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2D42C5" w14:textId="77777777" w:rsidR="006D5CBC" w:rsidRPr="006D5CBC" w:rsidRDefault="006D5CBC" w:rsidP="00B30167">
      <w:pPr>
        <w:spacing w:after="240"/>
        <w:jc w:val="center"/>
        <w:rPr>
          <w:b/>
          <w:sz w:val="24"/>
        </w:rPr>
      </w:pPr>
      <w:r w:rsidRPr="006D5CBC">
        <w:rPr>
          <w:b/>
          <w:sz w:val="24"/>
        </w:rPr>
        <w:t>Smlouva o poskytnutí dotace</w:t>
      </w:r>
    </w:p>
    <w:p w14:paraId="3467299A" w14:textId="77777777" w:rsidR="00B30167" w:rsidRDefault="00B30167" w:rsidP="00B30167">
      <w:pPr>
        <w:spacing w:after="240"/>
        <w:jc w:val="center"/>
        <w:rPr>
          <w:sz w:val="24"/>
        </w:rPr>
      </w:pPr>
      <w:r>
        <w:rPr>
          <w:sz w:val="24"/>
        </w:rPr>
        <w:t xml:space="preserve">uzavřená na základě dohody smluvních stran nikoliv na úkor ochrany kterékoliv ze smluvních stran ve smyslu § 10a odst. 5 zákona č. 250/2000 Sb., o rozpočtových pravidlech územních rozpočtů, ve znění pozdějších předpisů </w:t>
      </w:r>
    </w:p>
    <w:p w14:paraId="74B3CEF6" w14:textId="77777777" w:rsidR="0031520D" w:rsidRPr="00045412" w:rsidRDefault="0031520D" w:rsidP="001068F7">
      <w:pPr>
        <w:jc w:val="center"/>
        <w:rPr>
          <w:b/>
          <w:sz w:val="24"/>
        </w:rPr>
      </w:pPr>
      <w:r w:rsidRPr="00045412">
        <w:rPr>
          <w:b/>
          <w:sz w:val="24"/>
        </w:rPr>
        <w:t>Čl. 1</w:t>
      </w:r>
    </w:p>
    <w:p w14:paraId="3117A14A" w14:textId="77777777" w:rsidR="001068F7" w:rsidRPr="00045412" w:rsidRDefault="001068F7" w:rsidP="001068F7">
      <w:pPr>
        <w:rPr>
          <w:b/>
          <w:sz w:val="24"/>
        </w:rPr>
      </w:pPr>
      <w:r w:rsidRPr="00045412">
        <w:rPr>
          <w:b/>
          <w:sz w:val="24"/>
        </w:rPr>
        <w:t>Statutární město Jihlava,</w:t>
      </w:r>
    </w:p>
    <w:p w14:paraId="72935957" w14:textId="77777777" w:rsidR="00481121" w:rsidRDefault="00481121" w:rsidP="001068F7">
      <w:pPr>
        <w:rPr>
          <w:sz w:val="24"/>
        </w:rPr>
      </w:pPr>
      <w:r>
        <w:rPr>
          <w:sz w:val="24"/>
        </w:rPr>
        <w:t>se sídlem:</w:t>
      </w:r>
      <w:r>
        <w:rPr>
          <w:sz w:val="24"/>
        </w:rPr>
        <w:tab/>
      </w:r>
      <w:r>
        <w:rPr>
          <w:sz w:val="24"/>
        </w:rPr>
        <w:tab/>
      </w:r>
      <w:r w:rsidR="001068F7" w:rsidRPr="00045412">
        <w:rPr>
          <w:sz w:val="24"/>
        </w:rPr>
        <w:t>Masarykovo náměstí 97/1, 586 01 Jihlava,</w:t>
      </w:r>
    </w:p>
    <w:p w14:paraId="19D7470F" w14:textId="77777777" w:rsidR="001068F7" w:rsidRPr="00045412" w:rsidRDefault="001068F7" w:rsidP="001068F7">
      <w:pPr>
        <w:rPr>
          <w:sz w:val="24"/>
        </w:rPr>
      </w:pPr>
      <w:r w:rsidRPr="00045412">
        <w:rPr>
          <w:sz w:val="24"/>
        </w:rPr>
        <w:t xml:space="preserve">IČO: </w:t>
      </w:r>
      <w:r w:rsidR="00481121">
        <w:rPr>
          <w:sz w:val="24"/>
        </w:rPr>
        <w:tab/>
      </w:r>
      <w:r w:rsidR="00481121">
        <w:rPr>
          <w:sz w:val="24"/>
        </w:rPr>
        <w:tab/>
      </w:r>
      <w:r w:rsidR="00481121">
        <w:rPr>
          <w:sz w:val="24"/>
        </w:rPr>
        <w:tab/>
      </w:r>
      <w:r w:rsidRPr="00045412">
        <w:rPr>
          <w:sz w:val="24"/>
        </w:rPr>
        <w:t xml:space="preserve">00286010, </w:t>
      </w:r>
    </w:p>
    <w:p w14:paraId="72CDC604" w14:textId="77777777" w:rsidR="00481121" w:rsidRPr="00045412" w:rsidRDefault="00481121" w:rsidP="00481121">
      <w:pPr>
        <w:rPr>
          <w:sz w:val="24"/>
        </w:rPr>
      </w:pPr>
      <w:r>
        <w:rPr>
          <w:sz w:val="24"/>
        </w:rPr>
        <w:t>z</w:t>
      </w:r>
      <w:r w:rsidRPr="00045412">
        <w:rPr>
          <w:sz w:val="24"/>
        </w:rPr>
        <w:t>astoupené</w:t>
      </w:r>
      <w:r>
        <w:rPr>
          <w:sz w:val="24"/>
        </w:rPr>
        <w:t>:</w:t>
      </w:r>
      <w:r w:rsidRPr="00045412">
        <w:rPr>
          <w:sz w:val="24"/>
        </w:rPr>
        <w:t xml:space="preserve"> </w:t>
      </w:r>
      <w:r>
        <w:rPr>
          <w:sz w:val="24"/>
        </w:rPr>
        <w:tab/>
      </w:r>
      <w:r>
        <w:rPr>
          <w:sz w:val="24"/>
        </w:rPr>
        <w:tab/>
      </w:r>
      <w:r w:rsidR="00714577">
        <w:rPr>
          <w:sz w:val="24"/>
        </w:rPr>
        <w:t>Mgr. Petrem Ryškou, primátorem</w:t>
      </w:r>
      <w:r w:rsidR="004714D4">
        <w:rPr>
          <w:sz w:val="24"/>
        </w:rPr>
        <w:t>,</w:t>
      </w:r>
    </w:p>
    <w:p w14:paraId="5B3270CD" w14:textId="77777777" w:rsidR="00481121" w:rsidRDefault="001068F7" w:rsidP="001068F7">
      <w:pPr>
        <w:rPr>
          <w:sz w:val="24"/>
        </w:rPr>
      </w:pPr>
      <w:r w:rsidRPr="00045412">
        <w:rPr>
          <w:sz w:val="24"/>
        </w:rPr>
        <w:t xml:space="preserve">bankovní spojení: </w:t>
      </w:r>
      <w:r w:rsidR="00481121">
        <w:rPr>
          <w:sz w:val="24"/>
        </w:rPr>
        <w:tab/>
      </w:r>
      <w:r w:rsidRPr="00045412">
        <w:rPr>
          <w:sz w:val="24"/>
        </w:rPr>
        <w:t>Česká spořitelna, a. s.,</w:t>
      </w:r>
    </w:p>
    <w:p w14:paraId="391E514C" w14:textId="77777777" w:rsidR="001068F7" w:rsidRDefault="001068F7" w:rsidP="00481121">
      <w:pPr>
        <w:ind w:left="1416" w:firstLine="708"/>
        <w:rPr>
          <w:sz w:val="24"/>
        </w:rPr>
      </w:pPr>
      <w:r w:rsidRPr="00045412">
        <w:rPr>
          <w:sz w:val="24"/>
        </w:rPr>
        <w:t>číslo účtu</w:t>
      </w:r>
      <w:r w:rsidR="00481121">
        <w:rPr>
          <w:sz w:val="24"/>
        </w:rPr>
        <w:t xml:space="preserve">: </w:t>
      </w:r>
      <w:r w:rsidRPr="00045412">
        <w:rPr>
          <w:sz w:val="24"/>
        </w:rPr>
        <w:t>27-1466072369/0800,</w:t>
      </w:r>
    </w:p>
    <w:p w14:paraId="5B21AEDE" w14:textId="77777777" w:rsidR="00481121" w:rsidRDefault="00481121" w:rsidP="00CD2456">
      <w:pPr>
        <w:ind w:left="1418" w:firstLine="709"/>
        <w:rPr>
          <w:sz w:val="24"/>
        </w:rPr>
      </w:pPr>
      <w:r>
        <w:rPr>
          <w:sz w:val="24"/>
        </w:rPr>
        <w:t>variabilní symbol:</w:t>
      </w:r>
      <w:r w:rsidR="001D0BB1">
        <w:rPr>
          <w:sz w:val="24"/>
        </w:rPr>
        <w:t xml:space="preserve"> </w:t>
      </w:r>
      <w:r w:rsidR="00714577">
        <w:rPr>
          <w:sz w:val="24"/>
        </w:rPr>
        <w:t>3699</w:t>
      </w:r>
      <w:r w:rsidR="001D0BB1">
        <w:rPr>
          <w:sz w:val="24"/>
        </w:rPr>
        <w:t>,</w:t>
      </w:r>
    </w:p>
    <w:p w14:paraId="363E67D2" w14:textId="77777777" w:rsidR="00CD2456" w:rsidRDefault="00CD2456" w:rsidP="00CD2456">
      <w:pPr>
        <w:spacing w:after="120"/>
        <w:rPr>
          <w:sz w:val="24"/>
        </w:rPr>
      </w:pPr>
      <w:r>
        <w:rPr>
          <w:sz w:val="24"/>
        </w:rPr>
        <w:t>jako poskytovatel (dále jen „</w:t>
      </w:r>
      <w:r w:rsidR="00AA50E5">
        <w:rPr>
          <w:sz w:val="24"/>
        </w:rPr>
        <w:t>M</w:t>
      </w:r>
      <w:r>
        <w:rPr>
          <w:sz w:val="24"/>
        </w:rPr>
        <w:t>ěsto“)</w:t>
      </w:r>
    </w:p>
    <w:p w14:paraId="1321AFB8" w14:textId="77777777" w:rsidR="001068F7" w:rsidRPr="00045412" w:rsidRDefault="001068F7" w:rsidP="00CB057D">
      <w:pPr>
        <w:spacing w:after="240"/>
        <w:rPr>
          <w:sz w:val="24"/>
        </w:rPr>
      </w:pPr>
      <w:r w:rsidRPr="00045412">
        <w:rPr>
          <w:sz w:val="24"/>
        </w:rPr>
        <w:t>a</w:t>
      </w:r>
    </w:p>
    <w:p w14:paraId="0E5EE3D0" w14:textId="77777777" w:rsidR="001068F7" w:rsidRPr="00E03DB3" w:rsidRDefault="00E03DB3" w:rsidP="001068F7">
      <w:pPr>
        <w:rPr>
          <w:b/>
          <w:sz w:val="24"/>
        </w:rPr>
      </w:pPr>
      <w:r w:rsidRPr="00E03DB3">
        <w:rPr>
          <w:b/>
          <w:sz w:val="24"/>
        </w:rPr>
        <w:t xml:space="preserve">Oblastní spolek </w:t>
      </w:r>
      <w:r w:rsidR="00714577">
        <w:rPr>
          <w:b/>
          <w:sz w:val="24"/>
        </w:rPr>
        <w:t>Č</w:t>
      </w:r>
      <w:r w:rsidRPr="00E03DB3">
        <w:rPr>
          <w:b/>
          <w:sz w:val="24"/>
        </w:rPr>
        <w:t>eského červeného kříže Jihlava</w:t>
      </w:r>
    </w:p>
    <w:p w14:paraId="69565E5A" w14:textId="77777777" w:rsidR="001068F7" w:rsidRPr="00E03DB3" w:rsidRDefault="001068F7" w:rsidP="001068F7">
      <w:pPr>
        <w:rPr>
          <w:sz w:val="24"/>
        </w:rPr>
      </w:pPr>
      <w:r w:rsidRPr="00E03DB3">
        <w:rPr>
          <w:sz w:val="24"/>
        </w:rPr>
        <w:t>se sídlem</w:t>
      </w:r>
      <w:r w:rsidR="00481121" w:rsidRPr="00E03DB3">
        <w:rPr>
          <w:sz w:val="24"/>
        </w:rPr>
        <w:t>:</w:t>
      </w:r>
      <w:r w:rsidR="00082D4B" w:rsidRPr="00E03DB3">
        <w:rPr>
          <w:sz w:val="24"/>
        </w:rPr>
        <w:t xml:space="preserve"> </w:t>
      </w:r>
      <w:r w:rsidR="00E03DB3" w:rsidRPr="00E03DB3">
        <w:rPr>
          <w:sz w:val="24"/>
        </w:rPr>
        <w:t>Čajkovského 593/7, 586 01 Jihlava</w:t>
      </w:r>
    </w:p>
    <w:p w14:paraId="316EA0F3" w14:textId="77777777" w:rsidR="00205C12" w:rsidRPr="00E03DB3" w:rsidRDefault="00205C12" w:rsidP="00205C12">
      <w:pPr>
        <w:rPr>
          <w:sz w:val="24"/>
        </w:rPr>
      </w:pPr>
      <w:r w:rsidRPr="00E03DB3">
        <w:rPr>
          <w:sz w:val="24"/>
        </w:rPr>
        <w:t>zastoupen</w:t>
      </w:r>
      <w:r w:rsidR="00E03DB3">
        <w:rPr>
          <w:sz w:val="24"/>
        </w:rPr>
        <w:t>ý</w:t>
      </w:r>
      <w:r w:rsidRPr="00E03DB3">
        <w:rPr>
          <w:sz w:val="24"/>
        </w:rPr>
        <w:t xml:space="preserve">: </w:t>
      </w:r>
      <w:r w:rsidR="00602A2A">
        <w:rPr>
          <w:sz w:val="24"/>
        </w:rPr>
        <w:t xml:space="preserve">Mgr. </w:t>
      </w:r>
      <w:r w:rsidR="00E03DB3">
        <w:rPr>
          <w:sz w:val="24"/>
        </w:rPr>
        <w:t>Magdalénou Vojtěchovou</w:t>
      </w:r>
      <w:r w:rsidRPr="00E03DB3">
        <w:rPr>
          <w:sz w:val="24"/>
        </w:rPr>
        <w:t xml:space="preserve">, </w:t>
      </w:r>
      <w:r w:rsidR="00602A2A">
        <w:rPr>
          <w:sz w:val="24"/>
        </w:rPr>
        <w:t xml:space="preserve">MBA, </w:t>
      </w:r>
      <w:r w:rsidRPr="00E03DB3">
        <w:rPr>
          <w:sz w:val="24"/>
        </w:rPr>
        <w:t>předsed</w:t>
      </w:r>
      <w:r w:rsidR="00602A2A">
        <w:rPr>
          <w:sz w:val="24"/>
        </w:rPr>
        <w:t>kyní</w:t>
      </w:r>
    </w:p>
    <w:p w14:paraId="7C216696" w14:textId="77777777" w:rsidR="00E03DB3" w:rsidRPr="00E03DB3" w:rsidRDefault="008A15CD" w:rsidP="001068F7">
      <w:pPr>
        <w:rPr>
          <w:sz w:val="24"/>
        </w:rPr>
      </w:pPr>
      <w:r w:rsidRPr="00E03DB3">
        <w:rPr>
          <w:sz w:val="24"/>
        </w:rPr>
        <w:t>ID DS:</w:t>
      </w:r>
      <w:r w:rsidR="00073EDE" w:rsidRPr="00E03DB3">
        <w:rPr>
          <w:sz w:val="24"/>
        </w:rPr>
        <w:t xml:space="preserve"> </w:t>
      </w:r>
      <w:r w:rsidR="00E03DB3" w:rsidRPr="00E03DB3">
        <w:rPr>
          <w:sz w:val="24"/>
        </w:rPr>
        <w:t>4mizgsu</w:t>
      </w:r>
    </w:p>
    <w:p w14:paraId="2869804E" w14:textId="77777777" w:rsidR="00E03DB3" w:rsidRPr="00E03DB3" w:rsidRDefault="001068F7" w:rsidP="00082D4B">
      <w:pPr>
        <w:rPr>
          <w:sz w:val="24"/>
        </w:rPr>
      </w:pPr>
      <w:r w:rsidRPr="00E03DB3">
        <w:rPr>
          <w:sz w:val="24"/>
        </w:rPr>
        <w:t xml:space="preserve">IČO: </w:t>
      </w:r>
      <w:r w:rsidR="00E03DB3" w:rsidRPr="00E03DB3">
        <w:rPr>
          <w:sz w:val="24"/>
        </w:rPr>
        <w:t>23850311</w:t>
      </w:r>
    </w:p>
    <w:p w14:paraId="726BF4E4" w14:textId="77777777" w:rsidR="006B430D" w:rsidRPr="00E03DB3" w:rsidRDefault="001068F7" w:rsidP="00082D4B">
      <w:pPr>
        <w:rPr>
          <w:sz w:val="24"/>
        </w:rPr>
      </w:pPr>
      <w:r w:rsidRPr="00E03DB3">
        <w:rPr>
          <w:sz w:val="24"/>
        </w:rPr>
        <w:t>bankovní spojení:</w:t>
      </w:r>
      <w:r w:rsidR="004E37C1" w:rsidRPr="00E03DB3">
        <w:rPr>
          <w:sz w:val="24"/>
        </w:rPr>
        <w:t xml:space="preserve"> </w:t>
      </w:r>
      <w:proofErr w:type="spellStart"/>
      <w:r w:rsidR="00E03DB3" w:rsidRPr="00E03DB3">
        <w:rPr>
          <w:sz w:val="24"/>
        </w:rPr>
        <w:t>Fio</w:t>
      </w:r>
      <w:proofErr w:type="spellEnd"/>
      <w:r w:rsidR="00E03DB3" w:rsidRPr="00E03DB3">
        <w:rPr>
          <w:sz w:val="24"/>
        </w:rPr>
        <w:t xml:space="preserve"> banka, a.s., 110 00 Praha 1</w:t>
      </w:r>
    </w:p>
    <w:p w14:paraId="329ED6C0" w14:textId="77777777" w:rsidR="00082D4B" w:rsidRPr="00E03DB3" w:rsidRDefault="005174AC" w:rsidP="00082D4B">
      <w:pPr>
        <w:rPr>
          <w:sz w:val="24"/>
        </w:rPr>
      </w:pPr>
      <w:r w:rsidRPr="00E03DB3">
        <w:rPr>
          <w:sz w:val="24"/>
        </w:rPr>
        <w:t xml:space="preserve">                             číslo účtu: </w:t>
      </w:r>
      <w:r w:rsidR="00E03DB3" w:rsidRPr="00E03DB3">
        <w:rPr>
          <w:sz w:val="24"/>
        </w:rPr>
        <w:t>2903377772/2010</w:t>
      </w:r>
    </w:p>
    <w:p w14:paraId="12A14A69" w14:textId="1FC3D4A6" w:rsidR="00CD2456" w:rsidRDefault="00CD2456" w:rsidP="00082D4B">
      <w:pPr>
        <w:rPr>
          <w:sz w:val="24"/>
        </w:rPr>
      </w:pPr>
      <w:r w:rsidRPr="00E03DB3">
        <w:rPr>
          <w:sz w:val="24"/>
        </w:rPr>
        <w:t xml:space="preserve">jako </w:t>
      </w:r>
      <w:r w:rsidR="00F6190D">
        <w:rPr>
          <w:sz w:val="24"/>
        </w:rPr>
        <w:t>p</w:t>
      </w:r>
      <w:r w:rsidRPr="00E03DB3">
        <w:rPr>
          <w:sz w:val="24"/>
        </w:rPr>
        <w:t>říjemce (dále jen „</w:t>
      </w:r>
      <w:r w:rsidR="00AA50E5">
        <w:rPr>
          <w:sz w:val="24"/>
        </w:rPr>
        <w:t>P</w:t>
      </w:r>
      <w:r w:rsidRPr="00E03DB3">
        <w:rPr>
          <w:sz w:val="24"/>
        </w:rPr>
        <w:t>říjemce“).</w:t>
      </w:r>
    </w:p>
    <w:p w14:paraId="36C1B23B" w14:textId="77777777" w:rsidR="00192629" w:rsidRDefault="00192629" w:rsidP="00082D4B">
      <w:pPr>
        <w:rPr>
          <w:sz w:val="24"/>
        </w:rPr>
      </w:pPr>
    </w:p>
    <w:p w14:paraId="50B05CA2" w14:textId="77777777" w:rsidR="00FC7A27" w:rsidRDefault="00FC7A27" w:rsidP="00082D4B">
      <w:pPr>
        <w:rPr>
          <w:sz w:val="24"/>
        </w:rPr>
      </w:pPr>
    </w:p>
    <w:p w14:paraId="18DE9F6D" w14:textId="77777777" w:rsidR="0031520D" w:rsidRPr="00045412" w:rsidRDefault="0031520D" w:rsidP="00045412">
      <w:pPr>
        <w:jc w:val="center"/>
        <w:rPr>
          <w:b/>
          <w:sz w:val="24"/>
        </w:rPr>
      </w:pPr>
      <w:r w:rsidRPr="00045412">
        <w:rPr>
          <w:b/>
          <w:sz w:val="24"/>
        </w:rPr>
        <w:t>Čl. 2</w:t>
      </w:r>
    </w:p>
    <w:p w14:paraId="2F96D3A4" w14:textId="77777777" w:rsidR="0031520D" w:rsidRPr="00045412" w:rsidRDefault="0031520D" w:rsidP="00CB057D">
      <w:pPr>
        <w:spacing w:after="120"/>
        <w:jc w:val="center"/>
        <w:rPr>
          <w:b/>
          <w:sz w:val="24"/>
        </w:rPr>
      </w:pPr>
      <w:r w:rsidRPr="00045412">
        <w:rPr>
          <w:b/>
          <w:sz w:val="24"/>
        </w:rPr>
        <w:t>Účel smlouvy</w:t>
      </w:r>
    </w:p>
    <w:p w14:paraId="17E1877B" w14:textId="47723FA6" w:rsidR="002F6210" w:rsidRDefault="0031520D" w:rsidP="00D133F7">
      <w:pPr>
        <w:rPr>
          <w:sz w:val="24"/>
        </w:rPr>
      </w:pPr>
      <w:r w:rsidRPr="00045412">
        <w:rPr>
          <w:sz w:val="24"/>
        </w:rPr>
        <w:t xml:space="preserve">Účelem této smlouvy je poskytnutí účelové dotace z rozpočtu </w:t>
      </w:r>
      <w:r w:rsidR="00033CA6">
        <w:rPr>
          <w:sz w:val="24"/>
        </w:rPr>
        <w:t>M</w:t>
      </w:r>
      <w:r w:rsidR="00045412">
        <w:rPr>
          <w:sz w:val="24"/>
        </w:rPr>
        <w:t xml:space="preserve">ěsta </w:t>
      </w:r>
      <w:r w:rsidRPr="00045412">
        <w:rPr>
          <w:sz w:val="24"/>
        </w:rPr>
        <w:t xml:space="preserve">(dále jen „dotace“) na financování nákladů </w:t>
      </w:r>
      <w:r w:rsidR="008B56C5" w:rsidRPr="00045412">
        <w:rPr>
          <w:sz w:val="24"/>
        </w:rPr>
        <w:t>činnost</w:t>
      </w:r>
      <w:r w:rsidR="008B56C5">
        <w:rPr>
          <w:sz w:val="24"/>
        </w:rPr>
        <w:t>i</w:t>
      </w:r>
      <w:r w:rsidR="00726CDE">
        <w:rPr>
          <w:sz w:val="24"/>
        </w:rPr>
        <w:t xml:space="preserve"> uvedené v Čl. 4 </w:t>
      </w:r>
      <w:proofErr w:type="gramStart"/>
      <w:r w:rsidR="00726CDE">
        <w:rPr>
          <w:sz w:val="24"/>
        </w:rPr>
        <w:t>této</w:t>
      </w:r>
      <w:proofErr w:type="gramEnd"/>
      <w:r w:rsidR="00726CDE">
        <w:rPr>
          <w:sz w:val="24"/>
        </w:rPr>
        <w:t xml:space="preserve"> smlouvy</w:t>
      </w:r>
      <w:r w:rsidRPr="00045412">
        <w:rPr>
          <w:sz w:val="24"/>
        </w:rPr>
        <w:t xml:space="preserve">. </w:t>
      </w:r>
    </w:p>
    <w:p w14:paraId="0500A265" w14:textId="77777777" w:rsidR="00192629" w:rsidRPr="00FE676B" w:rsidRDefault="00192629" w:rsidP="00D133F7">
      <w:pPr>
        <w:rPr>
          <w:sz w:val="24"/>
        </w:rPr>
      </w:pPr>
    </w:p>
    <w:p w14:paraId="42173C25" w14:textId="77777777" w:rsidR="00E50ACF" w:rsidRPr="00045412" w:rsidRDefault="00E50ACF" w:rsidP="002F6210">
      <w:pPr>
        <w:rPr>
          <w:sz w:val="24"/>
        </w:rPr>
      </w:pPr>
    </w:p>
    <w:p w14:paraId="106B35B4" w14:textId="77777777" w:rsidR="00E521ED" w:rsidRPr="00E43886" w:rsidRDefault="00E521ED" w:rsidP="00E521ED">
      <w:pPr>
        <w:jc w:val="center"/>
        <w:rPr>
          <w:b/>
          <w:sz w:val="24"/>
        </w:rPr>
      </w:pPr>
      <w:r w:rsidRPr="00E43886">
        <w:rPr>
          <w:b/>
          <w:sz w:val="24"/>
        </w:rPr>
        <w:t xml:space="preserve">Čl. </w:t>
      </w:r>
      <w:r>
        <w:rPr>
          <w:b/>
          <w:sz w:val="24"/>
        </w:rPr>
        <w:t>3</w:t>
      </w:r>
    </w:p>
    <w:p w14:paraId="7BF80132" w14:textId="77777777" w:rsidR="00E521ED" w:rsidRPr="00E43886" w:rsidRDefault="00E521ED" w:rsidP="00E521ED">
      <w:pPr>
        <w:spacing w:after="120"/>
        <w:jc w:val="center"/>
        <w:rPr>
          <w:b/>
          <w:sz w:val="24"/>
        </w:rPr>
      </w:pPr>
      <w:r w:rsidRPr="00E43886">
        <w:rPr>
          <w:b/>
          <w:sz w:val="24"/>
        </w:rPr>
        <w:t xml:space="preserve">Závazek </w:t>
      </w:r>
      <w:r w:rsidR="00AA50E5">
        <w:rPr>
          <w:b/>
          <w:sz w:val="24"/>
        </w:rPr>
        <w:t>P</w:t>
      </w:r>
      <w:r w:rsidRPr="00E43886">
        <w:rPr>
          <w:b/>
          <w:sz w:val="24"/>
        </w:rPr>
        <w:t>říjemce</w:t>
      </w:r>
    </w:p>
    <w:p w14:paraId="7452CDF4" w14:textId="77777777" w:rsidR="0031520D" w:rsidRDefault="00E521ED" w:rsidP="009102CD">
      <w:pPr>
        <w:rPr>
          <w:sz w:val="24"/>
        </w:rPr>
      </w:pPr>
      <w:r w:rsidRPr="00045412">
        <w:rPr>
          <w:sz w:val="24"/>
        </w:rPr>
        <w:t xml:space="preserve">Příjemce dotaci za podmínek stanovených v této smlouvě přijímá a zavazuje se, že bude činnost </w:t>
      </w:r>
      <w:r>
        <w:rPr>
          <w:sz w:val="24"/>
        </w:rPr>
        <w:t>realizo</w:t>
      </w:r>
      <w:r w:rsidRPr="00045412">
        <w:rPr>
          <w:sz w:val="24"/>
        </w:rPr>
        <w:t xml:space="preserve">vat svým jménem, na svou vlastní odpovědnost, v souladu </w:t>
      </w:r>
      <w:r w:rsidR="00FE676B">
        <w:rPr>
          <w:sz w:val="24"/>
        </w:rPr>
        <w:t xml:space="preserve">               </w:t>
      </w:r>
      <w:r w:rsidRPr="00045412">
        <w:rPr>
          <w:sz w:val="24"/>
        </w:rPr>
        <w:t xml:space="preserve">s </w:t>
      </w:r>
      <w:r w:rsidR="00E50ACF">
        <w:rPr>
          <w:sz w:val="24"/>
        </w:rPr>
        <w:t xml:space="preserve"> </w:t>
      </w:r>
      <w:r w:rsidR="0031520D" w:rsidRPr="00045412">
        <w:rPr>
          <w:sz w:val="24"/>
        </w:rPr>
        <w:t>právními předpisy a podmínkami této smlouvy</w:t>
      </w:r>
      <w:r w:rsidR="00FE676B">
        <w:rPr>
          <w:sz w:val="24"/>
        </w:rPr>
        <w:t xml:space="preserve"> a</w:t>
      </w:r>
      <w:r w:rsidR="006428AD">
        <w:rPr>
          <w:sz w:val="24"/>
        </w:rPr>
        <w:t xml:space="preserve"> nepřevede činnost ani poskytnutou dotaci na jiný subjekt</w:t>
      </w:r>
      <w:r w:rsidR="0031520D" w:rsidRPr="00045412">
        <w:rPr>
          <w:sz w:val="24"/>
        </w:rPr>
        <w:t>.</w:t>
      </w:r>
    </w:p>
    <w:p w14:paraId="27B3EDF9" w14:textId="77777777" w:rsidR="00E50ACF" w:rsidRDefault="00E50ACF" w:rsidP="009102CD">
      <w:pPr>
        <w:rPr>
          <w:sz w:val="24"/>
        </w:rPr>
      </w:pPr>
    </w:p>
    <w:p w14:paraId="3CBD2553" w14:textId="662A52B4" w:rsidR="00E50ACF" w:rsidRDefault="00E50ACF" w:rsidP="009102CD">
      <w:pPr>
        <w:rPr>
          <w:sz w:val="24"/>
        </w:rPr>
      </w:pPr>
    </w:p>
    <w:p w14:paraId="00B3AF71" w14:textId="31592B8D" w:rsidR="00192629" w:rsidRDefault="00192629" w:rsidP="009102CD">
      <w:pPr>
        <w:rPr>
          <w:sz w:val="24"/>
        </w:rPr>
      </w:pPr>
    </w:p>
    <w:p w14:paraId="44E89005" w14:textId="6B64F94B" w:rsidR="00192629" w:rsidRDefault="00192629" w:rsidP="009102CD">
      <w:pPr>
        <w:rPr>
          <w:sz w:val="24"/>
        </w:rPr>
      </w:pPr>
    </w:p>
    <w:p w14:paraId="1BBCA6C3" w14:textId="5732F034" w:rsidR="00192629" w:rsidRDefault="00192629" w:rsidP="009102CD">
      <w:pPr>
        <w:rPr>
          <w:sz w:val="24"/>
        </w:rPr>
      </w:pPr>
    </w:p>
    <w:p w14:paraId="5835DA20" w14:textId="3B25C55D" w:rsidR="00192629" w:rsidRDefault="00192629" w:rsidP="009102CD">
      <w:pPr>
        <w:rPr>
          <w:sz w:val="24"/>
        </w:rPr>
      </w:pPr>
    </w:p>
    <w:p w14:paraId="331164F7" w14:textId="5A871292" w:rsidR="00192629" w:rsidRDefault="00192629" w:rsidP="009102CD">
      <w:pPr>
        <w:rPr>
          <w:sz w:val="24"/>
        </w:rPr>
      </w:pPr>
    </w:p>
    <w:p w14:paraId="42D99AFA" w14:textId="77777777" w:rsidR="0031520D" w:rsidRPr="00E43886" w:rsidRDefault="0031520D" w:rsidP="00E43886">
      <w:pPr>
        <w:jc w:val="center"/>
        <w:rPr>
          <w:b/>
          <w:sz w:val="24"/>
        </w:rPr>
      </w:pPr>
      <w:r w:rsidRPr="00E43886">
        <w:rPr>
          <w:b/>
          <w:sz w:val="24"/>
        </w:rPr>
        <w:lastRenderedPageBreak/>
        <w:t xml:space="preserve">Čl. </w:t>
      </w:r>
      <w:r w:rsidR="00E521ED">
        <w:rPr>
          <w:b/>
          <w:sz w:val="24"/>
        </w:rPr>
        <w:t>4</w:t>
      </w:r>
    </w:p>
    <w:p w14:paraId="311B5026" w14:textId="0C21DA0D" w:rsidR="0031520D" w:rsidRPr="00E43886" w:rsidRDefault="00033CA6" w:rsidP="00CB057D">
      <w:pPr>
        <w:spacing w:after="120"/>
        <w:jc w:val="center"/>
        <w:rPr>
          <w:b/>
          <w:sz w:val="24"/>
        </w:rPr>
      </w:pPr>
      <w:r>
        <w:rPr>
          <w:b/>
          <w:sz w:val="24"/>
        </w:rPr>
        <w:t>Předmět a výše d</w:t>
      </w:r>
      <w:r w:rsidR="0031520D" w:rsidRPr="00E43886">
        <w:rPr>
          <w:b/>
          <w:sz w:val="24"/>
        </w:rPr>
        <w:t>otace</w:t>
      </w:r>
    </w:p>
    <w:p w14:paraId="7FDE87C9" w14:textId="0AD05818" w:rsidR="00033CA6" w:rsidRPr="00192629" w:rsidRDefault="0031520D" w:rsidP="00192629">
      <w:pPr>
        <w:pStyle w:val="Odstavecseseznamem"/>
        <w:ind w:left="284" w:hanging="284"/>
        <w:rPr>
          <w:sz w:val="24"/>
        </w:rPr>
      </w:pPr>
      <w:r w:rsidRPr="00045412">
        <w:rPr>
          <w:sz w:val="24"/>
        </w:rPr>
        <w:t xml:space="preserve">1) </w:t>
      </w:r>
      <w:r w:rsidR="00C95704">
        <w:rPr>
          <w:sz w:val="24"/>
        </w:rPr>
        <w:t>M</w:t>
      </w:r>
      <w:r w:rsidR="00E43886">
        <w:rPr>
          <w:sz w:val="24"/>
        </w:rPr>
        <w:t xml:space="preserve">ěsto </w:t>
      </w:r>
      <w:r w:rsidR="00033CA6">
        <w:rPr>
          <w:sz w:val="24"/>
        </w:rPr>
        <w:t>se zavazuje poskytnout</w:t>
      </w:r>
      <w:r w:rsidR="00033CA6" w:rsidRPr="00045412">
        <w:rPr>
          <w:sz w:val="24"/>
        </w:rPr>
        <w:t xml:space="preserve"> </w:t>
      </w:r>
      <w:r w:rsidR="00467C1B" w:rsidRPr="009C48A1">
        <w:rPr>
          <w:sz w:val="24"/>
        </w:rPr>
        <w:t xml:space="preserve">v souladu s usnesením </w:t>
      </w:r>
      <w:r w:rsidR="00467C1B">
        <w:rPr>
          <w:sz w:val="24"/>
        </w:rPr>
        <w:t>Zastupitelstva</w:t>
      </w:r>
      <w:r w:rsidR="00467C1B" w:rsidRPr="009C48A1">
        <w:rPr>
          <w:sz w:val="24"/>
        </w:rPr>
        <w:t xml:space="preserve"> města Jihlavy </w:t>
      </w:r>
      <w:r w:rsidR="00467C1B" w:rsidRPr="009C48A1">
        <w:rPr>
          <w:sz w:val="24"/>
          <w:highlight w:val="yellow"/>
        </w:rPr>
        <w:t>č.  XX/ 26-</w:t>
      </w:r>
      <w:r w:rsidR="00467C1B">
        <w:rPr>
          <w:sz w:val="24"/>
          <w:highlight w:val="yellow"/>
        </w:rPr>
        <w:t>ZM</w:t>
      </w:r>
      <w:r w:rsidR="00467C1B" w:rsidRPr="009C48A1">
        <w:rPr>
          <w:sz w:val="24"/>
          <w:highlight w:val="yellow"/>
        </w:rPr>
        <w:t xml:space="preserve"> ze dne 1</w:t>
      </w:r>
      <w:r w:rsidR="00467C1B">
        <w:rPr>
          <w:sz w:val="24"/>
          <w:highlight w:val="yellow"/>
        </w:rPr>
        <w:t>4</w:t>
      </w:r>
      <w:r w:rsidR="00467C1B" w:rsidRPr="009C48A1">
        <w:rPr>
          <w:sz w:val="24"/>
          <w:highlight w:val="yellow"/>
        </w:rPr>
        <w:t xml:space="preserve">. </w:t>
      </w:r>
      <w:r w:rsidR="00467C1B">
        <w:rPr>
          <w:sz w:val="24"/>
          <w:highlight w:val="yellow"/>
        </w:rPr>
        <w:t>4</w:t>
      </w:r>
      <w:r w:rsidR="00467C1B" w:rsidRPr="009C48A1">
        <w:rPr>
          <w:sz w:val="24"/>
          <w:highlight w:val="yellow"/>
        </w:rPr>
        <w:t>. 2026</w:t>
      </w:r>
      <w:r w:rsidR="00467C1B" w:rsidRPr="009C48A1">
        <w:rPr>
          <w:sz w:val="24"/>
        </w:rPr>
        <w:t xml:space="preserve"> </w:t>
      </w:r>
      <w:r w:rsidR="00AA50E5">
        <w:rPr>
          <w:sz w:val="24"/>
        </w:rPr>
        <w:t>P</w:t>
      </w:r>
      <w:r w:rsidRPr="00045412">
        <w:rPr>
          <w:sz w:val="24"/>
        </w:rPr>
        <w:t xml:space="preserve">říjemci </w:t>
      </w:r>
      <w:r w:rsidR="00467C1B">
        <w:rPr>
          <w:sz w:val="24"/>
        </w:rPr>
        <w:t>peněžní</w:t>
      </w:r>
      <w:r w:rsidR="00033CA6" w:rsidRPr="009C48A1">
        <w:rPr>
          <w:sz w:val="24"/>
        </w:rPr>
        <w:t xml:space="preserve"> prostředky </w:t>
      </w:r>
      <w:r w:rsidR="00467C1B">
        <w:rPr>
          <w:sz w:val="24"/>
        </w:rPr>
        <w:t>z rozpočtu statutárního města</w:t>
      </w:r>
      <w:r w:rsidR="00033CA6" w:rsidRPr="009C48A1">
        <w:rPr>
          <w:sz w:val="24"/>
        </w:rPr>
        <w:t xml:space="preserve"> (dotace) ve výši </w:t>
      </w:r>
      <w:r w:rsidR="00033CA6" w:rsidRPr="00D133F7">
        <w:rPr>
          <w:b/>
          <w:sz w:val="24"/>
        </w:rPr>
        <w:t>597 344</w:t>
      </w:r>
      <w:r w:rsidR="00033CA6" w:rsidRPr="00033CA6" w:rsidDel="00033CA6">
        <w:rPr>
          <w:sz w:val="24"/>
        </w:rPr>
        <w:t xml:space="preserve"> </w:t>
      </w:r>
      <w:r w:rsidR="00033CA6" w:rsidRPr="009102CD">
        <w:rPr>
          <w:b/>
          <w:sz w:val="24"/>
        </w:rPr>
        <w:t>Kč</w:t>
      </w:r>
      <w:r w:rsidR="00033CA6" w:rsidRPr="009C48A1">
        <w:rPr>
          <w:sz w:val="24"/>
        </w:rPr>
        <w:t xml:space="preserve"> (slovy: </w:t>
      </w:r>
      <w:r w:rsidR="00033CA6">
        <w:rPr>
          <w:sz w:val="24"/>
        </w:rPr>
        <w:t xml:space="preserve">pět set devadesát sedm tisíc tři sta čtyřicet čtyři </w:t>
      </w:r>
      <w:r w:rsidR="00033CA6" w:rsidRPr="00E03DB3">
        <w:rPr>
          <w:sz w:val="24"/>
        </w:rPr>
        <w:t>korun českých</w:t>
      </w:r>
      <w:r w:rsidR="00033CA6" w:rsidRPr="009C48A1">
        <w:rPr>
          <w:sz w:val="24"/>
        </w:rPr>
        <w:t xml:space="preserve">) na </w:t>
      </w:r>
      <w:r w:rsidR="00033CA6">
        <w:rPr>
          <w:sz w:val="24"/>
        </w:rPr>
        <w:t xml:space="preserve">činnost: </w:t>
      </w:r>
      <w:r w:rsidR="00033CA6" w:rsidRPr="00192629">
        <w:rPr>
          <w:b/>
          <w:sz w:val="24"/>
        </w:rPr>
        <w:t>Provoz Centra humanitární pomoci v Jihlavě v roce 2026</w:t>
      </w:r>
      <w:r w:rsidR="00033CA6" w:rsidRPr="00192629">
        <w:rPr>
          <w:sz w:val="24"/>
        </w:rPr>
        <w:t xml:space="preserve"> (dále jen „CHP“).</w:t>
      </w:r>
    </w:p>
    <w:p w14:paraId="5DE71F4C" w14:textId="3794562C" w:rsidR="0031520D" w:rsidRPr="00192629" w:rsidRDefault="0031520D" w:rsidP="00192629">
      <w:pPr>
        <w:pStyle w:val="Odstavecseseznamem"/>
        <w:ind w:left="284" w:hanging="284"/>
        <w:rPr>
          <w:sz w:val="24"/>
        </w:rPr>
      </w:pPr>
      <w:r w:rsidRPr="00192629">
        <w:rPr>
          <w:sz w:val="24"/>
        </w:rPr>
        <w:t>2) Dotace je veřejnou finanční podporou ve smyslu zákona č. 320/2001 Sb., o finanční kontrole ve veřejné správě a o změně některých zákonů</w:t>
      </w:r>
      <w:r w:rsidR="00C0142A" w:rsidRPr="00192629">
        <w:rPr>
          <w:sz w:val="24"/>
        </w:rPr>
        <w:t>, ve znění pozdějších předpisů</w:t>
      </w:r>
      <w:r w:rsidRPr="00192629">
        <w:rPr>
          <w:sz w:val="24"/>
        </w:rPr>
        <w:t xml:space="preserve"> (zákon o finanční kontrole)</w:t>
      </w:r>
      <w:r w:rsidR="00033CA6" w:rsidRPr="00192629">
        <w:rPr>
          <w:sz w:val="24"/>
        </w:rPr>
        <w:t>.</w:t>
      </w:r>
    </w:p>
    <w:p w14:paraId="0DE398F2" w14:textId="6C7B55DE" w:rsidR="00433F32" w:rsidRPr="00192629" w:rsidRDefault="00433F32" w:rsidP="00192629">
      <w:pPr>
        <w:pStyle w:val="Odstavecseseznamem"/>
        <w:ind w:left="284" w:hanging="284"/>
        <w:rPr>
          <w:sz w:val="24"/>
        </w:rPr>
      </w:pPr>
      <w:r w:rsidRPr="00192629">
        <w:rPr>
          <w:sz w:val="24"/>
        </w:rPr>
        <w:t xml:space="preserve">3) </w:t>
      </w:r>
      <w:r w:rsidR="009C48A1" w:rsidRPr="00192629">
        <w:rPr>
          <w:sz w:val="24"/>
        </w:rPr>
        <w:t xml:space="preserve">Dotace je </w:t>
      </w:r>
      <w:r w:rsidR="00AA50E5" w:rsidRPr="00192629">
        <w:rPr>
          <w:sz w:val="24"/>
        </w:rPr>
        <w:t>P</w:t>
      </w:r>
      <w:r w:rsidR="009C48A1" w:rsidRPr="00192629">
        <w:rPr>
          <w:sz w:val="24"/>
        </w:rPr>
        <w:t xml:space="preserve">říjemci poskytnuta na zachování služeb místního dosahu, tj. poskytování služby v omezené oblasti v katastrálním území statutárního města Jihlavy pro občany města. Je nepravděpodobné, že by </w:t>
      </w:r>
      <w:r w:rsidR="00AA50E5" w:rsidRPr="00192629">
        <w:rPr>
          <w:sz w:val="24"/>
        </w:rPr>
        <w:t>P</w:t>
      </w:r>
      <w:r w:rsidR="009C48A1" w:rsidRPr="00192629">
        <w:rPr>
          <w:sz w:val="24"/>
        </w:rPr>
        <w:t>říjemce přilákal zákazníky z jiných členských států</w:t>
      </w:r>
      <w:r w:rsidR="005A3776" w:rsidRPr="00192629">
        <w:rPr>
          <w:sz w:val="24"/>
        </w:rPr>
        <w:t xml:space="preserve"> EU</w:t>
      </w:r>
      <w:r w:rsidR="009C48A1" w:rsidRPr="00192629">
        <w:rPr>
          <w:sz w:val="24"/>
        </w:rPr>
        <w:t xml:space="preserve">, a lze předpokládat, že poskytnutí dotace nebude mít na podmínky přeshraničních investic nebo usazování jakýkoli vliv. </w:t>
      </w:r>
    </w:p>
    <w:p w14:paraId="6F6F3DC6" w14:textId="5263EBE3" w:rsidR="0031520D" w:rsidRDefault="00433F32" w:rsidP="00192629">
      <w:pPr>
        <w:pStyle w:val="Odstavecseseznamem"/>
        <w:ind w:left="284" w:hanging="284"/>
        <w:rPr>
          <w:sz w:val="24"/>
        </w:rPr>
      </w:pPr>
      <w:r w:rsidRPr="00192629">
        <w:rPr>
          <w:sz w:val="24"/>
        </w:rPr>
        <w:t>4</w:t>
      </w:r>
      <w:r w:rsidR="00192629">
        <w:rPr>
          <w:sz w:val="24"/>
        </w:rPr>
        <w:t xml:space="preserve">) </w:t>
      </w:r>
      <w:r w:rsidR="0031520D" w:rsidRPr="00192629">
        <w:rPr>
          <w:sz w:val="24"/>
        </w:rPr>
        <w:t>Dotace je slučitelná s podporou poskytnutou z rozpočtu jiných územních samosprávných celků, státního rozpočtu nebo strukturálních fondů Evropských společenství, pokud to pravidla pro poskytnutí těchto podpor nevylučují.</w:t>
      </w:r>
    </w:p>
    <w:p w14:paraId="5E5D5056" w14:textId="3EFD1558" w:rsidR="00192629" w:rsidRDefault="00192629" w:rsidP="00192629">
      <w:pPr>
        <w:pStyle w:val="Odstavecseseznamem"/>
        <w:ind w:left="284" w:hanging="284"/>
        <w:rPr>
          <w:sz w:val="24"/>
        </w:rPr>
      </w:pPr>
    </w:p>
    <w:p w14:paraId="0E289B27" w14:textId="77777777" w:rsidR="00192629" w:rsidRPr="00192629" w:rsidRDefault="00192629" w:rsidP="00192629">
      <w:pPr>
        <w:pStyle w:val="Odstavecseseznamem"/>
        <w:ind w:left="284" w:hanging="284"/>
        <w:rPr>
          <w:sz w:val="24"/>
        </w:rPr>
      </w:pPr>
    </w:p>
    <w:p w14:paraId="19A1C82C" w14:textId="77777777" w:rsidR="0031520D" w:rsidRPr="00E43886" w:rsidRDefault="0031520D" w:rsidP="00E43886">
      <w:pPr>
        <w:jc w:val="center"/>
        <w:rPr>
          <w:b/>
          <w:sz w:val="24"/>
        </w:rPr>
      </w:pPr>
      <w:r w:rsidRPr="00E43886">
        <w:rPr>
          <w:b/>
          <w:sz w:val="24"/>
        </w:rPr>
        <w:t xml:space="preserve">Čl. </w:t>
      </w:r>
      <w:r w:rsidR="008660C0">
        <w:rPr>
          <w:b/>
          <w:sz w:val="24"/>
        </w:rPr>
        <w:t>5</w:t>
      </w:r>
    </w:p>
    <w:p w14:paraId="6E89018B" w14:textId="77777777" w:rsidR="0031520D" w:rsidRPr="00E43886" w:rsidRDefault="0031520D" w:rsidP="00C35366">
      <w:pPr>
        <w:spacing w:after="120"/>
        <w:jc w:val="center"/>
        <w:rPr>
          <w:b/>
          <w:sz w:val="24"/>
        </w:rPr>
      </w:pPr>
      <w:r w:rsidRPr="00E43886">
        <w:rPr>
          <w:b/>
          <w:sz w:val="24"/>
        </w:rPr>
        <w:t>Způsob poskytnutí dotace</w:t>
      </w:r>
    </w:p>
    <w:p w14:paraId="190D2F3A" w14:textId="0D512587" w:rsidR="00C1634B" w:rsidRDefault="00C1634B" w:rsidP="00C1634B">
      <w:pPr>
        <w:pStyle w:val="Normln1"/>
        <w:tabs>
          <w:tab w:val="left" w:pos="540"/>
        </w:tabs>
        <w:spacing w:after="240"/>
        <w:jc w:val="both"/>
        <w:rPr>
          <w:rFonts w:ascii="Arial" w:hAnsi="Arial"/>
          <w:sz w:val="24"/>
          <w:szCs w:val="24"/>
        </w:rPr>
      </w:pPr>
      <w:r>
        <w:rPr>
          <w:rFonts w:ascii="Arial" w:hAnsi="Arial"/>
          <w:sz w:val="24"/>
          <w:szCs w:val="24"/>
        </w:rPr>
        <w:t xml:space="preserve">Dotaci poukáže </w:t>
      </w:r>
      <w:r w:rsidR="00AA50E5">
        <w:rPr>
          <w:rFonts w:ascii="Arial" w:hAnsi="Arial"/>
          <w:sz w:val="24"/>
          <w:szCs w:val="24"/>
        </w:rPr>
        <w:t>Mě</w:t>
      </w:r>
      <w:r>
        <w:rPr>
          <w:rFonts w:ascii="Arial" w:hAnsi="Arial"/>
          <w:sz w:val="24"/>
          <w:szCs w:val="24"/>
        </w:rPr>
        <w:t xml:space="preserve">sto </w:t>
      </w:r>
      <w:r w:rsidR="00AA50E5">
        <w:rPr>
          <w:rFonts w:ascii="Arial" w:hAnsi="Arial"/>
          <w:sz w:val="24"/>
          <w:szCs w:val="24"/>
        </w:rPr>
        <w:t>P</w:t>
      </w:r>
      <w:r>
        <w:rPr>
          <w:rFonts w:ascii="Arial" w:hAnsi="Arial"/>
          <w:sz w:val="24"/>
          <w:szCs w:val="24"/>
        </w:rPr>
        <w:t xml:space="preserve">říjemci na jeho běžný účet uvedený v Čl. </w:t>
      </w:r>
      <w:r w:rsidR="00FC7A27">
        <w:rPr>
          <w:rFonts w:ascii="Arial" w:hAnsi="Arial"/>
          <w:sz w:val="24"/>
          <w:szCs w:val="24"/>
        </w:rPr>
        <w:t>1</w:t>
      </w:r>
      <w:r>
        <w:rPr>
          <w:rFonts w:ascii="Arial" w:hAnsi="Arial"/>
          <w:sz w:val="24"/>
          <w:szCs w:val="24"/>
        </w:rPr>
        <w:t xml:space="preserve"> této smlouvy, nejpozději do 30 kalendářních dnů od účinnosti této smlouvy.</w:t>
      </w:r>
    </w:p>
    <w:p w14:paraId="7D195AA5" w14:textId="4D35242F" w:rsidR="00192629" w:rsidRDefault="00192629" w:rsidP="00C1634B">
      <w:pPr>
        <w:pStyle w:val="Normln1"/>
        <w:tabs>
          <w:tab w:val="left" w:pos="540"/>
        </w:tabs>
        <w:spacing w:after="240"/>
        <w:jc w:val="both"/>
        <w:rPr>
          <w:rFonts w:ascii="Arial" w:hAnsi="Arial"/>
          <w:sz w:val="24"/>
          <w:szCs w:val="24"/>
        </w:rPr>
      </w:pPr>
    </w:p>
    <w:p w14:paraId="0ABA0E6C" w14:textId="77777777" w:rsidR="00192629" w:rsidRDefault="00192629" w:rsidP="00C1634B">
      <w:pPr>
        <w:pStyle w:val="Normln1"/>
        <w:tabs>
          <w:tab w:val="left" w:pos="540"/>
        </w:tabs>
        <w:spacing w:after="240"/>
        <w:jc w:val="both"/>
        <w:rPr>
          <w:rFonts w:ascii="Arial" w:hAnsi="Arial"/>
          <w:sz w:val="24"/>
          <w:szCs w:val="24"/>
        </w:rPr>
      </w:pPr>
    </w:p>
    <w:p w14:paraId="29D9961E" w14:textId="77777777" w:rsidR="0031520D" w:rsidRPr="00765641" w:rsidRDefault="0031520D" w:rsidP="00765641">
      <w:pPr>
        <w:jc w:val="center"/>
        <w:rPr>
          <w:b/>
          <w:sz w:val="24"/>
        </w:rPr>
      </w:pPr>
      <w:r w:rsidRPr="00765641">
        <w:rPr>
          <w:b/>
          <w:sz w:val="24"/>
        </w:rPr>
        <w:t xml:space="preserve">Čl. </w:t>
      </w:r>
      <w:r w:rsidR="008660C0">
        <w:rPr>
          <w:b/>
          <w:sz w:val="24"/>
        </w:rPr>
        <w:t>6</w:t>
      </w:r>
    </w:p>
    <w:p w14:paraId="1B60D2C5" w14:textId="77777777" w:rsidR="0031520D" w:rsidRPr="00765641" w:rsidRDefault="0031520D" w:rsidP="00C35366">
      <w:pPr>
        <w:spacing w:after="120"/>
        <w:jc w:val="center"/>
        <w:rPr>
          <w:b/>
          <w:sz w:val="24"/>
        </w:rPr>
      </w:pPr>
      <w:r w:rsidRPr="00765641">
        <w:rPr>
          <w:b/>
          <w:sz w:val="24"/>
        </w:rPr>
        <w:t>Podmínky použití dotace</w:t>
      </w:r>
    </w:p>
    <w:p w14:paraId="6C82892F" w14:textId="77777777" w:rsidR="00C63A09" w:rsidRPr="00192629" w:rsidRDefault="00815784" w:rsidP="00192629">
      <w:pPr>
        <w:pStyle w:val="Odstavecseseznamem"/>
        <w:ind w:left="284" w:hanging="284"/>
        <w:rPr>
          <w:sz w:val="24"/>
        </w:rPr>
      </w:pPr>
      <w:r w:rsidRPr="00192629">
        <w:rPr>
          <w:sz w:val="24"/>
        </w:rPr>
        <w:t xml:space="preserve">1) </w:t>
      </w:r>
      <w:r w:rsidR="00C63A09" w:rsidRPr="00192629">
        <w:rPr>
          <w:sz w:val="24"/>
        </w:rPr>
        <w:t xml:space="preserve">Příjemce je oprávněn čerpat dotaci k financování </w:t>
      </w:r>
      <w:r w:rsidR="008739E3" w:rsidRPr="00192629">
        <w:rPr>
          <w:sz w:val="24"/>
        </w:rPr>
        <w:t>nezbytných</w:t>
      </w:r>
      <w:r w:rsidR="00C63A09" w:rsidRPr="00192629">
        <w:rPr>
          <w:sz w:val="24"/>
        </w:rPr>
        <w:t xml:space="preserve"> nákladů vzniklých při poskytování činnosti uvedené v Čl. 4 </w:t>
      </w:r>
      <w:proofErr w:type="gramStart"/>
      <w:r w:rsidR="00C63A09" w:rsidRPr="00192629">
        <w:rPr>
          <w:sz w:val="24"/>
        </w:rPr>
        <w:t>této</w:t>
      </w:r>
      <w:proofErr w:type="gramEnd"/>
      <w:r w:rsidR="00C63A09" w:rsidRPr="00192629">
        <w:rPr>
          <w:sz w:val="24"/>
        </w:rPr>
        <w:t xml:space="preserve"> smlouvy v období od 1. </w:t>
      </w:r>
      <w:r w:rsidR="006A3626" w:rsidRPr="00192629">
        <w:rPr>
          <w:sz w:val="24"/>
        </w:rPr>
        <w:t>5</w:t>
      </w:r>
      <w:r w:rsidR="00C63A09" w:rsidRPr="00192629">
        <w:rPr>
          <w:sz w:val="24"/>
        </w:rPr>
        <w:t xml:space="preserve">. </w:t>
      </w:r>
      <w:r w:rsidR="00082D4B" w:rsidRPr="00192629">
        <w:rPr>
          <w:sz w:val="24"/>
        </w:rPr>
        <w:t>202</w:t>
      </w:r>
      <w:r w:rsidR="00E03DB3" w:rsidRPr="00192629">
        <w:rPr>
          <w:sz w:val="24"/>
        </w:rPr>
        <w:t>6</w:t>
      </w:r>
      <w:r w:rsidR="00C63A09" w:rsidRPr="00192629">
        <w:rPr>
          <w:sz w:val="24"/>
        </w:rPr>
        <w:t xml:space="preserve"> do </w:t>
      </w:r>
      <w:r w:rsidR="004D02C8" w:rsidRPr="00192629">
        <w:rPr>
          <w:sz w:val="24"/>
        </w:rPr>
        <w:br/>
      </w:r>
      <w:r w:rsidR="00C63A09" w:rsidRPr="00192629">
        <w:rPr>
          <w:sz w:val="24"/>
        </w:rPr>
        <w:t>31. 12.</w:t>
      </w:r>
      <w:r w:rsidR="004D02C8" w:rsidRPr="00192629">
        <w:rPr>
          <w:sz w:val="24"/>
        </w:rPr>
        <w:t xml:space="preserve"> </w:t>
      </w:r>
      <w:r w:rsidR="00082D4B" w:rsidRPr="00192629">
        <w:rPr>
          <w:sz w:val="24"/>
        </w:rPr>
        <w:t>202</w:t>
      </w:r>
      <w:r w:rsidR="00E03DB3" w:rsidRPr="00192629">
        <w:rPr>
          <w:sz w:val="24"/>
        </w:rPr>
        <w:t>6</w:t>
      </w:r>
      <w:r w:rsidR="005F4E88" w:rsidRPr="00192629">
        <w:rPr>
          <w:sz w:val="24"/>
        </w:rPr>
        <w:t>. Náklady/výdaje musí být prokazatelně vynaloženy a uhrazeny v období od 1. 5. 2026 do 20. 1. 2027.</w:t>
      </w:r>
    </w:p>
    <w:p w14:paraId="66D5C410" w14:textId="77777777" w:rsidR="008739E3" w:rsidRPr="00192629" w:rsidRDefault="00E50ACF" w:rsidP="00192629">
      <w:pPr>
        <w:pStyle w:val="Odstavecseseznamem"/>
        <w:ind w:left="284" w:hanging="284"/>
        <w:rPr>
          <w:sz w:val="24"/>
        </w:rPr>
      </w:pPr>
      <w:r w:rsidRPr="00192629">
        <w:rPr>
          <w:sz w:val="24"/>
        </w:rPr>
        <w:t>2</w:t>
      </w:r>
      <w:r w:rsidR="0031520D" w:rsidRPr="00192629">
        <w:rPr>
          <w:sz w:val="24"/>
        </w:rPr>
        <w:t xml:space="preserve">) Čerpáním dotace se pro účely této </w:t>
      </w:r>
      <w:r w:rsidR="00CC4ABF" w:rsidRPr="00192629">
        <w:rPr>
          <w:sz w:val="24"/>
        </w:rPr>
        <w:t>smlouv</w:t>
      </w:r>
      <w:r w:rsidR="0031520D" w:rsidRPr="00192629">
        <w:rPr>
          <w:sz w:val="24"/>
        </w:rPr>
        <w:t xml:space="preserve">y rozumí úhrada </w:t>
      </w:r>
      <w:r w:rsidR="008739E3" w:rsidRPr="00192629">
        <w:rPr>
          <w:sz w:val="24"/>
        </w:rPr>
        <w:t xml:space="preserve">nezbytných </w:t>
      </w:r>
      <w:r w:rsidR="0031520D" w:rsidRPr="00192629">
        <w:rPr>
          <w:sz w:val="24"/>
        </w:rPr>
        <w:t xml:space="preserve">nákladů souvisejících s </w:t>
      </w:r>
      <w:r w:rsidR="0017024A" w:rsidRPr="00192629">
        <w:rPr>
          <w:sz w:val="24"/>
        </w:rPr>
        <w:t>realizací</w:t>
      </w:r>
      <w:r w:rsidR="0031520D" w:rsidRPr="00192629">
        <w:rPr>
          <w:sz w:val="24"/>
        </w:rPr>
        <w:t xml:space="preserve"> </w:t>
      </w:r>
      <w:r w:rsidR="005B6E27" w:rsidRPr="00192629">
        <w:rPr>
          <w:sz w:val="24"/>
        </w:rPr>
        <w:t>činnosti</w:t>
      </w:r>
      <w:r w:rsidR="0031520D" w:rsidRPr="00192629">
        <w:rPr>
          <w:sz w:val="24"/>
        </w:rPr>
        <w:t xml:space="preserve">, </w:t>
      </w:r>
      <w:r w:rsidR="008660C0" w:rsidRPr="00192629">
        <w:rPr>
          <w:sz w:val="24"/>
        </w:rPr>
        <w:t xml:space="preserve">mimo </w:t>
      </w:r>
      <w:r w:rsidR="006A3626" w:rsidRPr="00192629">
        <w:rPr>
          <w:sz w:val="24"/>
        </w:rPr>
        <w:t xml:space="preserve">těchto </w:t>
      </w:r>
      <w:r w:rsidR="008660C0" w:rsidRPr="00192629">
        <w:rPr>
          <w:sz w:val="24"/>
        </w:rPr>
        <w:t xml:space="preserve">nákladů, které jsou </w:t>
      </w:r>
      <w:r w:rsidR="006A3626" w:rsidRPr="00192629">
        <w:rPr>
          <w:sz w:val="24"/>
        </w:rPr>
        <w:t xml:space="preserve">považovány </w:t>
      </w:r>
      <w:r w:rsidR="008739E3" w:rsidRPr="00192629">
        <w:rPr>
          <w:sz w:val="24"/>
        </w:rPr>
        <w:t xml:space="preserve">jako náklady </w:t>
      </w:r>
      <w:r w:rsidR="008739E3" w:rsidRPr="00192629">
        <w:rPr>
          <w:b/>
          <w:sz w:val="24"/>
        </w:rPr>
        <w:t>neuznatelné</w:t>
      </w:r>
      <w:r w:rsidR="008739E3" w:rsidRPr="00192629">
        <w:rPr>
          <w:sz w:val="24"/>
        </w:rPr>
        <w:t>:</w:t>
      </w:r>
    </w:p>
    <w:p w14:paraId="7F9D1370" w14:textId="0266DC05" w:rsidR="008A1C15" w:rsidRDefault="008A1C15" w:rsidP="002D7665">
      <w:pPr>
        <w:tabs>
          <w:tab w:val="left" w:pos="709"/>
        </w:tabs>
        <w:ind w:left="284"/>
        <w:rPr>
          <w:rFonts w:eastAsia="Calibri" w:cs="Arial"/>
          <w:sz w:val="24"/>
        </w:rPr>
      </w:pPr>
      <w:r>
        <w:rPr>
          <w:rFonts w:eastAsia="Calibri" w:cs="Arial"/>
          <w:sz w:val="24"/>
        </w:rPr>
        <w:t>a) výdaje nesouvisející s činností</w:t>
      </w:r>
      <w:r w:rsidR="006A3626">
        <w:rPr>
          <w:rFonts w:eastAsia="Calibri" w:cs="Arial"/>
          <w:sz w:val="24"/>
        </w:rPr>
        <w:t xml:space="preserve"> CHP</w:t>
      </w:r>
      <w:r>
        <w:rPr>
          <w:rFonts w:eastAsia="Calibri" w:cs="Arial"/>
          <w:sz w:val="24"/>
        </w:rPr>
        <w:t>;</w:t>
      </w:r>
    </w:p>
    <w:p w14:paraId="47FFB3F0" w14:textId="77777777" w:rsidR="008A1C15" w:rsidRDefault="008A1C15" w:rsidP="002D7665">
      <w:pPr>
        <w:tabs>
          <w:tab w:val="left" w:pos="709"/>
        </w:tabs>
        <w:ind w:left="284"/>
        <w:rPr>
          <w:rFonts w:eastAsia="Calibri" w:cs="Arial"/>
          <w:sz w:val="24"/>
        </w:rPr>
      </w:pPr>
      <w:r>
        <w:rPr>
          <w:rFonts w:eastAsia="Calibri" w:cs="Arial"/>
          <w:sz w:val="24"/>
        </w:rPr>
        <w:t>b) výdaje na zdravotní péči včetně nákladů spojených se vzděláváním pracovníků, kteří tuto činnost zajišťují, hrazenou podle § 17a zákona o veřejném zdravotním pojištění;</w:t>
      </w:r>
    </w:p>
    <w:p w14:paraId="37A6C898" w14:textId="77777777" w:rsidR="008A1C15" w:rsidRDefault="008A1C15" w:rsidP="002D7665">
      <w:pPr>
        <w:tabs>
          <w:tab w:val="left" w:pos="709"/>
        </w:tabs>
        <w:ind w:left="284"/>
        <w:rPr>
          <w:rFonts w:eastAsia="Calibri" w:cs="Arial"/>
          <w:sz w:val="24"/>
        </w:rPr>
      </w:pPr>
      <w:r>
        <w:rPr>
          <w:rFonts w:eastAsia="Calibri" w:cs="Arial"/>
          <w:sz w:val="24"/>
        </w:rPr>
        <w:lastRenderedPageBreak/>
        <w:t>c) výdaje na pořízení nebo technické zhodnocení dlouhodobého hmotného a nehmotného majetku</w:t>
      </w:r>
      <w:r w:rsidR="00E50ACF">
        <w:rPr>
          <w:rStyle w:val="Znakapoznpodarou"/>
          <w:rFonts w:eastAsia="Calibri" w:cs="Arial"/>
          <w:sz w:val="24"/>
        </w:rPr>
        <w:footnoteReference w:id="1"/>
      </w:r>
      <w:r>
        <w:rPr>
          <w:rFonts w:eastAsia="Calibri" w:cs="Arial"/>
          <w:sz w:val="24"/>
        </w:rPr>
        <w:t xml:space="preserve">; </w:t>
      </w:r>
    </w:p>
    <w:p w14:paraId="146A30DC" w14:textId="77777777" w:rsidR="008A1C15" w:rsidRDefault="008A1C15" w:rsidP="002D7665">
      <w:pPr>
        <w:tabs>
          <w:tab w:val="left" w:pos="709"/>
        </w:tabs>
        <w:ind w:left="284"/>
        <w:rPr>
          <w:rFonts w:eastAsia="Calibri" w:cs="Arial"/>
          <w:sz w:val="24"/>
        </w:rPr>
      </w:pPr>
      <w:r>
        <w:rPr>
          <w:rFonts w:eastAsia="Calibri" w:cs="Arial"/>
          <w:sz w:val="24"/>
        </w:rPr>
        <w:t>d) výdaje na finanční leasing;</w:t>
      </w:r>
    </w:p>
    <w:p w14:paraId="48E11FE5" w14:textId="2E0A1EAA" w:rsidR="008A1C15" w:rsidRDefault="008A1C15" w:rsidP="002D7665">
      <w:pPr>
        <w:tabs>
          <w:tab w:val="left" w:pos="709"/>
        </w:tabs>
        <w:ind w:left="284"/>
        <w:rPr>
          <w:rFonts w:eastAsia="Calibri" w:cs="Arial"/>
          <w:sz w:val="24"/>
        </w:rPr>
      </w:pPr>
      <w:r>
        <w:rPr>
          <w:rFonts w:eastAsia="Calibri" w:cs="Arial"/>
          <w:sz w:val="24"/>
        </w:rPr>
        <w:t>e) daně a poplatky nesouvisející s činností</w:t>
      </w:r>
      <w:r w:rsidR="006A3626">
        <w:rPr>
          <w:rFonts w:eastAsia="Calibri" w:cs="Arial"/>
          <w:sz w:val="24"/>
        </w:rPr>
        <w:t xml:space="preserve"> CHP</w:t>
      </w:r>
      <w:r>
        <w:rPr>
          <w:rFonts w:eastAsia="Calibri" w:cs="Arial"/>
          <w:sz w:val="24"/>
        </w:rPr>
        <w:t>;</w:t>
      </w:r>
    </w:p>
    <w:p w14:paraId="7F9161F7" w14:textId="77777777" w:rsidR="008A1C15" w:rsidRDefault="008A1C15" w:rsidP="002D7665">
      <w:pPr>
        <w:tabs>
          <w:tab w:val="left" w:pos="709"/>
        </w:tabs>
        <w:ind w:left="284"/>
        <w:rPr>
          <w:rFonts w:eastAsia="Calibri" w:cs="Arial"/>
          <w:sz w:val="24"/>
        </w:rPr>
      </w:pPr>
      <w:r>
        <w:rPr>
          <w:rFonts w:eastAsia="Calibri" w:cs="Arial"/>
          <w:sz w:val="24"/>
        </w:rPr>
        <w:t>f) daň z přidané hodnoty, o jejíž vrácení lze podle zákona o dani z přidané hodnoty požádat;</w:t>
      </w:r>
    </w:p>
    <w:p w14:paraId="07682F67" w14:textId="77777777" w:rsidR="008A1C15" w:rsidRDefault="008A1C15" w:rsidP="002D7665">
      <w:pPr>
        <w:tabs>
          <w:tab w:val="left" w:pos="709"/>
        </w:tabs>
        <w:ind w:left="284"/>
        <w:rPr>
          <w:rFonts w:eastAsia="Calibri" w:cs="Arial"/>
          <w:sz w:val="24"/>
        </w:rPr>
      </w:pPr>
      <w:r>
        <w:rPr>
          <w:rFonts w:eastAsia="Calibri" w:cs="Arial"/>
          <w:sz w:val="24"/>
        </w:rPr>
        <w:t>g) smluvní pokuty, úroky z prodlení, ostatní pokuty a penále, odpisy nedobytných pohledávek, úroky, kursové ztráty, manka a škody, tvorbu fondů, úbytek cenných papírů a podílů v případě jejich prodeje, úroky z prodlení podle smlouvy o úvěru, výdaje spojené se získáním bankovních záruk a obdobné bankovní výlohy, jakož i depozitní poplatky;</w:t>
      </w:r>
    </w:p>
    <w:p w14:paraId="42EF40D5" w14:textId="77777777" w:rsidR="008A1C15" w:rsidRDefault="008A1C15" w:rsidP="002D7665">
      <w:pPr>
        <w:tabs>
          <w:tab w:val="left" w:pos="709"/>
        </w:tabs>
        <w:ind w:left="284"/>
        <w:rPr>
          <w:rFonts w:eastAsia="Calibri" w:cs="Arial"/>
          <w:sz w:val="24"/>
        </w:rPr>
      </w:pPr>
      <w:r>
        <w:rPr>
          <w:rFonts w:eastAsia="Calibri" w:cs="Arial"/>
          <w:sz w:val="24"/>
        </w:rPr>
        <w:t xml:space="preserve">h) dotace a </w:t>
      </w:r>
      <w:r w:rsidR="00B976DB">
        <w:rPr>
          <w:rFonts w:eastAsia="Calibri" w:cs="Arial"/>
          <w:sz w:val="24"/>
        </w:rPr>
        <w:t xml:space="preserve">dárkové poukazy, </w:t>
      </w:r>
      <w:r>
        <w:rPr>
          <w:rFonts w:eastAsia="Calibri" w:cs="Arial"/>
          <w:sz w:val="24"/>
        </w:rPr>
        <w:t>dary;</w:t>
      </w:r>
    </w:p>
    <w:p w14:paraId="6F9710FB" w14:textId="3D37B1BF" w:rsidR="008A1C15" w:rsidRDefault="008A1C15" w:rsidP="002D7665">
      <w:pPr>
        <w:tabs>
          <w:tab w:val="left" w:pos="709"/>
        </w:tabs>
        <w:ind w:left="284"/>
        <w:rPr>
          <w:rFonts w:eastAsia="Calibri" w:cs="Arial"/>
          <w:sz w:val="24"/>
        </w:rPr>
      </w:pPr>
      <w:r>
        <w:rPr>
          <w:rFonts w:eastAsia="Calibri" w:cs="Arial"/>
          <w:sz w:val="24"/>
        </w:rPr>
        <w:t>i) výdaje na nákup věcí osobní potřeby, které nesouvisejí s činnost</w:t>
      </w:r>
      <w:r w:rsidR="00033CA6">
        <w:rPr>
          <w:rFonts w:eastAsia="Calibri" w:cs="Arial"/>
          <w:sz w:val="24"/>
        </w:rPr>
        <w:t>í</w:t>
      </w:r>
      <w:r w:rsidR="006A3626">
        <w:rPr>
          <w:rFonts w:eastAsia="Calibri" w:cs="Arial"/>
          <w:sz w:val="24"/>
        </w:rPr>
        <w:t xml:space="preserve"> CHP</w:t>
      </w:r>
      <w:r>
        <w:rPr>
          <w:rFonts w:eastAsia="Calibri" w:cs="Arial"/>
          <w:sz w:val="24"/>
        </w:rPr>
        <w:t>;</w:t>
      </w:r>
    </w:p>
    <w:p w14:paraId="117352B7" w14:textId="77777777" w:rsidR="008A1C15" w:rsidRDefault="008A1C15" w:rsidP="002D7665">
      <w:pPr>
        <w:tabs>
          <w:tab w:val="left" w:pos="709"/>
        </w:tabs>
        <w:ind w:left="284"/>
        <w:rPr>
          <w:rFonts w:eastAsia="Calibri" w:cs="Arial"/>
          <w:sz w:val="24"/>
        </w:rPr>
      </w:pPr>
      <w:r>
        <w:rPr>
          <w:rFonts w:eastAsia="Calibri" w:cs="Arial"/>
          <w:sz w:val="24"/>
        </w:rPr>
        <w:t>j) výdaje na právní spory;</w:t>
      </w:r>
    </w:p>
    <w:p w14:paraId="1038EEC1" w14:textId="77777777" w:rsidR="008A1C15" w:rsidRDefault="008A1C15" w:rsidP="002D7665">
      <w:pPr>
        <w:tabs>
          <w:tab w:val="left" w:pos="709"/>
        </w:tabs>
        <w:ind w:left="284"/>
        <w:rPr>
          <w:rFonts w:eastAsia="Calibri" w:cs="Arial"/>
          <w:sz w:val="24"/>
        </w:rPr>
      </w:pPr>
      <w:r>
        <w:rPr>
          <w:rFonts w:eastAsia="Calibri" w:cs="Arial"/>
          <w:sz w:val="24"/>
        </w:rPr>
        <w:t>k) výdaje na členské příspěvky v mezinárodních institucích;</w:t>
      </w:r>
    </w:p>
    <w:p w14:paraId="732C2565" w14:textId="77777777" w:rsidR="008A1C15" w:rsidRDefault="008A1C15" w:rsidP="002D7665">
      <w:pPr>
        <w:tabs>
          <w:tab w:val="left" w:pos="709"/>
        </w:tabs>
        <w:ind w:left="284"/>
        <w:rPr>
          <w:rFonts w:eastAsia="Calibri" w:cs="Arial"/>
          <w:sz w:val="24"/>
        </w:rPr>
      </w:pPr>
      <w:r>
        <w:rPr>
          <w:rFonts w:eastAsia="Calibri" w:cs="Arial"/>
          <w:sz w:val="24"/>
        </w:rPr>
        <w:t>l) výdaje na tvorbu kapitálového jmění (zisku);</w:t>
      </w:r>
    </w:p>
    <w:p w14:paraId="7FA3983C" w14:textId="77777777" w:rsidR="008A1C15" w:rsidRDefault="008A1C15" w:rsidP="002D7665">
      <w:pPr>
        <w:tabs>
          <w:tab w:val="left" w:pos="709"/>
        </w:tabs>
        <w:ind w:left="284"/>
        <w:rPr>
          <w:rFonts w:eastAsia="Calibri" w:cs="Arial"/>
          <w:sz w:val="24"/>
        </w:rPr>
      </w:pPr>
      <w:r>
        <w:rPr>
          <w:rFonts w:eastAsia="Calibri" w:cs="Arial"/>
          <w:sz w:val="24"/>
        </w:rPr>
        <w:t>m) výdaje na rekondiční pobyty určené pouze pro zaměstnance;</w:t>
      </w:r>
    </w:p>
    <w:p w14:paraId="42144270" w14:textId="1CAAB96A" w:rsidR="008A1C15" w:rsidRDefault="008A1C15" w:rsidP="002D7665">
      <w:pPr>
        <w:tabs>
          <w:tab w:val="left" w:pos="709"/>
        </w:tabs>
        <w:ind w:left="284"/>
        <w:rPr>
          <w:rFonts w:eastAsia="Calibri" w:cs="Arial"/>
          <w:sz w:val="24"/>
        </w:rPr>
      </w:pPr>
      <w:r>
        <w:rPr>
          <w:rFonts w:eastAsia="Calibri" w:cs="Arial"/>
          <w:sz w:val="24"/>
        </w:rPr>
        <w:t>o)</w:t>
      </w:r>
      <w:r w:rsidR="00B976DB">
        <w:rPr>
          <w:rFonts w:eastAsia="Calibri" w:cs="Arial"/>
          <w:sz w:val="24"/>
        </w:rPr>
        <w:t xml:space="preserve"> </w:t>
      </w:r>
      <w:r w:rsidR="00B976DB" w:rsidRPr="00B976DB">
        <w:rPr>
          <w:rFonts w:eastAsia="Calibri" w:cs="Arial"/>
          <w:sz w:val="24"/>
        </w:rPr>
        <w:t>náklady uhrazené vzájemným zápočtem</w:t>
      </w:r>
      <w:r>
        <w:rPr>
          <w:rFonts w:eastAsia="Calibri" w:cs="Arial"/>
          <w:sz w:val="24"/>
        </w:rPr>
        <w:t>;</w:t>
      </w:r>
    </w:p>
    <w:p w14:paraId="1E459A48" w14:textId="77777777" w:rsidR="008A1C15" w:rsidRDefault="008A1C15" w:rsidP="002D7665">
      <w:pPr>
        <w:tabs>
          <w:tab w:val="left" w:pos="709"/>
        </w:tabs>
        <w:ind w:left="284"/>
        <w:rPr>
          <w:rFonts w:eastAsia="Calibri" w:cs="Arial"/>
          <w:sz w:val="24"/>
        </w:rPr>
      </w:pPr>
      <w:r>
        <w:rPr>
          <w:rFonts w:eastAsia="Calibri" w:cs="Arial"/>
          <w:sz w:val="24"/>
        </w:rPr>
        <w:t>p) plnění sociálního charakteru, poskytovaná zaměstnancům v případech, kdy na tato plnění nevzniká nárok podle právních předpisů;</w:t>
      </w:r>
    </w:p>
    <w:p w14:paraId="6F3C7C98" w14:textId="77777777" w:rsidR="008A1C15" w:rsidRDefault="008A1C15" w:rsidP="002D7665">
      <w:pPr>
        <w:tabs>
          <w:tab w:val="left" w:pos="709"/>
        </w:tabs>
        <w:ind w:left="284"/>
        <w:rPr>
          <w:rFonts w:eastAsia="Calibri" w:cs="Arial"/>
          <w:sz w:val="24"/>
        </w:rPr>
      </w:pPr>
      <w:r>
        <w:rPr>
          <w:rFonts w:eastAsia="Calibri" w:cs="Arial"/>
          <w:sz w:val="24"/>
        </w:rPr>
        <w:t>q) výdaje spojené s úhradou závazků vůči statutárnímu městu Jihlava;</w:t>
      </w:r>
    </w:p>
    <w:p w14:paraId="7E84B526" w14:textId="77777777" w:rsidR="008A1C15" w:rsidRDefault="008A1C15" w:rsidP="002D7665">
      <w:pPr>
        <w:tabs>
          <w:tab w:val="left" w:pos="709"/>
        </w:tabs>
        <w:ind w:left="284"/>
        <w:rPr>
          <w:rFonts w:eastAsia="Calibri" w:cs="Arial"/>
          <w:sz w:val="24"/>
        </w:rPr>
      </w:pPr>
      <w:r>
        <w:rPr>
          <w:rFonts w:eastAsia="Calibri" w:cs="Arial"/>
          <w:sz w:val="24"/>
        </w:rPr>
        <w:t>r) výdaje, které nelze účetně doložit;</w:t>
      </w:r>
    </w:p>
    <w:p w14:paraId="44265C3B" w14:textId="77777777" w:rsidR="00E50ACF" w:rsidRDefault="00E50ACF" w:rsidP="002D7665">
      <w:pPr>
        <w:tabs>
          <w:tab w:val="left" w:pos="709"/>
        </w:tabs>
        <w:ind w:left="284"/>
        <w:rPr>
          <w:rFonts w:eastAsia="Calibri" w:cs="Arial"/>
          <w:sz w:val="24"/>
        </w:rPr>
      </w:pPr>
      <w:r>
        <w:rPr>
          <w:rFonts w:eastAsia="Calibri" w:cs="Arial"/>
          <w:sz w:val="24"/>
        </w:rPr>
        <w:t>s) výdaje na úhradu zálohové faktury bez konečného vyúčtování;</w:t>
      </w:r>
    </w:p>
    <w:p w14:paraId="0EAD0CCB" w14:textId="77777777" w:rsidR="008A1C15" w:rsidRDefault="00E50ACF" w:rsidP="002D7665">
      <w:pPr>
        <w:tabs>
          <w:tab w:val="left" w:pos="709"/>
        </w:tabs>
        <w:spacing w:after="120"/>
        <w:ind w:left="284"/>
        <w:rPr>
          <w:rFonts w:eastAsia="Calibri" w:cs="Arial"/>
          <w:sz w:val="24"/>
        </w:rPr>
      </w:pPr>
      <w:r>
        <w:rPr>
          <w:rFonts w:eastAsia="Calibri" w:cs="Arial"/>
          <w:sz w:val="24"/>
        </w:rPr>
        <w:t>t</w:t>
      </w:r>
      <w:r w:rsidR="008A1C15">
        <w:rPr>
          <w:rFonts w:eastAsia="Calibri" w:cs="Arial"/>
          <w:sz w:val="24"/>
        </w:rPr>
        <w:t xml:space="preserve">) </w:t>
      </w:r>
      <w:r>
        <w:rPr>
          <w:rFonts w:eastAsia="Calibri" w:cs="Arial"/>
          <w:sz w:val="24"/>
        </w:rPr>
        <w:t>alkohol, tabákové výrobky a jiné návykové látky.</w:t>
      </w:r>
    </w:p>
    <w:p w14:paraId="1FD0748E" w14:textId="77777777" w:rsidR="00E50ACF" w:rsidRDefault="00E50ACF" w:rsidP="008A1C15">
      <w:pPr>
        <w:tabs>
          <w:tab w:val="left" w:pos="709"/>
        </w:tabs>
        <w:spacing w:after="120"/>
        <w:rPr>
          <w:rFonts w:eastAsia="Calibri" w:cs="Arial"/>
          <w:sz w:val="24"/>
        </w:rPr>
      </w:pPr>
    </w:p>
    <w:p w14:paraId="1B1436E4" w14:textId="595ECF48" w:rsidR="008A1C15" w:rsidRDefault="002069BA" w:rsidP="008A1C15">
      <w:pPr>
        <w:rPr>
          <w:rFonts w:eastAsia="Calibri" w:cs="Arial"/>
          <w:sz w:val="24"/>
        </w:rPr>
      </w:pPr>
      <w:r>
        <w:rPr>
          <w:rFonts w:eastAsia="Calibri" w:cs="Arial"/>
          <w:sz w:val="24"/>
        </w:rPr>
        <w:t>3</w:t>
      </w:r>
      <w:r w:rsidR="008A1C15">
        <w:rPr>
          <w:rFonts w:eastAsia="Calibri" w:cs="Arial"/>
          <w:sz w:val="24"/>
        </w:rPr>
        <w:t xml:space="preserve">) </w:t>
      </w:r>
      <w:r w:rsidR="008A1C15" w:rsidRPr="008A1C15">
        <w:rPr>
          <w:rFonts w:eastAsia="Calibri" w:cs="Arial"/>
          <w:b/>
          <w:sz w:val="24"/>
        </w:rPr>
        <w:t>Uznatelné náklady</w:t>
      </w:r>
      <w:r w:rsidR="008A1C15">
        <w:rPr>
          <w:rFonts w:eastAsia="Calibri" w:cs="Arial"/>
          <w:sz w:val="24"/>
        </w:rPr>
        <w:t xml:space="preserve"> jsou:</w:t>
      </w:r>
    </w:p>
    <w:p w14:paraId="718A915B" w14:textId="24519DF4" w:rsidR="008A1C15" w:rsidRDefault="008A1C15" w:rsidP="003A44D7">
      <w:pPr>
        <w:tabs>
          <w:tab w:val="left" w:pos="709"/>
        </w:tabs>
        <w:ind w:left="284"/>
        <w:rPr>
          <w:rFonts w:eastAsia="Calibri" w:cs="Arial"/>
          <w:sz w:val="24"/>
        </w:rPr>
      </w:pPr>
      <w:r>
        <w:rPr>
          <w:rFonts w:eastAsia="Calibri" w:cs="Arial"/>
          <w:sz w:val="24"/>
        </w:rPr>
        <w:t>a) provozní náklady nezbytné pro činnost</w:t>
      </w:r>
      <w:r w:rsidR="008A172F">
        <w:rPr>
          <w:rFonts w:eastAsia="Calibri" w:cs="Arial"/>
          <w:sz w:val="24"/>
        </w:rPr>
        <w:t xml:space="preserve"> CHP</w:t>
      </w:r>
      <w:r>
        <w:rPr>
          <w:rFonts w:eastAsia="Calibri" w:cs="Arial"/>
          <w:sz w:val="24"/>
        </w:rPr>
        <w:t>, které jsou identifikovatelné, účetně evidované, ověřitelné a podložené originálními dokumenty</w:t>
      </w:r>
      <w:r w:rsidR="00B976DB">
        <w:rPr>
          <w:rFonts w:eastAsia="Calibri" w:cs="Arial"/>
          <w:sz w:val="24"/>
        </w:rPr>
        <w:t xml:space="preserve"> (hygienické a drogistické potřeby, náklady na tisk, mobilní tarif, dopravní náklady apod.)</w:t>
      </w:r>
      <w:r>
        <w:rPr>
          <w:rFonts w:eastAsia="Calibri" w:cs="Arial"/>
          <w:sz w:val="24"/>
        </w:rPr>
        <w:t>,</w:t>
      </w:r>
    </w:p>
    <w:p w14:paraId="6BF749AA" w14:textId="77777777" w:rsidR="005F4E88" w:rsidRDefault="005F4E88" w:rsidP="003A44D7">
      <w:pPr>
        <w:tabs>
          <w:tab w:val="left" w:pos="709"/>
        </w:tabs>
        <w:ind w:left="284"/>
        <w:rPr>
          <w:rFonts w:eastAsia="Calibri" w:cs="Arial"/>
          <w:sz w:val="24"/>
        </w:rPr>
      </w:pPr>
      <w:r>
        <w:rPr>
          <w:rFonts w:eastAsia="Calibri" w:cs="Arial"/>
          <w:sz w:val="24"/>
        </w:rPr>
        <w:t xml:space="preserve">b) </w:t>
      </w:r>
      <w:r w:rsidRPr="005F4E88">
        <w:rPr>
          <w:rFonts w:eastAsia="Calibri" w:cs="Arial"/>
          <w:sz w:val="24"/>
        </w:rPr>
        <w:t>drobný dlouhodobý hmotný majetek (DDHM)1</w:t>
      </w:r>
      <w:r>
        <w:rPr>
          <w:rFonts w:eastAsia="Calibri" w:cs="Arial"/>
          <w:sz w:val="24"/>
        </w:rPr>
        <w:t xml:space="preserve"> </w:t>
      </w:r>
      <w:r w:rsidRPr="005F4E88">
        <w:rPr>
          <w:rFonts w:eastAsia="Calibri" w:cs="Arial"/>
          <w:sz w:val="24"/>
        </w:rPr>
        <w:t>(vybavení drobným hmotným majetkem</w:t>
      </w:r>
      <w:r>
        <w:rPr>
          <w:rFonts w:eastAsia="Calibri" w:cs="Arial"/>
          <w:sz w:val="24"/>
        </w:rPr>
        <w:t xml:space="preserve"> </w:t>
      </w:r>
      <w:r>
        <w:rPr>
          <w:rStyle w:val="Znakapoznpodarou"/>
          <w:rFonts w:eastAsia="Calibri" w:cs="Arial"/>
          <w:sz w:val="24"/>
        </w:rPr>
        <w:footnoteReference w:id="2"/>
      </w:r>
      <w:r w:rsidRPr="005F4E88">
        <w:rPr>
          <w:rFonts w:eastAsia="Calibri" w:cs="Arial"/>
          <w:sz w:val="24"/>
        </w:rPr>
        <w:t>souvisejícím s plněním věcného zaměření aktivity)</w:t>
      </w:r>
      <w:r w:rsidR="003A44D7">
        <w:rPr>
          <w:rFonts w:eastAsia="Calibri" w:cs="Arial"/>
          <w:sz w:val="24"/>
        </w:rPr>
        <w:t>, max. 10 % ze schválené výše dotace,</w:t>
      </w:r>
    </w:p>
    <w:p w14:paraId="08D1F779" w14:textId="36CEDF79" w:rsidR="008A1C15" w:rsidRDefault="008A1C15" w:rsidP="009102CD">
      <w:pPr>
        <w:tabs>
          <w:tab w:val="left" w:pos="709"/>
        </w:tabs>
        <w:ind w:left="284"/>
        <w:rPr>
          <w:rFonts w:eastAsia="Calibri" w:cs="Arial"/>
          <w:sz w:val="24"/>
        </w:rPr>
      </w:pPr>
      <w:r>
        <w:rPr>
          <w:rFonts w:eastAsia="Calibri" w:cs="Arial"/>
          <w:sz w:val="24"/>
        </w:rPr>
        <w:t xml:space="preserve">c) mzdové náklady (včetně odvodů sociálního a zdravotního pojištění, které hradí zaměstnavatel za své zaměstnance), které jsou </w:t>
      </w:r>
      <w:r w:rsidR="00B976DB">
        <w:rPr>
          <w:rFonts w:eastAsia="Calibri" w:cs="Arial"/>
          <w:sz w:val="24"/>
        </w:rPr>
        <w:t>nezbytně nutné k zajištění činnosti CHP.</w:t>
      </w:r>
    </w:p>
    <w:p w14:paraId="7A0F820B" w14:textId="77777777" w:rsidR="00FC7A27" w:rsidRPr="00192629" w:rsidRDefault="00FC7A27" w:rsidP="00192629">
      <w:pPr>
        <w:pStyle w:val="Odstavecseseznamem"/>
        <w:ind w:left="284" w:hanging="284"/>
        <w:rPr>
          <w:sz w:val="24"/>
        </w:rPr>
      </w:pPr>
    </w:p>
    <w:p w14:paraId="3FFCDCD4" w14:textId="7B29800A" w:rsidR="008739E3" w:rsidRPr="00192629" w:rsidRDefault="002069BA" w:rsidP="00192629">
      <w:pPr>
        <w:pStyle w:val="Odstavecseseznamem"/>
        <w:ind w:left="284" w:hanging="284"/>
        <w:rPr>
          <w:sz w:val="24"/>
        </w:rPr>
      </w:pPr>
      <w:r w:rsidRPr="00192629">
        <w:rPr>
          <w:sz w:val="24"/>
        </w:rPr>
        <w:t>4</w:t>
      </w:r>
      <w:r w:rsidR="008739E3" w:rsidRPr="00192629">
        <w:rPr>
          <w:sz w:val="24"/>
        </w:rPr>
        <w:t xml:space="preserve">) Pokud dojde ke vzájemnému rozporu mezi Čl. </w:t>
      </w:r>
      <w:r w:rsidR="004E673B" w:rsidRPr="00192629">
        <w:rPr>
          <w:sz w:val="24"/>
        </w:rPr>
        <w:t>6</w:t>
      </w:r>
      <w:r w:rsidR="008739E3" w:rsidRPr="00192629">
        <w:rPr>
          <w:sz w:val="24"/>
        </w:rPr>
        <w:t xml:space="preserve"> odst. </w:t>
      </w:r>
      <w:r w:rsidRPr="00192629">
        <w:rPr>
          <w:sz w:val="24"/>
        </w:rPr>
        <w:t>2)</w:t>
      </w:r>
      <w:r w:rsidR="008739E3" w:rsidRPr="00192629">
        <w:rPr>
          <w:sz w:val="24"/>
        </w:rPr>
        <w:t xml:space="preserve"> a odst. </w:t>
      </w:r>
      <w:r w:rsidRPr="00192629">
        <w:rPr>
          <w:sz w:val="24"/>
        </w:rPr>
        <w:t>3)</w:t>
      </w:r>
      <w:r w:rsidR="008739E3" w:rsidRPr="00192629">
        <w:rPr>
          <w:sz w:val="24"/>
        </w:rPr>
        <w:t>, nebo nebudou některé náklady uvedeny v těchto ustanoveních, platí, že se jedná o náklady neuznatelné.</w:t>
      </w:r>
    </w:p>
    <w:p w14:paraId="27985E95" w14:textId="6D44378F" w:rsidR="003A44D7" w:rsidRPr="00192629" w:rsidRDefault="002069BA" w:rsidP="00192629">
      <w:pPr>
        <w:pStyle w:val="Odstavecseseznamem"/>
        <w:ind w:left="284" w:hanging="284"/>
        <w:rPr>
          <w:sz w:val="24"/>
        </w:rPr>
      </w:pPr>
      <w:r w:rsidRPr="00192629">
        <w:rPr>
          <w:sz w:val="24"/>
        </w:rPr>
        <w:lastRenderedPageBreak/>
        <w:t>5</w:t>
      </w:r>
      <w:r w:rsidR="003A44D7" w:rsidRPr="00192629">
        <w:rPr>
          <w:sz w:val="24"/>
        </w:rPr>
        <w:t xml:space="preserve">) Výše čerpání jednotlivých položek nákladů uvedených v čl. 6., odst. </w:t>
      </w:r>
      <w:r w:rsidRPr="00192629">
        <w:rPr>
          <w:sz w:val="24"/>
        </w:rPr>
        <w:t>3</w:t>
      </w:r>
      <w:r w:rsidR="003A44D7" w:rsidRPr="00192629">
        <w:rPr>
          <w:sz w:val="24"/>
        </w:rPr>
        <w:t>), není omezena (není-li uvedeno jinak). Nemusí být čerpány všechny nákladové položky.</w:t>
      </w:r>
    </w:p>
    <w:p w14:paraId="1B712F41" w14:textId="77777777" w:rsidR="003A44D7" w:rsidRPr="008739E3" w:rsidRDefault="003A44D7" w:rsidP="008739E3">
      <w:pPr>
        <w:autoSpaceDE w:val="0"/>
        <w:autoSpaceDN w:val="0"/>
        <w:adjustRightInd w:val="0"/>
        <w:spacing w:after="240"/>
        <w:rPr>
          <w:rFonts w:eastAsia="Calibri" w:cs="Arial"/>
          <w:color w:val="000000"/>
          <w:sz w:val="24"/>
        </w:rPr>
      </w:pPr>
    </w:p>
    <w:p w14:paraId="602EA222" w14:textId="77777777" w:rsidR="0031520D" w:rsidRPr="00866197" w:rsidRDefault="0031520D" w:rsidP="00866197">
      <w:pPr>
        <w:jc w:val="center"/>
        <w:rPr>
          <w:b/>
          <w:sz w:val="24"/>
        </w:rPr>
      </w:pPr>
      <w:r w:rsidRPr="00866197">
        <w:rPr>
          <w:b/>
          <w:sz w:val="24"/>
        </w:rPr>
        <w:t xml:space="preserve">Čl. </w:t>
      </w:r>
      <w:r w:rsidR="00CB43B0">
        <w:rPr>
          <w:b/>
          <w:sz w:val="24"/>
        </w:rPr>
        <w:t>7</w:t>
      </w:r>
    </w:p>
    <w:p w14:paraId="780EE42A" w14:textId="77777777" w:rsidR="0031520D" w:rsidRPr="00866197" w:rsidRDefault="0031520D" w:rsidP="00C35366">
      <w:pPr>
        <w:spacing w:after="120"/>
        <w:jc w:val="center"/>
        <w:rPr>
          <w:b/>
          <w:sz w:val="24"/>
        </w:rPr>
      </w:pPr>
      <w:r w:rsidRPr="00866197">
        <w:rPr>
          <w:b/>
          <w:sz w:val="24"/>
        </w:rPr>
        <w:t>Základní povinnosti Příjemce</w:t>
      </w:r>
    </w:p>
    <w:p w14:paraId="6E541C16" w14:textId="77777777" w:rsidR="0031520D" w:rsidRPr="002069BA" w:rsidRDefault="0031520D" w:rsidP="002069BA">
      <w:pPr>
        <w:pStyle w:val="Odstavecseseznamem"/>
        <w:ind w:left="426"/>
        <w:rPr>
          <w:sz w:val="24"/>
        </w:rPr>
      </w:pPr>
      <w:r w:rsidRPr="002069BA">
        <w:rPr>
          <w:sz w:val="24"/>
        </w:rPr>
        <w:t>Příjemce se zavazuje:</w:t>
      </w:r>
    </w:p>
    <w:p w14:paraId="2BC66983" w14:textId="512E7FDC" w:rsidR="0031520D" w:rsidRPr="002069BA" w:rsidRDefault="0031520D" w:rsidP="002069BA">
      <w:pPr>
        <w:pStyle w:val="Odstavecseseznamem"/>
        <w:numPr>
          <w:ilvl w:val="0"/>
          <w:numId w:val="27"/>
        </w:numPr>
        <w:spacing w:after="120"/>
        <w:ind w:left="426" w:hanging="426"/>
        <w:rPr>
          <w:sz w:val="24"/>
        </w:rPr>
      </w:pPr>
      <w:r w:rsidRPr="002069BA">
        <w:rPr>
          <w:sz w:val="24"/>
        </w:rPr>
        <w:t xml:space="preserve">dotaci přijmout a </w:t>
      </w:r>
      <w:r w:rsidR="008739E3" w:rsidRPr="002069BA">
        <w:rPr>
          <w:sz w:val="24"/>
        </w:rPr>
        <w:t xml:space="preserve">využít k přímým platbám v souladu s účelem poskytnutých prostředků dle Čl. 4 </w:t>
      </w:r>
      <w:proofErr w:type="gramStart"/>
      <w:r w:rsidR="008739E3" w:rsidRPr="002069BA">
        <w:rPr>
          <w:sz w:val="24"/>
        </w:rPr>
        <w:t>této</w:t>
      </w:r>
      <w:proofErr w:type="gramEnd"/>
      <w:r w:rsidR="008739E3" w:rsidRPr="002069BA">
        <w:rPr>
          <w:sz w:val="24"/>
        </w:rPr>
        <w:t xml:space="preserve"> smlouvy</w:t>
      </w:r>
      <w:r w:rsidR="00821045" w:rsidRPr="002069BA">
        <w:rPr>
          <w:sz w:val="24"/>
        </w:rPr>
        <w:t>;</w:t>
      </w:r>
    </w:p>
    <w:p w14:paraId="75CA8141" w14:textId="71AE7C6D" w:rsidR="00310A5A" w:rsidRPr="002069BA" w:rsidRDefault="00CC08E6" w:rsidP="002069BA">
      <w:pPr>
        <w:pStyle w:val="Odstavecseseznamem"/>
        <w:numPr>
          <w:ilvl w:val="0"/>
          <w:numId w:val="27"/>
        </w:numPr>
        <w:spacing w:after="120"/>
        <w:ind w:left="426" w:hanging="426"/>
        <w:rPr>
          <w:sz w:val="24"/>
        </w:rPr>
      </w:pPr>
      <w:r w:rsidRPr="002069BA">
        <w:rPr>
          <w:sz w:val="24"/>
        </w:rPr>
        <w:t>realiz</w:t>
      </w:r>
      <w:r w:rsidR="0031520D" w:rsidRPr="002069BA">
        <w:rPr>
          <w:sz w:val="24"/>
        </w:rPr>
        <w:t>ovat</w:t>
      </w:r>
      <w:r w:rsidR="00310A5A" w:rsidRPr="002069BA">
        <w:rPr>
          <w:sz w:val="24"/>
        </w:rPr>
        <w:t xml:space="preserve"> činnost tak, aby po finanční stránce splňovala kritéria hospodárnosti, účelnosti a efektivnosti;</w:t>
      </w:r>
    </w:p>
    <w:p w14:paraId="74CDA36E" w14:textId="3098A698" w:rsidR="00FC7A27" w:rsidRPr="002069BA" w:rsidRDefault="0031520D" w:rsidP="002069BA">
      <w:pPr>
        <w:pStyle w:val="Odstavecseseznamem"/>
        <w:numPr>
          <w:ilvl w:val="0"/>
          <w:numId w:val="27"/>
        </w:numPr>
        <w:spacing w:after="120"/>
        <w:ind w:left="426" w:hanging="426"/>
        <w:rPr>
          <w:sz w:val="24"/>
        </w:rPr>
      </w:pPr>
      <w:r w:rsidRPr="002069BA">
        <w:rPr>
          <w:sz w:val="24"/>
        </w:rPr>
        <w:t>vést účetnictví v souladu s obecně platnými předpisy, zejm. zákonem č. 563/1991 Sb., o účetnictví</w:t>
      </w:r>
      <w:r w:rsidR="00C0142A" w:rsidRPr="002069BA">
        <w:rPr>
          <w:sz w:val="24"/>
        </w:rPr>
        <w:t>, ve znění pozdějších předpisů</w:t>
      </w:r>
      <w:r w:rsidRPr="002069BA">
        <w:rPr>
          <w:sz w:val="24"/>
        </w:rPr>
        <w:t xml:space="preserve"> (dále jen „zákon o účetnictví), a zajistit řádné a oddělené sledování </w:t>
      </w:r>
      <w:r w:rsidR="00BC0B2C" w:rsidRPr="002069BA">
        <w:rPr>
          <w:sz w:val="24"/>
        </w:rPr>
        <w:t xml:space="preserve">dotace poskytnuté na konkrétní náklad v rámci činnosti </w:t>
      </w:r>
      <w:r w:rsidRPr="002069BA">
        <w:rPr>
          <w:sz w:val="24"/>
        </w:rPr>
        <w:t xml:space="preserve">a celkových nákladů na </w:t>
      </w:r>
      <w:r w:rsidR="0017024A" w:rsidRPr="002069BA">
        <w:rPr>
          <w:sz w:val="24"/>
        </w:rPr>
        <w:t>činn</w:t>
      </w:r>
      <w:r w:rsidR="009D5C79" w:rsidRPr="002069BA">
        <w:rPr>
          <w:sz w:val="24"/>
        </w:rPr>
        <w:t>o</w:t>
      </w:r>
      <w:r w:rsidR="0017024A" w:rsidRPr="002069BA">
        <w:rPr>
          <w:sz w:val="24"/>
        </w:rPr>
        <w:t>st</w:t>
      </w:r>
      <w:r w:rsidRPr="002069BA">
        <w:rPr>
          <w:sz w:val="24"/>
        </w:rPr>
        <w:t xml:space="preserve">. </w:t>
      </w:r>
    </w:p>
    <w:p w14:paraId="1003A6E1" w14:textId="77777777" w:rsidR="00FC7A27" w:rsidRPr="002069BA" w:rsidRDefault="0031520D" w:rsidP="002069BA">
      <w:pPr>
        <w:pStyle w:val="Odstavecseseznamem"/>
        <w:spacing w:after="120"/>
        <w:ind w:left="426"/>
        <w:rPr>
          <w:sz w:val="24"/>
        </w:rPr>
      </w:pPr>
      <w:r w:rsidRPr="002069BA">
        <w:rPr>
          <w:sz w:val="24"/>
        </w:rPr>
        <w:t xml:space="preserve">Pokud </w:t>
      </w:r>
      <w:r w:rsidR="00AA50E5" w:rsidRPr="002069BA">
        <w:rPr>
          <w:sz w:val="24"/>
        </w:rPr>
        <w:t>P</w:t>
      </w:r>
      <w:r w:rsidRPr="002069BA">
        <w:rPr>
          <w:sz w:val="24"/>
        </w:rPr>
        <w:t>říjemce nevede účetnictví podle zákona o účetnictví, je povinen vést daňovou evidenci podle zákona č. 586/1992 Sb., o daních z příjmů</w:t>
      </w:r>
      <w:r w:rsidR="00C0142A" w:rsidRPr="002069BA">
        <w:rPr>
          <w:sz w:val="24"/>
        </w:rPr>
        <w:t>, ve znění pozdějších předpisů</w:t>
      </w:r>
      <w:r w:rsidRPr="002069BA">
        <w:rPr>
          <w:sz w:val="24"/>
        </w:rPr>
        <w:t>, rozšířenou tak, aby příslušné doklady vztahující se k dotaci splňovaly náležitosti účetního dokladu ve smyslu § 11 zákona o účetnictví, a aby předmětné doklady byly správné, úplné, průkazné, srozumitelné, vedené v písemné formě chronologicky a způsobem zaručujícím jejich trvalost a aby uskutečněné příjmy a výdaje byly vedeny analyticky ve vztahu k</w:t>
      </w:r>
      <w:r w:rsidR="00B3592D" w:rsidRPr="002069BA">
        <w:rPr>
          <w:sz w:val="24"/>
        </w:rPr>
        <w:t> </w:t>
      </w:r>
      <w:r w:rsidR="0017024A" w:rsidRPr="002069BA">
        <w:rPr>
          <w:sz w:val="24"/>
        </w:rPr>
        <w:t>činnosti</w:t>
      </w:r>
      <w:r w:rsidRPr="002069BA">
        <w:rPr>
          <w:sz w:val="24"/>
        </w:rPr>
        <w:t xml:space="preserve"> (na dokladech musí být jednoznačně uvedeno, že se vážou k</w:t>
      </w:r>
      <w:r w:rsidR="00B3592D" w:rsidRPr="002069BA">
        <w:rPr>
          <w:sz w:val="24"/>
        </w:rPr>
        <w:t> </w:t>
      </w:r>
      <w:r w:rsidR="0017024A" w:rsidRPr="002069BA">
        <w:rPr>
          <w:sz w:val="24"/>
        </w:rPr>
        <w:t>činnosti</w:t>
      </w:r>
      <w:r w:rsidRPr="002069BA">
        <w:rPr>
          <w:sz w:val="24"/>
        </w:rPr>
        <w:t xml:space="preserve">). </w:t>
      </w:r>
    </w:p>
    <w:p w14:paraId="7725B936" w14:textId="03B19FAB" w:rsidR="0031520D" w:rsidRPr="002069BA" w:rsidRDefault="0031520D" w:rsidP="002069BA">
      <w:pPr>
        <w:pStyle w:val="Odstavecseseznamem"/>
        <w:spacing w:after="120"/>
        <w:ind w:left="426"/>
        <w:rPr>
          <w:sz w:val="24"/>
        </w:rPr>
      </w:pPr>
      <w:r w:rsidRPr="002069BA">
        <w:rPr>
          <w:sz w:val="24"/>
        </w:rPr>
        <w:t xml:space="preserve">Příjemce odpovídá za řádné vedení a viditelné označení originálních účetních dokladů prokazujících použití dotace uvedením „spolufinancováno z dotace </w:t>
      </w:r>
      <w:r w:rsidR="00866197" w:rsidRPr="002069BA">
        <w:rPr>
          <w:sz w:val="24"/>
        </w:rPr>
        <w:t>statutárního města Jihlavy</w:t>
      </w:r>
      <w:r w:rsidR="00E03DB3" w:rsidRPr="002069BA">
        <w:rPr>
          <w:sz w:val="24"/>
        </w:rPr>
        <w:t>“</w:t>
      </w:r>
      <w:r w:rsidR="00B976DB" w:rsidRPr="002069BA">
        <w:rPr>
          <w:sz w:val="24"/>
        </w:rPr>
        <w:t>;</w:t>
      </w:r>
    </w:p>
    <w:p w14:paraId="7D3F44A6" w14:textId="52DA6A02" w:rsidR="0031520D" w:rsidRPr="002069BA" w:rsidRDefault="00B976DB" w:rsidP="002069BA">
      <w:pPr>
        <w:pStyle w:val="Odstavecseseznamem"/>
        <w:numPr>
          <w:ilvl w:val="0"/>
          <w:numId w:val="27"/>
        </w:numPr>
        <w:spacing w:after="120"/>
        <w:ind w:left="426" w:hanging="426"/>
        <w:rPr>
          <w:sz w:val="24"/>
        </w:rPr>
      </w:pPr>
      <w:r w:rsidRPr="002069BA">
        <w:rPr>
          <w:sz w:val="24"/>
        </w:rPr>
        <w:t>nepoužít dotaci za účelem zisku</w:t>
      </w:r>
      <w:r w:rsidR="00821045" w:rsidRPr="002069BA">
        <w:rPr>
          <w:sz w:val="24"/>
        </w:rPr>
        <w:t>;</w:t>
      </w:r>
      <w:r w:rsidR="0031520D" w:rsidRPr="002069BA">
        <w:rPr>
          <w:sz w:val="24"/>
        </w:rPr>
        <w:t xml:space="preserve"> </w:t>
      </w:r>
    </w:p>
    <w:p w14:paraId="6BA867CE" w14:textId="74AB67FD" w:rsidR="00815784" w:rsidRPr="002069BA" w:rsidRDefault="00B976DB" w:rsidP="002069BA">
      <w:pPr>
        <w:pStyle w:val="Odstavecseseznamem"/>
        <w:numPr>
          <w:ilvl w:val="0"/>
          <w:numId w:val="27"/>
        </w:numPr>
        <w:spacing w:after="120"/>
        <w:ind w:left="426" w:hanging="426"/>
        <w:rPr>
          <w:sz w:val="24"/>
        </w:rPr>
      </w:pPr>
      <w:r w:rsidRPr="002069BA">
        <w:rPr>
          <w:sz w:val="24"/>
        </w:rPr>
        <w:t>zpracovat a doručit vyúč</w:t>
      </w:r>
      <w:r w:rsidR="004B69A7" w:rsidRPr="002069BA">
        <w:rPr>
          <w:sz w:val="24"/>
        </w:rPr>
        <w:t>tování dotace v souladu s čl. 8</w:t>
      </w:r>
      <w:r w:rsidRPr="002069BA">
        <w:rPr>
          <w:sz w:val="24"/>
        </w:rPr>
        <w:t xml:space="preserve"> této Smlouvy</w:t>
      </w:r>
      <w:r w:rsidRPr="002069BA" w:rsidDel="00B976DB">
        <w:rPr>
          <w:sz w:val="24"/>
        </w:rPr>
        <w:t xml:space="preserve"> </w:t>
      </w:r>
    </w:p>
    <w:p w14:paraId="36A349AA" w14:textId="27248058" w:rsidR="0031520D" w:rsidRPr="002069BA" w:rsidRDefault="0031520D" w:rsidP="002069BA">
      <w:pPr>
        <w:pStyle w:val="Odstavecseseznamem"/>
        <w:numPr>
          <w:ilvl w:val="0"/>
          <w:numId w:val="27"/>
        </w:numPr>
        <w:spacing w:after="120"/>
        <w:ind w:left="426" w:hanging="426"/>
        <w:rPr>
          <w:sz w:val="24"/>
        </w:rPr>
      </w:pPr>
      <w:r w:rsidRPr="002069BA">
        <w:rPr>
          <w:sz w:val="24"/>
        </w:rPr>
        <w:t xml:space="preserve">umožnit kontrolu v souladu s Čl. </w:t>
      </w:r>
      <w:r w:rsidR="004B69A7" w:rsidRPr="002069BA">
        <w:rPr>
          <w:sz w:val="24"/>
        </w:rPr>
        <w:t>9</w:t>
      </w:r>
      <w:r w:rsidRPr="002069BA">
        <w:rPr>
          <w:sz w:val="24"/>
        </w:rPr>
        <w:t xml:space="preserve"> této smlouvy</w:t>
      </w:r>
      <w:r w:rsidR="00821045" w:rsidRPr="002069BA">
        <w:rPr>
          <w:sz w:val="24"/>
        </w:rPr>
        <w:t>;</w:t>
      </w:r>
    </w:p>
    <w:p w14:paraId="0A22326D" w14:textId="57F96118" w:rsidR="0031520D" w:rsidRPr="002069BA" w:rsidRDefault="0031520D" w:rsidP="002069BA">
      <w:pPr>
        <w:pStyle w:val="Odstavecseseznamem"/>
        <w:numPr>
          <w:ilvl w:val="0"/>
          <w:numId w:val="27"/>
        </w:numPr>
        <w:spacing w:after="120"/>
        <w:ind w:left="426" w:hanging="426"/>
        <w:rPr>
          <w:sz w:val="24"/>
        </w:rPr>
      </w:pPr>
      <w:r w:rsidRPr="002069BA">
        <w:rPr>
          <w:sz w:val="24"/>
        </w:rPr>
        <w:t xml:space="preserve">zajistit publicitu v souladu s Čl. </w:t>
      </w:r>
      <w:r w:rsidR="00850C67" w:rsidRPr="002069BA">
        <w:rPr>
          <w:sz w:val="24"/>
        </w:rPr>
        <w:t>10</w:t>
      </w:r>
      <w:r w:rsidRPr="002069BA">
        <w:rPr>
          <w:sz w:val="24"/>
        </w:rPr>
        <w:t xml:space="preserve"> této smlouvy</w:t>
      </w:r>
      <w:r w:rsidR="00821045" w:rsidRPr="002069BA">
        <w:rPr>
          <w:sz w:val="24"/>
        </w:rPr>
        <w:t>;</w:t>
      </w:r>
    </w:p>
    <w:p w14:paraId="570975EB" w14:textId="5B43B0CF" w:rsidR="00A55969" w:rsidRPr="002069BA" w:rsidRDefault="00A55969" w:rsidP="002069BA">
      <w:pPr>
        <w:pStyle w:val="Odstavecseseznamem"/>
        <w:numPr>
          <w:ilvl w:val="0"/>
          <w:numId w:val="27"/>
        </w:numPr>
        <w:spacing w:after="240"/>
        <w:ind w:left="426" w:hanging="426"/>
        <w:rPr>
          <w:sz w:val="24"/>
        </w:rPr>
      </w:pPr>
      <w:r w:rsidRPr="002069BA">
        <w:rPr>
          <w:sz w:val="24"/>
        </w:rPr>
        <w:t>zajistit, aby na stejný výdaj nedocházelo k duplicitnímu čerpání finančních prostředků z více zdrojů se stejným účelem a zejména, aby nedocházelo k duplicitnímu čerpání s dotacemi EU.</w:t>
      </w:r>
    </w:p>
    <w:p w14:paraId="69CE399F" w14:textId="77777777" w:rsidR="002069BA" w:rsidRDefault="002069BA" w:rsidP="00A55969">
      <w:pPr>
        <w:spacing w:after="240"/>
        <w:rPr>
          <w:sz w:val="24"/>
        </w:rPr>
      </w:pPr>
    </w:p>
    <w:p w14:paraId="20FDA193" w14:textId="77777777" w:rsidR="004B69A7" w:rsidRPr="004B69A7" w:rsidRDefault="004B69A7" w:rsidP="004B69A7">
      <w:pPr>
        <w:spacing w:after="120"/>
        <w:rPr>
          <w:sz w:val="24"/>
        </w:rPr>
      </w:pPr>
      <w:r w:rsidRPr="004B69A7">
        <w:rPr>
          <w:sz w:val="24"/>
        </w:rPr>
        <w:t>Příjemce, který je právnickou osobou, je povinen v případě:</w:t>
      </w:r>
    </w:p>
    <w:p w14:paraId="3D2C38C7" w14:textId="77777777" w:rsidR="004B69A7" w:rsidRPr="004B69A7" w:rsidRDefault="004B69A7" w:rsidP="00192629">
      <w:pPr>
        <w:spacing w:after="120"/>
        <w:ind w:left="284" w:hanging="284"/>
        <w:rPr>
          <w:sz w:val="24"/>
        </w:rPr>
      </w:pPr>
      <w:r>
        <w:rPr>
          <w:sz w:val="24"/>
        </w:rPr>
        <w:t xml:space="preserve">a) </w:t>
      </w:r>
      <w:r w:rsidRPr="004B69A7">
        <w:rPr>
          <w:sz w:val="24"/>
        </w:rPr>
        <w:t>přeměny (§174 zákona č. 89/2012 Sb., občanský zákoník) neprodleně informovat Město a zajistit přechod práv a povinností vyplývajících z této Smlouvy na nástupnickou právnickou osobu;</w:t>
      </w:r>
    </w:p>
    <w:p w14:paraId="648B02DB" w14:textId="733E8626" w:rsidR="004B69A7" w:rsidRDefault="004B69A7" w:rsidP="00192629">
      <w:pPr>
        <w:spacing w:after="120"/>
        <w:ind w:left="284" w:hanging="284"/>
        <w:rPr>
          <w:sz w:val="24"/>
        </w:rPr>
      </w:pPr>
      <w:r>
        <w:rPr>
          <w:sz w:val="24"/>
        </w:rPr>
        <w:t xml:space="preserve">b) </w:t>
      </w:r>
      <w:r w:rsidRPr="004B69A7">
        <w:rPr>
          <w:sz w:val="24"/>
        </w:rPr>
        <w:t>zrušení s likvidací (§ 168 zákona č. 89/2012 Sb., občanský zákoník) neprodleně informovat Město a vrátit nejpozději ke dni vstupu do likvidace dosud poskytnuté peněžní prostředky na účet Města (č</w:t>
      </w:r>
      <w:r w:rsidR="00D133F7">
        <w:rPr>
          <w:sz w:val="24"/>
        </w:rPr>
        <w:t>l. 8. odst. 4)</w:t>
      </w:r>
      <w:r w:rsidRPr="004B69A7">
        <w:rPr>
          <w:sz w:val="24"/>
        </w:rPr>
        <w:t xml:space="preserve"> věta druhá).</w:t>
      </w:r>
    </w:p>
    <w:p w14:paraId="40AD4C60" w14:textId="63E64404" w:rsidR="002069BA" w:rsidRDefault="002069BA" w:rsidP="004B69A7">
      <w:pPr>
        <w:spacing w:after="120"/>
        <w:rPr>
          <w:sz w:val="24"/>
        </w:rPr>
      </w:pPr>
    </w:p>
    <w:p w14:paraId="13CC2ABE" w14:textId="687ECA92" w:rsidR="002069BA" w:rsidRDefault="002069BA" w:rsidP="004B69A7">
      <w:pPr>
        <w:spacing w:after="120"/>
        <w:rPr>
          <w:sz w:val="24"/>
        </w:rPr>
      </w:pPr>
    </w:p>
    <w:p w14:paraId="30138CD2" w14:textId="77777777" w:rsidR="00850C67" w:rsidRPr="00866197" w:rsidRDefault="00850C67" w:rsidP="00850C67">
      <w:pPr>
        <w:jc w:val="center"/>
        <w:rPr>
          <w:b/>
          <w:sz w:val="24"/>
        </w:rPr>
      </w:pPr>
      <w:r w:rsidRPr="00866197">
        <w:rPr>
          <w:b/>
          <w:sz w:val="24"/>
        </w:rPr>
        <w:lastRenderedPageBreak/>
        <w:t xml:space="preserve">Čl. </w:t>
      </w:r>
      <w:r>
        <w:rPr>
          <w:b/>
          <w:sz w:val="24"/>
        </w:rPr>
        <w:t>8</w:t>
      </w:r>
    </w:p>
    <w:p w14:paraId="790E0F2E" w14:textId="77777777" w:rsidR="00850C67" w:rsidRDefault="00850C67" w:rsidP="00850C67">
      <w:pPr>
        <w:spacing w:after="120"/>
        <w:jc w:val="center"/>
        <w:rPr>
          <w:b/>
          <w:sz w:val="24"/>
        </w:rPr>
      </w:pPr>
      <w:r>
        <w:rPr>
          <w:b/>
          <w:sz w:val="24"/>
        </w:rPr>
        <w:t>Vyúčtování dotace</w:t>
      </w:r>
    </w:p>
    <w:p w14:paraId="2B694F13" w14:textId="77777777" w:rsidR="00850C67" w:rsidRPr="00192629" w:rsidRDefault="00850C67" w:rsidP="00192629">
      <w:pPr>
        <w:spacing w:after="120"/>
        <w:ind w:left="284" w:hanging="284"/>
        <w:rPr>
          <w:sz w:val="24"/>
        </w:rPr>
      </w:pPr>
      <w:r>
        <w:rPr>
          <w:sz w:val="24"/>
        </w:rPr>
        <w:t>1) Příjemce je</w:t>
      </w:r>
      <w:r w:rsidRPr="00D133F7">
        <w:rPr>
          <w:sz w:val="24"/>
        </w:rPr>
        <w:t xml:space="preserve"> povinen zpracovat a předložit Vyúčtování dotace (dále jen „Vyúčtování“), tj. přehled o čerpání a použití poskytnutých peněžních prostředků a </w:t>
      </w:r>
      <w:r>
        <w:rPr>
          <w:sz w:val="24"/>
        </w:rPr>
        <w:t>vrátit</w:t>
      </w:r>
      <w:r w:rsidRPr="00D133F7">
        <w:rPr>
          <w:sz w:val="24"/>
        </w:rPr>
        <w:t xml:space="preserve"> nepoužit</w:t>
      </w:r>
      <w:r>
        <w:rPr>
          <w:sz w:val="24"/>
        </w:rPr>
        <w:t>é</w:t>
      </w:r>
      <w:r w:rsidR="00467C1B" w:rsidRPr="00192629">
        <w:rPr>
          <w:sz w:val="24"/>
        </w:rPr>
        <w:t xml:space="preserve"> peněžní prostředky</w:t>
      </w:r>
      <w:r w:rsidRPr="00192629">
        <w:rPr>
          <w:sz w:val="24"/>
        </w:rPr>
        <w:t xml:space="preserve"> do rozpočtu Města.</w:t>
      </w:r>
    </w:p>
    <w:p w14:paraId="020B4D05" w14:textId="77777777" w:rsidR="00B976DB" w:rsidRDefault="00850C67" w:rsidP="00192629">
      <w:pPr>
        <w:spacing w:after="120"/>
        <w:ind w:left="284" w:hanging="284"/>
        <w:rPr>
          <w:sz w:val="24"/>
        </w:rPr>
      </w:pPr>
      <w:r>
        <w:rPr>
          <w:sz w:val="24"/>
        </w:rPr>
        <w:t xml:space="preserve">2) </w:t>
      </w:r>
      <w:r w:rsidR="00B976DB">
        <w:rPr>
          <w:sz w:val="24"/>
        </w:rPr>
        <w:t xml:space="preserve">Vyúčtování dotace je Příjemce povinen doručit nejpozději </w:t>
      </w:r>
      <w:r w:rsidR="00B976DB" w:rsidRPr="00192629">
        <w:rPr>
          <w:sz w:val="24"/>
        </w:rPr>
        <w:t>do 31. 1. 2027</w:t>
      </w:r>
      <w:r w:rsidR="00B976DB" w:rsidRPr="00045412">
        <w:rPr>
          <w:sz w:val="24"/>
        </w:rPr>
        <w:t xml:space="preserve">, a to na tiskopise stanoveném </w:t>
      </w:r>
      <w:r w:rsidR="00B976DB">
        <w:rPr>
          <w:sz w:val="24"/>
        </w:rPr>
        <w:t xml:space="preserve">Městem na adresu: </w:t>
      </w:r>
      <w:r w:rsidR="00B976DB" w:rsidRPr="00045412">
        <w:rPr>
          <w:sz w:val="24"/>
        </w:rPr>
        <w:t xml:space="preserve"> </w:t>
      </w:r>
    </w:p>
    <w:p w14:paraId="06966660" w14:textId="77777777" w:rsidR="00B976DB" w:rsidRPr="00AA50E5" w:rsidRDefault="00B976DB" w:rsidP="00B976DB">
      <w:pPr>
        <w:rPr>
          <w:sz w:val="24"/>
        </w:rPr>
      </w:pPr>
      <w:r w:rsidRPr="00AA50E5">
        <w:rPr>
          <w:sz w:val="24"/>
        </w:rPr>
        <w:t>Magistrát města Jihlavy</w:t>
      </w:r>
    </w:p>
    <w:p w14:paraId="52E23523" w14:textId="77777777" w:rsidR="00B976DB" w:rsidRPr="00AA50E5" w:rsidRDefault="00B976DB" w:rsidP="00B976DB">
      <w:pPr>
        <w:rPr>
          <w:sz w:val="24"/>
        </w:rPr>
      </w:pPr>
      <w:r w:rsidRPr="00AA50E5">
        <w:rPr>
          <w:sz w:val="24"/>
        </w:rPr>
        <w:t>Zdravé město a místní Agenda 21</w:t>
      </w:r>
    </w:p>
    <w:p w14:paraId="4B1D5C64" w14:textId="77777777" w:rsidR="00B976DB" w:rsidRPr="00AA50E5" w:rsidRDefault="00B976DB" w:rsidP="00B976DB">
      <w:pPr>
        <w:rPr>
          <w:sz w:val="24"/>
        </w:rPr>
      </w:pPr>
      <w:r w:rsidRPr="00AA50E5">
        <w:rPr>
          <w:sz w:val="24"/>
        </w:rPr>
        <w:t>Masarykovo náměstí 1</w:t>
      </w:r>
    </w:p>
    <w:p w14:paraId="406E4D55" w14:textId="77777777" w:rsidR="00B976DB" w:rsidRDefault="00B976DB" w:rsidP="00B976DB">
      <w:pPr>
        <w:rPr>
          <w:sz w:val="24"/>
        </w:rPr>
      </w:pPr>
      <w:r w:rsidRPr="00AA50E5">
        <w:rPr>
          <w:sz w:val="24"/>
        </w:rPr>
        <w:t>586 01 Jihlava</w:t>
      </w:r>
    </w:p>
    <w:p w14:paraId="62998A06" w14:textId="77777777" w:rsidR="00B976DB" w:rsidRPr="00AA50E5" w:rsidRDefault="00B976DB" w:rsidP="00B976DB">
      <w:pPr>
        <w:spacing w:after="120"/>
        <w:rPr>
          <w:sz w:val="24"/>
        </w:rPr>
      </w:pPr>
    </w:p>
    <w:p w14:paraId="3750E158" w14:textId="77777777" w:rsidR="00B976DB" w:rsidRPr="00D133F7" w:rsidRDefault="00B976DB" w:rsidP="00B976DB">
      <w:pPr>
        <w:spacing w:after="120"/>
        <w:rPr>
          <w:sz w:val="24"/>
          <w:u w:val="single"/>
        </w:rPr>
      </w:pPr>
      <w:r w:rsidRPr="00D133F7">
        <w:rPr>
          <w:sz w:val="24"/>
          <w:u w:val="single"/>
        </w:rPr>
        <w:t>Způsob doručení:</w:t>
      </w:r>
    </w:p>
    <w:p w14:paraId="34E1CCA7" w14:textId="77777777" w:rsidR="00B976DB" w:rsidRDefault="00B976DB" w:rsidP="00B976DB">
      <w:pPr>
        <w:spacing w:after="120"/>
        <w:rPr>
          <w:sz w:val="24"/>
        </w:rPr>
      </w:pPr>
      <w:r w:rsidRPr="00AA50E5">
        <w:rPr>
          <w:sz w:val="24"/>
        </w:rPr>
        <w:t>Vyúčtování je třeba doručit v listinné podobě (poštou nebo osobně na podatelnu) nebo v</w:t>
      </w:r>
      <w:r>
        <w:rPr>
          <w:sz w:val="24"/>
        </w:rPr>
        <w:t> </w:t>
      </w:r>
      <w:r w:rsidRPr="00AA50E5">
        <w:rPr>
          <w:sz w:val="24"/>
        </w:rPr>
        <w:t>digitální</w:t>
      </w:r>
      <w:r>
        <w:rPr>
          <w:sz w:val="24"/>
        </w:rPr>
        <w:t xml:space="preserve"> </w:t>
      </w:r>
      <w:r w:rsidRPr="00AA50E5">
        <w:rPr>
          <w:sz w:val="24"/>
        </w:rPr>
        <w:t>podobě datovou schránkou žadatele (ID: jw5bxb4). V případě zaslání poštou je pro dodržení</w:t>
      </w:r>
      <w:r>
        <w:rPr>
          <w:sz w:val="24"/>
        </w:rPr>
        <w:t xml:space="preserve"> </w:t>
      </w:r>
      <w:r w:rsidRPr="00AA50E5">
        <w:rPr>
          <w:sz w:val="24"/>
        </w:rPr>
        <w:t>termínu doručení rozhodující datum přijetí podatelnou Magistrátu města Jihlavy.</w:t>
      </w:r>
    </w:p>
    <w:p w14:paraId="5574FAC8" w14:textId="77777777" w:rsidR="00CC7444" w:rsidRPr="00CC7444" w:rsidRDefault="00CC7444" w:rsidP="00192629">
      <w:pPr>
        <w:spacing w:after="120"/>
        <w:ind w:left="284" w:hanging="284"/>
        <w:rPr>
          <w:sz w:val="24"/>
        </w:rPr>
      </w:pPr>
      <w:r>
        <w:rPr>
          <w:sz w:val="24"/>
        </w:rPr>
        <w:t xml:space="preserve">3) </w:t>
      </w:r>
      <w:r w:rsidRPr="00CC7444">
        <w:rPr>
          <w:sz w:val="24"/>
        </w:rPr>
        <w:t>Příjemce je povinen doložit Vyúčtování na předepsaném formuláři včetně kopií průkazných prvotních účetních dokladů (smluv, objednávek či jiných daňových dokladů s tím, že tyto musí být uzavřeny a předloženy v písemné podobě) a kopií dokladů o jejich úhradě, které se týkají poskytnuté a využité dotace. Příjemce je na požádání povinen předložit originály účetních dokladů k nahlédnutí. Vyúčtování, včetně příslušných dokladů, je příjemce povinen doložit i v případě, že vznikne rozdíl k vrácení v plné výši poskytnuté dotace.</w:t>
      </w:r>
    </w:p>
    <w:p w14:paraId="03C5BBE0" w14:textId="77777777" w:rsidR="00CC7444" w:rsidRDefault="00CC7444" w:rsidP="00192629">
      <w:pPr>
        <w:spacing w:after="120"/>
        <w:ind w:left="284"/>
        <w:rPr>
          <w:sz w:val="24"/>
        </w:rPr>
      </w:pPr>
      <w:r w:rsidRPr="00CC7444">
        <w:rPr>
          <w:sz w:val="24"/>
        </w:rPr>
        <w:t>V případě, že doklady předložené Příjemcem nebudou splňovat náležitosti dle zákona č. 563/1991 Sb., o účetnictví ve znění pozdějších předpisů, je Město oprávněno tyto doklady jako neprůkazné z Vyúčtování vyloučit.</w:t>
      </w:r>
    </w:p>
    <w:p w14:paraId="53C54575" w14:textId="5B96AEA8" w:rsidR="00B976DB" w:rsidRDefault="00CC7444" w:rsidP="00192629">
      <w:pPr>
        <w:spacing w:after="120"/>
        <w:ind w:left="284" w:hanging="284"/>
        <w:rPr>
          <w:sz w:val="24"/>
        </w:rPr>
      </w:pPr>
      <w:r>
        <w:rPr>
          <w:sz w:val="24"/>
        </w:rPr>
        <w:t>4</w:t>
      </w:r>
      <w:r w:rsidR="00850C67">
        <w:rPr>
          <w:sz w:val="24"/>
        </w:rPr>
        <w:t xml:space="preserve">) </w:t>
      </w:r>
      <w:r w:rsidR="00B976DB">
        <w:rPr>
          <w:sz w:val="24"/>
        </w:rPr>
        <w:t>V případě, že dotace nebude zcela vyčerpána, je Příjemce povinen vrátit zjištěný rozdíl na účet Města do 15 kalendářních dnů od posledního dne lhůty pro předložení Vyúčtování (okamžikem vrácení se rozumí připsání částky na účet Města)</w:t>
      </w:r>
      <w:r w:rsidR="00850C67">
        <w:rPr>
          <w:sz w:val="24"/>
        </w:rPr>
        <w:t xml:space="preserve">. </w:t>
      </w:r>
      <w:r w:rsidR="00850C67" w:rsidRPr="00850C67">
        <w:rPr>
          <w:sz w:val="24"/>
        </w:rPr>
        <w:t>Vrácení finančních prostředků je možné v hotovosti na pokladně Magistrátu města Jihlavy (dále jen „Magistrát“) nebo formou bezhotovostního převodu na číslo účtu 27-1466072369/0800 - v obou případech uveďte variabilní symbol 3699.</w:t>
      </w:r>
    </w:p>
    <w:p w14:paraId="3EB75812" w14:textId="5001D3E9" w:rsidR="00D133F7" w:rsidRDefault="00D133F7" w:rsidP="00192629">
      <w:pPr>
        <w:spacing w:after="120"/>
        <w:ind w:left="284" w:hanging="284"/>
        <w:rPr>
          <w:sz w:val="24"/>
        </w:rPr>
      </w:pPr>
      <w:r>
        <w:rPr>
          <w:sz w:val="24"/>
        </w:rPr>
        <w:t xml:space="preserve">5) </w:t>
      </w:r>
      <w:r w:rsidRPr="00D133F7">
        <w:rPr>
          <w:sz w:val="24"/>
        </w:rPr>
        <w:t xml:space="preserve">V případě zjištění nedostatků ve Vyúčtování vyzve Město Příjemce k odstranění nedostatků, k podání vysvětlení a k případnému doložení dalších příslušných dokladů a k tomu stanoví přiměřenou lhůtu. V případě marného uplynutí této </w:t>
      </w:r>
      <w:r w:rsidR="0099240C">
        <w:rPr>
          <w:sz w:val="24"/>
        </w:rPr>
        <w:t xml:space="preserve">dodatečné </w:t>
      </w:r>
      <w:r w:rsidRPr="00D133F7">
        <w:rPr>
          <w:sz w:val="24"/>
        </w:rPr>
        <w:t xml:space="preserve">lhůty je Město oprávněno </w:t>
      </w:r>
      <w:r w:rsidR="00A15E9C">
        <w:rPr>
          <w:sz w:val="24"/>
        </w:rPr>
        <w:t xml:space="preserve"> </w:t>
      </w:r>
      <w:bookmarkStart w:id="0" w:name="_GoBack"/>
      <w:bookmarkEnd w:id="0"/>
      <w:r w:rsidRPr="00D133F7">
        <w:rPr>
          <w:sz w:val="24"/>
        </w:rPr>
        <w:t>posoudit Vyúčtování, jako kdyby nebylo doručeno.</w:t>
      </w:r>
    </w:p>
    <w:p w14:paraId="5206857A" w14:textId="48A51149" w:rsidR="00850C67" w:rsidRPr="00045412" w:rsidRDefault="00D133F7" w:rsidP="00192629">
      <w:pPr>
        <w:spacing w:after="120"/>
        <w:ind w:left="284" w:hanging="284"/>
        <w:rPr>
          <w:sz w:val="24"/>
        </w:rPr>
      </w:pPr>
      <w:r>
        <w:rPr>
          <w:sz w:val="24"/>
        </w:rPr>
        <w:t>6</w:t>
      </w:r>
      <w:r w:rsidR="00850C67">
        <w:rPr>
          <w:sz w:val="24"/>
        </w:rPr>
        <w:t xml:space="preserve">) Město </w:t>
      </w:r>
      <w:r w:rsidR="00850C67" w:rsidRPr="00B976DB">
        <w:rPr>
          <w:sz w:val="24"/>
        </w:rPr>
        <w:t>je oprávněn</w:t>
      </w:r>
      <w:r w:rsidR="00850C67">
        <w:rPr>
          <w:sz w:val="24"/>
        </w:rPr>
        <w:t>o</w:t>
      </w:r>
      <w:r w:rsidR="00850C67" w:rsidRPr="00B976DB">
        <w:rPr>
          <w:sz w:val="24"/>
        </w:rPr>
        <w:t xml:space="preserve"> vyzvat Příjemce k podání informace o předpokládané výši čerpání dotace s termínem předložení vyúčtování po 10.</w:t>
      </w:r>
      <w:r w:rsidR="00192629">
        <w:rPr>
          <w:sz w:val="24"/>
        </w:rPr>
        <w:t xml:space="preserve"> </w:t>
      </w:r>
      <w:r w:rsidR="00850C67" w:rsidRPr="00B976DB">
        <w:rPr>
          <w:sz w:val="24"/>
        </w:rPr>
        <w:t>1.</w:t>
      </w:r>
      <w:r w:rsidR="00192629">
        <w:rPr>
          <w:sz w:val="24"/>
        </w:rPr>
        <w:t xml:space="preserve"> </w:t>
      </w:r>
      <w:r w:rsidR="00467C1B">
        <w:rPr>
          <w:sz w:val="24"/>
        </w:rPr>
        <w:t>2027.</w:t>
      </w:r>
      <w:r w:rsidR="00850C67" w:rsidRPr="00B976DB">
        <w:rPr>
          <w:sz w:val="24"/>
        </w:rPr>
        <w:t xml:space="preserve"> Příjemce se zavazuje poskytnout informaci o předpokládané výši čerpání dotace v termínu stanoveném výzvou.</w:t>
      </w:r>
    </w:p>
    <w:p w14:paraId="38849CD5" w14:textId="288CB178" w:rsidR="0031520D" w:rsidRPr="00A77A3F" w:rsidRDefault="0031520D" w:rsidP="00A77A3F">
      <w:pPr>
        <w:jc w:val="center"/>
        <w:rPr>
          <w:b/>
          <w:sz w:val="24"/>
        </w:rPr>
      </w:pPr>
      <w:r w:rsidRPr="00A77A3F">
        <w:rPr>
          <w:b/>
          <w:sz w:val="24"/>
        </w:rPr>
        <w:lastRenderedPageBreak/>
        <w:t xml:space="preserve">Čl. </w:t>
      </w:r>
      <w:r w:rsidR="00850C67">
        <w:rPr>
          <w:b/>
          <w:sz w:val="24"/>
        </w:rPr>
        <w:t>9</w:t>
      </w:r>
    </w:p>
    <w:p w14:paraId="52817138" w14:textId="77777777" w:rsidR="0031520D" w:rsidRPr="00A77A3F" w:rsidRDefault="0031520D" w:rsidP="00C35366">
      <w:pPr>
        <w:spacing w:after="120"/>
        <w:jc w:val="center"/>
        <w:rPr>
          <w:b/>
          <w:sz w:val="24"/>
        </w:rPr>
      </w:pPr>
      <w:r w:rsidRPr="00A77A3F">
        <w:rPr>
          <w:b/>
          <w:sz w:val="24"/>
        </w:rPr>
        <w:t>Kontrola</w:t>
      </w:r>
    </w:p>
    <w:p w14:paraId="4AE14304" w14:textId="77777777" w:rsidR="0031520D" w:rsidRPr="00045412" w:rsidRDefault="0031520D" w:rsidP="00192629">
      <w:pPr>
        <w:spacing w:after="120"/>
        <w:ind w:left="284" w:hanging="284"/>
        <w:rPr>
          <w:sz w:val="24"/>
        </w:rPr>
      </w:pPr>
      <w:r w:rsidRPr="00045412">
        <w:rPr>
          <w:sz w:val="24"/>
        </w:rPr>
        <w:t xml:space="preserve">1) </w:t>
      </w:r>
      <w:r w:rsidR="00272987" w:rsidRPr="00272987">
        <w:rPr>
          <w:sz w:val="24"/>
        </w:rPr>
        <w:t xml:space="preserve">Město je oprávněno provádět kontrolu plnění této smlouvy a finanční kontrolu ve smyslu zákona č. 320/2001 Sb., o finanční kontrole ve veřejné správě a o změně některých zákonů, ve znění účinném do 31. 12. 2026, a dle zákona č. 231/2025 Sb., </w:t>
      </w:r>
      <w:r w:rsidR="00DC0192">
        <w:rPr>
          <w:sz w:val="24"/>
        </w:rPr>
        <w:t xml:space="preserve">  </w:t>
      </w:r>
      <w:r w:rsidR="00272987" w:rsidRPr="00272987">
        <w:rPr>
          <w:sz w:val="24"/>
        </w:rPr>
        <w:t>o řízení a kontrole veřejných financí, ve znění účinném od 1. 1. 2027 (dále jen „kontrola“).</w:t>
      </w:r>
    </w:p>
    <w:p w14:paraId="3ED4C9D8" w14:textId="77777777" w:rsidR="0031520D" w:rsidRPr="00045412" w:rsidRDefault="0031520D" w:rsidP="00192629">
      <w:pPr>
        <w:spacing w:after="120"/>
        <w:ind w:left="284" w:hanging="284"/>
        <w:rPr>
          <w:sz w:val="24"/>
        </w:rPr>
      </w:pPr>
      <w:r w:rsidRPr="00045412">
        <w:rPr>
          <w:sz w:val="24"/>
        </w:rPr>
        <w:t xml:space="preserve">2) </w:t>
      </w:r>
      <w:r w:rsidR="00A77A3F">
        <w:rPr>
          <w:sz w:val="24"/>
        </w:rPr>
        <w:t>Město</w:t>
      </w:r>
      <w:r w:rsidRPr="00045412">
        <w:rPr>
          <w:sz w:val="24"/>
        </w:rPr>
        <w:t xml:space="preserve"> je oprávněn</w:t>
      </w:r>
      <w:r w:rsidR="00A77A3F">
        <w:rPr>
          <w:sz w:val="24"/>
        </w:rPr>
        <w:t>o</w:t>
      </w:r>
      <w:r w:rsidRPr="00045412">
        <w:rPr>
          <w:sz w:val="24"/>
        </w:rPr>
        <w:t xml:space="preserve"> provádět kontrolu v průběhu realizace </w:t>
      </w:r>
      <w:r w:rsidR="00AC6FD6" w:rsidRPr="00045412">
        <w:rPr>
          <w:sz w:val="24"/>
        </w:rPr>
        <w:t>činnost</w:t>
      </w:r>
      <w:r w:rsidR="00AC6FD6">
        <w:rPr>
          <w:sz w:val="24"/>
        </w:rPr>
        <w:t>i</w:t>
      </w:r>
      <w:r w:rsidRPr="00045412">
        <w:rPr>
          <w:sz w:val="24"/>
        </w:rPr>
        <w:t xml:space="preserve"> i po jejím dokončení, a to po dobu deseti let počítaných od 1. ledna roku následujícího po roce, v němž měla být splněna poslední z povinností stanovených Čl. </w:t>
      </w:r>
      <w:r w:rsidR="00954326">
        <w:rPr>
          <w:sz w:val="24"/>
        </w:rPr>
        <w:t>7</w:t>
      </w:r>
      <w:r w:rsidRPr="00045412">
        <w:rPr>
          <w:sz w:val="24"/>
        </w:rPr>
        <w:t xml:space="preserve"> této smlouvy.</w:t>
      </w:r>
    </w:p>
    <w:p w14:paraId="045031B3" w14:textId="38810968" w:rsidR="0031520D" w:rsidRDefault="0031520D" w:rsidP="00192629">
      <w:pPr>
        <w:spacing w:after="120"/>
        <w:ind w:left="284" w:hanging="284"/>
        <w:rPr>
          <w:sz w:val="24"/>
        </w:rPr>
      </w:pPr>
      <w:r w:rsidRPr="00045412">
        <w:rPr>
          <w:sz w:val="24"/>
        </w:rPr>
        <w:t xml:space="preserve">3) Příjemce je povinen poskytnout součinnost při výkonu kontrolní činnosti dle Čl. </w:t>
      </w:r>
      <w:r w:rsidR="00D133F7">
        <w:rPr>
          <w:sz w:val="24"/>
        </w:rPr>
        <w:t>9</w:t>
      </w:r>
      <w:r w:rsidRPr="00045412">
        <w:rPr>
          <w:sz w:val="24"/>
        </w:rPr>
        <w:t xml:space="preserve"> této smlouvy.</w:t>
      </w:r>
    </w:p>
    <w:p w14:paraId="138F456B" w14:textId="77777777" w:rsidR="00850C67" w:rsidRDefault="00850C67" w:rsidP="00192629">
      <w:pPr>
        <w:spacing w:after="120"/>
        <w:ind w:left="284" w:hanging="284"/>
        <w:rPr>
          <w:sz w:val="24"/>
        </w:rPr>
      </w:pPr>
      <w:r>
        <w:rPr>
          <w:sz w:val="24"/>
        </w:rPr>
        <w:t xml:space="preserve">4) Příjemce je povinen </w:t>
      </w:r>
      <w:r w:rsidRPr="00850C67">
        <w:rPr>
          <w:sz w:val="24"/>
        </w:rPr>
        <w:t xml:space="preserve">uchovat </w:t>
      </w:r>
      <w:r>
        <w:rPr>
          <w:sz w:val="24"/>
        </w:rPr>
        <w:t xml:space="preserve">účetní doklady vztahující se k dotované činnosti </w:t>
      </w:r>
      <w:r w:rsidRPr="00850C67">
        <w:rPr>
          <w:sz w:val="24"/>
        </w:rPr>
        <w:t>po dobu, kdy je Město opráv</w:t>
      </w:r>
      <w:r>
        <w:rPr>
          <w:sz w:val="24"/>
        </w:rPr>
        <w:t>něno provádět kontrolu dle Čl. 9. odst. 2)</w:t>
      </w:r>
      <w:r w:rsidRPr="00850C67">
        <w:rPr>
          <w:sz w:val="24"/>
        </w:rPr>
        <w:t xml:space="preserve"> této Smlouvy, originály prvotních účetních dokladů prokazující celkové náklady projektu (faktury, paragony, účtenky, smlouvy apod.), jejich úhradu a zaúčtování;</w:t>
      </w:r>
    </w:p>
    <w:p w14:paraId="7A66E5D8" w14:textId="77777777" w:rsidR="00AA50E5" w:rsidRPr="00045412" w:rsidRDefault="00AA50E5" w:rsidP="00C35366">
      <w:pPr>
        <w:spacing w:after="240"/>
        <w:rPr>
          <w:sz w:val="24"/>
        </w:rPr>
      </w:pPr>
    </w:p>
    <w:p w14:paraId="588C96B7" w14:textId="4952B931" w:rsidR="0031520D" w:rsidRPr="00A77A3F" w:rsidRDefault="0031520D" w:rsidP="00A77A3F">
      <w:pPr>
        <w:jc w:val="center"/>
        <w:rPr>
          <w:b/>
          <w:sz w:val="24"/>
        </w:rPr>
      </w:pPr>
      <w:r w:rsidRPr="00A77A3F">
        <w:rPr>
          <w:b/>
          <w:sz w:val="24"/>
        </w:rPr>
        <w:t xml:space="preserve">Čl. </w:t>
      </w:r>
      <w:r w:rsidR="00850C67">
        <w:rPr>
          <w:b/>
          <w:sz w:val="24"/>
        </w:rPr>
        <w:t>10</w:t>
      </w:r>
    </w:p>
    <w:p w14:paraId="247EBF14" w14:textId="77777777" w:rsidR="0031520D" w:rsidRPr="00A77A3F" w:rsidRDefault="0031520D" w:rsidP="00C35366">
      <w:pPr>
        <w:spacing w:after="120"/>
        <w:jc w:val="center"/>
        <w:rPr>
          <w:b/>
          <w:sz w:val="24"/>
        </w:rPr>
      </w:pPr>
      <w:r w:rsidRPr="00A77A3F">
        <w:rPr>
          <w:b/>
          <w:sz w:val="24"/>
        </w:rPr>
        <w:t>Publicita</w:t>
      </w:r>
    </w:p>
    <w:p w14:paraId="003A46EA" w14:textId="0156B0B2" w:rsidR="00DC0192" w:rsidRPr="00D133F7" w:rsidRDefault="00DC0192" w:rsidP="00192629">
      <w:pPr>
        <w:spacing w:after="120"/>
        <w:ind w:left="284" w:hanging="284"/>
        <w:rPr>
          <w:sz w:val="24"/>
        </w:rPr>
      </w:pPr>
      <w:r>
        <w:rPr>
          <w:sz w:val="24"/>
        </w:rPr>
        <w:t xml:space="preserve">1) </w:t>
      </w:r>
      <w:r w:rsidR="00A77A3F" w:rsidRPr="00D133F7">
        <w:rPr>
          <w:sz w:val="24"/>
        </w:rPr>
        <w:t xml:space="preserve">Příjemce se zavazuje uvádět </w:t>
      </w:r>
      <w:r w:rsidR="00A84B64" w:rsidRPr="00D133F7">
        <w:rPr>
          <w:sz w:val="24"/>
        </w:rPr>
        <w:t>M</w:t>
      </w:r>
      <w:r w:rsidR="00A77A3F" w:rsidRPr="00D133F7">
        <w:rPr>
          <w:sz w:val="24"/>
        </w:rPr>
        <w:t xml:space="preserve">ěsto jako přispěvatele </w:t>
      </w:r>
      <w:r w:rsidR="00175B54" w:rsidRPr="00D133F7">
        <w:rPr>
          <w:sz w:val="24"/>
        </w:rPr>
        <w:t>na financování nákladů výše uveden</w:t>
      </w:r>
      <w:r w:rsidR="00034BD4" w:rsidRPr="00D133F7">
        <w:rPr>
          <w:sz w:val="24"/>
        </w:rPr>
        <w:t>é</w:t>
      </w:r>
      <w:r w:rsidR="00175B54" w:rsidRPr="00D133F7">
        <w:rPr>
          <w:sz w:val="24"/>
        </w:rPr>
        <w:t xml:space="preserve"> </w:t>
      </w:r>
      <w:r w:rsidR="00034BD4" w:rsidRPr="00D133F7">
        <w:rPr>
          <w:sz w:val="24"/>
        </w:rPr>
        <w:t>činnosti</w:t>
      </w:r>
      <w:r w:rsidR="00175B54" w:rsidRPr="00D133F7">
        <w:rPr>
          <w:sz w:val="24"/>
        </w:rPr>
        <w:t xml:space="preserve"> </w:t>
      </w:r>
      <w:r w:rsidR="00034BD4" w:rsidRPr="00D133F7">
        <w:rPr>
          <w:sz w:val="24"/>
        </w:rPr>
        <w:t>realiz</w:t>
      </w:r>
      <w:r w:rsidR="00175B54" w:rsidRPr="00D133F7">
        <w:rPr>
          <w:sz w:val="24"/>
        </w:rPr>
        <w:t>ovan</w:t>
      </w:r>
      <w:r w:rsidR="00034BD4" w:rsidRPr="00D133F7">
        <w:rPr>
          <w:sz w:val="24"/>
        </w:rPr>
        <w:t>é</w:t>
      </w:r>
      <w:r w:rsidR="00A77A3F" w:rsidRPr="00D133F7">
        <w:rPr>
          <w:sz w:val="24"/>
        </w:rPr>
        <w:t xml:space="preserve"> </w:t>
      </w:r>
      <w:r w:rsidR="00AA50E5" w:rsidRPr="00D133F7">
        <w:rPr>
          <w:sz w:val="24"/>
        </w:rPr>
        <w:t>P</w:t>
      </w:r>
      <w:r w:rsidR="00A77A3F" w:rsidRPr="00D133F7">
        <w:rPr>
          <w:sz w:val="24"/>
        </w:rPr>
        <w:t>říjemce</w:t>
      </w:r>
      <w:r w:rsidR="00175B54" w:rsidRPr="00D133F7">
        <w:rPr>
          <w:sz w:val="24"/>
        </w:rPr>
        <w:t>m</w:t>
      </w:r>
      <w:r w:rsidR="000242C8">
        <w:rPr>
          <w:sz w:val="24"/>
        </w:rPr>
        <w:t>.</w:t>
      </w:r>
      <w:r w:rsidR="00A77A3F" w:rsidRPr="00D133F7">
        <w:rPr>
          <w:sz w:val="24"/>
        </w:rPr>
        <w:t xml:space="preserve"> </w:t>
      </w:r>
    </w:p>
    <w:p w14:paraId="56BF3302" w14:textId="4A7870E1" w:rsidR="00DC0192" w:rsidRDefault="000242C8" w:rsidP="00192629">
      <w:pPr>
        <w:spacing w:after="120"/>
        <w:ind w:left="284" w:hanging="284"/>
        <w:rPr>
          <w:sz w:val="24"/>
        </w:rPr>
      </w:pPr>
      <w:r>
        <w:rPr>
          <w:sz w:val="24"/>
        </w:rPr>
        <w:t>2</w:t>
      </w:r>
      <w:r w:rsidR="00DC0192">
        <w:rPr>
          <w:sz w:val="24"/>
        </w:rPr>
        <w:t xml:space="preserve">) </w:t>
      </w:r>
      <w:r w:rsidR="00DC0192" w:rsidRPr="00D133F7">
        <w:rPr>
          <w:sz w:val="24"/>
        </w:rPr>
        <w:t xml:space="preserve">Smluvní strany sjednávají, že na </w:t>
      </w:r>
      <w:r w:rsidR="00D133F7">
        <w:rPr>
          <w:sz w:val="24"/>
        </w:rPr>
        <w:t xml:space="preserve">viditelném místě v CHP bude uvedeno, že  činnost CHP </w:t>
      </w:r>
      <w:r w:rsidR="00D133F7" w:rsidRPr="00D133F7">
        <w:rPr>
          <w:sz w:val="24"/>
        </w:rPr>
        <w:t xml:space="preserve">je finančně podpořena statutárním městem Jihlava </w:t>
      </w:r>
      <w:r w:rsidR="005D455C">
        <w:rPr>
          <w:sz w:val="24"/>
        </w:rPr>
        <w:t>a</w:t>
      </w:r>
      <w:r w:rsidR="00D133F7">
        <w:rPr>
          <w:sz w:val="24"/>
        </w:rPr>
        <w:t xml:space="preserve"> </w:t>
      </w:r>
      <w:r w:rsidR="00DC0192" w:rsidRPr="00D133F7">
        <w:rPr>
          <w:sz w:val="24"/>
        </w:rPr>
        <w:t>logo Města.</w:t>
      </w:r>
    </w:p>
    <w:p w14:paraId="0F87C7EB" w14:textId="77777777" w:rsidR="00192629" w:rsidRPr="00D133F7" w:rsidRDefault="00192629" w:rsidP="00192629">
      <w:pPr>
        <w:spacing w:after="120"/>
        <w:ind w:left="284" w:hanging="284"/>
        <w:rPr>
          <w:sz w:val="24"/>
        </w:rPr>
      </w:pPr>
    </w:p>
    <w:p w14:paraId="0014AFD2" w14:textId="77777777" w:rsidR="00E3234F" w:rsidRDefault="00E3234F" w:rsidP="009102CD">
      <w:pPr>
        <w:rPr>
          <w:sz w:val="24"/>
        </w:rPr>
      </w:pPr>
    </w:p>
    <w:p w14:paraId="34A9AFDB" w14:textId="0597618C" w:rsidR="0031520D" w:rsidRPr="00A77A3F" w:rsidRDefault="0031520D" w:rsidP="00A77A3F">
      <w:pPr>
        <w:jc w:val="center"/>
        <w:rPr>
          <w:b/>
          <w:sz w:val="24"/>
        </w:rPr>
      </w:pPr>
      <w:r w:rsidRPr="00A77A3F">
        <w:rPr>
          <w:b/>
          <w:sz w:val="24"/>
        </w:rPr>
        <w:t>Čl. 1</w:t>
      </w:r>
      <w:r w:rsidR="00850C67">
        <w:rPr>
          <w:b/>
          <w:sz w:val="24"/>
        </w:rPr>
        <w:t>1</w:t>
      </w:r>
    </w:p>
    <w:p w14:paraId="6CCC309C" w14:textId="77777777" w:rsidR="0031520D" w:rsidRPr="00A77A3F" w:rsidRDefault="0031520D" w:rsidP="00C35366">
      <w:pPr>
        <w:spacing w:after="120"/>
        <w:jc w:val="center"/>
        <w:rPr>
          <w:b/>
          <w:sz w:val="24"/>
        </w:rPr>
      </w:pPr>
      <w:r w:rsidRPr="00A77A3F">
        <w:rPr>
          <w:b/>
          <w:sz w:val="24"/>
        </w:rPr>
        <w:t xml:space="preserve">Důsledky porušení povinností </w:t>
      </w:r>
      <w:r w:rsidR="00A77A3F">
        <w:rPr>
          <w:b/>
          <w:sz w:val="24"/>
        </w:rPr>
        <w:t>p</w:t>
      </w:r>
      <w:r w:rsidRPr="00A77A3F">
        <w:rPr>
          <w:b/>
          <w:sz w:val="24"/>
        </w:rPr>
        <w:t>říjemce</w:t>
      </w:r>
    </w:p>
    <w:p w14:paraId="7071C628" w14:textId="77777777" w:rsidR="0031520D" w:rsidRPr="00045412" w:rsidRDefault="0031520D" w:rsidP="00192629">
      <w:pPr>
        <w:spacing w:after="120"/>
        <w:ind w:left="284" w:hanging="284"/>
        <w:rPr>
          <w:sz w:val="24"/>
        </w:rPr>
      </w:pPr>
      <w:r w:rsidRPr="00045412">
        <w:rPr>
          <w:sz w:val="24"/>
        </w:rPr>
        <w:t xml:space="preserve">1) V případě, že se </w:t>
      </w:r>
      <w:r w:rsidR="00A77A3F">
        <w:rPr>
          <w:sz w:val="24"/>
        </w:rPr>
        <w:t>p</w:t>
      </w:r>
      <w:r w:rsidRPr="00045412">
        <w:rPr>
          <w:sz w:val="24"/>
        </w:rPr>
        <w:t>říjemce dopustí porušení rozpočtové kázně ve smyslu zákona č.</w:t>
      </w:r>
      <w:r w:rsidR="00153EEF">
        <w:rPr>
          <w:sz w:val="24"/>
        </w:rPr>
        <w:t> </w:t>
      </w:r>
      <w:r w:rsidRPr="00045412">
        <w:rPr>
          <w:sz w:val="24"/>
        </w:rPr>
        <w:t>250/2000 Sb., o rozpočtových pravidlech územních rozpočtů</w:t>
      </w:r>
      <w:r w:rsidR="00C0142A">
        <w:rPr>
          <w:sz w:val="24"/>
        </w:rPr>
        <w:t>, ve znění pozdějších předpisů</w:t>
      </w:r>
      <w:r w:rsidRPr="00045412">
        <w:rPr>
          <w:sz w:val="24"/>
        </w:rPr>
        <w:t>, bude postupová</w:t>
      </w:r>
      <w:r w:rsidR="0038279C">
        <w:rPr>
          <w:sz w:val="24"/>
        </w:rPr>
        <w:t>no dle ustanovení tohoto zákona, není-li dále stanoveno jinak.</w:t>
      </w:r>
    </w:p>
    <w:p w14:paraId="4431C676" w14:textId="0CB243C3" w:rsidR="0038279C" w:rsidRPr="0038279C" w:rsidRDefault="00905D6F" w:rsidP="00192629">
      <w:pPr>
        <w:spacing w:after="120"/>
        <w:ind w:left="284" w:hanging="284"/>
        <w:rPr>
          <w:sz w:val="24"/>
        </w:rPr>
      </w:pPr>
      <w:r>
        <w:rPr>
          <w:sz w:val="24"/>
        </w:rPr>
        <w:t>2</w:t>
      </w:r>
      <w:r w:rsidR="0038279C">
        <w:rPr>
          <w:sz w:val="24"/>
        </w:rPr>
        <w:t xml:space="preserve">) </w:t>
      </w:r>
      <w:r w:rsidR="0038279C" w:rsidRPr="0038279C">
        <w:rPr>
          <w:sz w:val="24"/>
        </w:rPr>
        <w:t>V případě porušení Základních povinností Příjemce dle Čl. 7 odst. 1)</w:t>
      </w:r>
      <w:r>
        <w:rPr>
          <w:sz w:val="24"/>
        </w:rPr>
        <w:t>, 4) a 8)</w:t>
      </w:r>
      <w:r w:rsidR="0038279C" w:rsidRPr="0038279C">
        <w:rPr>
          <w:sz w:val="24"/>
        </w:rPr>
        <w:t xml:space="preserve"> této smlouvy </w:t>
      </w:r>
      <w:r>
        <w:rPr>
          <w:sz w:val="24"/>
        </w:rPr>
        <w:t>uloží</w:t>
      </w:r>
      <w:r w:rsidR="0038279C" w:rsidRPr="0038279C">
        <w:rPr>
          <w:sz w:val="24"/>
        </w:rPr>
        <w:t xml:space="preserve"> </w:t>
      </w:r>
      <w:r w:rsidR="00AA50E5">
        <w:rPr>
          <w:sz w:val="24"/>
        </w:rPr>
        <w:t>M</w:t>
      </w:r>
      <w:r w:rsidR="0038279C" w:rsidRPr="0038279C">
        <w:rPr>
          <w:sz w:val="24"/>
        </w:rPr>
        <w:t xml:space="preserve">ěsto </w:t>
      </w:r>
      <w:r w:rsidR="00AA50E5">
        <w:rPr>
          <w:sz w:val="24"/>
        </w:rPr>
        <w:t>P</w:t>
      </w:r>
      <w:r w:rsidR="0038279C" w:rsidRPr="0038279C">
        <w:rPr>
          <w:sz w:val="24"/>
        </w:rPr>
        <w:t>říjemci odvod za porušení rozpočtové kázně ve výši neoprávněně použitých či zadržených peněžních prostředků z poskytnuté dotace.</w:t>
      </w:r>
    </w:p>
    <w:p w14:paraId="449762DA" w14:textId="3BBC81CC" w:rsidR="00746D47" w:rsidRPr="006310C7" w:rsidRDefault="00905D6F" w:rsidP="00192629">
      <w:pPr>
        <w:spacing w:after="120"/>
        <w:ind w:left="284" w:hanging="284"/>
        <w:rPr>
          <w:sz w:val="24"/>
        </w:rPr>
      </w:pPr>
      <w:r>
        <w:rPr>
          <w:sz w:val="24"/>
        </w:rPr>
        <w:t>3</w:t>
      </w:r>
      <w:r w:rsidR="00746D47" w:rsidRPr="006310C7">
        <w:rPr>
          <w:sz w:val="24"/>
        </w:rPr>
        <w:t xml:space="preserve">) V případě porušení Základních povinností Příjemce dle Čl. </w:t>
      </w:r>
      <w:r w:rsidR="00746D47">
        <w:rPr>
          <w:sz w:val="24"/>
        </w:rPr>
        <w:t>7</w:t>
      </w:r>
      <w:r w:rsidR="00746D47" w:rsidRPr="006310C7">
        <w:rPr>
          <w:sz w:val="24"/>
        </w:rPr>
        <w:t xml:space="preserve"> </w:t>
      </w:r>
      <w:r w:rsidR="00746D47">
        <w:rPr>
          <w:sz w:val="24"/>
        </w:rPr>
        <w:t>odst</w:t>
      </w:r>
      <w:r w:rsidR="00746D47" w:rsidRPr="006310C7">
        <w:rPr>
          <w:sz w:val="24"/>
        </w:rPr>
        <w:t xml:space="preserve">. </w:t>
      </w:r>
      <w:r w:rsidR="00746D47">
        <w:rPr>
          <w:sz w:val="24"/>
        </w:rPr>
        <w:t>7</w:t>
      </w:r>
      <w:r>
        <w:rPr>
          <w:sz w:val="24"/>
        </w:rPr>
        <w:t>)</w:t>
      </w:r>
      <w:r w:rsidR="00746D47" w:rsidRPr="006310C7">
        <w:rPr>
          <w:sz w:val="24"/>
        </w:rPr>
        <w:t xml:space="preserve"> této smlouvy </w:t>
      </w:r>
      <w:r>
        <w:rPr>
          <w:sz w:val="24"/>
        </w:rPr>
        <w:t>uloží</w:t>
      </w:r>
      <w:r w:rsidR="00746D47" w:rsidRPr="006310C7">
        <w:rPr>
          <w:sz w:val="24"/>
        </w:rPr>
        <w:t xml:space="preserve"> </w:t>
      </w:r>
      <w:r w:rsidR="00AA50E5">
        <w:rPr>
          <w:sz w:val="24"/>
        </w:rPr>
        <w:t>M</w:t>
      </w:r>
      <w:r w:rsidR="00746D47">
        <w:rPr>
          <w:sz w:val="24"/>
        </w:rPr>
        <w:t>ěsto</w:t>
      </w:r>
      <w:r w:rsidR="00746D47" w:rsidRPr="006310C7">
        <w:rPr>
          <w:sz w:val="24"/>
        </w:rPr>
        <w:t xml:space="preserve"> </w:t>
      </w:r>
      <w:r w:rsidR="00AA50E5">
        <w:rPr>
          <w:sz w:val="24"/>
        </w:rPr>
        <w:t>P</w:t>
      </w:r>
      <w:r w:rsidR="00746D47" w:rsidRPr="006310C7">
        <w:rPr>
          <w:sz w:val="24"/>
        </w:rPr>
        <w:t>říjemci odvod</w:t>
      </w:r>
      <w:r>
        <w:rPr>
          <w:sz w:val="24"/>
        </w:rPr>
        <w:t xml:space="preserve">, který odpovídá částce ve výši </w:t>
      </w:r>
      <w:r w:rsidR="00746D47" w:rsidRPr="006310C7">
        <w:rPr>
          <w:sz w:val="24"/>
        </w:rPr>
        <w:t xml:space="preserve"> </w:t>
      </w:r>
      <w:r>
        <w:rPr>
          <w:sz w:val="24"/>
        </w:rPr>
        <w:t>5</w:t>
      </w:r>
      <w:r w:rsidRPr="006310C7">
        <w:rPr>
          <w:sz w:val="24"/>
        </w:rPr>
        <w:t xml:space="preserve"> </w:t>
      </w:r>
      <w:r w:rsidR="00746D47" w:rsidRPr="006310C7">
        <w:rPr>
          <w:sz w:val="24"/>
        </w:rPr>
        <w:t xml:space="preserve">% </w:t>
      </w:r>
      <w:r>
        <w:rPr>
          <w:sz w:val="24"/>
        </w:rPr>
        <w:t>poskytnuté dotace.</w:t>
      </w:r>
    </w:p>
    <w:p w14:paraId="7EB811B2" w14:textId="036B9E5D" w:rsidR="00746D47" w:rsidRDefault="00905D6F" w:rsidP="00192629">
      <w:pPr>
        <w:spacing w:after="120"/>
        <w:ind w:left="284" w:hanging="284"/>
        <w:rPr>
          <w:sz w:val="24"/>
        </w:rPr>
      </w:pPr>
      <w:r>
        <w:rPr>
          <w:sz w:val="24"/>
        </w:rPr>
        <w:t>4</w:t>
      </w:r>
      <w:r w:rsidR="00746D47" w:rsidRPr="006310C7">
        <w:rPr>
          <w:sz w:val="24"/>
        </w:rPr>
        <w:t xml:space="preserve">) V případě porušení Základních povinností Příjemce dle Čl. </w:t>
      </w:r>
      <w:r w:rsidR="00746D47">
        <w:rPr>
          <w:sz w:val="24"/>
        </w:rPr>
        <w:t>7</w:t>
      </w:r>
      <w:r w:rsidR="00746D47" w:rsidRPr="006310C7">
        <w:rPr>
          <w:sz w:val="24"/>
        </w:rPr>
        <w:t xml:space="preserve"> </w:t>
      </w:r>
      <w:r w:rsidR="00746D47">
        <w:rPr>
          <w:sz w:val="24"/>
        </w:rPr>
        <w:t>odst</w:t>
      </w:r>
      <w:r w:rsidR="00746D47" w:rsidRPr="006310C7">
        <w:rPr>
          <w:sz w:val="24"/>
        </w:rPr>
        <w:t xml:space="preserve">. </w:t>
      </w:r>
      <w:r w:rsidR="00746D47">
        <w:rPr>
          <w:sz w:val="24"/>
        </w:rPr>
        <w:t>3</w:t>
      </w:r>
      <w:r>
        <w:rPr>
          <w:sz w:val="24"/>
        </w:rPr>
        <w:t xml:space="preserve">) </w:t>
      </w:r>
      <w:r w:rsidR="00746D47" w:rsidRPr="006310C7">
        <w:rPr>
          <w:sz w:val="24"/>
        </w:rPr>
        <w:t xml:space="preserve">této smlouvy </w:t>
      </w:r>
      <w:r>
        <w:rPr>
          <w:sz w:val="24"/>
        </w:rPr>
        <w:t>uloží</w:t>
      </w:r>
      <w:r w:rsidR="00746D47" w:rsidRPr="006310C7">
        <w:rPr>
          <w:sz w:val="24"/>
        </w:rPr>
        <w:t xml:space="preserve"> </w:t>
      </w:r>
      <w:r w:rsidR="00AA50E5">
        <w:rPr>
          <w:sz w:val="24"/>
        </w:rPr>
        <w:t>M</w:t>
      </w:r>
      <w:r w:rsidR="00746D47">
        <w:rPr>
          <w:sz w:val="24"/>
        </w:rPr>
        <w:t xml:space="preserve">ěsto </w:t>
      </w:r>
      <w:r w:rsidR="00AA50E5">
        <w:rPr>
          <w:sz w:val="24"/>
        </w:rPr>
        <w:t>P</w:t>
      </w:r>
      <w:r w:rsidR="00746D47" w:rsidRPr="006310C7">
        <w:rPr>
          <w:sz w:val="24"/>
        </w:rPr>
        <w:t xml:space="preserve">říjemci odvod za porušení rozpočtové kázně ve výši </w:t>
      </w:r>
      <w:r>
        <w:rPr>
          <w:sz w:val="24"/>
        </w:rPr>
        <w:t>5</w:t>
      </w:r>
      <w:r w:rsidR="00746D47" w:rsidRPr="006310C7">
        <w:rPr>
          <w:sz w:val="24"/>
        </w:rPr>
        <w:t xml:space="preserve"> % z</w:t>
      </w:r>
      <w:r w:rsidR="00CC7444">
        <w:rPr>
          <w:sz w:val="24"/>
        </w:rPr>
        <w:t xml:space="preserve"> poskytnuté dotace </w:t>
      </w:r>
      <w:r w:rsidR="00CC7444" w:rsidRPr="00CC7444">
        <w:rPr>
          <w:sz w:val="24"/>
        </w:rPr>
        <w:t>za každé jednotlivé porušení</w:t>
      </w:r>
      <w:r w:rsidR="00746D47" w:rsidRPr="006310C7">
        <w:rPr>
          <w:sz w:val="24"/>
        </w:rPr>
        <w:t>.</w:t>
      </w:r>
    </w:p>
    <w:p w14:paraId="768BC4F5" w14:textId="77777777" w:rsidR="00905D6F" w:rsidRDefault="00905D6F" w:rsidP="00192629">
      <w:pPr>
        <w:spacing w:after="120"/>
        <w:ind w:left="284" w:hanging="284"/>
        <w:rPr>
          <w:sz w:val="24"/>
        </w:rPr>
      </w:pPr>
      <w:r>
        <w:rPr>
          <w:sz w:val="24"/>
        </w:rPr>
        <w:lastRenderedPageBreak/>
        <w:t>5) V</w:t>
      </w:r>
      <w:r w:rsidRPr="00905D6F">
        <w:rPr>
          <w:sz w:val="24"/>
        </w:rPr>
        <w:t xml:space="preserve"> případě porušení povinnosti stanovené v čl. </w:t>
      </w:r>
      <w:r>
        <w:rPr>
          <w:sz w:val="24"/>
        </w:rPr>
        <w:t>7</w:t>
      </w:r>
      <w:r w:rsidRPr="00905D6F">
        <w:rPr>
          <w:sz w:val="24"/>
        </w:rPr>
        <w:t xml:space="preserve">. odst. </w:t>
      </w:r>
      <w:r>
        <w:rPr>
          <w:sz w:val="24"/>
        </w:rPr>
        <w:t>6</w:t>
      </w:r>
      <w:r w:rsidRPr="00905D6F">
        <w:rPr>
          <w:sz w:val="24"/>
        </w:rPr>
        <w:t xml:space="preserve">) </w:t>
      </w:r>
      <w:r>
        <w:rPr>
          <w:sz w:val="24"/>
        </w:rPr>
        <w:t>uloží</w:t>
      </w:r>
      <w:r w:rsidRPr="006310C7">
        <w:rPr>
          <w:sz w:val="24"/>
        </w:rPr>
        <w:t xml:space="preserve"> </w:t>
      </w:r>
      <w:r>
        <w:rPr>
          <w:sz w:val="24"/>
        </w:rPr>
        <w:t>Město P</w:t>
      </w:r>
      <w:r w:rsidRPr="006310C7">
        <w:rPr>
          <w:sz w:val="24"/>
        </w:rPr>
        <w:t xml:space="preserve">říjemci odvod </w:t>
      </w:r>
      <w:r w:rsidRPr="00905D6F">
        <w:rPr>
          <w:sz w:val="24"/>
        </w:rPr>
        <w:t>ve výši 100 % poskytnuté dotac</w:t>
      </w:r>
      <w:r>
        <w:rPr>
          <w:sz w:val="24"/>
        </w:rPr>
        <w:t>e.</w:t>
      </w:r>
    </w:p>
    <w:p w14:paraId="6B0FEF66" w14:textId="77777777" w:rsidR="00905D6F" w:rsidRDefault="00905D6F" w:rsidP="00192629">
      <w:pPr>
        <w:spacing w:after="120"/>
        <w:ind w:left="284" w:hanging="284"/>
        <w:rPr>
          <w:sz w:val="24"/>
        </w:rPr>
      </w:pPr>
      <w:r>
        <w:rPr>
          <w:sz w:val="24"/>
        </w:rPr>
        <w:t>6) V</w:t>
      </w:r>
      <w:r w:rsidRPr="00905D6F">
        <w:rPr>
          <w:sz w:val="24"/>
        </w:rPr>
        <w:t xml:space="preserve"> případě porušení povinnosti stanovené v čl. </w:t>
      </w:r>
      <w:r>
        <w:rPr>
          <w:sz w:val="24"/>
        </w:rPr>
        <w:t>8</w:t>
      </w:r>
      <w:r w:rsidRPr="00905D6F">
        <w:rPr>
          <w:sz w:val="24"/>
        </w:rPr>
        <w:t xml:space="preserve">. odst. </w:t>
      </w:r>
      <w:r>
        <w:rPr>
          <w:sz w:val="24"/>
        </w:rPr>
        <w:t>2</w:t>
      </w:r>
      <w:r w:rsidRPr="00905D6F">
        <w:rPr>
          <w:sz w:val="24"/>
        </w:rPr>
        <w:t>)</w:t>
      </w:r>
      <w:r>
        <w:rPr>
          <w:sz w:val="24"/>
        </w:rPr>
        <w:t xml:space="preserve"> a </w:t>
      </w:r>
      <w:r w:rsidR="00CC7444">
        <w:rPr>
          <w:sz w:val="24"/>
        </w:rPr>
        <w:t>4</w:t>
      </w:r>
      <w:r>
        <w:rPr>
          <w:sz w:val="24"/>
        </w:rPr>
        <w:t>)</w:t>
      </w:r>
      <w:r w:rsidRPr="00905D6F">
        <w:rPr>
          <w:sz w:val="24"/>
        </w:rPr>
        <w:t xml:space="preserve"> ve výši 1% z poskytnuté dotace za každý kalendářní den prodlení. Pokud nebude doručeno vyúčtování do 60 kalendářních dnů (včetně) od posledního dne lhůty pro předložení vyúčtování dle Smlouvy, je Příjemce povinen provést odvod ve výši 100 % poskytnuté dotace, přestože byl projekt realizován</w:t>
      </w:r>
    </w:p>
    <w:p w14:paraId="4AEF644F" w14:textId="77777777" w:rsidR="00E3234F" w:rsidRDefault="00E3234F" w:rsidP="00821045">
      <w:pPr>
        <w:spacing w:after="240"/>
        <w:rPr>
          <w:sz w:val="24"/>
        </w:rPr>
      </w:pPr>
    </w:p>
    <w:p w14:paraId="5CE810C0" w14:textId="77777777" w:rsidR="00E3234F" w:rsidRPr="00045412" w:rsidRDefault="00E3234F" w:rsidP="00821045">
      <w:pPr>
        <w:spacing w:after="240"/>
        <w:rPr>
          <w:sz w:val="24"/>
        </w:rPr>
      </w:pPr>
    </w:p>
    <w:p w14:paraId="4DD77EB9" w14:textId="77777777" w:rsidR="0031520D" w:rsidRPr="00A77A3F" w:rsidRDefault="0031520D" w:rsidP="00A77A3F">
      <w:pPr>
        <w:jc w:val="center"/>
        <w:rPr>
          <w:b/>
          <w:sz w:val="24"/>
        </w:rPr>
      </w:pPr>
      <w:r w:rsidRPr="00A77A3F">
        <w:rPr>
          <w:b/>
          <w:sz w:val="24"/>
        </w:rPr>
        <w:t>Čl. 1</w:t>
      </w:r>
      <w:r w:rsidR="00E06452">
        <w:rPr>
          <w:b/>
          <w:sz w:val="24"/>
        </w:rPr>
        <w:t>1</w:t>
      </w:r>
    </w:p>
    <w:p w14:paraId="5F256B67" w14:textId="77777777" w:rsidR="0031520D" w:rsidRPr="00A77A3F" w:rsidRDefault="0031520D" w:rsidP="00C35366">
      <w:pPr>
        <w:spacing w:after="120"/>
        <w:jc w:val="center"/>
        <w:rPr>
          <w:b/>
          <w:sz w:val="24"/>
        </w:rPr>
      </w:pPr>
      <w:r w:rsidRPr="00A77A3F">
        <w:rPr>
          <w:b/>
          <w:sz w:val="24"/>
        </w:rPr>
        <w:t>Závěrečná ujednání</w:t>
      </w:r>
    </w:p>
    <w:p w14:paraId="39963359" w14:textId="10275E1D" w:rsidR="00861D06" w:rsidRPr="00192629" w:rsidRDefault="00CC7444" w:rsidP="00192629">
      <w:pPr>
        <w:spacing w:after="120"/>
        <w:ind w:left="284" w:hanging="284"/>
        <w:rPr>
          <w:sz w:val="24"/>
        </w:rPr>
      </w:pPr>
      <w:r w:rsidRPr="00192629">
        <w:rPr>
          <w:sz w:val="24"/>
        </w:rPr>
        <w:t xml:space="preserve">1) </w:t>
      </w:r>
      <w:r w:rsidR="00861D06" w:rsidRPr="00192629">
        <w:rPr>
          <w:sz w:val="24"/>
        </w:rPr>
        <w:t>Tato Smlouva byla sepsána ve třech vyhotoveních, z nichž každé má platnost originálu. Město obdrží dvě vyhotovení a Příjemce jedno vyhotovení.</w:t>
      </w:r>
    </w:p>
    <w:p w14:paraId="7413F2E5" w14:textId="77777777" w:rsidR="009F783E" w:rsidRDefault="000E4904" w:rsidP="00192629">
      <w:pPr>
        <w:spacing w:after="120"/>
        <w:ind w:left="284" w:hanging="284"/>
        <w:rPr>
          <w:sz w:val="24"/>
        </w:rPr>
      </w:pPr>
      <w:r>
        <w:rPr>
          <w:sz w:val="24"/>
        </w:rPr>
        <w:t xml:space="preserve">2) </w:t>
      </w:r>
      <w:r w:rsidR="009F783E" w:rsidRPr="00287561">
        <w:rPr>
          <w:sz w:val="24"/>
        </w:rPr>
        <w:t xml:space="preserve">Smlouva nabývá platnosti dnem jejího podpisu oprávněnými zástupci obou smluvních stran a účinnosti dnem uveřejnění smlouvy v registru smluv, není-li ve smlouvě stanovena účinnost pozdější. </w:t>
      </w:r>
    </w:p>
    <w:p w14:paraId="3C5A3D31" w14:textId="77777777" w:rsidR="00033CA6" w:rsidRPr="00287561" w:rsidRDefault="00033CA6" w:rsidP="00192629">
      <w:pPr>
        <w:spacing w:after="120"/>
        <w:ind w:left="284" w:hanging="284"/>
        <w:rPr>
          <w:sz w:val="24"/>
        </w:rPr>
      </w:pPr>
      <w:r>
        <w:rPr>
          <w:sz w:val="24"/>
        </w:rPr>
        <w:t xml:space="preserve">3) </w:t>
      </w:r>
      <w:r w:rsidRPr="00033CA6">
        <w:rPr>
          <w:sz w:val="24"/>
        </w:rPr>
        <w:t>Dotace je poskytnuta</w:t>
      </w:r>
      <w:r>
        <w:rPr>
          <w:sz w:val="24"/>
        </w:rPr>
        <w:t xml:space="preserve"> </w:t>
      </w:r>
      <w:r w:rsidRPr="00033CA6">
        <w:rPr>
          <w:sz w:val="24"/>
        </w:rPr>
        <w:t>v</w:t>
      </w:r>
      <w:r w:rsidR="00861D06">
        <w:rPr>
          <w:sz w:val="24"/>
        </w:rPr>
        <w:t> </w:t>
      </w:r>
      <w:r w:rsidRPr="00033CA6">
        <w:rPr>
          <w:sz w:val="24"/>
        </w:rPr>
        <w:t>souladu</w:t>
      </w:r>
      <w:r w:rsidR="00861D06">
        <w:rPr>
          <w:sz w:val="24"/>
        </w:rPr>
        <w:t xml:space="preserve"> </w:t>
      </w:r>
      <w:r w:rsidRPr="00033CA6">
        <w:rPr>
          <w:sz w:val="24"/>
        </w:rPr>
        <w:t>se zákonem č. 128/2000 Sb., o obcích, ve znění pozdějších předpisů;</w:t>
      </w:r>
      <w:r w:rsidR="00861D06">
        <w:rPr>
          <w:sz w:val="24"/>
        </w:rPr>
        <w:t xml:space="preserve"> v souladu </w:t>
      </w:r>
      <w:r w:rsidRPr="00033CA6">
        <w:rPr>
          <w:sz w:val="24"/>
        </w:rPr>
        <w:t>se zákonem č. 250/2000 Sb., o rozpočtový</w:t>
      </w:r>
      <w:r w:rsidR="00861D06">
        <w:rPr>
          <w:sz w:val="24"/>
        </w:rPr>
        <w:t>ch pravidlech územních rozpočtů,</w:t>
      </w:r>
      <w:r w:rsidR="00861D06" w:rsidRPr="00861D06">
        <w:rPr>
          <w:sz w:val="24"/>
        </w:rPr>
        <w:t xml:space="preserve"> </w:t>
      </w:r>
      <w:r w:rsidR="00861D06" w:rsidRPr="00033CA6">
        <w:rPr>
          <w:sz w:val="24"/>
        </w:rPr>
        <w:t>ve znění pozdějších předpisů</w:t>
      </w:r>
      <w:r w:rsidR="00861D06">
        <w:rPr>
          <w:sz w:val="24"/>
        </w:rPr>
        <w:t xml:space="preserve">, a v souladu </w:t>
      </w:r>
      <w:r w:rsidRPr="00033CA6">
        <w:rPr>
          <w:sz w:val="24"/>
        </w:rPr>
        <w:t xml:space="preserve">s Obecnými zásadami pro poskytování dotací z rozpočtu statutárního města Jihlavy schválenými 27. 2. 2024 usnesením Zastupitelstva města Jihlavy č. </w:t>
      </w:r>
      <w:proofErr w:type="gramStart"/>
      <w:r w:rsidRPr="00033CA6">
        <w:rPr>
          <w:sz w:val="24"/>
        </w:rPr>
        <w:t>507/24</w:t>
      </w:r>
      <w:proofErr w:type="gramEnd"/>
      <w:r w:rsidRPr="00033CA6">
        <w:rPr>
          <w:sz w:val="24"/>
        </w:rPr>
        <w:t>–</w:t>
      </w:r>
      <w:proofErr w:type="gramStart"/>
      <w:r w:rsidRPr="00033CA6">
        <w:rPr>
          <w:sz w:val="24"/>
        </w:rPr>
        <w:t>ZM</w:t>
      </w:r>
      <w:proofErr w:type="gramEnd"/>
      <w:r w:rsidRPr="00033CA6">
        <w:rPr>
          <w:sz w:val="24"/>
        </w:rPr>
        <w:t>.</w:t>
      </w:r>
    </w:p>
    <w:p w14:paraId="6CEA6055" w14:textId="5010124A" w:rsidR="000E4904" w:rsidRDefault="00192629" w:rsidP="00192629">
      <w:pPr>
        <w:spacing w:after="120"/>
        <w:ind w:left="284" w:hanging="284"/>
        <w:rPr>
          <w:sz w:val="24"/>
        </w:rPr>
      </w:pPr>
      <w:r>
        <w:rPr>
          <w:sz w:val="24"/>
        </w:rPr>
        <w:t>4</w:t>
      </w:r>
      <w:r w:rsidR="0031520D" w:rsidRPr="00045412">
        <w:rPr>
          <w:sz w:val="24"/>
        </w:rPr>
        <w:t xml:space="preserve">) </w:t>
      </w:r>
      <w:r w:rsidR="000E4904" w:rsidRPr="000E4904">
        <w:rPr>
          <w:sz w:val="24"/>
        </w:rPr>
        <w:t>Smlouvu je možné změnit pouze číslovanými písemnými dodatky, podepsanými oprávněnými zástupci obou smluvních stran.</w:t>
      </w:r>
      <w:r w:rsidR="000E4904">
        <w:rPr>
          <w:sz w:val="24"/>
        </w:rPr>
        <w:t xml:space="preserve"> </w:t>
      </w:r>
    </w:p>
    <w:p w14:paraId="70043B7A" w14:textId="5ED960A3" w:rsidR="00905D6F" w:rsidRPr="00192629" w:rsidRDefault="00192629" w:rsidP="00192629">
      <w:pPr>
        <w:spacing w:after="120"/>
        <w:ind w:left="284" w:hanging="284"/>
        <w:rPr>
          <w:sz w:val="24"/>
        </w:rPr>
      </w:pPr>
      <w:r w:rsidRPr="00192629">
        <w:rPr>
          <w:sz w:val="24"/>
        </w:rPr>
        <w:t>5</w:t>
      </w:r>
      <w:r w:rsidR="00905D6F" w:rsidRPr="00192629">
        <w:rPr>
          <w:sz w:val="24"/>
        </w:rPr>
        <w:t>) Tato Smlouva je veřejnoprávní Smlouvou uzavíranou dle ustanovení § 159 a násl. zákona č. 500/2004 Sb., správní řád, v platném znění.</w:t>
      </w:r>
    </w:p>
    <w:p w14:paraId="7F9815F6" w14:textId="341008FA" w:rsidR="005B30E7" w:rsidRDefault="00192629" w:rsidP="00192629">
      <w:pPr>
        <w:spacing w:after="120"/>
        <w:ind w:left="284" w:hanging="284"/>
        <w:rPr>
          <w:sz w:val="24"/>
        </w:rPr>
      </w:pPr>
      <w:r>
        <w:rPr>
          <w:sz w:val="24"/>
        </w:rPr>
        <w:t>6</w:t>
      </w:r>
      <w:r w:rsidR="000C5013">
        <w:rPr>
          <w:sz w:val="24"/>
        </w:rPr>
        <w:t xml:space="preserve">) </w:t>
      </w:r>
      <w:r w:rsidR="00B86D7E" w:rsidRPr="0017501F">
        <w:rPr>
          <w:sz w:val="24"/>
        </w:rPr>
        <w:t xml:space="preserve">Podléhá-li tato </w:t>
      </w:r>
      <w:r w:rsidR="00B86D7E">
        <w:rPr>
          <w:sz w:val="24"/>
        </w:rPr>
        <w:t>smlouv</w:t>
      </w:r>
      <w:r w:rsidR="00B86D7E" w:rsidRPr="0017501F">
        <w:rPr>
          <w:sz w:val="24"/>
        </w:rPr>
        <w:t xml:space="preserve">a uveřejnění </w:t>
      </w:r>
      <w:r w:rsidR="005B30E7" w:rsidRPr="005B30E7">
        <w:rPr>
          <w:sz w:val="24"/>
        </w:rPr>
        <w:t>v registru smluv dle zákona č. 340/2015 Sb., o zvláštních podmínkách účinnosti některých smluv, uveřejňování těchto smluv a o registru smluv (zákon o registru smluv), ve znění pozdějších předpisů, zajistí statutární město Jihlava.</w:t>
      </w:r>
    </w:p>
    <w:p w14:paraId="66354073" w14:textId="7206569C" w:rsidR="00192629" w:rsidRDefault="00192629" w:rsidP="00192629">
      <w:pPr>
        <w:spacing w:after="120"/>
        <w:ind w:left="284" w:hanging="284"/>
        <w:rPr>
          <w:sz w:val="24"/>
        </w:rPr>
      </w:pPr>
    </w:p>
    <w:p w14:paraId="7835828C" w14:textId="340E7287" w:rsidR="00192629" w:rsidRDefault="00192629" w:rsidP="00192629">
      <w:pPr>
        <w:spacing w:after="120"/>
        <w:ind w:left="284" w:hanging="284"/>
        <w:rPr>
          <w:sz w:val="24"/>
        </w:rPr>
      </w:pPr>
    </w:p>
    <w:p w14:paraId="294C7059" w14:textId="726442EB" w:rsidR="00192629" w:rsidRDefault="00192629" w:rsidP="00192629">
      <w:pPr>
        <w:spacing w:after="120"/>
        <w:ind w:left="284" w:hanging="284"/>
        <w:rPr>
          <w:sz w:val="24"/>
        </w:rPr>
      </w:pPr>
    </w:p>
    <w:p w14:paraId="0B6817A7" w14:textId="67314978" w:rsidR="00192629" w:rsidRDefault="00192629" w:rsidP="00192629">
      <w:pPr>
        <w:spacing w:after="120"/>
        <w:ind w:left="284" w:hanging="284"/>
        <w:rPr>
          <w:sz w:val="24"/>
        </w:rPr>
      </w:pPr>
    </w:p>
    <w:p w14:paraId="68DC7C4C" w14:textId="7697A5B7" w:rsidR="00192629" w:rsidRDefault="00192629" w:rsidP="00192629">
      <w:pPr>
        <w:spacing w:after="120"/>
        <w:ind w:left="284" w:hanging="284"/>
        <w:rPr>
          <w:sz w:val="24"/>
        </w:rPr>
      </w:pPr>
    </w:p>
    <w:p w14:paraId="32BD4329" w14:textId="1240F609" w:rsidR="00192629" w:rsidRDefault="00192629" w:rsidP="00192629">
      <w:pPr>
        <w:spacing w:after="120"/>
        <w:ind w:left="284" w:hanging="284"/>
        <w:rPr>
          <w:sz w:val="24"/>
        </w:rPr>
      </w:pPr>
    </w:p>
    <w:p w14:paraId="612B784E" w14:textId="091B7984" w:rsidR="00192629" w:rsidRDefault="00192629" w:rsidP="00192629">
      <w:pPr>
        <w:spacing w:after="120"/>
        <w:ind w:left="284" w:hanging="284"/>
        <w:rPr>
          <w:sz w:val="24"/>
        </w:rPr>
      </w:pPr>
    </w:p>
    <w:p w14:paraId="7E1182DC" w14:textId="314EC799" w:rsidR="00192629" w:rsidRDefault="00192629" w:rsidP="00192629">
      <w:pPr>
        <w:spacing w:after="120"/>
        <w:ind w:left="284" w:hanging="284"/>
        <w:rPr>
          <w:sz w:val="24"/>
        </w:rPr>
      </w:pPr>
    </w:p>
    <w:p w14:paraId="364C048F" w14:textId="77777777" w:rsidR="00192629" w:rsidRDefault="00192629" w:rsidP="00192629">
      <w:pPr>
        <w:spacing w:after="120"/>
        <w:ind w:left="284" w:hanging="284"/>
        <w:rPr>
          <w:sz w:val="24"/>
        </w:rPr>
      </w:pPr>
    </w:p>
    <w:p w14:paraId="088F76B5" w14:textId="651F8693" w:rsidR="005B30E7" w:rsidRDefault="00192629" w:rsidP="00192629">
      <w:pPr>
        <w:spacing w:after="120"/>
        <w:ind w:left="284" w:hanging="284"/>
        <w:rPr>
          <w:sz w:val="24"/>
        </w:rPr>
      </w:pPr>
      <w:r>
        <w:rPr>
          <w:sz w:val="24"/>
        </w:rPr>
        <w:lastRenderedPageBreak/>
        <w:t>7</w:t>
      </w:r>
      <w:r w:rsidR="0031520D" w:rsidRPr="00045412">
        <w:rPr>
          <w:sz w:val="24"/>
        </w:rPr>
        <w:t xml:space="preserve">) </w:t>
      </w:r>
      <w:r w:rsidR="005B30E7" w:rsidRPr="005B30E7">
        <w:rPr>
          <w:sz w:val="24"/>
        </w:rPr>
        <w:t>Smluvní strany prohlašují, že tato smlouva byla sepsána podle jejich pravé a svobodné vůle, že nebyla uzavřena pod nátlakem, v tísni, či za nápadně nevýhodných podmínek, a souhlasí proto s jejím obsahem. Na důkaz toho smluvní strany níže připojují své vlastnoruční podpisy.</w:t>
      </w:r>
    </w:p>
    <w:p w14:paraId="02C9A672" w14:textId="2A76D1BE" w:rsidR="0048397F" w:rsidRDefault="00192629" w:rsidP="00192629">
      <w:pPr>
        <w:spacing w:after="120"/>
        <w:ind w:left="284" w:hanging="284"/>
        <w:rPr>
          <w:sz w:val="24"/>
        </w:rPr>
      </w:pPr>
      <w:r>
        <w:rPr>
          <w:sz w:val="24"/>
        </w:rPr>
        <w:t>8</w:t>
      </w:r>
      <w:r w:rsidR="0031520D" w:rsidRPr="00045412">
        <w:rPr>
          <w:sz w:val="24"/>
        </w:rPr>
        <w:t xml:space="preserve">) O poskytnutí dotace dle této </w:t>
      </w:r>
      <w:r w:rsidR="00153EEF">
        <w:rPr>
          <w:sz w:val="24"/>
        </w:rPr>
        <w:t>smlouv</w:t>
      </w:r>
      <w:r w:rsidR="0031520D" w:rsidRPr="00045412">
        <w:rPr>
          <w:sz w:val="24"/>
        </w:rPr>
        <w:t xml:space="preserve">y </w:t>
      </w:r>
      <w:r w:rsidR="0031520D" w:rsidRPr="00192629">
        <w:rPr>
          <w:sz w:val="24"/>
        </w:rPr>
        <w:t>rozhodl</w:t>
      </w:r>
      <w:r w:rsidR="00B907D9" w:rsidRPr="00192629">
        <w:rPr>
          <w:sz w:val="24"/>
        </w:rPr>
        <w:t>o</w:t>
      </w:r>
      <w:r w:rsidR="00A77A3F" w:rsidRPr="00192629">
        <w:rPr>
          <w:sz w:val="24"/>
        </w:rPr>
        <w:t xml:space="preserve"> </w:t>
      </w:r>
      <w:r w:rsidR="00B907D9" w:rsidRPr="00192629">
        <w:rPr>
          <w:sz w:val="24"/>
        </w:rPr>
        <w:t>Zastupitelstvo města Jihlavy d</w:t>
      </w:r>
      <w:r w:rsidR="0031520D" w:rsidRPr="00192629">
        <w:rPr>
          <w:sz w:val="24"/>
        </w:rPr>
        <w:t>ne</w:t>
      </w:r>
      <w:r w:rsidR="00D475CE" w:rsidRPr="00192629">
        <w:rPr>
          <w:sz w:val="24"/>
        </w:rPr>
        <w:br/>
        <w:t>14. 4. 2026 usnesením</w:t>
      </w:r>
      <w:r w:rsidR="0031520D" w:rsidRPr="00192629">
        <w:rPr>
          <w:sz w:val="24"/>
        </w:rPr>
        <w:t xml:space="preserve"> č. </w:t>
      </w:r>
      <w:proofErr w:type="spellStart"/>
      <w:r w:rsidR="0038279C" w:rsidRPr="00192629">
        <w:rPr>
          <w:sz w:val="24"/>
        </w:rPr>
        <w:t>xxx</w:t>
      </w:r>
      <w:proofErr w:type="spellEnd"/>
      <w:r w:rsidR="005174AC" w:rsidRPr="00192629">
        <w:rPr>
          <w:sz w:val="24"/>
        </w:rPr>
        <w:t>/</w:t>
      </w:r>
      <w:proofErr w:type="spellStart"/>
      <w:r w:rsidR="00B907D9" w:rsidRPr="00192629">
        <w:rPr>
          <w:sz w:val="24"/>
        </w:rPr>
        <w:t>xx</w:t>
      </w:r>
      <w:proofErr w:type="spellEnd"/>
      <w:r w:rsidR="00562C2D" w:rsidRPr="00192629">
        <w:rPr>
          <w:sz w:val="24"/>
        </w:rPr>
        <w:t>-</w:t>
      </w:r>
      <w:r w:rsidR="00B907D9" w:rsidRPr="00192629">
        <w:rPr>
          <w:sz w:val="24"/>
        </w:rPr>
        <w:t>/ZM</w:t>
      </w:r>
      <w:r w:rsidR="00904010" w:rsidRPr="00192629">
        <w:rPr>
          <w:sz w:val="24"/>
        </w:rPr>
        <w:t>.</w:t>
      </w:r>
    </w:p>
    <w:p w14:paraId="0D0308BB" w14:textId="77777777" w:rsidR="0048397F" w:rsidRDefault="0048397F" w:rsidP="00A77A3F">
      <w:pPr>
        <w:pStyle w:val="Normln1"/>
        <w:jc w:val="both"/>
        <w:rPr>
          <w:rFonts w:ascii="Arial" w:hAnsi="Arial"/>
          <w:sz w:val="24"/>
          <w:szCs w:val="24"/>
        </w:rPr>
      </w:pPr>
    </w:p>
    <w:p w14:paraId="4872B2F2" w14:textId="77777777" w:rsidR="0048397F" w:rsidRDefault="0048397F" w:rsidP="00A77A3F">
      <w:pPr>
        <w:pStyle w:val="Normln1"/>
        <w:jc w:val="both"/>
        <w:rPr>
          <w:rFonts w:ascii="Arial" w:hAnsi="Arial"/>
          <w:sz w:val="24"/>
          <w:szCs w:val="24"/>
        </w:rPr>
      </w:pPr>
    </w:p>
    <w:p w14:paraId="7347C38C" w14:textId="77777777" w:rsidR="0048397F" w:rsidRDefault="0048397F" w:rsidP="00A77A3F">
      <w:pPr>
        <w:pStyle w:val="Normln1"/>
        <w:jc w:val="both"/>
        <w:rPr>
          <w:rFonts w:ascii="Arial" w:hAnsi="Arial"/>
          <w:sz w:val="24"/>
          <w:szCs w:val="24"/>
        </w:rPr>
      </w:pPr>
    </w:p>
    <w:p w14:paraId="2325B404" w14:textId="77777777" w:rsidR="0048397F" w:rsidRDefault="0048397F" w:rsidP="00A77A3F">
      <w:pPr>
        <w:pStyle w:val="Normln1"/>
        <w:jc w:val="both"/>
        <w:rPr>
          <w:rFonts w:ascii="Arial" w:hAnsi="Arial"/>
          <w:sz w:val="24"/>
          <w:szCs w:val="24"/>
        </w:rPr>
      </w:pPr>
    </w:p>
    <w:p w14:paraId="7877D57E" w14:textId="77777777" w:rsidR="0048397F" w:rsidRDefault="0048397F" w:rsidP="00A77A3F">
      <w:pPr>
        <w:pStyle w:val="Normln1"/>
        <w:jc w:val="both"/>
        <w:rPr>
          <w:rFonts w:ascii="Arial" w:hAnsi="Arial"/>
          <w:sz w:val="24"/>
          <w:szCs w:val="24"/>
        </w:rPr>
      </w:pPr>
    </w:p>
    <w:p w14:paraId="28462D06" w14:textId="77777777" w:rsidR="00B55C2C" w:rsidRDefault="00B55C2C" w:rsidP="00A77A3F">
      <w:pPr>
        <w:pStyle w:val="Normln1"/>
        <w:jc w:val="both"/>
        <w:rPr>
          <w:rFonts w:ascii="Arial" w:hAnsi="Arial"/>
          <w:sz w:val="24"/>
          <w:szCs w:val="24"/>
        </w:rPr>
      </w:pPr>
    </w:p>
    <w:p w14:paraId="273A0889" w14:textId="77777777" w:rsidR="00A77A3F" w:rsidRPr="00E37F0E" w:rsidRDefault="00A77A3F" w:rsidP="00A77A3F">
      <w:pPr>
        <w:pStyle w:val="Normln1"/>
        <w:jc w:val="both"/>
        <w:rPr>
          <w:rFonts w:ascii="Arial" w:hAnsi="Arial"/>
          <w:sz w:val="24"/>
          <w:szCs w:val="24"/>
        </w:rPr>
      </w:pPr>
      <w:r w:rsidRPr="00E37F0E">
        <w:rPr>
          <w:rFonts w:ascii="Arial" w:hAnsi="Arial"/>
          <w:sz w:val="24"/>
          <w:szCs w:val="24"/>
        </w:rPr>
        <w:t>Datum: ........................................</w:t>
      </w:r>
      <w:r w:rsidRPr="00E37F0E">
        <w:rPr>
          <w:rFonts w:ascii="Arial" w:hAnsi="Arial"/>
          <w:sz w:val="24"/>
          <w:szCs w:val="24"/>
        </w:rPr>
        <w:tab/>
      </w:r>
      <w:r w:rsidRPr="00E37F0E">
        <w:rPr>
          <w:rFonts w:ascii="Arial" w:hAnsi="Arial"/>
          <w:sz w:val="24"/>
          <w:szCs w:val="24"/>
        </w:rPr>
        <w:tab/>
      </w:r>
      <w:r w:rsidRPr="00E37F0E">
        <w:rPr>
          <w:rFonts w:ascii="Arial" w:hAnsi="Arial"/>
          <w:sz w:val="24"/>
          <w:szCs w:val="24"/>
        </w:rPr>
        <w:tab/>
        <w:t>Datum: ........................................</w:t>
      </w:r>
    </w:p>
    <w:p w14:paraId="786642F0" w14:textId="77777777" w:rsidR="00C0142A" w:rsidRDefault="00C0142A" w:rsidP="00A77A3F">
      <w:pPr>
        <w:pStyle w:val="Normln1"/>
        <w:jc w:val="both"/>
        <w:rPr>
          <w:rFonts w:ascii="Arial" w:hAnsi="Arial"/>
          <w:sz w:val="24"/>
          <w:szCs w:val="24"/>
        </w:rPr>
      </w:pPr>
    </w:p>
    <w:p w14:paraId="0622E2DC" w14:textId="77777777" w:rsidR="00520C03" w:rsidRDefault="00520C03" w:rsidP="00A77A3F">
      <w:pPr>
        <w:pStyle w:val="Normln1"/>
        <w:jc w:val="both"/>
        <w:rPr>
          <w:rFonts w:ascii="Arial" w:hAnsi="Arial"/>
          <w:sz w:val="24"/>
          <w:szCs w:val="24"/>
        </w:rPr>
      </w:pPr>
    </w:p>
    <w:p w14:paraId="0365B42B" w14:textId="77777777" w:rsidR="00520C03" w:rsidRDefault="00520C03" w:rsidP="00A77A3F">
      <w:pPr>
        <w:pStyle w:val="Normln1"/>
        <w:jc w:val="both"/>
        <w:rPr>
          <w:rFonts w:ascii="Arial" w:hAnsi="Arial"/>
          <w:sz w:val="24"/>
          <w:szCs w:val="24"/>
        </w:rPr>
      </w:pPr>
    </w:p>
    <w:p w14:paraId="6FBD8978" w14:textId="77777777" w:rsidR="00520C03" w:rsidRDefault="00520C03" w:rsidP="00A77A3F">
      <w:pPr>
        <w:pStyle w:val="Normln1"/>
        <w:jc w:val="both"/>
        <w:rPr>
          <w:rFonts w:ascii="Arial" w:hAnsi="Arial"/>
          <w:sz w:val="24"/>
          <w:szCs w:val="24"/>
        </w:rPr>
      </w:pPr>
    </w:p>
    <w:p w14:paraId="554FB51B" w14:textId="77777777" w:rsidR="00522DCF" w:rsidRDefault="00522DCF" w:rsidP="00A77A3F">
      <w:pPr>
        <w:pStyle w:val="Normln1"/>
        <w:jc w:val="both"/>
        <w:rPr>
          <w:rFonts w:ascii="Arial" w:hAnsi="Arial"/>
          <w:sz w:val="24"/>
          <w:szCs w:val="24"/>
        </w:rPr>
      </w:pPr>
    </w:p>
    <w:p w14:paraId="6DE3B807" w14:textId="77777777" w:rsidR="00522DCF" w:rsidRDefault="00522DCF" w:rsidP="00A77A3F">
      <w:pPr>
        <w:pStyle w:val="Normln1"/>
        <w:jc w:val="both"/>
        <w:rPr>
          <w:rFonts w:ascii="Arial" w:hAnsi="Arial"/>
          <w:sz w:val="24"/>
          <w:szCs w:val="24"/>
        </w:rPr>
      </w:pPr>
    </w:p>
    <w:p w14:paraId="5417E1F9" w14:textId="77777777" w:rsidR="00520C03" w:rsidRDefault="00520C03" w:rsidP="00A77A3F">
      <w:pPr>
        <w:pStyle w:val="Normln1"/>
        <w:jc w:val="both"/>
        <w:rPr>
          <w:rFonts w:ascii="Arial" w:hAnsi="Arial"/>
          <w:sz w:val="24"/>
          <w:szCs w:val="24"/>
        </w:rPr>
      </w:pPr>
    </w:p>
    <w:p w14:paraId="3344E9FF" w14:textId="77777777" w:rsidR="00520C03" w:rsidRDefault="00520C03" w:rsidP="00A77A3F">
      <w:pPr>
        <w:pStyle w:val="Normln1"/>
        <w:jc w:val="both"/>
        <w:rPr>
          <w:rFonts w:ascii="Arial" w:hAnsi="Arial"/>
          <w:sz w:val="24"/>
          <w:szCs w:val="24"/>
        </w:rPr>
      </w:pPr>
    </w:p>
    <w:p w14:paraId="75D19B9F" w14:textId="6059E777" w:rsidR="0057284C" w:rsidRDefault="00B21ED3" w:rsidP="00262B4C">
      <w:pPr>
        <w:pStyle w:val="Normln1"/>
        <w:jc w:val="both"/>
        <w:rPr>
          <w:rFonts w:ascii="Arial" w:hAnsi="Arial"/>
          <w:sz w:val="24"/>
          <w:szCs w:val="24"/>
        </w:rPr>
      </w:pPr>
      <w:r>
        <w:rPr>
          <w:rFonts w:ascii="Arial" w:hAnsi="Arial"/>
          <w:sz w:val="24"/>
          <w:szCs w:val="24"/>
        </w:rPr>
        <w:t xml:space="preserve">…………………………………………....  </w:t>
      </w:r>
      <w:r>
        <w:rPr>
          <w:rFonts w:ascii="Arial" w:hAnsi="Arial"/>
          <w:sz w:val="24"/>
          <w:szCs w:val="24"/>
        </w:rPr>
        <w:tab/>
      </w:r>
      <w:r>
        <w:rPr>
          <w:rFonts w:ascii="Arial" w:hAnsi="Arial"/>
          <w:sz w:val="24"/>
          <w:szCs w:val="24"/>
        </w:rPr>
        <w:tab/>
        <w:t xml:space="preserve">……………….............………....……….              </w:t>
      </w:r>
      <w:r w:rsidR="001A10F7">
        <w:rPr>
          <w:rFonts w:ascii="Arial" w:hAnsi="Arial"/>
          <w:szCs w:val="24"/>
        </w:rPr>
        <w:t xml:space="preserve"> </w:t>
      </w:r>
      <w:r w:rsidR="00602A2A" w:rsidRPr="00602A2A">
        <w:rPr>
          <w:rFonts w:ascii="Arial" w:hAnsi="Arial"/>
          <w:sz w:val="24"/>
          <w:szCs w:val="24"/>
        </w:rPr>
        <w:t xml:space="preserve">Mgr. Magdaléna </w:t>
      </w:r>
      <w:r w:rsidR="006B055E">
        <w:rPr>
          <w:rFonts w:ascii="Arial" w:hAnsi="Arial"/>
          <w:sz w:val="24"/>
          <w:szCs w:val="24"/>
        </w:rPr>
        <w:t>Vojtěchová</w:t>
      </w:r>
      <w:r w:rsidR="00602A2A" w:rsidRPr="00602A2A">
        <w:rPr>
          <w:rFonts w:ascii="Arial" w:hAnsi="Arial"/>
          <w:sz w:val="24"/>
          <w:szCs w:val="24"/>
        </w:rPr>
        <w:t>, MBA</w:t>
      </w:r>
      <w:r w:rsidR="0057284C">
        <w:rPr>
          <w:rFonts w:ascii="Arial" w:hAnsi="Arial"/>
          <w:sz w:val="24"/>
          <w:szCs w:val="24"/>
        </w:rPr>
        <w:t>,</w:t>
      </w:r>
      <w:r w:rsidR="00262B4C">
        <w:rPr>
          <w:rFonts w:ascii="Arial" w:hAnsi="Arial"/>
          <w:sz w:val="24"/>
          <w:szCs w:val="24"/>
        </w:rPr>
        <w:tab/>
      </w:r>
      <w:r w:rsidR="0038279C">
        <w:rPr>
          <w:rFonts w:ascii="Arial" w:hAnsi="Arial"/>
          <w:sz w:val="24"/>
          <w:szCs w:val="24"/>
        </w:rPr>
        <w:tab/>
      </w:r>
      <w:r w:rsidR="0057284C">
        <w:rPr>
          <w:rFonts w:ascii="Arial" w:hAnsi="Arial"/>
          <w:sz w:val="24"/>
          <w:szCs w:val="24"/>
        </w:rPr>
        <w:t>Mgr. Petr Ryška, primátor</w:t>
      </w:r>
      <w:r w:rsidR="00262B4C">
        <w:rPr>
          <w:rFonts w:ascii="Arial" w:hAnsi="Arial"/>
          <w:sz w:val="24"/>
          <w:szCs w:val="24"/>
        </w:rPr>
        <w:tab/>
      </w:r>
      <w:r w:rsidR="00262B4C">
        <w:rPr>
          <w:rFonts w:ascii="Arial" w:hAnsi="Arial"/>
          <w:sz w:val="24"/>
          <w:szCs w:val="24"/>
        </w:rPr>
        <w:tab/>
      </w:r>
      <w:r w:rsidR="00262B4C">
        <w:rPr>
          <w:rFonts w:ascii="Arial" w:hAnsi="Arial"/>
          <w:sz w:val="24"/>
          <w:szCs w:val="24"/>
        </w:rPr>
        <w:tab/>
      </w:r>
      <w:r w:rsidR="0057284C">
        <w:rPr>
          <w:rFonts w:ascii="Arial" w:hAnsi="Arial"/>
          <w:sz w:val="24"/>
          <w:szCs w:val="24"/>
        </w:rPr>
        <w:t>předsedkyně spolku</w:t>
      </w:r>
      <w:r w:rsidR="0057284C">
        <w:rPr>
          <w:rFonts w:ascii="Arial" w:hAnsi="Arial"/>
          <w:sz w:val="24"/>
          <w:szCs w:val="24"/>
        </w:rPr>
        <w:tab/>
      </w:r>
      <w:r w:rsidR="0057284C">
        <w:rPr>
          <w:rFonts w:ascii="Arial" w:hAnsi="Arial"/>
          <w:sz w:val="24"/>
          <w:szCs w:val="24"/>
        </w:rPr>
        <w:tab/>
      </w:r>
      <w:r w:rsidR="0057284C">
        <w:rPr>
          <w:rFonts w:ascii="Arial" w:hAnsi="Arial"/>
          <w:sz w:val="24"/>
          <w:szCs w:val="24"/>
        </w:rPr>
        <w:tab/>
      </w:r>
      <w:r w:rsidR="0057284C">
        <w:rPr>
          <w:rFonts w:ascii="Arial" w:hAnsi="Arial"/>
          <w:sz w:val="24"/>
          <w:szCs w:val="24"/>
        </w:rPr>
        <w:tab/>
        <w:t>za Město</w:t>
      </w:r>
    </w:p>
    <w:p w14:paraId="054C279D" w14:textId="77777777" w:rsidR="00262B4C" w:rsidRDefault="0057284C" w:rsidP="00262B4C">
      <w:pPr>
        <w:pStyle w:val="Normln1"/>
        <w:jc w:val="both"/>
        <w:rPr>
          <w:rFonts w:ascii="Arial" w:hAnsi="Arial"/>
          <w:sz w:val="24"/>
          <w:szCs w:val="24"/>
        </w:rPr>
      </w:pPr>
      <w:r>
        <w:rPr>
          <w:rFonts w:ascii="Arial" w:hAnsi="Arial"/>
          <w:sz w:val="24"/>
          <w:szCs w:val="24"/>
        </w:rPr>
        <w:tab/>
      </w:r>
      <w:r>
        <w:rPr>
          <w:rFonts w:ascii="Arial" w:hAnsi="Arial"/>
          <w:sz w:val="24"/>
          <w:szCs w:val="24"/>
        </w:rPr>
        <w:tab/>
        <w:t>za Příjemce</w:t>
      </w:r>
      <w:r w:rsidR="00262B4C">
        <w:rPr>
          <w:rFonts w:ascii="Arial" w:hAnsi="Arial"/>
          <w:sz w:val="24"/>
          <w:szCs w:val="24"/>
        </w:rPr>
        <w:tab/>
      </w:r>
      <w:r w:rsidR="0038279C">
        <w:rPr>
          <w:rFonts w:ascii="Arial" w:hAnsi="Arial"/>
          <w:sz w:val="24"/>
          <w:szCs w:val="24"/>
        </w:rPr>
        <w:tab/>
      </w:r>
      <w:r w:rsidR="0038279C">
        <w:rPr>
          <w:rFonts w:ascii="Arial" w:hAnsi="Arial"/>
          <w:sz w:val="24"/>
          <w:szCs w:val="24"/>
        </w:rPr>
        <w:tab/>
      </w:r>
    </w:p>
    <w:sectPr w:rsidR="00262B4C" w:rsidSect="00DC2D5A">
      <w:headerReference w:type="default" r:id="rId8"/>
      <w:footerReference w:type="even" r:id="rId9"/>
      <w:footerReference w:type="default" r:id="rId10"/>
      <w:headerReference w:type="first" r:id="rId11"/>
      <w:footerReference w:type="first" r:id="rId12"/>
      <w:pgSz w:w="11906" w:h="16838" w:code="9"/>
      <w:pgMar w:top="1871" w:right="1418" w:bottom="187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D7B94C" w14:textId="77777777" w:rsidR="004B77EB" w:rsidRDefault="004B77EB">
      <w:r>
        <w:separator/>
      </w:r>
    </w:p>
  </w:endnote>
  <w:endnote w:type="continuationSeparator" w:id="0">
    <w:p w14:paraId="1A83416D" w14:textId="77777777" w:rsidR="004B77EB" w:rsidRDefault="004B77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9BB979" w14:textId="77777777" w:rsidR="00905D6F" w:rsidRDefault="00905D6F" w:rsidP="00A561C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2E273A03" w14:textId="77777777" w:rsidR="00905D6F" w:rsidRDefault="00905D6F" w:rsidP="00583BCC">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A95998" w14:textId="2DFC3589" w:rsidR="00905D6F" w:rsidRPr="009102CD" w:rsidRDefault="00905D6F" w:rsidP="009E4204">
    <w:pPr>
      <w:pStyle w:val="Zpat"/>
      <w:jc w:val="right"/>
      <w:rPr>
        <w:rFonts w:cs="Arial"/>
        <w:b/>
        <w:sz w:val="16"/>
        <w:szCs w:val="16"/>
        <w:lang w:val="de-DE"/>
      </w:rPr>
    </w:pPr>
    <w:r w:rsidRPr="009102CD">
      <w:rPr>
        <w:rStyle w:val="slostrnky"/>
        <w:b w:val="0"/>
        <w:color w:val="auto"/>
        <w:sz w:val="16"/>
        <w:szCs w:val="16"/>
      </w:rPr>
      <w:t xml:space="preserve">strana </w:t>
    </w:r>
    <w:r w:rsidRPr="009102CD">
      <w:rPr>
        <w:rStyle w:val="slostrnky"/>
        <w:b w:val="0"/>
        <w:color w:val="auto"/>
        <w:sz w:val="16"/>
        <w:szCs w:val="16"/>
      </w:rPr>
      <w:fldChar w:fldCharType="begin"/>
    </w:r>
    <w:r w:rsidRPr="009102CD">
      <w:rPr>
        <w:rStyle w:val="slostrnky"/>
        <w:b w:val="0"/>
        <w:color w:val="auto"/>
        <w:sz w:val="16"/>
        <w:szCs w:val="16"/>
      </w:rPr>
      <w:instrText xml:space="preserve"> PAGE </w:instrText>
    </w:r>
    <w:r w:rsidRPr="009102CD">
      <w:rPr>
        <w:rStyle w:val="slostrnky"/>
        <w:b w:val="0"/>
        <w:color w:val="auto"/>
        <w:sz w:val="16"/>
        <w:szCs w:val="16"/>
      </w:rPr>
      <w:fldChar w:fldCharType="separate"/>
    </w:r>
    <w:r w:rsidR="00A15E9C">
      <w:rPr>
        <w:rStyle w:val="slostrnky"/>
        <w:b w:val="0"/>
        <w:noProof/>
        <w:color w:val="auto"/>
        <w:sz w:val="16"/>
        <w:szCs w:val="16"/>
      </w:rPr>
      <w:t>4</w:t>
    </w:r>
    <w:r w:rsidRPr="009102CD">
      <w:rPr>
        <w:rStyle w:val="slostrnky"/>
        <w:b w:val="0"/>
        <w:color w:val="auto"/>
        <w:sz w:val="16"/>
        <w:szCs w:val="16"/>
      </w:rPr>
      <w:fldChar w:fldCharType="end"/>
    </w:r>
    <w:r w:rsidRPr="009102CD">
      <w:rPr>
        <w:rStyle w:val="slostrnky"/>
        <w:b w:val="0"/>
        <w:color w:val="auto"/>
        <w:sz w:val="16"/>
        <w:szCs w:val="16"/>
      </w:rPr>
      <w:t xml:space="preserve"> / </w:t>
    </w:r>
    <w:r w:rsidRPr="009102CD">
      <w:rPr>
        <w:rStyle w:val="slostrnky"/>
        <w:b w:val="0"/>
        <w:color w:val="auto"/>
        <w:sz w:val="16"/>
        <w:szCs w:val="16"/>
      </w:rPr>
      <w:fldChar w:fldCharType="begin"/>
    </w:r>
    <w:r w:rsidRPr="009102CD">
      <w:rPr>
        <w:rStyle w:val="slostrnky"/>
        <w:b w:val="0"/>
        <w:color w:val="auto"/>
        <w:sz w:val="16"/>
        <w:szCs w:val="16"/>
      </w:rPr>
      <w:instrText xml:space="preserve"> NUMPAGES </w:instrText>
    </w:r>
    <w:r w:rsidRPr="009102CD">
      <w:rPr>
        <w:rStyle w:val="slostrnky"/>
        <w:b w:val="0"/>
        <w:color w:val="auto"/>
        <w:sz w:val="16"/>
        <w:szCs w:val="16"/>
      </w:rPr>
      <w:fldChar w:fldCharType="separate"/>
    </w:r>
    <w:r w:rsidR="00A15E9C">
      <w:rPr>
        <w:rStyle w:val="slostrnky"/>
        <w:b w:val="0"/>
        <w:noProof/>
        <w:color w:val="auto"/>
        <w:sz w:val="16"/>
        <w:szCs w:val="16"/>
      </w:rPr>
      <w:t>8</w:t>
    </w:r>
    <w:r w:rsidRPr="009102CD">
      <w:rPr>
        <w:rStyle w:val="slostrnky"/>
        <w:b w:val="0"/>
        <w:color w:val="auto"/>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EDCCB1" w14:textId="77777777" w:rsidR="00905D6F" w:rsidRDefault="00905D6F" w:rsidP="009711F0">
    <w:pPr>
      <w:pStyle w:val="Zpat"/>
      <w:jc w:val="right"/>
      <w:rPr>
        <w:rFonts w:cs="Arial"/>
        <w:b/>
        <w:color w:val="CC0000"/>
        <w:sz w:val="18"/>
        <w:szCs w:val="18"/>
      </w:rPr>
    </w:pPr>
    <w:r>
      <w:rPr>
        <w:rFonts w:cs="Arial"/>
        <w:b/>
        <w:noProof/>
        <w:color w:val="CC0000"/>
        <w:sz w:val="18"/>
        <w:szCs w:val="18"/>
      </w:rPr>
      <mc:AlternateContent>
        <mc:Choice Requires="wps">
          <w:drawing>
            <wp:anchor distT="0" distB="0" distL="114300" distR="114300" simplePos="0" relativeHeight="251659264" behindDoc="1" locked="1" layoutInCell="1" allowOverlap="1" wp14:anchorId="19C98F8B" wp14:editId="649475F3">
              <wp:simplePos x="0" y="0"/>
              <wp:positionH relativeFrom="column">
                <wp:posOffset>4229100</wp:posOffset>
              </wp:positionH>
              <wp:positionV relativeFrom="page">
                <wp:posOffset>9936480</wp:posOffset>
              </wp:positionV>
              <wp:extent cx="1800225" cy="36195"/>
              <wp:effectExtent l="0" t="1905" r="0" b="0"/>
              <wp:wrapNone/>
              <wp:docPr id="1"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36195"/>
                      </a:xfrm>
                      <a:prstGeom prst="rect">
                        <a:avLst/>
                      </a:prstGeom>
                      <a:solidFill>
                        <a:srgbClr val="CC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605F4D" id="Rectangle 29" o:spid="_x0000_s1026" style="position:absolute;margin-left:333pt;margin-top:782.4pt;width:141.75pt;height:2.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" fillcolor="#c00" stroked="f">
              <w10:wrap anchory="page"/>
              <w10:anchorlock/>
            </v:rect>
          </w:pict>
        </mc:Fallback>
      </mc:AlternateContent>
    </w:r>
    <w:r>
      <w:rPr>
        <w:rFonts w:cs="Arial"/>
        <w:b/>
        <w:color w:val="CC0000"/>
        <w:sz w:val="18"/>
        <w:szCs w:val="18"/>
      </w:rPr>
      <w:t xml:space="preserve">Magistrát města Jihlavy </w:t>
    </w:r>
  </w:p>
  <w:p w14:paraId="15D262F8" w14:textId="77777777" w:rsidR="00905D6F" w:rsidRDefault="00905D6F" w:rsidP="00B55C38">
    <w:pPr>
      <w:pStyle w:val="Zpat"/>
      <w:jc w:val="right"/>
      <w:rPr>
        <w:rFonts w:cs="Arial"/>
        <w:color w:val="4D4D4D"/>
        <w:sz w:val="18"/>
        <w:szCs w:val="18"/>
      </w:rPr>
    </w:pPr>
    <w:r>
      <w:rPr>
        <w:rFonts w:cs="Arial"/>
        <w:color w:val="4D4D4D"/>
        <w:sz w:val="18"/>
        <w:szCs w:val="18"/>
      </w:rPr>
      <w:t xml:space="preserve">Masarykovo náměstí 97/1 </w:t>
    </w:r>
    <w:r w:rsidRPr="00CD7E13">
      <w:rPr>
        <w:rFonts w:cs="Arial"/>
        <w:color w:val="4D4D4D"/>
        <w:sz w:val="18"/>
        <w:szCs w:val="18"/>
      </w:rPr>
      <w:t xml:space="preserve">, 586 </w:t>
    </w:r>
    <w:r>
      <w:rPr>
        <w:rFonts w:cs="Arial"/>
        <w:color w:val="4D4D4D"/>
        <w:sz w:val="18"/>
        <w:szCs w:val="18"/>
      </w:rPr>
      <w:t xml:space="preserve">01 </w:t>
    </w:r>
    <w:r w:rsidRPr="00CD7E13">
      <w:rPr>
        <w:rFonts w:cs="Arial"/>
        <w:color w:val="4D4D4D"/>
        <w:sz w:val="18"/>
        <w:szCs w:val="18"/>
      </w:rPr>
      <w:t xml:space="preserve"> Jihlava, tel: </w:t>
    </w:r>
    <w:r>
      <w:rPr>
        <w:rFonts w:cs="Arial"/>
        <w:color w:val="4D4D4D"/>
        <w:sz w:val="18"/>
        <w:szCs w:val="18"/>
      </w:rPr>
      <w:t>565 591 111, fax: 565 593 797</w:t>
    </w:r>
  </w:p>
  <w:p w14:paraId="432B6E34" w14:textId="77777777" w:rsidR="00905D6F" w:rsidRPr="009C571A" w:rsidRDefault="00905D6F" w:rsidP="00B55C38">
    <w:pPr>
      <w:pStyle w:val="Zpat"/>
      <w:jc w:val="right"/>
      <w:rPr>
        <w:rFonts w:cs="Arial"/>
        <w:color w:val="4D4D4D"/>
        <w:sz w:val="18"/>
        <w:szCs w:val="18"/>
        <w:lang w:val="de-DE"/>
      </w:rPr>
    </w:pPr>
    <w:r w:rsidRPr="001D27D4">
      <w:rPr>
        <w:rFonts w:cs="Arial"/>
        <w:color w:val="4D4D4D"/>
        <w:sz w:val="18"/>
        <w:szCs w:val="18"/>
      </w:rPr>
      <w:t xml:space="preserve">ID DS jw5bxb4, e-mail: </w:t>
    </w:r>
    <w:hyperlink r:id="rId1" w:history="1">
      <w:r w:rsidRPr="001D27D4">
        <w:rPr>
          <w:rStyle w:val="Hypertextovodkaz"/>
          <w:rFonts w:cs="Arial"/>
          <w:sz w:val="18"/>
          <w:szCs w:val="18"/>
        </w:rPr>
        <w:t>epodatelna@jihlava-city.cz</w:t>
      </w:r>
    </w:hyperlink>
    <w:r w:rsidRPr="001D27D4">
      <w:rPr>
        <w:rFonts w:cs="Arial"/>
        <w:color w:val="4D4D4D"/>
        <w:sz w:val="18"/>
        <w:szCs w:val="18"/>
      </w:rPr>
      <w:t xml:space="preserve">  </w:t>
    </w:r>
    <w:r w:rsidRPr="001D27D4">
      <w:rPr>
        <w:rFonts w:cs="Arial"/>
        <w:b/>
        <w:color w:val="4D4D4D"/>
        <w:sz w:val="18"/>
        <w:szCs w:val="18"/>
        <w:lang w:val="de-DE"/>
      </w:rPr>
      <w:t xml:space="preserve">|  </w:t>
    </w:r>
    <w:r w:rsidRPr="00515888">
      <w:rPr>
        <w:rFonts w:cs="Arial"/>
        <w:b/>
        <w:color w:val="CC0000"/>
        <w:sz w:val="18"/>
        <w:szCs w:val="18"/>
        <w:lang w:val="de-DE"/>
      </w:rPr>
      <w:t>www.jihlava.cz</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67CB19" w14:textId="77777777" w:rsidR="004B77EB" w:rsidRDefault="004B77EB">
      <w:r>
        <w:separator/>
      </w:r>
    </w:p>
  </w:footnote>
  <w:footnote w:type="continuationSeparator" w:id="0">
    <w:p w14:paraId="1E7B0687" w14:textId="77777777" w:rsidR="004B77EB" w:rsidRDefault="004B77EB">
      <w:r>
        <w:continuationSeparator/>
      </w:r>
    </w:p>
  </w:footnote>
  <w:footnote w:id="1">
    <w:p w14:paraId="2E7DDCCC" w14:textId="77777777" w:rsidR="00905D6F" w:rsidRDefault="00905D6F">
      <w:pPr>
        <w:pStyle w:val="Textpoznpodarou"/>
      </w:pPr>
      <w:r>
        <w:rPr>
          <w:rStyle w:val="Znakapoznpodarou"/>
        </w:rPr>
        <w:footnoteRef/>
      </w:r>
      <w:r>
        <w:t xml:space="preserve"> D</w:t>
      </w:r>
      <w:r w:rsidRPr="00E50ACF">
        <w:t>louhodobým hmotným majetkem se rozumí majetek, jehož doba použitelnosti je delší než jeden rok a vstupní cena vyšší než 40.000 Kč, dlouhodobým nehmotným majetkem se rozumí majetek, jehož doba použitelnosti je delší než jeden rok a vstupní cena vyšší než 60.000 Kč;</w:t>
      </w:r>
    </w:p>
  </w:footnote>
  <w:footnote w:id="2">
    <w:p w14:paraId="2D8C38B4" w14:textId="77777777" w:rsidR="00905D6F" w:rsidRDefault="00905D6F">
      <w:pPr>
        <w:pStyle w:val="Textpoznpodarou"/>
      </w:pPr>
      <w:r>
        <w:rPr>
          <w:rStyle w:val="Znakapoznpodarou"/>
        </w:rPr>
        <w:footnoteRef/>
      </w:r>
      <w:r>
        <w:t xml:space="preserve"> Pro účely této smlouvy je drobný dlouhodobý hmotný majetek definován následovně: Drobný dlouhodobý hmotný majetek obsahuje hmotné movité věci, popřípadě soubory majetku, které jsou charakterizovány samostatným </w:t>
      </w:r>
      <w:proofErr w:type="spellStart"/>
      <w:r>
        <w:t>technicko-ekonomickým</w:t>
      </w:r>
      <w:proofErr w:type="spellEnd"/>
      <w:r>
        <w:t xml:space="preserve"> určením, u kterých doba použitelnosti je delší než jeden rok a ocenění jedné položky je v částce 3 000 Kč a vyšší a nepřevyšuje částku 40 000 Kč.</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E6BEB7" w14:textId="77777777" w:rsidR="00905D6F" w:rsidRPr="009711F0" w:rsidRDefault="00905D6F" w:rsidP="00394B84">
    <w:pPr>
      <w:pStyle w:val="Zhlav"/>
      <w:rPr>
        <w:b/>
      </w:rPr>
    </w:pPr>
    <w:r>
      <w:rPr>
        <w:b/>
        <w:noProof/>
      </w:rPr>
      <w:drawing>
        <wp:anchor distT="0" distB="0" distL="114300" distR="114300" simplePos="0" relativeHeight="251658240" behindDoc="1" locked="1" layoutInCell="1" allowOverlap="1" wp14:anchorId="6483781B" wp14:editId="22A381C5">
          <wp:simplePos x="0" y="0"/>
          <wp:positionH relativeFrom="column">
            <wp:posOffset>4572000</wp:posOffset>
          </wp:positionH>
          <wp:positionV relativeFrom="page">
            <wp:posOffset>586740</wp:posOffset>
          </wp:positionV>
          <wp:extent cx="1714500" cy="264160"/>
          <wp:effectExtent l="19050" t="0" r="0" b="0"/>
          <wp:wrapNone/>
          <wp:docPr id="30" name="obrázek 30" descr="statutar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statutarni"/>
                  <pic:cNvPicPr>
                    <a:picLocks noChangeAspect="1" noChangeArrowheads="1"/>
                  </pic:cNvPicPr>
                </pic:nvPicPr>
                <pic:blipFill>
                  <a:blip r:embed="rId1"/>
                  <a:srcRect/>
                  <a:stretch>
                    <a:fillRect/>
                  </a:stretch>
                </pic:blipFill>
                <pic:spPr bwMode="auto">
                  <a:xfrm>
                    <a:off x="0" y="0"/>
                    <a:ext cx="1714500" cy="264160"/>
                  </a:xfrm>
                  <a:prstGeom prst="rect">
                    <a:avLst/>
                  </a:prstGeom>
                  <a:noFill/>
                  <a:ln w="9525">
                    <a:noFill/>
                    <a:miter lim="800000"/>
                    <a:headEnd/>
                    <a:tailEnd/>
                  </a:ln>
                </pic:spPr>
              </pic:pic>
            </a:graphicData>
          </a:graphic>
        </wp:anchor>
      </w:drawing>
    </w:r>
    <w:r>
      <w:rPr>
        <w:b/>
        <w:noProof/>
      </w:rPr>
      <w:drawing>
        <wp:anchor distT="0" distB="0" distL="114300" distR="114300" simplePos="0" relativeHeight="251657216" behindDoc="1" locked="1" layoutInCell="1" allowOverlap="1" wp14:anchorId="75B633DC" wp14:editId="69F08232">
          <wp:simplePos x="0" y="0"/>
          <wp:positionH relativeFrom="column">
            <wp:posOffset>7391400</wp:posOffset>
          </wp:positionH>
          <wp:positionV relativeFrom="page">
            <wp:posOffset>322580</wp:posOffset>
          </wp:positionV>
          <wp:extent cx="1714500" cy="264160"/>
          <wp:effectExtent l="19050" t="0" r="0" b="0"/>
          <wp:wrapNone/>
          <wp:docPr id="26" name="obrázek 26" descr="statutar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tatutarni"/>
                  <pic:cNvPicPr>
                    <a:picLocks noChangeAspect="1" noChangeArrowheads="1"/>
                  </pic:cNvPicPr>
                </pic:nvPicPr>
                <pic:blipFill>
                  <a:blip r:embed="rId1"/>
                  <a:srcRect/>
                  <a:stretch>
                    <a:fillRect/>
                  </a:stretch>
                </pic:blipFill>
                <pic:spPr bwMode="auto">
                  <a:xfrm>
                    <a:off x="0" y="0"/>
                    <a:ext cx="1714500" cy="264160"/>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BCB3A1" w14:textId="77777777" w:rsidR="00905D6F" w:rsidRDefault="00905D6F">
    <w:pPr>
      <w:pStyle w:val="Zhlav"/>
    </w:pPr>
  </w:p>
  <w:p w14:paraId="1F44175C" w14:textId="77777777" w:rsidR="00905D6F" w:rsidRDefault="00905D6F">
    <w:pPr>
      <w:pStyle w:val="Zhlav"/>
    </w:pPr>
  </w:p>
  <w:p w14:paraId="1240DF2B" w14:textId="77777777" w:rsidR="00905D6F" w:rsidRDefault="00905D6F">
    <w:pPr>
      <w:pStyle w:val="Zhlav"/>
    </w:pPr>
  </w:p>
  <w:p w14:paraId="5DBE37AE" w14:textId="77777777" w:rsidR="00905D6F" w:rsidRDefault="00905D6F">
    <w:pPr>
      <w:pStyle w:val="Zhlav"/>
    </w:pPr>
  </w:p>
  <w:p w14:paraId="656AFDDA" w14:textId="77777777" w:rsidR="00905D6F" w:rsidRDefault="00905D6F" w:rsidP="001068F7">
    <w:pPr>
      <w:jc w:val="center"/>
      <w:rPr>
        <w:b/>
        <w:sz w:val="32"/>
      </w:rPr>
    </w:pPr>
    <w:r>
      <w:rPr>
        <w:b/>
        <w:sz w:val="32"/>
      </w:rPr>
      <w:t>Smlouv</w:t>
    </w:r>
    <w:r w:rsidRPr="001068F7">
      <w:rPr>
        <w:b/>
        <w:sz w:val="32"/>
      </w:rPr>
      <w:t>a o poskytnutí dotace</w:t>
    </w:r>
  </w:p>
  <w:p w14:paraId="549986C2" w14:textId="77777777" w:rsidR="00905D6F" w:rsidRPr="001068F7" w:rsidRDefault="00905D6F" w:rsidP="000332A3">
    <w:pPr>
      <w:pStyle w:val="Nzev"/>
      <w:rPr>
        <w:rFonts w:ascii="Arial" w:hAnsi="Arial"/>
        <w:b/>
        <w:sz w:val="16"/>
        <w:szCs w:val="16"/>
      </w:rPr>
    </w:pPr>
  </w:p>
  <w:p w14:paraId="20D3B644" w14:textId="77777777" w:rsidR="00905D6F" w:rsidRPr="00326F9A" w:rsidRDefault="00905D6F">
    <w:pPr>
      <w:pStyle w:val="Zhlav"/>
      <w:rPr>
        <w:sz w:val="12"/>
        <w:szCs w:val="12"/>
      </w:rPr>
    </w:pPr>
    <w:r>
      <w:rPr>
        <w:noProof/>
        <w:sz w:val="12"/>
        <w:szCs w:val="12"/>
      </w:rPr>
      <w:drawing>
        <wp:anchor distT="0" distB="0" distL="114300" distR="114300" simplePos="0" relativeHeight="251656192" behindDoc="1" locked="1" layoutInCell="1" allowOverlap="1" wp14:anchorId="4ABF9AFF" wp14:editId="33A9F284">
          <wp:simplePos x="0" y="0"/>
          <wp:positionH relativeFrom="column">
            <wp:posOffset>3960495</wp:posOffset>
          </wp:positionH>
          <wp:positionV relativeFrom="page">
            <wp:posOffset>353695</wp:posOffset>
          </wp:positionV>
          <wp:extent cx="2352675" cy="361950"/>
          <wp:effectExtent l="19050" t="0" r="9525" b="0"/>
          <wp:wrapNone/>
          <wp:docPr id="25" name="obrázek 25" descr="statutar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statutarni"/>
                  <pic:cNvPicPr>
                    <a:picLocks noChangeAspect="1" noChangeArrowheads="1"/>
                  </pic:cNvPicPr>
                </pic:nvPicPr>
                <pic:blipFill>
                  <a:blip r:embed="rId1"/>
                  <a:srcRect/>
                  <a:stretch>
                    <a:fillRect/>
                  </a:stretch>
                </pic:blipFill>
                <pic:spPr bwMode="auto">
                  <a:xfrm>
                    <a:off x="0" y="0"/>
                    <a:ext cx="2352675" cy="36195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8550DC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0B895C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590C8B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340B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D821B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E6987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D981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B46A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0127AF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15C40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D6B54"/>
    <w:multiLevelType w:val="hybridMultilevel"/>
    <w:tmpl w:val="17708B72"/>
    <w:lvl w:ilvl="0" w:tplc="16A41556">
      <w:start w:val="1"/>
      <w:numFmt w:val="ordinal"/>
      <w:lvlText w:val="%1"/>
      <w:lvlJc w:val="left"/>
      <w:pPr>
        <w:tabs>
          <w:tab w:val="num" w:pos="720"/>
        </w:tabs>
        <w:ind w:left="720" w:hanging="363"/>
      </w:pPr>
      <w:rPr>
        <w:rFonts w:hint="default"/>
      </w:rPr>
    </w:lvl>
    <w:lvl w:ilvl="1" w:tplc="EDDCA1A2">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09633914"/>
    <w:multiLevelType w:val="hybridMultilevel"/>
    <w:tmpl w:val="DA78D3CE"/>
    <w:lvl w:ilvl="0" w:tplc="EDDCA1A2">
      <w:start w:val="1"/>
      <w:numFmt w:val="lowerLetter"/>
      <w:lvlText w:val="%1)"/>
      <w:lvlJc w:val="left"/>
      <w:pPr>
        <w:tabs>
          <w:tab w:val="num" w:pos="1800"/>
        </w:tabs>
        <w:ind w:left="1800" w:hanging="360"/>
      </w:pPr>
      <w:rPr>
        <w:rFonts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2" w15:restartNumberingAfterBreak="0">
    <w:nsid w:val="1B2171D6"/>
    <w:multiLevelType w:val="hybridMultilevel"/>
    <w:tmpl w:val="F6C43EB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BFC5645"/>
    <w:multiLevelType w:val="hybridMultilevel"/>
    <w:tmpl w:val="AA04E8FE"/>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78A0CC5"/>
    <w:multiLevelType w:val="hybridMultilevel"/>
    <w:tmpl w:val="4288BBA8"/>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5" w15:restartNumberingAfterBreak="0">
    <w:nsid w:val="2B645A26"/>
    <w:multiLevelType w:val="hybridMultilevel"/>
    <w:tmpl w:val="6DC0C6F8"/>
    <w:lvl w:ilvl="0" w:tplc="82B61652">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43D45AB1"/>
    <w:multiLevelType w:val="hybridMultilevel"/>
    <w:tmpl w:val="E9B6B336"/>
    <w:lvl w:ilvl="0" w:tplc="44FAB7AA">
      <w:start w:val="1"/>
      <w:numFmt w:val="decimal"/>
      <w:lvlText w:val="%1."/>
      <w:lvlJc w:val="left"/>
      <w:pPr>
        <w:tabs>
          <w:tab w:val="num" w:pos="737"/>
        </w:tabs>
        <w:ind w:left="737" w:hanging="37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EC64A93"/>
    <w:multiLevelType w:val="hybridMultilevel"/>
    <w:tmpl w:val="379A57D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F7C0539"/>
    <w:multiLevelType w:val="hybridMultilevel"/>
    <w:tmpl w:val="DCF65C94"/>
    <w:lvl w:ilvl="0" w:tplc="A4049B78">
      <w:numFmt w:val="bullet"/>
      <w:lvlText w:val="-"/>
      <w:lvlJc w:val="left"/>
      <w:pPr>
        <w:ind w:left="644" w:hanging="360"/>
      </w:pPr>
      <w:rPr>
        <w:rFonts w:ascii="Arial" w:eastAsia="Times New Roman" w:hAnsi="Arial" w:cs="Arial"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19" w15:restartNumberingAfterBreak="0">
    <w:nsid w:val="51BC4E9B"/>
    <w:multiLevelType w:val="hybridMultilevel"/>
    <w:tmpl w:val="A89C1BD4"/>
    <w:lvl w:ilvl="0" w:tplc="82B61652">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5489437F"/>
    <w:multiLevelType w:val="hybridMultilevel"/>
    <w:tmpl w:val="99D895A0"/>
    <w:lvl w:ilvl="0" w:tplc="82B61652">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58F87B71"/>
    <w:multiLevelType w:val="hybridMultilevel"/>
    <w:tmpl w:val="076E8686"/>
    <w:lvl w:ilvl="0" w:tplc="B72CA6A4">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5FEA618F"/>
    <w:multiLevelType w:val="hybridMultilevel"/>
    <w:tmpl w:val="09A0C182"/>
    <w:lvl w:ilvl="0" w:tplc="16A41556">
      <w:start w:val="1"/>
      <w:numFmt w:val="ordinal"/>
      <w:lvlText w:val="%1"/>
      <w:lvlJc w:val="left"/>
      <w:pPr>
        <w:tabs>
          <w:tab w:val="num" w:pos="1080"/>
        </w:tabs>
        <w:ind w:left="1080" w:hanging="363"/>
      </w:pPr>
      <w:rPr>
        <w:rFonts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23" w15:restartNumberingAfterBreak="0">
    <w:nsid w:val="61FD03F9"/>
    <w:multiLevelType w:val="hybridMultilevel"/>
    <w:tmpl w:val="313672D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E230702"/>
    <w:multiLevelType w:val="hybridMultilevel"/>
    <w:tmpl w:val="0278F076"/>
    <w:lvl w:ilvl="0" w:tplc="3D14B50A">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749A197D"/>
    <w:multiLevelType w:val="hybridMultilevel"/>
    <w:tmpl w:val="C720A422"/>
    <w:lvl w:ilvl="0" w:tplc="274C1B4A">
      <w:start w:val="1"/>
      <w:numFmt w:val="decimal"/>
      <w:lvlText w:val="%1)"/>
      <w:lvlJc w:val="left"/>
      <w:pPr>
        <w:tabs>
          <w:tab w:val="num" w:pos="720"/>
        </w:tabs>
        <w:ind w:left="72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79D6584C"/>
    <w:multiLevelType w:val="hybridMultilevel"/>
    <w:tmpl w:val="0AFA5F90"/>
    <w:lvl w:ilvl="0" w:tplc="6B18F38A">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7FEA1A4A"/>
    <w:multiLevelType w:val="hybridMultilevel"/>
    <w:tmpl w:val="42181388"/>
    <w:lvl w:ilvl="0" w:tplc="408C8858">
      <w:start w:val="1"/>
      <w:numFmt w:val="decimal"/>
      <w:lvlText w:val="%1)"/>
      <w:lvlJc w:val="left"/>
      <w:pPr>
        <w:ind w:left="740" w:hanging="38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6"/>
  </w:num>
  <w:num w:numId="12">
    <w:abstractNumId w:val="13"/>
  </w:num>
  <w:num w:numId="13">
    <w:abstractNumId w:val="20"/>
  </w:num>
  <w:num w:numId="14">
    <w:abstractNumId w:val="24"/>
  </w:num>
  <w:num w:numId="15">
    <w:abstractNumId w:val="21"/>
  </w:num>
  <w:num w:numId="16">
    <w:abstractNumId w:val="15"/>
  </w:num>
  <w:num w:numId="17">
    <w:abstractNumId w:val="19"/>
  </w:num>
  <w:num w:numId="18">
    <w:abstractNumId w:val="26"/>
  </w:num>
  <w:num w:numId="19">
    <w:abstractNumId w:val="10"/>
  </w:num>
  <w:num w:numId="20">
    <w:abstractNumId w:val="22"/>
  </w:num>
  <w:num w:numId="21">
    <w:abstractNumId w:val="11"/>
  </w:num>
  <w:num w:numId="22">
    <w:abstractNumId w:val="23"/>
  </w:num>
  <w:num w:numId="23">
    <w:abstractNumId w:val="14"/>
  </w:num>
  <w:num w:numId="24">
    <w:abstractNumId w:val="18"/>
  </w:num>
  <w:num w:numId="25">
    <w:abstractNumId w:val="12"/>
  </w:num>
  <w:num w:numId="26">
    <w:abstractNumId w:val="25"/>
  </w:num>
  <w:num w:numId="27">
    <w:abstractNumId w:val="17"/>
  </w:num>
  <w:num w:numId="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6145" style="mso-position-vertical-relative:page" fill="f" fillcolor="white" stroke="f">
      <v:fill color="white" on="f"/>
      <v:stroke on="f"/>
      <o:colormru v:ext="edit" colors="#c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F0A"/>
    <w:rsid w:val="000015C1"/>
    <w:rsid w:val="0000294D"/>
    <w:rsid w:val="000071EE"/>
    <w:rsid w:val="000142DF"/>
    <w:rsid w:val="00024060"/>
    <w:rsid w:val="000242C8"/>
    <w:rsid w:val="00032DDC"/>
    <w:rsid w:val="000332A3"/>
    <w:rsid w:val="00033CA6"/>
    <w:rsid w:val="00034BD4"/>
    <w:rsid w:val="0003551A"/>
    <w:rsid w:val="000373C9"/>
    <w:rsid w:val="00037CB6"/>
    <w:rsid w:val="00044475"/>
    <w:rsid w:val="00045412"/>
    <w:rsid w:val="0005403A"/>
    <w:rsid w:val="000635F9"/>
    <w:rsid w:val="000636A1"/>
    <w:rsid w:val="0006518E"/>
    <w:rsid w:val="00073EDE"/>
    <w:rsid w:val="00082D4B"/>
    <w:rsid w:val="000871B5"/>
    <w:rsid w:val="000929DB"/>
    <w:rsid w:val="00093976"/>
    <w:rsid w:val="000B404B"/>
    <w:rsid w:val="000C5013"/>
    <w:rsid w:val="000C51B7"/>
    <w:rsid w:val="000D34BC"/>
    <w:rsid w:val="000D356E"/>
    <w:rsid w:val="000D578D"/>
    <w:rsid w:val="000E0E14"/>
    <w:rsid w:val="000E12E3"/>
    <w:rsid w:val="000E4904"/>
    <w:rsid w:val="000F6B6F"/>
    <w:rsid w:val="00102470"/>
    <w:rsid w:val="001057DA"/>
    <w:rsid w:val="001068F7"/>
    <w:rsid w:val="00115D49"/>
    <w:rsid w:val="001256BF"/>
    <w:rsid w:val="0012767D"/>
    <w:rsid w:val="00135762"/>
    <w:rsid w:val="001406B6"/>
    <w:rsid w:val="00142EC4"/>
    <w:rsid w:val="00144C20"/>
    <w:rsid w:val="00150EF5"/>
    <w:rsid w:val="00153EEF"/>
    <w:rsid w:val="00162C81"/>
    <w:rsid w:val="00163E64"/>
    <w:rsid w:val="00164444"/>
    <w:rsid w:val="00165DBE"/>
    <w:rsid w:val="0017024A"/>
    <w:rsid w:val="001744E1"/>
    <w:rsid w:val="00175B54"/>
    <w:rsid w:val="00182C18"/>
    <w:rsid w:val="001865D6"/>
    <w:rsid w:val="0019037F"/>
    <w:rsid w:val="00191B01"/>
    <w:rsid w:val="00192629"/>
    <w:rsid w:val="00192A92"/>
    <w:rsid w:val="001A10F7"/>
    <w:rsid w:val="001A3B28"/>
    <w:rsid w:val="001A6B2A"/>
    <w:rsid w:val="001B370E"/>
    <w:rsid w:val="001B5F22"/>
    <w:rsid w:val="001B6E7E"/>
    <w:rsid w:val="001C2763"/>
    <w:rsid w:val="001D0BB1"/>
    <w:rsid w:val="001D46E2"/>
    <w:rsid w:val="001D46E6"/>
    <w:rsid w:val="001D6180"/>
    <w:rsid w:val="001D6233"/>
    <w:rsid w:val="001D777A"/>
    <w:rsid w:val="001E0770"/>
    <w:rsid w:val="001E1043"/>
    <w:rsid w:val="001E1F58"/>
    <w:rsid w:val="001E3FCC"/>
    <w:rsid w:val="001E6A12"/>
    <w:rsid w:val="002025C2"/>
    <w:rsid w:val="002057CC"/>
    <w:rsid w:val="00205C12"/>
    <w:rsid w:val="002069BA"/>
    <w:rsid w:val="00207C4D"/>
    <w:rsid w:val="00231634"/>
    <w:rsid w:val="00232281"/>
    <w:rsid w:val="00234A52"/>
    <w:rsid w:val="002362D5"/>
    <w:rsid w:val="00244861"/>
    <w:rsid w:val="002507B7"/>
    <w:rsid w:val="0026214B"/>
    <w:rsid w:val="00262B4C"/>
    <w:rsid w:val="00270F9A"/>
    <w:rsid w:val="00271A72"/>
    <w:rsid w:val="00272987"/>
    <w:rsid w:val="002834D2"/>
    <w:rsid w:val="00285088"/>
    <w:rsid w:val="00286530"/>
    <w:rsid w:val="00296D13"/>
    <w:rsid w:val="002A3A4E"/>
    <w:rsid w:val="002A5ADB"/>
    <w:rsid w:val="002A70A0"/>
    <w:rsid w:val="002B1220"/>
    <w:rsid w:val="002B4612"/>
    <w:rsid w:val="002B76C2"/>
    <w:rsid w:val="002B7F68"/>
    <w:rsid w:val="002C05F3"/>
    <w:rsid w:val="002C53AC"/>
    <w:rsid w:val="002D7665"/>
    <w:rsid w:val="002E757C"/>
    <w:rsid w:val="002F208A"/>
    <w:rsid w:val="002F474C"/>
    <w:rsid w:val="002F6210"/>
    <w:rsid w:val="00306E54"/>
    <w:rsid w:val="00310A5A"/>
    <w:rsid w:val="00311B3D"/>
    <w:rsid w:val="0031520D"/>
    <w:rsid w:val="00326F9A"/>
    <w:rsid w:val="003314F9"/>
    <w:rsid w:val="00331600"/>
    <w:rsid w:val="00336628"/>
    <w:rsid w:val="00342955"/>
    <w:rsid w:val="00345FA9"/>
    <w:rsid w:val="00361133"/>
    <w:rsid w:val="00361F21"/>
    <w:rsid w:val="00363D0B"/>
    <w:rsid w:val="00370BC1"/>
    <w:rsid w:val="00375477"/>
    <w:rsid w:val="0038279C"/>
    <w:rsid w:val="003842AC"/>
    <w:rsid w:val="003842E6"/>
    <w:rsid w:val="00384CEF"/>
    <w:rsid w:val="0038613D"/>
    <w:rsid w:val="003949B7"/>
    <w:rsid w:val="00394B84"/>
    <w:rsid w:val="003A44D7"/>
    <w:rsid w:val="003A6A65"/>
    <w:rsid w:val="003B4614"/>
    <w:rsid w:val="003B4EAF"/>
    <w:rsid w:val="003B6FC1"/>
    <w:rsid w:val="003B7233"/>
    <w:rsid w:val="003C1DEC"/>
    <w:rsid w:val="003D363E"/>
    <w:rsid w:val="003D4502"/>
    <w:rsid w:val="003E22EF"/>
    <w:rsid w:val="003F406F"/>
    <w:rsid w:val="004110E0"/>
    <w:rsid w:val="00414BAA"/>
    <w:rsid w:val="004215A3"/>
    <w:rsid w:val="00423F40"/>
    <w:rsid w:val="00424182"/>
    <w:rsid w:val="0043239B"/>
    <w:rsid w:val="00433F32"/>
    <w:rsid w:val="00437B66"/>
    <w:rsid w:val="00443DB6"/>
    <w:rsid w:val="004442E2"/>
    <w:rsid w:val="0044623D"/>
    <w:rsid w:val="0046068F"/>
    <w:rsid w:val="004619EC"/>
    <w:rsid w:val="004620C9"/>
    <w:rsid w:val="00467C1B"/>
    <w:rsid w:val="004714D4"/>
    <w:rsid w:val="00481121"/>
    <w:rsid w:val="0048397F"/>
    <w:rsid w:val="00487146"/>
    <w:rsid w:val="004919C0"/>
    <w:rsid w:val="004A01DB"/>
    <w:rsid w:val="004A2B37"/>
    <w:rsid w:val="004B20DC"/>
    <w:rsid w:val="004B28EB"/>
    <w:rsid w:val="004B5EA6"/>
    <w:rsid w:val="004B5F04"/>
    <w:rsid w:val="004B69A7"/>
    <w:rsid w:val="004B767B"/>
    <w:rsid w:val="004B77EB"/>
    <w:rsid w:val="004C473C"/>
    <w:rsid w:val="004C726F"/>
    <w:rsid w:val="004C7278"/>
    <w:rsid w:val="004D02C8"/>
    <w:rsid w:val="004D5EE7"/>
    <w:rsid w:val="004E3126"/>
    <w:rsid w:val="004E3145"/>
    <w:rsid w:val="004E37C1"/>
    <w:rsid w:val="004E673B"/>
    <w:rsid w:val="004E71DF"/>
    <w:rsid w:val="005001B9"/>
    <w:rsid w:val="00504BC3"/>
    <w:rsid w:val="00504CF0"/>
    <w:rsid w:val="005068D7"/>
    <w:rsid w:val="00515888"/>
    <w:rsid w:val="005174AC"/>
    <w:rsid w:val="00520C03"/>
    <w:rsid w:val="00520E8B"/>
    <w:rsid w:val="0052211B"/>
    <w:rsid w:val="00522DCF"/>
    <w:rsid w:val="00534916"/>
    <w:rsid w:val="00537ACF"/>
    <w:rsid w:val="00541F13"/>
    <w:rsid w:val="005427E2"/>
    <w:rsid w:val="005618D2"/>
    <w:rsid w:val="005626EA"/>
    <w:rsid w:val="00562C2D"/>
    <w:rsid w:val="00567A7D"/>
    <w:rsid w:val="0057284C"/>
    <w:rsid w:val="0058317B"/>
    <w:rsid w:val="00583BCC"/>
    <w:rsid w:val="005852B4"/>
    <w:rsid w:val="005A09F6"/>
    <w:rsid w:val="005A1A12"/>
    <w:rsid w:val="005A3776"/>
    <w:rsid w:val="005A5299"/>
    <w:rsid w:val="005B08EB"/>
    <w:rsid w:val="005B30E7"/>
    <w:rsid w:val="005B6E27"/>
    <w:rsid w:val="005C0AE2"/>
    <w:rsid w:val="005D301A"/>
    <w:rsid w:val="005D455C"/>
    <w:rsid w:val="005D4C78"/>
    <w:rsid w:val="005F0397"/>
    <w:rsid w:val="005F4E88"/>
    <w:rsid w:val="005F56B3"/>
    <w:rsid w:val="00602A2A"/>
    <w:rsid w:val="00603EC7"/>
    <w:rsid w:val="006138E8"/>
    <w:rsid w:val="00615F69"/>
    <w:rsid w:val="00617CE4"/>
    <w:rsid w:val="00620052"/>
    <w:rsid w:val="006204D0"/>
    <w:rsid w:val="00621040"/>
    <w:rsid w:val="00624547"/>
    <w:rsid w:val="00627DF7"/>
    <w:rsid w:val="0063242F"/>
    <w:rsid w:val="00637E96"/>
    <w:rsid w:val="00640A1B"/>
    <w:rsid w:val="006428AD"/>
    <w:rsid w:val="00643AA9"/>
    <w:rsid w:val="00646195"/>
    <w:rsid w:val="0064689F"/>
    <w:rsid w:val="00655375"/>
    <w:rsid w:val="00662A16"/>
    <w:rsid w:val="00663950"/>
    <w:rsid w:val="00670D58"/>
    <w:rsid w:val="00680575"/>
    <w:rsid w:val="00683C67"/>
    <w:rsid w:val="00686BA5"/>
    <w:rsid w:val="00691FF5"/>
    <w:rsid w:val="006957BD"/>
    <w:rsid w:val="006A0800"/>
    <w:rsid w:val="006A235B"/>
    <w:rsid w:val="006A333E"/>
    <w:rsid w:val="006A3626"/>
    <w:rsid w:val="006B055E"/>
    <w:rsid w:val="006B121B"/>
    <w:rsid w:val="006B430D"/>
    <w:rsid w:val="006B766B"/>
    <w:rsid w:val="006C13B6"/>
    <w:rsid w:val="006C19AB"/>
    <w:rsid w:val="006C6E96"/>
    <w:rsid w:val="006D0686"/>
    <w:rsid w:val="006D5CBC"/>
    <w:rsid w:val="006D68FF"/>
    <w:rsid w:val="006D75E7"/>
    <w:rsid w:val="006E0B85"/>
    <w:rsid w:val="006E7415"/>
    <w:rsid w:val="006F4CEA"/>
    <w:rsid w:val="00705283"/>
    <w:rsid w:val="0070756C"/>
    <w:rsid w:val="00710218"/>
    <w:rsid w:val="00710E39"/>
    <w:rsid w:val="00710F25"/>
    <w:rsid w:val="00714577"/>
    <w:rsid w:val="0072073C"/>
    <w:rsid w:val="00720A32"/>
    <w:rsid w:val="00726CDE"/>
    <w:rsid w:val="0073011B"/>
    <w:rsid w:val="0073201B"/>
    <w:rsid w:val="00736213"/>
    <w:rsid w:val="00740A2C"/>
    <w:rsid w:val="007436FA"/>
    <w:rsid w:val="00743790"/>
    <w:rsid w:val="00746D47"/>
    <w:rsid w:val="00746D4E"/>
    <w:rsid w:val="00760F68"/>
    <w:rsid w:val="007647E4"/>
    <w:rsid w:val="00765641"/>
    <w:rsid w:val="00772741"/>
    <w:rsid w:val="00775560"/>
    <w:rsid w:val="007761A5"/>
    <w:rsid w:val="00777C5A"/>
    <w:rsid w:val="00777CDF"/>
    <w:rsid w:val="00784C5F"/>
    <w:rsid w:val="00790BE8"/>
    <w:rsid w:val="00792C15"/>
    <w:rsid w:val="00794D30"/>
    <w:rsid w:val="00795F52"/>
    <w:rsid w:val="00797CD6"/>
    <w:rsid w:val="007A2A4F"/>
    <w:rsid w:val="007A5300"/>
    <w:rsid w:val="007A5839"/>
    <w:rsid w:val="007B273C"/>
    <w:rsid w:val="007C7996"/>
    <w:rsid w:val="007D44C1"/>
    <w:rsid w:val="007E13C8"/>
    <w:rsid w:val="007F1884"/>
    <w:rsid w:val="007F200D"/>
    <w:rsid w:val="007F5D3F"/>
    <w:rsid w:val="008120E8"/>
    <w:rsid w:val="008146DC"/>
    <w:rsid w:val="00815784"/>
    <w:rsid w:val="008200F5"/>
    <w:rsid w:val="00821045"/>
    <w:rsid w:val="00823389"/>
    <w:rsid w:val="0082495B"/>
    <w:rsid w:val="00837664"/>
    <w:rsid w:val="0084574D"/>
    <w:rsid w:val="00846B58"/>
    <w:rsid w:val="00850C67"/>
    <w:rsid w:val="00852369"/>
    <w:rsid w:val="00861D06"/>
    <w:rsid w:val="00865F4C"/>
    <w:rsid w:val="008660C0"/>
    <w:rsid w:val="00866197"/>
    <w:rsid w:val="008739E3"/>
    <w:rsid w:val="00876FA7"/>
    <w:rsid w:val="0089759A"/>
    <w:rsid w:val="008A15CD"/>
    <w:rsid w:val="008A172F"/>
    <w:rsid w:val="008A1C15"/>
    <w:rsid w:val="008A4003"/>
    <w:rsid w:val="008B56C5"/>
    <w:rsid w:val="008B6C9A"/>
    <w:rsid w:val="008C76D6"/>
    <w:rsid w:val="008C7CAB"/>
    <w:rsid w:val="008D0F0B"/>
    <w:rsid w:val="008D1BAE"/>
    <w:rsid w:val="008D5442"/>
    <w:rsid w:val="008D75C3"/>
    <w:rsid w:val="008D7A96"/>
    <w:rsid w:val="008E47A4"/>
    <w:rsid w:val="008E49F3"/>
    <w:rsid w:val="008E7CE5"/>
    <w:rsid w:val="008F5680"/>
    <w:rsid w:val="00900167"/>
    <w:rsid w:val="00904010"/>
    <w:rsid w:val="00905D6F"/>
    <w:rsid w:val="00907604"/>
    <w:rsid w:val="009102CD"/>
    <w:rsid w:val="00920FDC"/>
    <w:rsid w:val="0092413C"/>
    <w:rsid w:val="0092704E"/>
    <w:rsid w:val="009500D7"/>
    <w:rsid w:val="00954326"/>
    <w:rsid w:val="00956D3C"/>
    <w:rsid w:val="00962063"/>
    <w:rsid w:val="00962794"/>
    <w:rsid w:val="00963A27"/>
    <w:rsid w:val="009658C4"/>
    <w:rsid w:val="00966314"/>
    <w:rsid w:val="00967411"/>
    <w:rsid w:val="00970BCC"/>
    <w:rsid w:val="009711F0"/>
    <w:rsid w:val="00971810"/>
    <w:rsid w:val="00981B1E"/>
    <w:rsid w:val="00983ACF"/>
    <w:rsid w:val="009857F8"/>
    <w:rsid w:val="0099240C"/>
    <w:rsid w:val="00993DD8"/>
    <w:rsid w:val="009A068B"/>
    <w:rsid w:val="009A1650"/>
    <w:rsid w:val="009A17C9"/>
    <w:rsid w:val="009A188E"/>
    <w:rsid w:val="009A24A9"/>
    <w:rsid w:val="009B33F8"/>
    <w:rsid w:val="009C48A1"/>
    <w:rsid w:val="009C571A"/>
    <w:rsid w:val="009C7C5A"/>
    <w:rsid w:val="009D5C79"/>
    <w:rsid w:val="009E2654"/>
    <w:rsid w:val="009E4204"/>
    <w:rsid w:val="009F783E"/>
    <w:rsid w:val="00A02E51"/>
    <w:rsid w:val="00A05A65"/>
    <w:rsid w:val="00A140E6"/>
    <w:rsid w:val="00A14AE4"/>
    <w:rsid w:val="00A15E9C"/>
    <w:rsid w:val="00A242CB"/>
    <w:rsid w:val="00A275F3"/>
    <w:rsid w:val="00A34B62"/>
    <w:rsid w:val="00A42053"/>
    <w:rsid w:val="00A424D8"/>
    <w:rsid w:val="00A44668"/>
    <w:rsid w:val="00A45715"/>
    <w:rsid w:val="00A46B47"/>
    <w:rsid w:val="00A543FE"/>
    <w:rsid w:val="00A548DA"/>
    <w:rsid w:val="00A55969"/>
    <w:rsid w:val="00A561CC"/>
    <w:rsid w:val="00A57E25"/>
    <w:rsid w:val="00A6220A"/>
    <w:rsid w:val="00A671D3"/>
    <w:rsid w:val="00A77A3F"/>
    <w:rsid w:val="00A84B64"/>
    <w:rsid w:val="00A92B31"/>
    <w:rsid w:val="00AA4738"/>
    <w:rsid w:val="00AA50E5"/>
    <w:rsid w:val="00AA6D4A"/>
    <w:rsid w:val="00AB132B"/>
    <w:rsid w:val="00AB4008"/>
    <w:rsid w:val="00AB4C09"/>
    <w:rsid w:val="00AB4DC3"/>
    <w:rsid w:val="00AB53DA"/>
    <w:rsid w:val="00AC1F2D"/>
    <w:rsid w:val="00AC3E01"/>
    <w:rsid w:val="00AC69F4"/>
    <w:rsid w:val="00AC6FD6"/>
    <w:rsid w:val="00AD7F79"/>
    <w:rsid w:val="00AE6CD4"/>
    <w:rsid w:val="00AF3C19"/>
    <w:rsid w:val="00AF4BFA"/>
    <w:rsid w:val="00B0276A"/>
    <w:rsid w:val="00B02E9B"/>
    <w:rsid w:val="00B03AC2"/>
    <w:rsid w:val="00B05979"/>
    <w:rsid w:val="00B14411"/>
    <w:rsid w:val="00B153B0"/>
    <w:rsid w:val="00B215EB"/>
    <w:rsid w:val="00B21ED3"/>
    <w:rsid w:val="00B270B7"/>
    <w:rsid w:val="00B30167"/>
    <w:rsid w:val="00B32037"/>
    <w:rsid w:val="00B3584D"/>
    <w:rsid w:val="00B3592D"/>
    <w:rsid w:val="00B37795"/>
    <w:rsid w:val="00B45745"/>
    <w:rsid w:val="00B5186F"/>
    <w:rsid w:val="00B51D9A"/>
    <w:rsid w:val="00B528F1"/>
    <w:rsid w:val="00B530B8"/>
    <w:rsid w:val="00B537B1"/>
    <w:rsid w:val="00B53CEC"/>
    <w:rsid w:val="00B54F0A"/>
    <w:rsid w:val="00B55C2C"/>
    <w:rsid w:val="00B55C38"/>
    <w:rsid w:val="00B57D3F"/>
    <w:rsid w:val="00B6014F"/>
    <w:rsid w:val="00B61D5D"/>
    <w:rsid w:val="00B633CC"/>
    <w:rsid w:val="00B73A85"/>
    <w:rsid w:val="00B74FA6"/>
    <w:rsid w:val="00B86D7E"/>
    <w:rsid w:val="00B907D9"/>
    <w:rsid w:val="00B96FDA"/>
    <w:rsid w:val="00B976DB"/>
    <w:rsid w:val="00BA0327"/>
    <w:rsid w:val="00BA588E"/>
    <w:rsid w:val="00BB3371"/>
    <w:rsid w:val="00BC0B2C"/>
    <w:rsid w:val="00BE5BCC"/>
    <w:rsid w:val="00C005FD"/>
    <w:rsid w:val="00C0142A"/>
    <w:rsid w:val="00C06205"/>
    <w:rsid w:val="00C12B41"/>
    <w:rsid w:val="00C1516E"/>
    <w:rsid w:val="00C1634B"/>
    <w:rsid w:val="00C35366"/>
    <w:rsid w:val="00C441B3"/>
    <w:rsid w:val="00C450B8"/>
    <w:rsid w:val="00C46BA6"/>
    <w:rsid w:val="00C52182"/>
    <w:rsid w:val="00C52B8D"/>
    <w:rsid w:val="00C543E7"/>
    <w:rsid w:val="00C55205"/>
    <w:rsid w:val="00C615B3"/>
    <w:rsid w:val="00C63A09"/>
    <w:rsid w:val="00C64388"/>
    <w:rsid w:val="00C64D03"/>
    <w:rsid w:val="00C66D75"/>
    <w:rsid w:val="00C704E0"/>
    <w:rsid w:val="00C80896"/>
    <w:rsid w:val="00C829DC"/>
    <w:rsid w:val="00C909DD"/>
    <w:rsid w:val="00C93ECA"/>
    <w:rsid w:val="00C95704"/>
    <w:rsid w:val="00CA4A09"/>
    <w:rsid w:val="00CB057D"/>
    <w:rsid w:val="00CB43B0"/>
    <w:rsid w:val="00CC05BF"/>
    <w:rsid w:val="00CC08E6"/>
    <w:rsid w:val="00CC2FCE"/>
    <w:rsid w:val="00CC4ABF"/>
    <w:rsid w:val="00CC7444"/>
    <w:rsid w:val="00CD2456"/>
    <w:rsid w:val="00CD7E13"/>
    <w:rsid w:val="00CE141B"/>
    <w:rsid w:val="00CE369A"/>
    <w:rsid w:val="00CF3F3B"/>
    <w:rsid w:val="00D03463"/>
    <w:rsid w:val="00D0372C"/>
    <w:rsid w:val="00D07565"/>
    <w:rsid w:val="00D1075B"/>
    <w:rsid w:val="00D11BD3"/>
    <w:rsid w:val="00D133F7"/>
    <w:rsid w:val="00D1500C"/>
    <w:rsid w:val="00D2438F"/>
    <w:rsid w:val="00D271F5"/>
    <w:rsid w:val="00D44CDD"/>
    <w:rsid w:val="00D4504F"/>
    <w:rsid w:val="00D475CE"/>
    <w:rsid w:val="00D57039"/>
    <w:rsid w:val="00D63F9A"/>
    <w:rsid w:val="00D77CEE"/>
    <w:rsid w:val="00D805EE"/>
    <w:rsid w:val="00D80F98"/>
    <w:rsid w:val="00D83DA4"/>
    <w:rsid w:val="00D86740"/>
    <w:rsid w:val="00D90744"/>
    <w:rsid w:val="00D93BA0"/>
    <w:rsid w:val="00D95B8B"/>
    <w:rsid w:val="00D97085"/>
    <w:rsid w:val="00DB0336"/>
    <w:rsid w:val="00DB43EC"/>
    <w:rsid w:val="00DB57F0"/>
    <w:rsid w:val="00DC0192"/>
    <w:rsid w:val="00DC0303"/>
    <w:rsid w:val="00DC2D5A"/>
    <w:rsid w:val="00DC39E9"/>
    <w:rsid w:val="00DC5633"/>
    <w:rsid w:val="00DC762B"/>
    <w:rsid w:val="00DC7F0E"/>
    <w:rsid w:val="00DD15CC"/>
    <w:rsid w:val="00DD2F94"/>
    <w:rsid w:val="00DF135E"/>
    <w:rsid w:val="00DF3CFE"/>
    <w:rsid w:val="00DF4FA0"/>
    <w:rsid w:val="00DF58F6"/>
    <w:rsid w:val="00DF6F28"/>
    <w:rsid w:val="00E0337A"/>
    <w:rsid w:val="00E03DB3"/>
    <w:rsid w:val="00E04B95"/>
    <w:rsid w:val="00E06452"/>
    <w:rsid w:val="00E06621"/>
    <w:rsid w:val="00E066F5"/>
    <w:rsid w:val="00E07ADD"/>
    <w:rsid w:val="00E259C1"/>
    <w:rsid w:val="00E30140"/>
    <w:rsid w:val="00E31972"/>
    <w:rsid w:val="00E3234F"/>
    <w:rsid w:val="00E36076"/>
    <w:rsid w:val="00E43188"/>
    <w:rsid w:val="00E43886"/>
    <w:rsid w:val="00E44B5A"/>
    <w:rsid w:val="00E50ACF"/>
    <w:rsid w:val="00E521ED"/>
    <w:rsid w:val="00E54BF9"/>
    <w:rsid w:val="00E56A39"/>
    <w:rsid w:val="00E71949"/>
    <w:rsid w:val="00E73DB4"/>
    <w:rsid w:val="00E761E0"/>
    <w:rsid w:val="00E80597"/>
    <w:rsid w:val="00E9692B"/>
    <w:rsid w:val="00EA0EFC"/>
    <w:rsid w:val="00EA629D"/>
    <w:rsid w:val="00EA7E3B"/>
    <w:rsid w:val="00EB20B9"/>
    <w:rsid w:val="00EB23D5"/>
    <w:rsid w:val="00EB2DFC"/>
    <w:rsid w:val="00EB504B"/>
    <w:rsid w:val="00EC0322"/>
    <w:rsid w:val="00EC0AA9"/>
    <w:rsid w:val="00EC1A6F"/>
    <w:rsid w:val="00EC5C07"/>
    <w:rsid w:val="00EC7F62"/>
    <w:rsid w:val="00ED6C69"/>
    <w:rsid w:val="00EE44B3"/>
    <w:rsid w:val="00EE48F3"/>
    <w:rsid w:val="00EE7F08"/>
    <w:rsid w:val="00EF7986"/>
    <w:rsid w:val="00F01E86"/>
    <w:rsid w:val="00F04585"/>
    <w:rsid w:val="00F144D8"/>
    <w:rsid w:val="00F1476E"/>
    <w:rsid w:val="00F1496E"/>
    <w:rsid w:val="00F1539C"/>
    <w:rsid w:val="00F1571C"/>
    <w:rsid w:val="00F2433D"/>
    <w:rsid w:val="00F342B2"/>
    <w:rsid w:val="00F41304"/>
    <w:rsid w:val="00F46F39"/>
    <w:rsid w:val="00F53C27"/>
    <w:rsid w:val="00F55B70"/>
    <w:rsid w:val="00F6072E"/>
    <w:rsid w:val="00F6190D"/>
    <w:rsid w:val="00F6251D"/>
    <w:rsid w:val="00F66B3C"/>
    <w:rsid w:val="00F77F7F"/>
    <w:rsid w:val="00F77FA3"/>
    <w:rsid w:val="00F81ECF"/>
    <w:rsid w:val="00F84CD8"/>
    <w:rsid w:val="00F920E5"/>
    <w:rsid w:val="00FB4839"/>
    <w:rsid w:val="00FB7678"/>
    <w:rsid w:val="00FC7A27"/>
    <w:rsid w:val="00FD380C"/>
    <w:rsid w:val="00FD3C3F"/>
    <w:rsid w:val="00FD4166"/>
    <w:rsid w:val="00FE34C3"/>
    <w:rsid w:val="00FE366D"/>
    <w:rsid w:val="00FE3FE8"/>
    <w:rsid w:val="00FE51F6"/>
    <w:rsid w:val="00FE61ED"/>
    <w:rsid w:val="00FE676B"/>
    <w:rsid w:val="00FF1AC2"/>
    <w:rsid w:val="00FF580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style="mso-position-vertical-relative:page" fill="f" fillcolor="white" stroke="f">
      <v:fill color="white" on="f"/>
      <v:stroke on="f"/>
      <o:colormru v:ext="edit" colors="#c00"/>
    </o:shapedefaults>
    <o:shapelayout v:ext="edit">
      <o:idmap v:ext="edit" data="1"/>
    </o:shapelayout>
  </w:shapeDefaults>
  <w:decimalSymbol w:val=","/>
  <w:listSeparator w:val=";"/>
  <w14:docId w14:val="609B26CA"/>
  <w15:docId w15:val="{4EC8678B-641E-4469-9F7A-A9A06D590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332A3"/>
    <w:pPr>
      <w:jc w:val="both"/>
    </w:pPr>
    <w:rPr>
      <w:rFonts w:ascii="Arial" w:hAnsi="Arial"/>
      <w:szCs w:val="24"/>
    </w:rPr>
  </w:style>
  <w:style w:type="paragraph" w:styleId="Nadpis2">
    <w:name w:val="heading 2"/>
    <w:basedOn w:val="Normln1"/>
    <w:next w:val="Normln1"/>
    <w:link w:val="Nadpis2Char"/>
    <w:qFormat/>
    <w:rsid w:val="000332A3"/>
    <w:pPr>
      <w:outlineLvl w:val="1"/>
    </w:pPr>
    <w:rPr>
      <w:b/>
      <w:sz w:val="24"/>
    </w:rPr>
  </w:style>
  <w:style w:type="paragraph" w:styleId="Nadpis6">
    <w:name w:val="heading 6"/>
    <w:basedOn w:val="Normln1"/>
    <w:next w:val="Normln1"/>
    <w:qFormat/>
    <w:rsid w:val="000332A3"/>
    <w:pPr>
      <w:outlineLvl w:val="5"/>
    </w:pPr>
    <w:rPr>
      <w:sz w:val="24"/>
    </w:rPr>
  </w:style>
  <w:style w:type="paragraph" w:styleId="Nadpis8">
    <w:name w:val="heading 8"/>
    <w:basedOn w:val="Normln1"/>
    <w:next w:val="Normln1"/>
    <w:qFormat/>
    <w:rsid w:val="000332A3"/>
    <w:pPr>
      <w:jc w:val="center"/>
      <w:outlineLvl w:val="7"/>
    </w:pPr>
    <w:rPr>
      <w:rFonts w:ascii="Verdana" w:hAnsi="Verdana"/>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971810"/>
    <w:pPr>
      <w:tabs>
        <w:tab w:val="center" w:pos="4536"/>
        <w:tab w:val="right" w:pos="9072"/>
      </w:tabs>
    </w:pPr>
  </w:style>
  <w:style w:type="paragraph" w:styleId="Zpat">
    <w:name w:val="footer"/>
    <w:basedOn w:val="Normln"/>
    <w:rsid w:val="00971810"/>
    <w:pPr>
      <w:tabs>
        <w:tab w:val="center" w:pos="4536"/>
        <w:tab w:val="right" w:pos="9072"/>
      </w:tabs>
    </w:pPr>
  </w:style>
  <w:style w:type="character" w:styleId="Hypertextovodkaz">
    <w:name w:val="Hyperlink"/>
    <w:rsid w:val="00EE48F3"/>
    <w:rPr>
      <w:rFonts w:ascii="Arial" w:hAnsi="Arial"/>
      <w:color w:val="0000FF"/>
      <w:sz w:val="20"/>
      <w:u w:val="single"/>
    </w:rPr>
  </w:style>
  <w:style w:type="character" w:styleId="slostrnky">
    <w:name w:val="page number"/>
    <w:rsid w:val="00583BCC"/>
    <w:rPr>
      <w:rFonts w:ascii="Arial" w:hAnsi="Arial"/>
      <w:b/>
      <w:color w:val="4D4D4D"/>
      <w:sz w:val="18"/>
    </w:rPr>
  </w:style>
  <w:style w:type="paragraph" w:customStyle="1" w:styleId="Rozloendokumentu1">
    <w:name w:val="Rozložení dokumentu1"/>
    <w:basedOn w:val="Normln"/>
    <w:semiHidden/>
    <w:rsid w:val="00583BCC"/>
    <w:pPr>
      <w:shd w:val="clear" w:color="auto" w:fill="000080"/>
    </w:pPr>
    <w:rPr>
      <w:rFonts w:ascii="Tahoma" w:hAnsi="Tahoma" w:cs="Tahoma"/>
      <w:szCs w:val="20"/>
    </w:rPr>
  </w:style>
  <w:style w:type="paragraph" w:customStyle="1" w:styleId="TEXTDOPISU">
    <w:name w:val="TEXT DOPISU"/>
    <w:basedOn w:val="Normln"/>
    <w:rsid w:val="009E4204"/>
    <w:rPr>
      <w:szCs w:val="20"/>
    </w:rPr>
  </w:style>
  <w:style w:type="paragraph" w:customStyle="1" w:styleId="plohy">
    <w:name w:val="přílohy"/>
    <w:aliases w:val="rozdělovník"/>
    <w:basedOn w:val="Normln"/>
    <w:rsid w:val="00E066F5"/>
    <w:pPr>
      <w:jc w:val="left"/>
    </w:pPr>
    <w:rPr>
      <w:szCs w:val="20"/>
    </w:rPr>
  </w:style>
  <w:style w:type="paragraph" w:customStyle="1" w:styleId="POZDRAV">
    <w:name w:val="POZDRAV"/>
    <w:aliases w:val="PODPIS"/>
    <w:basedOn w:val="Normln"/>
    <w:rsid w:val="00E259C1"/>
    <w:pPr>
      <w:jc w:val="left"/>
    </w:pPr>
    <w:rPr>
      <w:szCs w:val="20"/>
    </w:rPr>
  </w:style>
  <w:style w:type="character" w:customStyle="1" w:styleId="NADPIS">
    <w:name w:val="NADPIS"/>
    <w:rsid w:val="00E259C1"/>
    <w:rPr>
      <w:rFonts w:ascii="Arial" w:hAnsi="Arial" w:cs="Arial" w:hint="default"/>
      <w:b/>
      <w:bCs/>
      <w:sz w:val="20"/>
    </w:rPr>
  </w:style>
  <w:style w:type="paragraph" w:customStyle="1" w:styleId="Normln1">
    <w:name w:val="Normální1"/>
    <w:basedOn w:val="Normln"/>
    <w:rsid w:val="000332A3"/>
    <w:pPr>
      <w:widowControl w:val="0"/>
      <w:jc w:val="left"/>
    </w:pPr>
    <w:rPr>
      <w:rFonts w:ascii="Times New Roman" w:hAnsi="Times New Roman"/>
      <w:szCs w:val="20"/>
    </w:rPr>
  </w:style>
  <w:style w:type="paragraph" w:styleId="Zkladntext">
    <w:name w:val="Body Text"/>
    <w:basedOn w:val="Normln1"/>
    <w:rsid w:val="000332A3"/>
    <w:pPr>
      <w:jc w:val="both"/>
    </w:pPr>
    <w:rPr>
      <w:sz w:val="24"/>
    </w:rPr>
  </w:style>
  <w:style w:type="paragraph" w:customStyle="1" w:styleId="Nadpisnvrhu">
    <w:name w:val="Nadpis návrhu"/>
    <w:basedOn w:val="Normln"/>
    <w:uiPriority w:val="99"/>
    <w:rsid w:val="000332A3"/>
    <w:pPr>
      <w:jc w:val="center"/>
    </w:pPr>
    <w:rPr>
      <w:b/>
      <w:bCs/>
      <w:sz w:val="24"/>
      <w:szCs w:val="20"/>
    </w:rPr>
  </w:style>
  <w:style w:type="paragraph" w:styleId="Nzev">
    <w:name w:val="Title"/>
    <w:basedOn w:val="Normln1"/>
    <w:qFormat/>
    <w:rsid w:val="000332A3"/>
    <w:pPr>
      <w:pBdr>
        <w:bottom w:val="single" w:sz="4" w:space="1" w:color="000000"/>
        <w:between w:val="single" w:sz="4" w:space="1" w:color="000000"/>
      </w:pBdr>
      <w:jc w:val="center"/>
    </w:pPr>
    <w:rPr>
      <w:rFonts w:ascii="Verdana" w:hAnsi="Verdana"/>
      <w:sz w:val="36"/>
    </w:rPr>
  </w:style>
  <w:style w:type="character" w:customStyle="1" w:styleId="Nadpis2Char">
    <w:name w:val="Nadpis 2 Char"/>
    <w:link w:val="Nadpis2"/>
    <w:rsid w:val="001B6E7E"/>
    <w:rPr>
      <w:b/>
      <w:sz w:val="24"/>
    </w:rPr>
  </w:style>
  <w:style w:type="paragraph" w:styleId="Textbubliny">
    <w:name w:val="Balloon Text"/>
    <w:basedOn w:val="Normln"/>
    <w:link w:val="TextbublinyChar"/>
    <w:rsid w:val="00795F52"/>
    <w:rPr>
      <w:rFonts w:ascii="Tahoma" w:hAnsi="Tahoma" w:cs="Tahoma"/>
      <w:sz w:val="16"/>
      <w:szCs w:val="16"/>
    </w:rPr>
  </w:style>
  <w:style w:type="character" w:customStyle="1" w:styleId="TextbublinyChar">
    <w:name w:val="Text bubliny Char"/>
    <w:link w:val="Textbubliny"/>
    <w:rsid w:val="00795F52"/>
    <w:rPr>
      <w:rFonts w:ascii="Tahoma" w:hAnsi="Tahoma" w:cs="Tahoma"/>
      <w:sz w:val="16"/>
      <w:szCs w:val="16"/>
    </w:rPr>
  </w:style>
  <w:style w:type="paragraph" w:styleId="Textpoznpodarou">
    <w:name w:val="footnote text"/>
    <w:basedOn w:val="Normln"/>
    <w:link w:val="TextpoznpodarouChar"/>
    <w:semiHidden/>
    <w:unhideWhenUsed/>
    <w:rsid w:val="00FB7678"/>
    <w:rPr>
      <w:szCs w:val="20"/>
    </w:rPr>
  </w:style>
  <w:style w:type="character" w:customStyle="1" w:styleId="TextpoznpodarouChar">
    <w:name w:val="Text pozn. pod čarou Char"/>
    <w:basedOn w:val="Standardnpsmoodstavce"/>
    <w:link w:val="Textpoznpodarou"/>
    <w:semiHidden/>
    <w:rsid w:val="00FB7678"/>
    <w:rPr>
      <w:rFonts w:ascii="Arial" w:hAnsi="Arial"/>
    </w:rPr>
  </w:style>
  <w:style w:type="character" w:styleId="Znakapoznpodarou">
    <w:name w:val="footnote reference"/>
    <w:basedOn w:val="Standardnpsmoodstavce"/>
    <w:semiHidden/>
    <w:unhideWhenUsed/>
    <w:rsid w:val="00FB7678"/>
    <w:rPr>
      <w:vertAlign w:val="superscript"/>
    </w:rPr>
  </w:style>
  <w:style w:type="character" w:styleId="Odkaznakoment">
    <w:name w:val="annotation reference"/>
    <w:basedOn w:val="Standardnpsmoodstavce"/>
    <w:semiHidden/>
    <w:unhideWhenUsed/>
    <w:rsid w:val="006A3626"/>
    <w:rPr>
      <w:sz w:val="16"/>
      <w:szCs w:val="16"/>
    </w:rPr>
  </w:style>
  <w:style w:type="paragraph" w:styleId="Textkomente">
    <w:name w:val="annotation text"/>
    <w:basedOn w:val="Normln"/>
    <w:link w:val="TextkomenteChar"/>
    <w:semiHidden/>
    <w:unhideWhenUsed/>
    <w:rsid w:val="006A3626"/>
    <w:rPr>
      <w:szCs w:val="20"/>
    </w:rPr>
  </w:style>
  <w:style w:type="character" w:customStyle="1" w:styleId="TextkomenteChar">
    <w:name w:val="Text komentáře Char"/>
    <w:basedOn w:val="Standardnpsmoodstavce"/>
    <w:link w:val="Textkomente"/>
    <w:semiHidden/>
    <w:rsid w:val="006A3626"/>
    <w:rPr>
      <w:rFonts w:ascii="Arial" w:hAnsi="Arial"/>
    </w:rPr>
  </w:style>
  <w:style w:type="paragraph" w:styleId="Pedmtkomente">
    <w:name w:val="annotation subject"/>
    <w:basedOn w:val="Textkomente"/>
    <w:next w:val="Textkomente"/>
    <w:link w:val="PedmtkomenteChar"/>
    <w:semiHidden/>
    <w:unhideWhenUsed/>
    <w:rsid w:val="006A3626"/>
    <w:rPr>
      <w:b/>
      <w:bCs/>
    </w:rPr>
  </w:style>
  <w:style w:type="character" w:customStyle="1" w:styleId="PedmtkomenteChar">
    <w:name w:val="Předmět komentáře Char"/>
    <w:basedOn w:val="TextkomenteChar"/>
    <w:link w:val="Pedmtkomente"/>
    <w:semiHidden/>
    <w:rsid w:val="006A3626"/>
    <w:rPr>
      <w:rFonts w:ascii="Arial" w:hAnsi="Arial"/>
      <w:b/>
      <w:bCs/>
    </w:rPr>
  </w:style>
  <w:style w:type="paragraph" w:styleId="Odstavecseseznamem">
    <w:name w:val="List Paragraph"/>
    <w:basedOn w:val="Normln"/>
    <w:uiPriority w:val="34"/>
    <w:qFormat/>
    <w:rsid w:val="003A44D7"/>
    <w:pPr>
      <w:ind w:left="720"/>
      <w:contextualSpacing/>
    </w:pPr>
  </w:style>
  <w:style w:type="paragraph" w:styleId="Revize">
    <w:name w:val="Revision"/>
    <w:hidden/>
    <w:uiPriority w:val="99"/>
    <w:semiHidden/>
    <w:rsid w:val="00EF7986"/>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452691">
      <w:bodyDiv w:val="1"/>
      <w:marLeft w:val="0"/>
      <w:marRight w:val="0"/>
      <w:marTop w:val="0"/>
      <w:marBottom w:val="0"/>
      <w:divBdr>
        <w:top w:val="none" w:sz="0" w:space="0" w:color="auto"/>
        <w:left w:val="none" w:sz="0" w:space="0" w:color="auto"/>
        <w:bottom w:val="none" w:sz="0" w:space="0" w:color="auto"/>
        <w:right w:val="none" w:sz="0" w:space="0" w:color="auto"/>
      </w:divBdr>
    </w:div>
    <w:div w:id="151912815">
      <w:bodyDiv w:val="1"/>
      <w:marLeft w:val="0"/>
      <w:marRight w:val="0"/>
      <w:marTop w:val="0"/>
      <w:marBottom w:val="0"/>
      <w:divBdr>
        <w:top w:val="none" w:sz="0" w:space="0" w:color="auto"/>
        <w:left w:val="none" w:sz="0" w:space="0" w:color="auto"/>
        <w:bottom w:val="none" w:sz="0" w:space="0" w:color="auto"/>
        <w:right w:val="none" w:sz="0" w:space="0" w:color="auto"/>
      </w:divBdr>
    </w:div>
    <w:div w:id="271136899">
      <w:bodyDiv w:val="1"/>
      <w:marLeft w:val="0"/>
      <w:marRight w:val="0"/>
      <w:marTop w:val="0"/>
      <w:marBottom w:val="0"/>
      <w:divBdr>
        <w:top w:val="none" w:sz="0" w:space="0" w:color="auto"/>
        <w:left w:val="none" w:sz="0" w:space="0" w:color="auto"/>
        <w:bottom w:val="none" w:sz="0" w:space="0" w:color="auto"/>
        <w:right w:val="none" w:sz="0" w:space="0" w:color="auto"/>
      </w:divBdr>
    </w:div>
    <w:div w:id="271977446">
      <w:bodyDiv w:val="1"/>
      <w:marLeft w:val="0"/>
      <w:marRight w:val="0"/>
      <w:marTop w:val="0"/>
      <w:marBottom w:val="0"/>
      <w:divBdr>
        <w:top w:val="none" w:sz="0" w:space="0" w:color="auto"/>
        <w:left w:val="none" w:sz="0" w:space="0" w:color="auto"/>
        <w:bottom w:val="none" w:sz="0" w:space="0" w:color="auto"/>
        <w:right w:val="none" w:sz="0" w:space="0" w:color="auto"/>
      </w:divBdr>
    </w:div>
    <w:div w:id="496847929">
      <w:bodyDiv w:val="1"/>
      <w:marLeft w:val="0"/>
      <w:marRight w:val="0"/>
      <w:marTop w:val="0"/>
      <w:marBottom w:val="0"/>
      <w:divBdr>
        <w:top w:val="none" w:sz="0" w:space="0" w:color="auto"/>
        <w:left w:val="none" w:sz="0" w:space="0" w:color="auto"/>
        <w:bottom w:val="none" w:sz="0" w:space="0" w:color="auto"/>
        <w:right w:val="none" w:sz="0" w:space="0" w:color="auto"/>
      </w:divBdr>
    </w:div>
    <w:div w:id="571159508">
      <w:bodyDiv w:val="1"/>
      <w:marLeft w:val="0"/>
      <w:marRight w:val="0"/>
      <w:marTop w:val="0"/>
      <w:marBottom w:val="0"/>
      <w:divBdr>
        <w:top w:val="none" w:sz="0" w:space="0" w:color="auto"/>
        <w:left w:val="none" w:sz="0" w:space="0" w:color="auto"/>
        <w:bottom w:val="none" w:sz="0" w:space="0" w:color="auto"/>
        <w:right w:val="none" w:sz="0" w:space="0" w:color="auto"/>
      </w:divBdr>
      <w:divsChild>
        <w:div w:id="1219629962">
          <w:marLeft w:val="0"/>
          <w:marRight w:val="0"/>
          <w:marTop w:val="0"/>
          <w:marBottom w:val="0"/>
          <w:divBdr>
            <w:top w:val="none" w:sz="0" w:space="0" w:color="auto"/>
            <w:left w:val="none" w:sz="0" w:space="0" w:color="auto"/>
            <w:bottom w:val="none" w:sz="0" w:space="0" w:color="auto"/>
            <w:right w:val="none" w:sz="0" w:space="0" w:color="auto"/>
          </w:divBdr>
          <w:divsChild>
            <w:div w:id="811141162">
              <w:marLeft w:val="0"/>
              <w:marRight w:val="0"/>
              <w:marTop w:val="0"/>
              <w:marBottom w:val="0"/>
              <w:divBdr>
                <w:top w:val="none" w:sz="0" w:space="0" w:color="auto"/>
                <w:left w:val="none" w:sz="0" w:space="0" w:color="auto"/>
                <w:bottom w:val="none" w:sz="0" w:space="0" w:color="auto"/>
                <w:right w:val="none" w:sz="0" w:space="0" w:color="auto"/>
              </w:divBdr>
              <w:divsChild>
                <w:div w:id="751974292">
                  <w:marLeft w:val="0"/>
                  <w:marRight w:val="0"/>
                  <w:marTop w:val="0"/>
                  <w:marBottom w:val="0"/>
                  <w:divBdr>
                    <w:top w:val="none" w:sz="0" w:space="0" w:color="auto"/>
                    <w:left w:val="none" w:sz="0" w:space="0" w:color="auto"/>
                    <w:bottom w:val="none" w:sz="0" w:space="0" w:color="auto"/>
                    <w:right w:val="none" w:sz="0" w:space="0" w:color="auto"/>
                  </w:divBdr>
                  <w:divsChild>
                    <w:div w:id="473835307">
                      <w:marLeft w:val="0"/>
                      <w:marRight w:val="0"/>
                      <w:marTop w:val="0"/>
                      <w:marBottom w:val="0"/>
                      <w:divBdr>
                        <w:top w:val="none" w:sz="0" w:space="0" w:color="auto"/>
                        <w:left w:val="none" w:sz="0" w:space="0" w:color="auto"/>
                        <w:bottom w:val="none" w:sz="0" w:space="0" w:color="auto"/>
                        <w:right w:val="none" w:sz="0" w:space="0" w:color="auto"/>
                      </w:divBdr>
                      <w:divsChild>
                        <w:div w:id="977419259">
                          <w:marLeft w:val="0"/>
                          <w:marRight w:val="0"/>
                          <w:marTop w:val="0"/>
                          <w:marBottom w:val="0"/>
                          <w:divBdr>
                            <w:top w:val="none" w:sz="0" w:space="0" w:color="auto"/>
                            <w:left w:val="none" w:sz="0" w:space="0" w:color="auto"/>
                            <w:bottom w:val="none" w:sz="0" w:space="0" w:color="auto"/>
                            <w:right w:val="none" w:sz="0" w:space="0" w:color="auto"/>
                          </w:divBdr>
                          <w:divsChild>
                            <w:div w:id="122308000">
                              <w:marLeft w:val="0"/>
                              <w:marRight w:val="0"/>
                              <w:marTop w:val="0"/>
                              <w:marBottom w:val="0"/>
                              <w:divBdr>
                                <w:top w:val="none" w:sz="0" w:space="0" w:color="auto"/>
                                <w:left w:val="none" w:sz="0" w:space="0" w:color="auto"/>
                                <w:bottom w:val="none" w:sz="0" w:space="0" w:color="auto"/>
                                <w:right w:val="none" w:sz="0" w:space="0" w:color="auto"/>
                              </w:divBdr>
                              <w:divsChild>
                                <w:div w:id="638388688">
                                  <w:marLeft w:val="0"/>
                                  <w:marRight w:val="0"/>
                                  <w:marTop w:val="0"/>
                                  <w:marBottom w:val="0"/>
                                  <w:divBdr>
                                    <w:top w:val="none" w:sz="0" w:space="0" w:color="auto"/>
                                    <w:left w:val="none" w:sz="0" w:space="0" w:color="auto"/>
                                    <w:bottom w:val="none" w:sz="0" w:space="0" w:color="auto"/>
                                    <w:right w:val="none" w:sz="0" w:space="0" w:color="auto"/>
                                  </w:divBdr>
                                  <w:divsChild>
                                    <w:div w:id="1029381657">
                                      <w:marLeft w:val="0"/>
                                      <w:marRight w:val="0"/>
                                      <w:marTop w:val="0"/>
                                      <w:marBottom w:val="0"/>
                                      <w:divBdr>
                                        <w:top w:val="none" w:sz="0" w:space="0" w:color="auto"/>
                                        <w:left w:val="none" w:sz="0" w:space="0" w:color="auto"/>
                                        <w:bottom w:val="none" w:sz="0" w:space="0" w:color="auto"/>
                                        <w:right w:val="none" w:sz="0" w:space="0" w:color="auto"/>
                                      </w:divBdr>
                                      <w:divsChild>
                                        <w:div w:id="236591821">
                                          <w:marLeft w:val="0"/>
                                          <w:marRight w:val="0"/>
                                          <w:marTop w:val="0"/>
                                          <w:marBottom w:val="0"/>
                                          <w:divBdr>
                                            <w:top w:val="none" w:sz="0" w:space="0" w:color="auto"/>
                                            <w:left w:val="none" w:sz="0" w:space="0" w:color="auto"/>
                                            <w:bottom w:val="none" w:sz="0" w:space="0" w:color="auto"/>
                                            <w:right w:val="none" w:sz="0" w:space="0" w:color="auto"/>
                                          </w:divBdr>
                                          <w:divsChild>
                                            <w:div w:id="524177627">
                                              <w:marLeft w:val="0"/>
                                              <w:marRight w:val="0"/>
                                              <w:marTop w:val="0"/>
                                              <w:marBottom w:val="0"/>
                                              <w:divBdr>
                                                <w:top w:val="none" w:sz="0" w:space="0" w:color="auto"/>
                                                <w:left w:val="none" w:sz="0" w:space="0" w:color="auto"/>
                                                <w:bottom w:val="none" w:sz="0" w:space="0" w:color="auto"/>
                                                <w:right w:val="none" w:sz="0" w:space="0" w:color="auto"/>
                                              </w:divBdr>
                                              <w:divsChild>
                                                <w:div w:id="1212304133">
                                                  <w:marLeft w:val="0"/>
                                                  <w:marRight w:val="0"/>
                                                  <w:marTop w:val="0"/>
                                                  <w:marBottom w:val="0"/>
                                                  <w:divBdr>
                                                    <w:top w:val="none" w:sz="0" w:space="0" w:color="auto"/>
                                                    <w:left w:val="none" w:sz="0" w:space="0" w:color="auto"/>
                                                    <w:bottom w:val="none" w:sz="0" w:space="0" w:color="auto"/>
                                                    <w:right w:val="none" w:sz="0" w:space="0" w:color="auto"/>
                                                  </w:divBdr>
                                                  <w:divsChild>
                                                    <w:div w:id="718017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94175312">
      <w:bodyDiv w:val="1"/>
      <w:marLeft w:val="0"/>
      <w:marRight w:val="0"/>
      <w:marTop w:val="0"/>
      <w:marBottom w:val="0"/>
      <w:divBdr>
        <w:top w:val="none" w:sz="0" w:space="0" w:color="auto"/>
        <w:left w:val="none" w:sz="0" w:space="0" w:color="auto"/>
        <w:bottom w:val="none" w:sz="0" w:space="0" w:color="auto"/>
        <w:right w:val="none" w:sz="0" w:space="0" w:color="auto"/>
      </w:divBdr>
    </w:div>
    <w:div w:id="933170397">
      <w:bodyDiv w:val="1"/>
      <w:marLeft w:val="0"/>
      <w:marRight w:val="0"/>
      <w:marTop w:val="0"/>
      <w:marBottom w:val="0"/>
      <w:divBdr>
        <w:top w:val="none" w:sz="0" w:space="0" w:color="auto"/>
        <w:left w:val="none" w:sz="0" w:space="0" w:color="auto"/>
        <w:bottom w:val="none" w:sz="0" w:space="0" w:color="auto"/>
        <w:right w:val="none" w:sz="0" w:space="0" w:color="auto"/>
      </w:divBdr>
    </w:div>
    <w:div w:id="1115826074">
      <w:bodyDiv w:val="1"/>
      <w:marLeft w:val="0"/>
      <w:marRight w:val="0"/>
      <w:marTop w:val="0"/>
      <w:marBottom w:val="0"/>
      <w:divBdr>
        <w:top w:val="none" w:sz="0" w:space="0" w:color="auto"/>
        <w:left w:val="none" w:sz="0" w:space="0" w:color="auto"/>
        <w:bottom w:val="none" w:sz="0" w:space="0" w:color="auto"/>
        <w:right w:val="none" w:sz="0" w:space="0" w:color="auto"/>
      </w:divBdr>
    </w:div>
    <w:div w:id="1135678269">
      <w:bodyDiv w:val="1"/>
      <w:marLeft w:val="0"/>
      <w:marRight w:val="0"/>
      <w:marTop w:val="0"/>
      <w:marBottom w:val="0"/>
      <w:divBdr>
        <w:top w:val="none" w:sz="0" w:space="0" w:color="auto"/>
        <w:left w:val="none" w:sz="0" w:space="0" w:color="auto"/>
        <w:bottom w:val="none" w:sz="0" w:space="0" w:color="auto"/>
        <w:right w:val="none" w:sz="0" w:space="0" w:color="auto"/>
      </w:divBdr>
      <w:divsChild>
        <w:div w:id="1894080147">
          <w:marLeft w:val="0"/>
          <w:marRight w:val="0"/>
          <w:marTop w:val="200"/>
          <w:marBottom w:val="100"/>
          <w:divBdr>
            <w:top w:val="none" w:sz="0" w:space="0" w:color="auto"/>
            <w:left w:val="none" w:sz="0" w:space="0" w:color="auto"/>
            <w:bottom w:val="none" w:sz="0" w:space="0" w:color="auto"/>
            <w:right w:val="none" w:sz="0" w:space="0" w:color="auto"/>
          </w:divBdr>
          <w:divsChild>
            <w:div w:id="43289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715361">
      <w:bodyDiv w:val="1"/>
      <w:marLeft w:val="0"/>
      <w:marRight w:val="0"/>
      <w:marTop w:val="0"/>
      <w:marBottom w:val="0"/>
      <w:divBdr>
        <w:top w:val="none" w:sz="0" w:space="0" w:color="auto"/>
        <w:left w:val="none" w:sz="0" w:space="0" w:color="auto"/>
        <w:bottom w:val="none" w:sz="0" w:space="0" w:color="auto"/>
        <w:right w:val="none" w:sz="0" w:space="0" w:color="auto"/>
      </w:divBdr>
    </w:div>
    <w:div w:id="1961183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hyperlink" Target="mailto:prim&#225;tor@jihlava-city.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0DFFB8-6676-4A06-B048-57D59B139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8</Pages>
  <Words>2208</Words>
  <Characters>12805</Characters>
  <Application>Microsoft Office Word</Application>
  <DocSecurity>0</DocSecurity>
  <Lines>106</Lines>
  <Paragraphs>29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14984</CharactersWithSpaces>
  <SharedDoc>false</SharedDoc>
  <HLinks>
    <vt:vector size="6" baseType="variant">
      <vt:variant>
        <vt:i4>9961576</vt:i4>
      </vt:variant>
      <vt:variant>
        <vt:i4>8</vt:i4>
      </vt:variant>
      <vt:variant>
        <vt:i4>0</vt:i4>
      </vt:variant>
      <vt:variant>
        <vt:i4>5</vt:i4>
      </vt:variant>
      <vt:variant>
        <vt:lpwstr>mailto:primátor@jihlava-city.cz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Martina Černá</dc:creator>
  <cp:lastModifiedBy>MRÁZKOVÁ Táňa Ing.</cp:lastModifiedBy>
  <cp:revision>7</cp:revision>
  <cp:lastPrinted>2026-04-01T11:06:00Z</cp:lastPrinted>
  <dcterms:created xsi:type="dcterms:W3CDTF">2026-04-01T10:54:00Z</dcterms:created>
  <dcterms:modified xsi:type="dcterms:W3CDTF">2026-04-01T11:51:00Z</dcterms:modified>
</cp:coreProperties>
</file>