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84490667"/>
    <w:p w14:paraId="52762AE1" w14:textId="1F0C0879" w:rsidR="0063778D" w:rsidRDefault="0033426E" w:rsidP="00871A4A">
      <w:r w:rsidRPr="009A1CBC">
        <w:rPr>
          <w:noProof/>
          <w:lang w:eastAsia="cs-CZ"/>
        </w:rPr>
        <mc:AlternateContent>
          <mc:Choice Requires="wpg">
            <w:drawing>
              <wp:anchor distT="0" distB="0" distL="114300" distR="114300" simplePos="0" relativeHeight="251718656" behindDoc="0" locked="0" layoutInCell="1" allowOverlap="1" wp14:anchorId="6D5796E9" wp14:editId="2F112221">
                <wp:simplePos x="0" y="0"/>
                <wp:positionH relativeFrom="page">
                  <wp:posOffset>222885</wp:posOffset>
                </wp:positionH>
                <wp:positionV relativeFrom="page">
                  <wp:posOffset>254212</wp:posOffset>
                </wp:positionV>
                <wp:extent cx="7315200" cy="1127760"/>
                <wp:effectExtent l="0" t="0" r="0" b="0"/>
                <wp:wrapNone/>
                <wp:docPr id="149" name="Skupina 149"/>
                <wp:cNvGraphicFramePr/>
                <a:graphic xmlns:a="http://schemas.openxmlformats.org/drawingml/2006/main">
                  <a:graphicData uri="http://schemas.microsoft.com/office/word/2010/wordprocessingGroup">
                    <wpg:wgp>
                      <wpg:cNvGrpSpPr/>
                      <wpg:grpSpPr>
                        <a:xfrm>
                          <a:off x="0" y="0"/>
                          <a:ext cx="7315200" cy="1127760"/>
                          <a:chOff x="0" y="-1"/>
                          <a:chExt cx="7315200" cy="1216153"/>
                        </a:xfrm>
                      </wpg:grpSpPr>
                      <wps:wsp>
                        <wps:cNvPr id="150" name="Obdélní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Obdélník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5A98F325" id="Skupina 149" o:spid="_x0000_s1026" style="position:absolute;margin-left:17.55pt;margin-top:20pt;width:8in;height:88.8pt;z-index:251718656;mso-width-percent:941;mso-position-horizontal-relative:page;mso-position-vertical-relative:page;mso-width-percent:941"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">
                <v:shape id="Obdélní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Obdélní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sidR="00694020">
        <w:t>€</w:t>
      </w:r>
    </w:p>
    <w:sdt>
      <w:sdtPr>
        <w:id w:val="-142822399"/>
        <w:docPartObj>
          <w:docPartGallery w:val="Cover Pages"/>
          <w:docPartUnique/>
        </w:docPartObj>
      </w:sdtPr>
      <w:sdtContent>
        <w:p w14:paraId="60766010" w14:textId="29B9A831" w:rsidR="00871A4A" w:rsidRPr="009A1CBC" w:rsidRDefault="00871A4A" w:rsidP="00871A4A">
          <w:pPr>
            <w:rPr>
              <w:noProof/>
            </w:rPr>
          </w:pPr>
        </w:p>
        <w:p w14:paraId="54E41B19" w14:textId="6866DB01" w:rsidR="00B37F31" w:rsidRPr="0033426E" w:rsidRDefault="00FA418B">
          <w:r w:rsidRPr="009A1CBC">
            <w:rPr>
              <w:noProof/>
              <w:lang w:eastAsia="cs-CZ"/>
            </w:rPr>
            <mc:AlternateContent>
              <mc:Choice Requires="wps">
                <w:drawing>
                  <wp:anchor distT="0" distB="0" distL="114300" distR="114300" simplePos="0" relativeHeight="251715584" behindDoc="0" locked="0" layoutInCell="1" allowOverlap="1" wp14:anchorId="36DD9F1F" wp14:editId="042A8A8F">
                    <wp:simplePos x="0" y="0"/>
                    <wp:positionH relativeFrom="page">
                      <wp:posOffset>-325464</wp:posOffset>
                    </wp:positionH>
                    <wp:positionV relativeFrom="page">
                      <wp:posOffset>2448732</wp:posOffset>
                    </wp:positionV>
                    <wp:extent cx="7664729" cy="6634437"/>
                    <wp:effectExtent l="0" t="0" r="0" b="14605"/>
                    <wp:wrapSquare wrapText="bothSides"/>
                    <wp:docPr id="154" name="Textové pole 154"/>
                    <wp:cNvGraphicFramePr/>
                    <a:graphic xmlns:a="http://schemas.openxmlformats.org/drawingml/2006/main">
                      <a:graphicData uri="http://schemas.microsoft.com/office/word/2010/wordprocessingShape">
                        <wps:wsp>
                          <wps:cNvSpPr txBox="1"/>
                          <wps:spPr>
                            <a:xfrm>
                              <a:off x="0" y="0"/>
                              <a:ext cx="7664729" cy="66344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92894F" w14:textId="3CBB2942" w:rsidR="00D1359A" w:rsidRDefault="00D1359A" w:rsidP="0033426E">
                                <w:pPr>
                                  <w:rPr>
                                    <w:b/>
                                    <w:sz w:val="40"/>
                                    <w:szCs w:val="40"/>
                                  </w:rPr>
                                </w:pPr>
                                <w:r>
                                  <w:rPr>
                                    <w:b/>
                                    <w:sz w:val="40"/>
                                    <w:szCs w:val="40"/>
                                  </w:rPr>
                                  <w:t xml:space="preserve">EVALUAČNÍ ZPRÁVA: </w:t>
                                </w:r>
                                <w:r w:rsidR="00AD1BD6">
                                  <w:rPr>
                                    <w:b/>
                                    <w:sz w:val="40"/>
                                    <w:szCs w:val="40"/>
                                  </w:rPr>
                                  <w:br/>
                                </w:r>
                                <w:r w:rsidR="00AD1BD6">
                                  <w:rPr>
                                    <w:b/>
                                    <w:sz w:val="40"/>
                                    <w:szCs w:val="40"/>
                                  </w:rPr>
                                  <w:br/>
                                </w:r>
                                <w:r>
                                  <w:rPr>
                                    <w:b/>
                                    <w:sz w:val="40"/>
                                    <w:szCs w:val="40"/>
                                  </w:rPr>
                                  <w:t>PLNĚNÍ</w:t>
                                </w:r>
                                <w:r w:rsidR="00AD1BD6">
                                  <w:rPr>
                                    <w:b/>
                                    <w:sz w:val="40"/>
                                    <w:szCs w:val="40"/>
                                  </w:rPr>
                                  <w:t xml:space="preserve"> </w:t>
                                </w:r>
                                <w:r w:rsidRPr="00AE19F3">
                                  <w:rPr>
                                    <w:b/>
                                    <w:sz w:val="40"/>
                                    <w:szCs w:val="40"/>
                                  </w:rPr>
                                  <w:t>STŘEDNĚDOB</w:t>
                                </w:r>
                                <w:r>
                                  <w:rPr>
                                    <w:b/>
                                    <w:sz w:val="40"/>
                                    <w:szCs w:val="40"/>
                                  </w:rPr>
                                  <w:t>ÉHO</w:t>
                                </w:r>
                                <w:r w:rsidRPr="00AE19F3">
                                  <w:rPr>
                                    <w:b/>
                                    <w:sz w:val="40"/>
                                    <w:szCs w:val="40"/>
                                  </w:rPr>
                                  <w:t xml:space="preserve"> PLÁN</w:t>
                                </w:r>
                                <w:r>
                                  <w:rPr>
                                    <w:b/>
                                    <w:sz w:val="40"/>
                                    <w:szCs w:val="40"/>
                                  </w:rPr>
                                  <w:t>U</w:t>
                                </w:r>
                                <w:r w:rsidRPr="00AE19F3">
                                  <w:rPr>
                                    <w:b/>
                                    <w:sz w:val="40"/>
                                    <w:szCs w:val="40"/>
                                  </w:rPr>
                                  <w:t xml:space="preserve"> ROZVOJE SOCIÁLNÍCH SLUŽEB PRO ÚZEMÍ SO ORP JIHLAVA </w:t>
                                </w:r>
                                <w:r>
                                  <w:rPr>
                                    <w:b/>
                                    <w:sz w:val="40"/>
                                    <w:szCs w:val="40"/>
                                  </w:rPr>
                                  <w:br/>
                                  <w:t>ZA ROK 202</w:t>
                                </w:r>
                                <w:r w:rsidR="00D12F20">
                                  <w:rPr>
                                    <w:b/>
                                    <w:sz w:val="40"/>
                                    <w:szCs w:val="40"/>
                                  </w:rPr>
                                  <w:t>5</w:t>
                                </w:r>
                              </w:p>
                              <w:p w14:paraId="106F2344" w14:textId="77777777" w:rsidR="00D1359A" w:rsidRDefault="00D1359A" w:rsidP="0033426E">
                                <w:pPr>
                                  <w:rPr>
                                    <w:b/>
                                    <w:sz w:val="40"/>
                                    <w:szCs w:val="40"/>
                                  </w:rPr>
                                </w:pPr>
                              </w:p>
                              <w:p w14:paraId="282B18C9" w14:textId="1862A240" w:rsidR="00D1359A" w:rsidRDefault="00D1359A" w:rsidP="0033426E">
                                <w:pPr>
                                  <w:rPr>
                                    <w:b/>
                                    <w:sz w:val="40"/>
                                    <w:szCs w:val="40"/>
                                  </w:rPr>
                                </w:pPr>
                              </w:p>
                              <w:p w14:paraId="1AF732D1" w14:textId="18652CEE" w:rsidR="00D1359A" w:rsidRDefault="00D1359A" w:rsidP="0033426E">
                                <w:pPr>
                                  <w:rPr>
                                    <w:b/>
                                    <w:sz w:val="40"/>
                                    <w:szCs w:val="40"/>
                                  </w:rPr>
                                </w:pPr>
                              </w:p>
                              <w:p w14:paraId="7C79785B" w14:textId="77777777" w:rsidR="00D1359A" w:rsidRDefault="00D1359A" w:rsidP="0033426E">
                                <w:pPr>
                                  <w:rPr>
                                    <w:b/>
                                    <w:sz w:val="40"/>
                                    <w:szCs w:val="40"/>
                                  </w:rPr>
                                </w:pPr>
                              </w:p>
                              <w:p w14:paraId="63371AE7" w14:textId="5410052E" w:rsidR="00D1359A" w:rsidRDefault="00D1359A" w:rsidP="0033426E">
                                <w:pPr>
                                  <w:rPr>
                                    <w:b/>
                                    <w:sz w:val="40"/>
                                    <w:szCs w:val="40"/>
                                  </w:rPr>
                                </w:pPr>
                              </w:p>
                              <w:p w14:paraId="2541D4D6" w14:textId="77777777" w:rsidR="00D1359A" w:rsidRDefault="00D1359A" w:rsidP="00FA418B">
                                <w:pPr>
                                  <w:spacing w:after="0"/>
                                  <w:rPr>
                                    <w:b/>
                                    <w:sz w:val="40"/>
                                    <w:szCs w:val="40"/>
                                  </w:rPr>
                                </w:pPr>
                              </w:p>
                              <w:p w14:paraId="28178081" w14:textId="77777777" w:rsidR="00D1359A" w:rsidRDefault="00D1359A" w:rsidP="00FA418B">
                                <w:pPr>
                                  <w:spacing w:after="0"/>
                                  <w:rPr>
                                    <w:b/>
                                    <w:sz w:val="40"/>
                                    <w:szCs w:val="40"/>
                                  </w:rPr>
                                </w:pPr>
                              </w:p>
                              <w:p w14:paraId="7BAF737D" w14:textId="68999B5F" w:rsidR="00D1359A" w:rsidRPr="00FA418B" w:rsidRDefault="00D1359A" w:rsidP="00FA418B">
                                <w:pPr>
                                  <w:spacing w:after="0"/>
                                  <w:jc w:val="center"/>
                                  <w:rPr>
                                    <w:color w:val="404040" w:themeColor="text1" w:themeTint="BF"/>
                                    <w:sz w:val="24"/>
                                    <w:szCs w:val="36"/>
                                  </w:rPr>
                                </w:pPr>
                                <w:r w:rsidRPr="00117734">
                                  <w:rPr>
                                    <w:color w:val="404040" w:themeColor="text1" w:themeTint="BF"/>
                                    <w:sz w:val="24"/>
                                    <w:szCs w:val="36"/>
                                  </w:rPr>
                                  <w:t xml:space="preserve">Tento dokument byl schválen na </w:t>
                                </w:r>
                                <w:r w:rsidR="00D12F20" w:rsidRPr="00D12F20">
                                  <w:rPr>
                                    <w:color w:val="404040" w:themeColor="text1" w:themeTint="BF"/>
                                    <w:sz w:val="24"/>
                                    <w:szCs w:val="36"/>
                                    <w:highlight w:val="yellow"/>
                                  </w:rPr>
                                  <w:t>XX</w:t>
                                </w:r>
                                <w:r w:rsidRPr="00D12F20">
                                  <w:rPr>
                                    <w:color w:val="404040" w:themeColor="text1" w:themeTint="BF"/>
                                    <w:sz w:val="24"/>
                                    <w:szCs w:val="36"/>
                                    <w:highlight w:val="yellow"/>
                                  </w:rPr>
                                  <w:t xml:space="preserve">. zasedání Zastupitelstva města Jihlava, </w:t>
                                </w:r>
                                <w:r w:rsidRPr="00D12F20">
                                  <w:rPr>
                                    <w:color w:val="404040" w:themeColor="text1" w:themeTint="BF"/>
                                    <w:sz w:val="24"/>
                                    <w:szCs w:val="36"/>
                                    <w:highlight w:val="yellow"/>
                                  </w:rPr>
                                  <w:br/>
                                  <w:t xml:space="preserve">konaného dne </w:t>
                                </w:r>
                                <w:r w:rsidR="00D12F20" w:rsidRPr="00D12F20">
                                  <w:rPr>
                                    <w:color w:val="404040" w:themeColor="text1" w:themeTint="BF"/>
                                    <w:sz w:val="24"/>
                                    <w:szCs w:val="36"/>
                                    <w:highlight w:val="yellow"/>
                                  </w:rPr>
                                  <w:t>X</w:t>
                                </w:r>
                                <w:r w:rsidRPr="00D12F20">
                                  <w:rPr>
                                    <w:color w:val="404040" w:themeColor="text1" w:themeTint="BF"/>
                                    <w:sz w:val="24"/>
                                    <w:szCs w:val="36"/>
                                    <w:highlight w:val="yellow"/>
                                  </w:rPr>
                                  <w:t xml:space="preserve">. </w:t>
                                </w:r>
                                <w:r w:rsidR="00117734" w:rsidRPr="00D12F20">
                                  <w:rPr>
                                    <w:color w:val="404040" w:themeColor="text1" w:themeTint="BF"/>
                                    <w:sz w:val="24"/>
                                    <w:szCs w:val="36"/>
                                    <w:highlight w:val="yellow"/>
                                  </w:rPr>
                                  <w:t>12.</w:t>
                                </w:r>
                                <w:r w:rsidRPr="00D12F20">
                                  <w:rPr>
                                    <w:color w:val="404040" w:themeColor="text1" w:themeTint="BF"/>
                                    <w:sz w:val="24"/>
                                    <w:szCs w:val="36"/>
                                    <w:highlight w:val="yellow"/>
                                  </w:rPr>
                                  <w:t xml:space="preserve"> 202</w:t>
                                </w:r>
                                <w:r w:rsidR="00D12F20" w:rsidRPr="00D12F20">
                                  <w:rPr>
                                    <w:color w:val="404040" w:themeColor="text1" w:themeTint="BF"/>
                                    <w:sz w:val="24"/>
                                    <w:szCs w:val="36"/>
                                    <w:highlight w:val="yellow"/>
                                  </w:rPr>
                                  <w:t>5</w:t>
                                </w:r>
                                <w:r w:rsidRPr="00D12F20">
                                  <w:rPr>
                                    <w:color w:val="404040" w:themeColor="text1" w:themeTint="BF"/>
                                    <w:sz w:val="24"/>
                                    <w:szCs w:val="36"/>
                                    <w:highlight w:val="yellow"/>
                                  </w:rPr>
                                  <w:t xml:space="preserve"> usnesením č. </w:t>
                                </w:r>
                                <w:r w:rsidR="00D12F20" w:rsidRPr="00D12F20">
                                  <w:rPr>
                                    <w:color w:val="404040" w:themeColor="text1" w:themeTint="BF"/>
                                    <w:sz w:val="24"/>
                                    <w:szCs w:val="36"/>
                                    <w:highlight w:val="yellow"/>
                                  </w:rPr>
                                  <w:t>XXX</w:t>
                                </w:r>
                                <w:r w:rsidR="00117734" w:rsidRPr="00D12F20">
                                  <w:rPr>
                                    <w:color w:val="404040" w:themeColor="text1" w:themeTint="BF"/>
                                    <w:sz w:val="24"/>
                                    <w:szCs w:val="36"/>
                                    <w:highlight w:val="yellow"/>
                                  </w:rPr>
                                  <w:t>/2</w:t>
                                </w:r>
                                <w:r w:rsidR="00D12F20" w:rsidRPr="00D12F20">
                                  <w:rPr>
                                    <w:color w:val="404040" w:themeColor="text1" w:themeTint="BF"/>
                                    <w:sz w:val="24"/>
                                    <w:szCs w:val="36"/>
                                    <w:highlight w:val="yellow"/>
                                  </w:rPr>
                                  <w:t>5</w:t>
                                </w:r>
                                <w:r w:rsidR="00117734" w:rsidRPr="00D12F20">
                                  <w:rPr>
                                    <w:color w:val="404040" w:themeColor="text1" w:themeTint="BF"/>
                                    <w:sz w:val="24"/>
                                    <w:szCs w:val="36"/>
                                    <w:highlight w:val="yellow"/>
                                  </w:rPr>
                                  <w:t>-ZM</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6DD9F1F" id="_x0000_t202" coordsize="21600,21600" o:spt="202" path="m,l,21600r21600,l21600,xe">
                    <v:stroke joinstyle="miter"/>
                    <v:path gradientshapeok="t" o:connecttype="rect"/>
                  </v:shapetype>
                  <v:shape id="Textové pole 154" o:spid="_x0000_s1026" type="#_x0000_t202" style="position:absolute;margin-left:-25.65pt;margin-top:192.8pt;width:603.5pt;height:522.4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" filled="f" stroked="f" strokeweight=".5pt">
                    <v:textbox inset="126pt,0,54pt,0">
                      <w:txbxContent>
                        <w:p w14:paraId="1592894F" w14:textId="3CBB2942" w:rsidR="00D1359A" w:rsidRDefault="00D1359A" w:rsidP="0033426E">
                          <w:pPr>
                            <w:rPr>
                              <w:b/>
                              <w:sz w:val="40"/>
                              <w:szCs w:val="40"/>
                            </w:rPr>
                          </w:pPr>
                          <w:r>
                            <w:rPr>
                              <w:b/>
                              <w:sz w:val="40"/>
                              <w:szCs w:val="40"/>
                            </w:rPr>
                            <w:t xml:space="preserve">EVALUAČNÍ ZPRÁVA: </w:t>
                          </w:r>
                          <w:r w:rsidR="00AD1BD6">
                            <w:rPr>
                              <w:b/>
                              <w:sz w:val="40"/>
                              <w:szCs w:val="40"/>
                            </w:rPr>
                            <w:br/>
                          </w:r>
                          <w:r w:rsidR="00AD1BD6">
                            <w:rPr>
                              <w:b/>
                              <w:sz w:val="40"/>
                              <w:szCs w:val="40"/>
                            </w:rPr>
                            <w:br/>
                          </w:r>
                          <w:r>
                            <w:rPr>
                              <w:b/>
                              <w:sz w:val="40"/>
                              <w:szCs w:val="40"/>
                            </w:rPr>
                            <w:t>PLNĚNÍ</w:t>
                          </w:r>
                          <w:r w:rsidR="00AD1BD6">
                            <w:rPr>
                              <w:b/>
                              <w:sz w:val="40"/>
                              <w:szCs w:val="40"/>
                            </w:rPr>
                            <w:t xml:space="preserve"> </w:t>
                          </w:r>
                          <w:r w:rsidRPr="00AE19F3">
                            <w:rPr>
                              <w:b/>
                              <w:sz w:val="40"/>
                              <w:szCs w:val="40"/>
                            </w:rPr>
                            <w:t>STŘEDNĚDOB</w:t>
                          </w:r>
                          <w:r>
                            <w:rPr>
                              <w:b/>
                              <w:sz w:val="40"/>
                              <w:szCs w:val="40"/>
                            </w:rPr>
                            <w:t>ÉHO</w:t>
                          </w:r>
                          <w:r w:rsidRPr="00AE19F3">
                            <w:rPr>
                              <w:b/>
                              <w:sz w:val="40"/>
                              <w:szCs w:val="40"/>
                            </w:rPr>
                            <w:t xml:space="preserve"> PLÁN</w:t>
                          </w:r>
                          <w:r>
                            <w:rPr>
                              <w:b/>
                              <w:sz w:val="40"/>
                              <w:szCs w:val="40"/>
                            </w:rPr>
                            <w:t>U</w:t>
                          </w:r>
                          <w:r w:rsidRPr="00AE19F3">
                            <w:rPr>
                              <w:b/>
                              <w:sz w:val="40"/>
                              <w:szCs w:val="40"/>
                            </w:rPr>
                            <w:t xml:space="preserve"> ROZVOJE SOCIÁLNÍCH SLUŽEB PRO ÚZEMÍ SO ORP JIHLAVA </w:t>
                          </w:r>
                          <w:r>
                            <w:rPr>
                              <w:b/>
                              <w:sz w:val="40"/>
                              <w:szCs w:val="40"/>
                            </w:rPr>
                            <w:br/>
                            <w:t>ZA ROK 202</w:t>
                          </w:r>
                          <w:r w:rsidR="00D12F20">
                            <w:rPr>
                              <w:b/>
                              <w:sz w:val="40"/>
                              <w:szCs w:val="40"/>
                            </w:rPr>
                            <w:t>5</w:t>
                          </w:r>
                        </w:p>
                        <w:p w14:paraId="106F2344" w14:textId="77777777" w:rsidR="00D1359A" w:rsidRDefault="00D1359A" w:rsidP="0033426E">
                          <w:pPr>
                            <w:rPr>
                              <w:b/>
                              <w:sz w:val="40"/>
                              <w:szCs w:val="40"/>
                            </w:rPr>
                          </w:pPr>
                        </w:p>
                        <w:p w14:paraId="282B18C9" w14:textId="1862A240" w:rsidR="00D1359A" w:rsidRDefault="00D1359A" w:rsidP="0033426E">
                          <w:pPr>
                            <w:rPr>
                              <w:b/>
                              <w:sz w:val="40"/>
                              <w:szCs w:val="40"/>
                            </w:rPr>
                          </w:pPr>
                        </w:p>
                        <w:p w14:paraId="1AF732D1" w14:textId="18652CEE" w:rsidR="00D1359A" w:rsidRDefault="00D1359A" w:rsidP="0033426E">
                          <w:pPr>
                            <w:rPr>
                              <w:b/>
                              <w:sz w:val="40"/>
                              <w:szCs w:val="40"/>
                            </w:rPr>
                          </w:pPr>
                        </w:p>
                        <w:p w14:paraId="7C79785B" w14:textId="77777777" w:rsidR="00D1359A" w:rsidRDefault="00D1359A" w:rsidP="0033426E">
                          <w:pPr>
                            <w:rPr>
                              <w:b/>
                              <w:sz w:val="40"/>
                              <w:szCs w:val="40"/>
                            </w:rPr>
                          </w:pPr>
                        </w:p>
                        <w:p w14:paraId="63371AE7" w14:textId="5410052E" w:rsidR="00D1359A" w:rsidRDefault="00D1359A" w:rsidP="0033426E">
                          <w:pPr>
                            <w:rPr>
                              <w:b/>
                              <w:sz w:val="40"/>
                              <w:szCs w:val="40"/>
                            </w:rPr>
                          </w:pPr>
                        </w:p>
                        <w:p w14:paraId="2541D4D6" w14:textId="77777777" w:rsidR="00D1359A" w:rsidRDefault="00D1359A" w:rsidP="00FA418B">
                          <w:pPr>
                            <w:spacing w:after="0"/>
                            <w:rPr>
                              <w:b/>
                              <w:sz w:val="40"/>
                              <w:szCs w:val="40"/>
                            </w:rPr>
                          </w:pPr>
                        </w:p>
                        <w:p w14:paraId="28178081" w14:textId="77777777" w:rsidR="00D1359A" w:rsidRDefault="00D1359A" w:rsidP="00FA418B">
                          <w:pPr>
                            <w:spacing w:after="0"/>
                            <w:rPr>
                              <w:b/>
                              <w:sz w:val="40"/>
                              <w:szCs w:val="40"/>
                            </w:rPr>
                          </w:pPr>
                        </w:p>
                        <w:p w14:paraId="7BAF737D" w14:textId="68999B5F" w:rsidR="00D1359A" w:rsidRPr="00FA418B" w:rsidRDefault="00D1359A" w:rsidP="00FA418B">
                          <w:pPr>
                            <w:spacing w:after="0"/>
                            <w:jc w:val="center"/>
                            <w:rPr>
                              <w:color w:val="404040" w:themeColor="text1" w:themeTint="BF"/>
                              <w:sz w:val="24"/>
                              <w:szCs w:val="36"/>
                            </w:rPr>
                          </w:pPr>
                          <w:r w:rsidRPr="00117734">
                            <w:rPr>
                              <w:color w:val="404040" w:themeColor="text1" w:themeTint="BF"/>
                              <w:sz w:val="24"/>
                              <w:szCs w:val="36"/>
                            </w:rPr>
                            <w:t xml:space="preserve">Tento dokument byl schválen na </w:t>
                          </w:r>
                          <w:r w:rsidR="00D12F20" w:rsidRPr="00D12F20">
                            <w:rPr>
                              <w:color w:val="404040" w:themeColor="text1" w:themeTint="BF"/>
                              <w:sz w:val="24"/>
                              <w:szCs w:val="36"/>
                              <w:highlight w:val="yellow"/>
                            </w:rPr>
                            <w:t>XX</w:t>
                          </w:r>
                          <w:r w:rsidRPr="00D12F20">
                            <w:rPr>
                              <w:color w:val="404040" w:themeColor="text1" w:themeTint="BF"/>
                              <w:sz w:val="24"/>
                              <w:szCs w:val="36"/>
                              <w:highlight w:val="yellow"/>
                            </w:rPr>
                            <w:t xml:space="preserve">. zasedání Zastupitelstva města Jihlava, </w:t>
                          </w:r>
                          <w:r w:rsidRPr="00D12F20">
                            <w:rPr>
                              <w:color w:val="404040" w:themeColor="text1" w:themeTint="BF"/>
                              <w:sz w:val="24"/>
                              <w:szCs w:val="36"/>
                              <w:highlight w:val="yellow"/>
                            </w:rPr>
                            <w:br/>
                            <w:t xml:space="preserve">konaného dne </w:t>
                          </w:r>
                          <w:r w:rsidR="00D12F20" w:rsidRPr="00D12F20">
                            <w:rPr>
                              <w:color w:val="404040" w:themeColor="text1" w:themeTint="BF"/>
                              <w:sz w:val="24"/>
                              <w:szCs w:val="36"/>
                              <w:highlight w:val="yellow"/>
                            </w:rPr>
                            <w:t>X</w:t>
                          </w:r>
                          <w:r w:rsidRPr="00D12F20">
                            <w:rPr>
                              <w:color w:val="404040" w:themeColor="text1" w:themeTint="BF"/>
                              <w:sz w:val="24"/>
                              <w:szCs w:val="36"/>
                              <w:highlight w:val="yellow"/>
                            </w:rPr>
                            <w:t xml:space="preserve">. </w:t>
                          </w:r>
                          <w:r w:rsidR="00117734" w:rsidRPr="00D12F20">
                            <w:rPr>
                              <w:color w:val="404040" w:themeColor="text1" w:themeTint="BF"/>
                              <w:sz w:val="24"/>
                              <w:szCs w:val="36"/>
                              <w:highlight w:val="yellow"/>
                            </w:rPr>
                            <w:t>12.</w:t>
                          </w:r>
                          <w:r w:rsidRPr="00D12F20">
                            <w:rPr>
                              <w:color w:val="404040" w:themeColor="text1" w:themeTint="BF"/>
                              <w:sz w:val="24"/>
                              <w:szCs w:val="36"/>
                              <w:highlight w:val="yellow"/>
                            </w:rPr>
                            <w:t xml:space="preserve"> 202</w:t>
                          </w:r>
                          <w:r w:rsidR="00D12F20" w:rsidRPr="00D12F20">
                            <w:rPr>
                              <w:color w:val="404040" w:themeColor="text1" w:themeTint="BF"/>
                              <w:sz w:val="24"/>
                              <w:szCs w:val="36"/>
                              <w:highlight w:val="yellow"/>
                            </w:rPr>
                            <w:t>5</w:t>
                          </w:r>
                          <w:r w:rsidRPr="00D12F20">
                            <w:rPr>
                              <w:color w:val="404040" w:themeColor="text1" w:themeTint="BF"/>
                              <w:sz w:val="24"/>
                              <w:szCs w:val="36"/>
                              <w:highlight w:val="yellow"/>
                            </w:rPr>
                            <w:t xml:space="preserve"> usnesením č. </w:t>
                          </w:r>
                          <w:r w:rsidR="00D12F20" w:rsidRPr="00D12F20">
                            <w:rPr>
                              <w:color w:val="404040" w:themeColor="text1" w:themeTint="BF"/>
                              <w:sz w:val="24"/>
                              <w:szCs w:val="36"/>
                              <w:highlight w:val="yellow"/>
                            </w:rPr>
                            <w:t>XXX</w:t>
                          </w:r>
                          <w:r w:rsidR="00117734" w:rsidRPr="00D12F20">
                            <w:rPr>
                              <w:color w:val="404040" w:themeColor="text1" w:themeTint="BF"/>
                              <w:sz w:val="24"/>
                              <w:szCs w:val="36"/>
                              <w:highlight w:val="yellow"/>
                            </w:rPr>
                            <w:t>/2</w:t>
                          </w:r>
                          <w:r w:rsidR="00D12F20" w:rsidRPr="00D12F20">
                            <w:rPr>
                              <w:color w:val="404040" w:themeColor="text1" w:themeTint="BF"/>
                              <w:sz w:val="24"/>
                              <w:szCs w:val="36"/>
                              <w:highlight w:val="yellow"/>
                            </w:rPr>
                            <w:t>5</w:t>
                          </w:r>
                          <w:r w:rsidR="00117734" w:rsidRPr="00D12F20">
                            <w:rPr>
                              <w:color w:val="404040" w:themeColor="text1" w:themeTint="BF"/>
                              <w:sz w:val="24"/>
                              <w:szCs w:val="36"/>
                              <w:highlight w:val="yellow"/>
                            </w:rPr>
                            <w:t>-ZM</w:t>
                          </w:r>
                        </w:p>
                      </w:txbxContent>
                    </v:textbox>
                    <w10:wrap type="square" anchorx="page" anchory="page"/>
                  </v:shape>
                </w:pict>
              </mc:Fallback>
            </mc:AlternateContent>
          </w:r>
          <w:r w:rsidR="00871A4A" w:rsidRPr="009A1CBC">
            <w:br w:type="page"/>
          </w:r>
        </w:p>
      </w:sdtContent>
    </w:sdt>
    <w:bookmarkStart w:id="1" w:name="_Toc84495237" w:displacedByCustomXml="prev"/>
    <w:p w14:paraId="1DB48B79" w14:textId="4D5BC6BD" w:rsidR="0045062F" w:rsidRPr="009A1CBC" w:rsidRDefault="00F17887" w:rsidP="004A69DA">
      <w:pPr>
        <w:pStyle w:val="Nadpis1"/>
        <w:numPr>
          <w:ilvl w:val="0"/>
          <w:numId w:val="0"/>
        </w:numPr>
      </w:pPr>
      <w:bookmarkStart w:id="2" w:name="_Toc84495958"/>
      <w:bookmarkStart w:id="3" w:name="_Toc214018350"/>
      <w:r w:rsidRPr="009A1CBC">
        <w:lastRenderedPageBreak/>
        <w:t>ÚVOD</w:t>
      </w:r>
      <w:bookmarkEnd w:id="1"/>
      <w:bookmarkEnd w:id="2"/>
      <w:bookmarkEnd w:id="3"/>
    </w:p>
    <w:p w14:paraId="7CB068F9" w14:textId="7CD601E2" w:rsidR="006A0AD3" w:rsidRDefault="00007543" w:rsidP="00007543">
      <w:pPr>
        <w:spacing w:after="120"/>
        <w:jc w:val="both"/>
        <w:rPr>
          <w:color w:val="000000"/>
          <w:shd w:val="clear" w:color="auto" w:fill="FFFFFF"/>
        </w:rPr>
      </w:pPr>
      <w:r>
        <w:rPr>
          <w:rFonts w:cs="Times New Roman"/>
          <w:szCs w:val="24"/>
        </w:rPr>
        <w:t>Evaluační zpráva plynule navazuje na aktivity spojené s realizací projektu „</w:t>
      </w:r>
      <w:r>
        <w:t>Vytvoření Střednědobého plánu rozvoje sociálních služeb v SO ORP Jihlava na období 2022–2024</w:t>
      </w:r>
      <w:r>
        <w:rPr>
          <w:rFonts w:cs="Times New Roman"/>
          <w:szCs w:val="24"/>
        </w:rPr>
        <w:t>“</w:t>
      </w:r>
      <w:r w:rsidR="003A6973">
        <w:rPr>
          <w:rFonts w:cs="Times New Roman"/>
          <w:szCs w:val="24"/>
        </w:rPr>
        <w:t xml:space="preserve"> (podpořen</w:t>
      </w:r>
      <w:r w:rsidR="000A25D0">
        <w:rPr>
          <w:rFonts w:cs="Times New Roman"/>
          <w:szCs w:val="24"/>
        </w:rPr>
        <w:t xml:space="preserve"> z</w:t>
      </w:r>
      <w:r w:rsidR="003A6973">
        <w:rPr>
          <w:rFonts w:cs="Times New Roman"/>
          <w:szCs w:val="24"/>
        </w:rPr>
        <w:t xml:space="preserve"> </w:t>
      </w:r>
      <w:r w:rsidR="000A25D0">
        <w:t>Operačního programu Zaměstnanost, výzva č. 106 Podpora procesu plánování sociálních služeb na obecní úrovni</w:t>
      </w:r>
      <w:r w:rsidR="003A6973">
        <w:rPr>
          <w:rFonts w:cs="Times New Roman"/>
          <w:szCs w:val="24"/>
        </w:rPr>
        <w:t>)</w:t>
      </w:r>
      <w:r>
        <w:rPr>
          <w:rFonts w:cs="Times New Roman"/>
          <w:szCs w:val="24"/>
        </w:rPr>
        <w:t xml:space="preserve">, </w:t>
      </w:r>
      <w:r w:rsidR="003A6973">
        <w:rPr>
          <w:rFonts w:cs="Times New Roman"/>
          <w:szCs w:val="24"/>
        </w:rPr>
        <w:br/>
      </w:r>
      <w:r>
        <w:t xml:space="preserve">strategický dokument byl schválen Zastupitelstvem statutárního města Jihlavy na jeho jednání </w:t>
      </w:r>
      <w:r w:rsidR="00F97F2C">
        <w:br/>
      </w:r>
      <w:r w:rsidR="000A25D0">
        <w:t xml:space="preserve">dne </w:t>
      </w:r>
      <w:r>
        <w:t>29. 3. 2022.</w:t>
      </w:r>
      <w:r w:rsidR="00DF7905">
        <w:t xml:space="preserve"> Aktivity projektu byly založeny na </w:t>
      </w:r>
      <w:r w:rsidR="00796D62" w:rsidRPr="001B68CD">
        <w:rPr>
          <w:rFonts w:cs="Times New Roman"/>
          <w:szCs w:val="24"/>
        </w:rPr>
        <w:t xml:space="preserve">vzájemné spolupráci </w:t>
      </w:r>
      <w:r w:rsidR="005C35B9" w:rsidRPr="001B68CD">
        <w:rPr>
          <w:rFonts w:cs="Times New Roman"/>
          <w:szCs w:val="24"/>
        </w:rPr>
        <w:t>s</w:t>
      </w:r>
      <w:r w:rsidR="00796D62" w:rsidRPr="001B68CD">
        <w:rPr>
          <w:rFonts w:cs="Times New Roman"/>
          <w:szCs w:val="24"/>
        </w:rPr>
        <w:t>tatutárního města Jihlava, Kraje Vysočina, Místní akční skupiny Třešťsko</w:t>
      </w:r>
      <w:r w:rsidR="00694020">
        <w:rPr>
          <w:rFonts w:cs="Times New Roman"/>
          <w:szCs w:val="24"/>
        </w:rPr>
        <w:t>, o.p.s.</w:t>
      </w:r>
      <w:r w:rsidR="00796D62" w:rsidRPr="001B68CD">
        <w:rPr>
          <w:rFonts w:cs="Times New Roman"/>
          <w:szCs w:val="24"/>
        </w:rPr>
        <w:t xml:space="preserve"> a Vysoké školy polytechnické Jihlava. </w:t>
      </w:r>
      <w:r w:rsidR="00DF7905">
        <w:rPr>
          <w:rFonts w:cs="Times New Roman"/>
          <w:szCs w:val="24"/>
        </w:rPr>
        <w:t xml:space="preserve">Formou komunitního plánování byly získány informace </w:t>
      </w:r>
      <w:r w:rsidR="00F17887" w:rsidRPr="001B68CD">
        <w:rPr>
          <w:rFonts w:cs="Times New Roman"/>
          <w:szCs w:val="24"/>
        </w:rPr>
        <w:t>od jednotlivých aktérů v</w:t>
      </w:r>
      <w:r w:rsidR="006E32AF" w:rsidRPr="001B68CD">
        <w:rPr>
          <w:rFonts w:cs="Times New Roman"/>
          <w:szCs w:val="24"/>
        </w:rPr>
        <w:t xml:space="preserve"> sociální oblasti,</w:t>
      </w:r>
      <w:r w:rsidR="00691CE7" w:rsidRPr="001B68CD">
        <w:rPr>
          <w:rFonts w:cs="Times New Roman"/>
          <w:szCs w:val="24"/>
        </w:rPr>
        <w:t xml:space="preserve"> </w:t>
      </w:r>
      <w:r w:rsidR="00DF7905">
        <w:rPr>
          <w:rFonts w:cs="Times New Roman"/>
          <w:szCs w:val="24"/>
        </w:rPr>
        <w:t>byla provedena analýza potřebnosti sociálních slu</w:t>
      </w:r>
      <w:r w:rsidR="003A6973">
        <w:rPr>
          <w:rFonts w:cs="Times New Roman"/>
          <w:szCs w:val="24"/>
        </w:rPr>
        <w:t>žeb v návaznosti na demografický vývoj a sociálně ekonomick</w:t>
      </w:r>
      <w:r w:rsidR="00C5792F">
        <w:rPr>
          <w:rFonts w:cs="Times New Roman"/>
          <w:szCs w:val="24"/>
        </w:rPr>
        <w:t>ou</w:t>
      </w:r>
      <w:r w:rsidR="003A6973">
        <w:rPr>
          <w:rFonts w:cs="Times New Roman"/>
          <w:szCs w:val="24"/>
        </w:rPr>
        <w:t xml:space="preserve"> situac</w:t>
      </w:r>
      <w:r w:rsidR="00C5792F">
        <w:rPr>
          <w:rFonts w:cs="Times New Roman"/>
          <w:szCs w:val="24"/>
        </w:rPr>
        <w:t>i</w:t>
      </w:r>
      <w:r w:rsidR="003A6973">
        <w:rPr>
          <w:rFonts w:cs="Times New Roman"/>
          <w:szCs w:val="24"/>
        </w:rPr>
        <w:t xml:space="preserve">. Proběhl kvantitativní výzkum mezi </w:t>
      </w:r>
      <w:r>
        <w:rPr>
          <w:color w:val="000000"/>
          <w:shd w:val="clear" w:color="auto" w:fill="FFFFFF"/>
        </w:rPr>
        <w:t>uživateli sociálních služeb a obyvateli SO ORP Jihlava</w:t>
      </w:r>
      <w:r w:rsidR="003A6973">
        <w:rPr>
          <w:color w:val="000000"/>
          <w:shd w:val="clear" w:color="auto" w:fill="FFFFFF"/>
        </w:rPr>
        <w:t xml:space="preserve">, </w:t>
      </w:r>
      <w:r w:rsidR="00F97F2C">
        <w:rPr>
          <w:color w:val="000000"/>
          <w:shd w:val="clear" w:color="auto" w:fill="FFFFFF"/>
        </w:rPr>
        <w:br/>
      </w:r>
      <w:r w:rsidR="003A6973">
        <w:rPr>
          <w:color w:val="000000"/>
          <w:shd w:val="clear" w:color="auto" w:fill="FFFFFF"/>
        </w:rPr>
        <w:t>na který navázala jednání tzn. focus groups s </w:t>
      </w:r>
      <w:r w:rsidR="00694020">
        <w:rPr>
          <w:color w:val="000000"/>
          <w:shd w:val="clear" w:color="auto" w:fill="FFFFFF"/>
        </w:rPr>
        <w:t>uživateli,</w:t>
      </w:r>
      <w:r w:rsidR="003A6973">
        <w:rPr>
          <w:color w:val="000000"/>
          <w:shd w:val="clear" w:color="auto" w:fill="FFFFFF"/>
        </w:rPr>
        <w:t xml:space="preserve"> a především s poskytovateli </w:t>
      </w:r>
      <w:r w:rsidR="004E0EF0">
        <w:rPr>
          <w:color w:val="000000"/>
          <w:shd w:val="clear" w:color="auto" w:fill="FFFFFF"/>
        </w:rPr>
        <w:t xml:space="preserve">sociálních služeb </w:t>
      </w:r>
      <w:r w:rsidR="00F97F2C">
        <w:rPr>
          <w:color w:val="000000"/>
          <w:shd w:val="clear" w:color="auto" w:fill="FFFFFF"/>
        </w:rPr>
        <w:br/>
      </w:r>
      <w:r w:rsidR="004E0EF0">
        <w:rPr>
          <w:color w:val="000000"/>
          <w:shd w:val="clear" w:color="auto" w:fill="FFFFFF"/>
        </w:rPr>
        <w:t>v</w:t>
      </w:r>
      <w:r w:rsidR="003A6973">
        <w:rPr>
          <w:color w:val="000000"/>
          <w:shd w:val="clear" w:color="auto" w:fill="FFFFFF"/>
        </w:rPr>
        <w:t xml:space="preserve"> SO ORP Jihlava. Dále probíhala terénní šetření ve vybraných spádových obcích a získané informace byly diskutovány v rámci jednání realizačního a řídícího týmu. </w:t>
      </w:r>
    </w:p>
    <w:p w14:paraId="620F3FBF" w14:textId="7C8CF4FC" w:rsidR="00007543" w:rsidRPr="004E0EF0" w:rsidRDefault="00694444" w:rsidP="00007543">
      <w:pPr>
        <w:spacing w:after="120"/>
        <w:jc w:val="both"/>
      </w:pPr>
      <w:r>
        <w:t>V projektu b</w:t>
      </w:r>
      <w:r w:rsidR="00DD149A">
        <w:t>ylo stanoveno celkem 8 cílových skupin – senioři, děti a mládež a rodiny, osoby s duševním onemocněním, osoby s mentálním a smyslovým postižením, osoby se zdravotním postižením, osoby s poruchou autistického spektra, Romové a osoby ohrožené sociálním vyloučením, cizinci ohrožení sociálním vyloučením. Tyto cílové skupiny byly v</w:t>
      </w:r>
      <w:r w:rsidR="00DD149A">
        <w:rPr>
          <w:color w:val="000000"/>
          <w:shd w:val="clear" w:color="auto" w:fill="FFFFFF"/>
        </w:rPr>
        <w:t xml:space="preserve"> návaznosti na proběhlá šetření </w:t>
      </w:r>
      <w:r w:rsidR="000A25D0">
        <w:rPr>
          <w:color w:val="000000"/>
          <w:shd w:val="clear" w:color="auto" w:fill="FFFFFF"/>
        </w:rPr>
        <w:t>zařazeny</w:t>
      </w:r>
      <w:r w:rsidR="00DD149A">
        <w:rPr>
          <w:color w:val="000000"/>
          <w:shd w:val="clear" w:color="auto" w:fill="FFFFFF"/>
        </w:rPr>
        <w:t xml:space="preserve"> do 4 hlavních cílů, které mapuje strategická část střednědobého plánu rozvoje SS</w:t>
      </w:r>
      <w:r w:rsidR="000D699F">
        <w:rPr>
          <w:color w:val="000000"/>
          <w:shd w:val="clear" w:color="auto" w:fill="FFFFFF"/>
        </w:rPr>
        <w:t xml:space="preserve"> (</w:t>
      </w:r>
      <w:r w:rsidR="00DD149A">
        <w:t>s</w:t>
      </w:r>
      <w:r w:rsidR="00007543">
        <w:t xml:space="preserve">truktura dokumentu odráží doporučení Krajského úřadu Kraje Vysočina a </w:t>
      </w:r>
      <w:r w:rsidR="00007543" w:rsidRPr="007D43E3">
        <w:t>prováděcí vyhlášk</w:t>
      </w:r>
      <w:r w:rsidR="00007543">
        <w:t>y</w:t>
      </w:r>
      <w:r w:rsidR="00007543" w:rsidRPr="007D43E3">
        <w:t xml:space="preserve"> </w:t>
      </w:r>
      <w:r w:rsidR="00007543" w:rsidRPr="007D43E3">
        <w:rPr>
          <w:rFonts w:cs="Times New Roman"/>
          <w:szCs w:val="24"/>
        </w:rPr>
        <w:t>č. 387/2017 Sb</w:t>
      </w:r>
      <w:r w:rsidR="00694020">
        <w:rPr>
          <w:rFonts w:cs="Times New Roman"/>
          <w:szCs w:val="24"/>
        </w:rPr>
        <w:t>.</w:t>
      </w:r>
      <w:r w:rsidR="000D699F">
        <w:rPr>
          <w:rFonts w:cs="Times New Roman"/>
          <w:szCs w:val="24"/>
        </w:rPr>
        <w:t>)</w:t>
      </w:r>
      <w:r w:rsidR="00007543">
        <w:rPr>
          <w:rFonts w:cs="Times New Roman"/>
          <w:szCs w:val="24"/>
        </w:rPr>
        <w:t>.</w:t>
      </w:r>
    </w:p>
    <w:p w14:paraId="4EFFDDEA" w14:textId="0164F6C4" w:rsidR="00AD1BD6" w:rsidRDefault="000967CD" w:rsidP="004E3A80">
      <w:pPr>
        <w:spacing w:after="120"/>
        <w:jc w:val="both"/>
        <w:rPr>
          <w:rFonts w:cs="Times New Roman"/>
          <w:szCs w:val="24"/>
        </w:rPr>
      </w:pPr>
      <w:r>
        <w:rPr>
          <w:rFonts w:cs="Times New Roman"/>
          <w:szCs w:val="24"/>
        </w:rPr>
        <w:t>H</w:t>
      </w:r>
      <w:r w:rsidR="000D699F">
        <w:rPr>
          <w:rFonts w:cs="Times New Roman"/>
          <w:szCs w:val="24"/>
        </w:rPr>
        <w:t>lavní cíle se dělí na specifické cíle a ty se</w:t>
      </w:r>
      <w:r w:rsidR="000A25D0">
        <w:rPr>
          <w:rFonts w:cs="Times New Roman"/>
          <w:szCs w:val="24"/>
        </w:rPr>
        <w:t xml:space="preserve"> </w:t>
      </w:r>
      <w:r w:rsidR="00694444">
        <w:rPr>
          <w:rFonts w:cs="Times New Roman"/>
          <w:szCs w:val="24"/>
        </w:rPr>
        <w:t>návazně</w:t>
      </w:r>
      <w:r w:rsidR="000D699F">
        <w:rPr>
          <w:rFonts w:cs="Times New Roman"/>
          <w:szCs w:val="24"/>
        </w:rPr>
        <w:t xml:space="preserve"> rozpadají na jednotlivá opatření. Tato opatření byla při tvorbě dokumentu </w:t>
      </w:r>
      <w:r w:rsidR="004E0EF0">
        <w:rPr>
          <w:rFonts w:cs="Times New Roman"/>
          <w:szCs w:val="24"/>
        </w:rPr>
        <w:t>kvantifikována</w:t>
      </w:r>
      <w:r w:rsidR="000D699F">
        <w:rPr>
          <w:rFonts w:cs="Times New Roman"/>
          <w:szCs w:val="24"/>
        </w:rPr>
        <w:t xml:space="preserve"> do podoby </w:t>
      </w:r>
      <w:r w:rsidR="00694020">
        <w:rPr>
          <w:rFonts w:cs="Times New Roman"/>
          <w:szCs w:val="24"/>
        </w:rPr>
        <w:t xml:space="preserve">měřitelných </w:t>
      </w:r>
      <w:r w:rsidR="000D699F">
        <w:rPr>
          <w:rFonts w:cs="Times New Roman"/>
          <w:szCs w:val="24"/>
        </w:rPr>
        <w:t xml:space="preserve">indikátorů a </w:t>
      </w:r>
      <w:r w:rsidR="000A25D0">
        <w:rPr>
          <w:rFonts w:cs="Times New Roman"/>
          <w:szCs w:val="24"/>
        </w:rPr>
        <w:t>monitoring</w:t>
      </w:r>
      <w:r w:rsidR="000D699F">
        <w:rPr>
          <w:rFonts w:cs="Times New Roman"/>
          <w:szCs w:val="24"/>
        </w:rPr>
        <w:t xml:space="preserve"> jejich plnění</w:t>
      </w:r>
      <w:r w:rsidR="00230C2A">
        <w:rPr>
          <w:rFonts w:cs="Times New Roman"/>
          <w:szCs w:val="24"/>
        </w:rPr>
        <w:t xml:space="preserve"> </w:t>
      </w:r>
      <w:r w:rsidR="000D699F">
        <w:rPr>
          <w:rFonts w:cs="Times New Roman"/>
          <w:szCs w:val="24"/>
        </w:rPr>
        <w:t>je předmětem této evaluační zprávy.</w:t>
      </w:r>
      <w:r w:rsidR="00230C2A">
        <w:rPr>
          <w:rFonts w:cs="Times New Roman"/>
          <w:szCs w:val="24"/>
        </w:rPr>
        <w:t xml:space="preserve"> První evaluační šetření proběhlo </w:t>
      </w:r>
      <w:r w:rsidR="004E3A80">
        <w:rPr>
          <w:rFonts w:cs="Times New Roman"/>
          <w:szCs w:val="24"/>
        </w:rPr>
        <w:t>na podzim</w:t>
      </w:r>
      <w:r w:rsidR="00230C2A">
        <w:rPr>
          <w:rFonts w:cs="Times New Roman"/>
          <w:szCs w:val="24"/>
        </w:rPr>
        <w:t xml:space="preserve"> 2022</w:t>
      </w:r>
      <w:r w:rsidR="004E3A80">
        <w:rPr>
          <w:rFonts w:cs="Times New Roman"/>
          <w:szCs w:val="24"/>
        </w:rPr>
        <w:t>, tedy poměrně krátce po schválení samotného strategického dokumentu. Byl nastaven princip sběru potřebných dat, na který bylo navázáno i v rámci druhého evaluačního šetření na podzim 2023</w:t>
      </w:r>
      <w:r w:rsidR="00133F08">
        <w:rPr>
          <w:rFonts w:cs="Times New Roman"/>
          <w:szCs w:val="24"/>
        </w:rPr>
        <w:t xml:space="preserve"> a také v rámci třetího zjišťování na podzim 2024</w:t>
      </w:r>
      <w:r w:rsidR="004E3A80">
        <w:rPr>
          <w:rFonts w:cs="Times New Roman"/>
          <w:szCs w:val="24"/>
        </w:rPr>
        <w:t xml:space="preserve">. </w:t>
      </w:r>
      <w:r>
        <w:rPr>
          <w:rFonts w:cs="Times New Roman"/>
          <w:szCs w:val="24"/>
        </w:rPr>
        <w:t xml:space="preserve">Ten spočívá v oslovení poskytovatelů SS napříč SO ORP Jihlava (online </w:t>
      </w:r>
      <w:r w:rsidR="00C1237E">
        <w:rPr>
          <w:rFonts w:cs="Times New Roman"/>
          <w:szCs w:val="24"/>
        </w:rPr>
        <w:br/>
      </w:r>
      <w:r>
        <w:rPr>
          <w:rFonts w:cs="Times New Roman"/>
          <w:szCs w:val="24"/>
        </w:rPr>
        <w:t xml:space="preserve">a telefonická forma), mapování výše úvazků/lůžek na základě dat z Registru poskytovatelů sociálních služeb a porovnání jejich meziročních změn, zohlednění nákladovosti SS a následném vyhodnocení výstupů. </w:t>
      </w:r>
    </w:p>
    <w:p w14:paraId="1947683E" w14:textId="0F3498D5" w:rsidR="004E3A80" w:rsidRPr="00EF5A59" w:rsidRDefault="00AD1BD6" w:rsidP="00EF5A59">
      <w:pPr>
        <w:jc w:val="both"/>
      </w:pPr>
      <w:r>
        <w:rPr>
          <w:rFonts w:cs="Times New Roman"/>
          <w:szCs w:val="24"/>
        </w:rPr>
        <w:t xml:space="preserve">V evaluačním roce 2024 bylo </w:t>
      </w:r>
      <w:r>
        <w:t xml:space="preserve">pracovníky </w:t>
      </w:r>
      <w:r w:rsidRPr="00631B7F">
        <w:t>Odbor</w:t>
      </w:r>
      <w:r>
        <w:t>u</w:t>
      </w:r>
      <w:r w:rsidRPr="00631B7F">
        <w:t xml:space="preserve"> sociálních věcí Magistrátu města Jihlavy</w:t>
      </w:r>
      <w:r>
        <w:t xml:space="preserve"> navrženo prodloužení stávajícího Střednědobého plánu rozvoje sociálních služeb SO ORP Jihlava </w:t>
      </w:r>
      <w:r>
        <w:br/>
        <w:t>až do roku 2026. Tento rozšířený časový rámec (oproti původnímu roku 2024) přin</w:t>
      </w:r>
      <w:r w:rsidR="00C1237E">
        <w:t>áší</w:t>
      </w:r>
      <w:r>
        <w:t xml:space="preserve"> několik významných výhod a je důležitým krokem pro zajištění kontinuity a efektivity v oblasti plánování </w:t>
      </w:r>
      <w:r>
        <w:br/>
        <w:t>a poskytování sociálních služeb. Například z pohledu synchronizace platnosti plánu s aktuálním volebním obdobím (</w:t>
      </w:r>
      <w:proofErr w:type="gramStart"/>
      <w:r>
        <w:t>2022 - 2026</w:t>
      </w:r>
      <w:proofErr w:type="gramEnd"/>
      <w:r>
        <w:t>), což umožní zvolenému vedení statutárního města Jihlavy a dalším klíčovým aktérům v regionu se lépe zapojit do procesu plánování a realizace dlouhodobých strategických cílů. Zároveň prodloužení současného plánu o dva roky poskyt</w:t>
      </w:r>
      <w:r w:rsidR="00353182">
        <w:t>uje</w:t>
      </w:r>
      <w:r>
        <w:t xml:space="preserve"> stabilní rámec </w:t>
      </w:r>
      <w:r w:rsidR="00241A09">
        <w:br/>
      </w:r>
      <w:r>
        <w:t xml:space="preserve">pro pokračování již zahájených aktivit a projektů, aniž by docházelo ke zbytečnému přerušení </w:t>
      </w:r>
      <w:r w:rsidR="00241A09">
        <w:br/>
      </w:r>
      <w:r>
        <w:t>nebo narušení jejich realizace. Z tohoto důvodu vznikla Evaluační zpráva plnění pro rok 2025</w:t>
      </w:r>
      <w:r w:rsidR="00EF5A59">
        <w:t xml:space="preserve">, která </w:t>
      </w:r>
      <w:r w:rsidR="00C1237E">
        <w:t>projde obvyklým schvalovacím procesem ze strany</w:t>
      </w:r>
      <w:r w:rsidR="004E3A80" w:rsidRPr="004E3A80">
        <w:rPr>
          <w:rFonts w:cs="Times New Roman"/>
          <w:szCs w:val="24"/>
        </w:rPr>
        <w:t xml:space="preserve"> Zastupitelstv</w:t>
      </w:r>
      <w:r w:rsidR="00C1237E">
        <w:rPr>
          <w:rFonts w:cs="Times New Roman"/>
          <w:szCs w:val="24"/>
        </w:rPr>
        <w:t>a</w:t>
      </w:r>
      <w:r w:rsidR="004E3A80" w:rsidRPr="004E3A80">
        <w:rPr>
          <w:rFonts w:cs="Times New Roman"/>
          <w:szCs w:val="24"/>
        </w:rPr>
        <w:t xml:space="preserve"> města Jihlava a vyvěšen</w:t>
      </w:r>
      <w:r w:rsidR="00C1237E">
        <w:rPr>
          <w:rFonts w:cs="Times New Roman"/>
          <w:szCs w:val="24"/>
        </w:rPr>
        <w:t>ím</w:t>
      </w:r>
      <w:r w:rsidR="004E3A80" w:rsidRPr="004E3A80">
        <w:rPr>
          <w:rFonts w:cs="Times New Roman"/>
          <w:szCs w:val="24"/>
        </w:rPr>
        <w:t xml:space="preserve"> </w:t>
      </w:r>
      <w:r w:rsidR="00241A09">
        <w:rPr>
          <w:rFonts w:cs="Times New Roman"/>
          <w:szCs w:val="24"/>
        </w:rPr>
        <w:br/>
      </w:r>
      <w:r w:rsidR="004E3A80" w:rsidRPr="004E3A80">
        <w:rPr>
          <w:rFonts w:cs="Times New Roman"/>
          <w:szCs w:val="24"/>
        </w:rPr>
        <w:t>na webových stránkách statutárního města Jihlava a partnerů projektu.</w:t>
      </w:r>
    </w:p>
    <w:p w14:paraId="5D4E0244" w14:textId="7E0D5DA5" w:rsidR="00F17887" w:rsidRPr="001B68CD" w:rsidRDefault="00F17887" w:rsidP="001B68CD">
      <w:pPr>
        <w:spacing w:after="120"/>
        <w:jc w:val="both"/>
        <w:rPr>
          <w:rFonts w:cs="Times New Roman"/>
          <w:szCs w:val="24"/>
        </w:rPr>
      </w:pPr>
    </w:p>
    <w:p w14:paraId="058EFDCD" w14:textId="1745BFA6" w:rsidR="00D645AB" w:rsidRDefault="00D63A78" w:rsidP="00AD1BD6">
      <w:pPr>
        <w:rPr>
          <w:rFonts w:ascii="Calibri" w:hAnsi="Calibri" w:cs="Calibri"/>
        </w:rPr>
      </w:pPr>
      <w:r>
        <w:rPr>
          <w:rFonts w:ascii="Calibri" w:hAnsi="Calibri" w:cs="Calibri"/>
        </w:rPr>
        <w:br w:type="page"/>
      </w:r>
    </w:p>
    <w:bookmarkStart w:id="4" w:name="_Toc65499954" w:displacedByCustomXml="next"/>
    <w:bookmarkStart w:id="5" w:name="_Toc84495960" w:displacedByCustomXml="next"/>
    <w:bookmarkStart w:id="6" w:name="_Toc84495239" w:displacedByCustomXml="next"/>
    <w:sdt>
      <w:sdtPr>
        <w:rPr>
          <w:rFonts w:asciiTheme="minorHAnsi" w:eastAsiaTheme="minorHAnsi" w:hAnsiTheme="minorHAnsi" w:cstheme="minorBidi"/>
          <w:sz w:val="22"/>
          <w:szCs w:val="22"/>
          <w:lang w:eastAsia="en-US"/>
        </w:rPr>
        <w:id w:val="614487510"/>
        <w:docPartObj>
          <w:docPartGallery w:val="Table of Contents"/>
          <w:docPartUnique/>
        </w:docPartObj>
      </w:sdtPr>
      <w:sdtEndPr>
        <w:rPr>
          <w:b/>
          <w:bCs/>
        </w:rPr>
      </w:sdtEndPr>
      <w:sdtContent>
        <w:p w14:paraId="3C621688" w14:textId="193D4FD4" w:rsidR="00F30FEC" w:rsidRDefault="00F30FEC" w:rsidP="00007543">
          <w:pPr>
            <w:pStyle w:val="Nadpisobsahu"/>
            <w:numPr>
              <w:ilvl w:val="0"/>
              <w:numId w:val="0"/>
            </w:numPr>
            <w:ind w:left="567" w:hanging="567"/>
          </w:pPr>
          <w:r>
            <w:t>Obsah</w:t>
          </w:r>
        </w:p>
        <w:p w14:paraId="5F8E3A53" w14:textId="5AE0EFE8" w:rsidR="009F4B59" w:rsidRDefault="00F30FEC">
          <w:pPr>
            <w:pStyle w:val="Obsah1"/>
            <w:tabs>
              <w:tab w:val="right" w:leader="dot" w:pos="9062"/>
            </w:tabs>
            <w:rPr>
              <w:rFonts w:asciiTheme="minorHAnsi" w:eastAsiaTheme="minorEastAsia" w:hAnsiTheme="minorHAnsi" w:cstheme="minorBidi"/>
              <w:bCs w:val="0"/>
              <w:caps w:val="0"/>
              <w:noProof/>
              <w:kern w:val="2"/>
              <w:lang w:eastAsia="cs-CZ"/>
              <w14:ligatures w14:val="standardContextual"/>
            </w:rPr>
          </w:pPr>
          <w:r>
            <w:fldChar w:fldCharType="begin"/>
          </w:r>
          <w:r>
            <w:instrText xml:space="preserve"> TOC \o "1-3" \h \z \u </w:instrText>
          </w:r>
          <w:r>
            <w:fldChar w:fldCharType="separate"/>
          </w:r>
          <w:hyperlink w:anchor="_Toc214018350" w:history="1">
            <w:r w:rsidR="009F4B59" w:rsidRPr="00066D4E">
              <w:rPr>
                <w:rStyle w:val="Hypertextovodkaz"/>
                <w:noProof/>
              </w:rPr>
              <w:t>ÚVOD</w:t>
            </w:r>
            <w:r w:rsidR="009F4B59">
              <w:rPr>
                <w:noProof/>
                <w:webHidden/>
              </w:rPr>
              <w:tab/>
            </w:r>
            <w:r w:rsidR="009F4B59">
              <w:rPr>
                <w:noProof/>
                <w:webHidden/>
              </w:rPr>
              <w:fldChar w:fldCharType="begin"/>
            </w:r>
            <w:r w:rsidR="009F4B59">
              <w:rPr>
                <w:noProof/>
                <w:webHidden/>
              </w:rPr>
              <w:instrText xml:space="preserve"> PAGEREF _Toc214018350 \h </w:instrText>
            </w:r>
            <w:r w:rsidR="009F4B59">
              <w:rPr>
                <w:noProof/>
                <w:webHidden/>
              </w:rPr>
            </w:r>
            <w:r w:rsidR="009F4B59">
              <w:rPr>
                <w:noProof/>
                <w:webHidden/>
              </w:rPr>
              <w:fldChar w:fldCharType="separate"/>
            </w:r>
            <w:r w:rsidR="009F4B59">
              <w:rPr>
                <w:noProof/>
                <w:webHidden/>
              </w:rPr>
              <w:t>1</w:t>
            </w:r>
            <w:r w:rsidR="009F4B59">
              <w:rPr>
                <w:noProof/>
                <w:webHidden/>
              </w:rPr>
              <w:fldChar w:fldCharType="end"/>
            </w:r>
          </w:hyperlink>
        </w:p>
        <w:p w14:paraId="6E605E63" w14:textId="4C86B9E7" w:rsidR="009F4B59" w:rsidRDefault="009F4B5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51" w:history="1">
            <w:r w:rsidRPr="00066D4E">
              <w:rPr>
                <w:rStyle w:val="Hypertextovodkaz"/>
                <w:noProof/>
              </w:rPr>
              <w:t>1</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Monitoring, hodnocení a aktualizace SPRSS</w:t>
            </w:r>
            <w:r>
              <w:rPr>
                <w:noProof/>
                <w:webHidden/>
              </w:rPr>
              <w:tab/>
            </w:r>
            <w:r>
              <w:rPr>
                <w:noProof/>
                <w:webHidden/>
              </w:rPr>
              <w:fldChar w:fldCharType="begin"/>
            </w:r>
            <w:r>
              <w:rPr>
                <w:noProof/>
                <w:webHidden/>
              </w:rPr>
              <w:instrText xml:space="preserve"> PAGEREF _Toc214018351 \h </w:instrText>
            </w:r>
            <w:r>
              <w:rPr>
                <w:noProof/>
                <w:webHidden/>
              </w:rPr>
            </w:r>
            <w:r>
              <w:rPr>
                <w:noProof/>
                <w:webHidden/>
              </w:rPr>
              <w:fldChar w:fldCharType="separate"/>
            </w:r>
            <w:r>
              <w:rPr>
                <w:noProof/>
                <w:webHidden/>
              </w:rPr>
              <w:t>3</w:t>
            </w:r>
            <w:r>
              <w:rPr>
                <w:noProof/>
                <w:webHidden/>
              </w:rPr>
              <w:fldChar w:fldCharType="end"/>
            </w:r>
          </w:hyperlink>
        </w:p>
        <w:p w14:paraId="0211ECD0" w14:textId="1ADE921C" w:rsidR="009F4B59" w:rsidRDefault="009F4B5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52" w:history="1">
            <w:r w:rsidRPr="00066D4E">
              <w:rPr>
                <w:rStyle w:val="Hypertextovodkaz"/>
                <w:noProof/>
              </w:rPr>
              <w:t>1.1</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Popis průběhu evaluace</w:t>
            </w:r>
            <w:r>
              <w:rPr>
                <w:noProof/>
                <w:webHidden/>
              </w:rPr>
              <w:tab/>
            </w:r>
            <w:r>
              <w:rPr>
                <w:noProof/>
                <w:webHidden/>
              </w:rPr>
              <w:fldChar w:fldCharType="begin"/>
            </w:r>
            <w:r>
              <w:rPr>
                <w:noProof/>
                <w:webHidden/>
              </w:rPr>
              <w:instrText xml:space="preserve"> PAGEREF _Toc214018352 \h </w:instrText>
            </w:r>
            <w:r>
              <w:rPr>
                <w:noProof/>
                <w:webHidden/>
              </w:rPr>
            </w:r>
            <w:r>
              <w:rPr>
                <w:noProof/>
                <w:webHidden/>
              </w:rPr>
              <w:fldChar w:fldCharType="separate"/>
            </w:r>
            <w:r>
              <w:rPr>
                <w:noProof/>
                <w:webHidden/>
              </w:rPr>
              <w:t>3</w:t>
            </w:r>
            <w:r>
              <w:rPr>
                <w:noProof/>
                <w:webHidden/>
              </w:rPr>
              <w:fldChar w:fldCharType="end"/>
            </w:r>
          </w:hyperlink>
        </w:p>
        <w:p w14:paraId="04B689F5" w14:textId="4E0D5FBB" w:rsidR="009F4B59" w:rsidRDefault="009F4B5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54" w:history="1">
            <w:r w:rsidRPr="00066D4E">
              <w:rPr>
                <w:rStyle w:val="Hypertextovodkaz"/>
                <w:noProof/>
              </w:rPr>
              <w:t>2</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Strategická část Střednědobého plánu rozvoje sociálních služeb SO ORP Jihlava – evaluace plnění za rok 2025</w:t>
            </w:r>
            <w:r>
              <w:rPr>
                <w:noProof/>
                <w:webHidden/>
              </w:rPr>
              <w:tab/>
            </w:r>
            <w:r>
              <w:rPr>
                <w:noProof/>
                <w:webHidden/>
              </w:rPr>
              <w:fldChar w:fldCharType="begin"/>
            </w:r>
            <w:r>
              <w:rPr>
                <w:noProof/>
                <w:webHidden/>
              </w:rPr>
              <w:instrText xml:space="preserve"> PAGEREF _Toc214018354 \h </w:instrText>
            </w:r>
            <w:r>
              <w:rPr>
                <w:noProof/>
                <w:webHidden/>
              </w:rPr>
            </w:r>
            <w:r>
              <w:rPr>
                <w:noProof/>
                <w:webHidden/>
              </w:rPr>
              <w:fldChar w:fldCharType="separate"/>
            </w:r>
            <w:r>
              <w:rPr>
                <w:noProof/>
                <w:webHidden/>
              </w:rPr>
              <w:t>5</w:t>
            </w:r>
            <w:r>
              <w:rPr>
                <w:noProof/>
                <w:webHidden/>
              </w:rPr>
              <w:fldChar w:fldCharType="end"/>
            </w:r>
          </w:hyperlink>
        </w:p>
        <w:p w14:paraId="69D73DCB" w14:textId="130AD43E" w:rsidR="009F4B59" w:rsidRDefault="009F4B5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55" w:history="1">
            <w:r w:rsidRPr="00066D4E">
              <w:rPr>
                <w:rStyle w:val="Hypertextovodkaz"/>
                <w:noProof/>
              </w:rPr>
              <w:t>2.1</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Senioři</w:t>
            </w:r>
            <w:r>
              <w:rPr>
                <w:noProof/>
                <w:webHidden/>
              </w:rPr>
              <w:tab/>
            </w:r>
            <w:r>
              <w:rPr>
                <w:noProof/>
                <w:webHidden/>
              </w:rPr>
              <w:fldChar w:fldCharType="begin"/>
            </w:r>
            <w:r>
              <w:rPr>
                <w:noProof/>
                <w:webHidden/>
              </w:rPr>
              <w:instrText xml:space="preserve"> PAGEREF _Toc214018355 \h </w:instrText>
            </w:r>
            <w:r>
              <w:rPr>
                <w:noProof/>
                <w:webHidden/>
              </w:rPr>
            </w:r>
            <w:r>
              <w:rPr>
                <w:noProof/>
                <w:webHidden/>
              </w:rPr>
              <w:fldChar w:fldCharType="separate"/>
            </w:r>
            <w:r>
              <w:rPr>
                <w:noProof/>
                <w:webHidden/>
              </w:rPr>
              <w:t>7</w:t>
            </w:r>
            <w:r>
              <w:rPr>
                <w:noProof/>
                <w:webHidden/>
              </w:rPr>
              <w:fldChar w:fldCharType="end"/>
            </w:r>
          </w:hyperlink>
        </w:p>
        <w:p w14:paraId="016A71A7" w14:textId="54E1FEBD" w:rsidR="009F4B59" w:rsidRDefault="009F4B5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56" w:history="1">
            <w:r w:rsidRPr="00066D4E">
              <w:rPr>
                <w:rStyle w:val="Hypertextovodkaz"/>
                <w:noProof/>
              </w:rPr>
              <w:t>2.2</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Osoby se zdravotním postižením</w:t>
            </w:r>
            <w:r>
              <w:rPr>
                <w:noProof/>
                <w:webHidden/>
              </w:rPr>
              <w:tab/>
            </w:r>
            <w:r>
              <w:rPr>
                <w:noProof/>
                <w:webHidden/>
              </w:rPr>
              <w:fldChar w:fldCharType="begin"/>
            </w:r>
            <w:r>
              <w:rPr>
                <w:noProof/>
                <w:webHidden/>
              </w:rPr>
              <w:instrText xml:space="preserve"> PAGEREF _Toc214018356 \h </w:instrText>
            </w:r>
            <w:r>
              <w:rPr>
                <w:noProof/>
                <w:webHidden/>
              </w:rPr>
            </w:r>
            <w:r>
              <w:rPr>
                <w:noProof/>
                <w:webHidden/>
              </w:rPr>
              <w:fldChar w:fldCharType="separate"/>
            </w:r>
            <w:r>
              <w:rPr>
                <w:noProof/>
                <w:webHidden/>
              </w:rPr>
              <w:t>14</w:t>
            </w:r>
            <w:r>
              <w:rPr>
                <w:noProof/>
                <w:webHidden/>
              </w:rPr>
              <w:fldChar w:fldCharType="end"/>
            </w:r>
          </w:hyperlink>
        </w:p>
        <w:p w14:paraId="6B96C0D9" w14:textId="16FD99E1" w:rsidR="009F4B59" w:rsidRDefault="009F4B5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57" w:history="1">
            <w:r w:rsidRPr="00066D4E">
              <w:rPr>
                <w:rStyle w:val="Hypertextovodkaz"/>
                <w:noProof/>
              </w:rPr>
              <w:t>2.3</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Děti, mládež a rodiny</w:t>
            </w:r>
            <w:r>
              <w:rPr>
                <w:noProof/>
                <w:webHidden/>
              </w:rPr>
              <w:tab/>
            </w:r>
            <w:r>
              <w:rPr>
                <w:noProof/>
                <w:webHidden/>
              </w:rPr>
              <w:fldChar w:fldCharType="begin"/>
            </w:r>
            <w:r>
              <w:rPr>
                <w:noProof/>
                <w:webHidden/>
              </w:rPr>
              <w:instrText xml:space="preserve"> PAGEREF _Toc214018357 \h </w:instrText>
            </w:r>
            <w:r>
              <w:rPr>
                <w:noProof/>
                <w:webHidden/>
              </w:rPr>
            </w:r>
            <w:r>
              <w:rPr>
                <w:noProof/>
                <w:webHidden/>
              </w:rPr>
              <w:fldChar w:fldCharType="separate"/>
            </w:r>
            <w:r>
              <w:rPr>
                <w:noProof/>
                <w:webHidden/>
              </w:rPr>
              <w:t>19</w:t>
            </w:r>
            <w:r>
              <w:rPr>
                <w:noProof/>
                <w:webHidden/>
              </w:rPr>
              <w:fldChar w:fldCharType="end"/>
            </w:r>
          </w:hyperlink>
        </w:p>
        <w:p w14:paraId="117132FB" w14:textId="4F80F1A6" w:rsidR="009F4B59" w:rsidRDefault="009F4B5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58" w:history="1">
            <w:r w:rsidRPr="00066D4E">
              <w:rPr>
                <w:rStyle w:val="Hypertextovodkaz"/>
                <w:noProof/>
              </w:rPr>
              <w:t>2.4</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Osoby ohrožené sociálním vyloučením</w:t>
            </w:r>
            <w:r>
              <w:rPr>
                <w:noProof/>
                <w:webHidden/>
              </w:rPr>
              <w:tab/>
            </w:r>
            <w:r>
              <w:rPr>
                <w:noProof/>
                <w:webHidden/>
              </w:rPr>
              <w:fldChar w:fldCharType="begin"/>
            </w:r>
            <w:r>
              <w:rPr>
                <w:noProof/>
                <w:webHidden/>
              </w:rPr>
              <w:instrText xml:space="preserve"> PAGEREF _Toc214018358 \h </w:instrText>
            </w:r>
            <w:r>
              <w:rPr>
                <w:noProof/>
                <w:webHidden/>
              </w:rPr>
            </w:r>
            <w:r>
              <w:rPr>
                <w:noProof/>
                <w:webHidden/>
              </w:rPr>
              <w:fldChar w:fldCharType="separate"/>
            </w:r>
            <w:r>
              <w:rPr>
                <w:noProof/>
                <w:webHidden/>
              </w:rPr>
              <w:t>23</w:t>
            </w:r>
            <w:r>
              <w:rPr>
                <w:noProof/>
                <w:webHidden/>
              </w:rPr>
              <w:fldChar w:fldCharType="end"/>
            </w:r>
          </w:hyperlink>
        </w:p>
        <w:p w14:paraId="3EBD86A6" w14:textId="7EEEE3B6" w:rsidR="009F4B59" w:rsidRDefault="009F4B59">
          <w:pPr>
            <w:pStyle w:val="Obsah1"/>
            <w:tabs>
              <w:tab w:val="left" w:pos="66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59" w:history="1">
            <w:r w:rsidRPr="00066D4E">
              <w:rPr>
                <w:rStyle w:val="Hypertextovodkaz"/>
                <w:noProof/>
              </w:rPr>
              <w:t>2.5</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Financování a informovanost v rámci sociálních služeb</w:t>
            </w:r>
            <w:r>
              <w:rPr>
                <w:noProof/>
                <w:webHidden/>
              </w:rPr>
              <w:tab/>
            </w:r>
            <w:r>
              <w:rPr>
                <w:noProof/>
                <w:webHidden/>
              </w:rPr>
              <w:fldChar w:fldCharType="begin"/>
            </w:r>
            <w:r>
              <w:rPr>
                <w:noProof/>
                <w:webHidden/>
              </w:rPr>
              <w:instrText xml:space="preserve"> PAGEREF _Toc214018359 \h </w:instrText>
            </w:r>
            <w:r>
              <w:rPr>
                <w:noProof/>
                <w:webHidden/>
              </w:rPr>
            </w:r>
            <w:r>
              <w:rPr>
                <w:noProof/>
                <w:webHidden/>
              </w:rPr>
              <w:fldChar w:fldCharType="separate"/>
            </w:r>
            <w:r>
              <w:rPr>
                <w:noProof/>
                <w:webHidden/>
              </w:rPr>
              <w:t>28</w:t>
            </w:r>
            <w:r>
              <w:rPr>
                <w:noProof/>
                <w:webHidden/>
              </w:rPr>
              <w:fldChar w:fldCharType="end"/>
            </w:r>
          </w:hyperlink>
        </w:p>
        <w:p w14:paraId="07E36261" w14:textId="59342E4A" w:rsidR="009F4B59" w:rsidRDefault="009F4B5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60" w:history="1">
            <w:r w:rsidRPr="00066D4E">
              <w:rPr>
                <w:rStyle w:val="Hypertextovodkaz"/>
                <w:noProof/>
              </w:rPr>
              <w:t>3</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Monitoring evaluace plnění SPRSS SO ORP Jihlava v roce 2026</w:t>
            </w:r>
            <w:r>
              <w:rPr>
                <w:noProof/>
                <w:webHidden/>
              </w:rPr>
              <w:tab/>
            </w:r>
            <w:r>
              <w:rPr>
                <w:noProof/>
                <w:webHidden/>
              </w:rPr>
              <w:fldChar w:fldCharType="begin"/>
            </w:r>
            <w:r>
              <w:rPr>
                <w:noProof/>
                <w:webHidden/>
              </w:rPr>
              <w:instrText xml:space="preserve"> PAGEREF _Toc214018360 \h </w:instrText>
            </w:r>
            <w:r>
              <w:rPr>
                <w:noProof/>
                <w:webHidden/>
              </w:rPr>
            </w:r>
            <w:r>
              <w:rPr>
                <w:noProof/>
                <w:webHidden/>
              </w:rPr>
              <w:fldChar w:fldCharType="separate"/>
            </w:r>
            <w:r>
              <w:rPr>
                <w:noProof/>
                <w:webHidden/>
              </w:rPr>
              <w:t>29</w:t>
            </w:r>
            <w:r>
              <w:rPr>
                <w:noProof/>
                <w:webHidden/>
              </w:rPr>
              <w:fldChar w:fldCharType="end"/>
            </w:r>
          </w:hyperlink>
        </w:p>
        <w:p w14:paraId="3941CF12" w14:textId="66654AF7" w:rsidR="009F4B59" w:rsidRDefault="009F4B5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61" w:history="1">
            <w:r w:rsidRPr="00066D4E">
              <w:rPr>
                <w:rStyle w:val="Hypertextovodkaz"/>
                <w:noProof/>
              </w:rPr>
              <w:t>4</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Závěr</w:t>
            </w:r>
            <w:r>
              <w:rPr>
                <w:noProof/>
                <w:webHidden/>
              </w:rPr>
              <w:tab/>
            </w:r>
            <w:r>
              <w:rPr>
                <w:noProof/>
                <w:webHidden/>
              </w:rPr>
              <w:fldChar w:fldCharType="begin"/>
            </w:r>
            <w:r>
              <w:rPr>
                <w:noProof/>
                <w:webHidden/>
              </w:rPr>
              <w:instrText xml:space="preserve"> PAGEREF _Toc214018361 \h </w:instrText>
            </w:r>
            <w:r>
              <w:rPr>
                <w:noProof/>
                <w:webHidden/>
              </w:rPr>
            </w:r>
            <w:r>
              <w:rPr>
                <w:noProof/>
                <w:webHidden/>
              </w:rPr>
              <w:fldChar w:fldCharType="separate"/>
            </w:r>
            <w:r>
              <w:rPr>
                <w:noProof/>
                <w:webHidden/>
              </w:rPr>
              <w:t>30</w:t>
            </w:r>
            <w:r>
              <w:rPr>
                <w:noProof/>
                <w:webHidden/>
              </w:rPr>
              <w:fldChar w:fldCharType="end"/>
            </w:r>
          </w:hyperlink>
        </w:p>
        <w:p w14:paraId="2CB1C958" w14:textId="4B1F3D32" w:rsidR="009F4B59" w:rsidRDefault="009F4B59">
          <w:pPr>
            <w:pStyle w:val="Obsah1"/>
            <w:tabs>
              <w:tab w:val="left" w:pos="440"/>
              <w:tab w:val="right" w:leader="dot" w:pos="9062"/>
            </w:tabs>
            <w:rPr>
              <w:rFonts w:asciiTheme="minorHAnsi" w:eastAsiaTheme="minorEastAsia" w:hAnsiTheme="minorHAnsi" w:cstheme="minorBidi"/>
              <w:bCs w:val="0"/>
              <w:caps w:val="0"/>
              <w:noProof/>
              <w:kern w:val="2"/>
              <w:lang w:eastAsia="cs-CZ"/>
              <w14:ligatures w14:val="standardContextual"/>
            </w:rPr>
          </w:pPr>
          <w:hyperlink w:anchor="_Toc214018362" w:history="1">
            <w:r w:rsidRPr="00066D4E">
              <w:rPr>
                <w:rStyle w:val="Hypertextovodkaz"/>
                <w:noProof/>
              </w:rPr>
              <w:t>5</w:t>
            </w:r>
            <w:r>
              <w:rPr>
                <w:rFonts w:asciiTheme="minorHAnsi" w:eastAsiaTheme="minorEastAsia" w:hAnsiTheme="minorHAnsi" w:cstheme="minorBidi"/>
                <w:bCs w:val="0"/>
                <w:caps w:val="0"/>
                <w:noProof/>
                <w:kern w:val="2"/>
                <w:lang w:eastAsia="cs-CZ"/>
                <w14:ligatures w14:val="standardContextual"/>
              </w:rPr>
              <w:tab/>
            </w:r>
            <w:r w:rsidRPr="00066D4E">
              <w:rPr>
                <w:rStyle w:val="Hypertextovodkaz"/>
                <w:noProof/>
              </w:rPr>
              <w:t>Přílohy</w:t>
            </w:r>
            <w:r>
              <w:rPr>
                <w:noProof/>
                <w:webHidden/>
              </w:rPr>
              <w:tab/>
            </w:r>
            <w:r>
              <w:rPr>
                <w:noProof/>
                <w:webHidden/>
              </w:rPr>
              <w:fldChar w:fldCharType="begin"/>
            </w:r>
            <w:r>
              <w:rPr>
                <w:noProof/>
                <w:webHidden/>
              </w:rPr>
              <w:instrText xml:space="preserve"> PAGEREF _Toc214018362 \h </w:instrText>
            </w:r>
            <w:r>
              <w:rPr>
                <w:noProof/>
                <w:webHidden/>
              </w:rPr>
            </w:r>
            <w:r>
              <w:rPr>
                <w:noProof/>
                <w:webHidden/>
              </w:rPr>
              <w:fldChar w:fldCharType="separate"/>
            </w:r>
            <w:r>
              <w:rPr>
                <w:noProof/>
                <w:webHidden/>
              </w:rPr>
              <w:t>31</w:t>
            </w:r>
            <w:r>
              <w:rPr>
                <w:noProof/>
                <w:webHidden/>
              </w:rPr>
              <w:fldChar w:fldCharType="end"/>
            </w:r>
          </w:hyperlink>
        </w:p>
        <w:p w14:paraId="1A0741F1" w14:textId="3B860CB6" w:rsidR="00F30FEC" w:rsidRDefault="00F30FEC">
          <w:r>
            <w:rPr>
              <w:b/>
              <w:bCs/>
            </w:rPr>
            <w:fldChar w:fldCharType="end"/>
          </w:r>
        </w:p>
      </w:sdtContent>
    </w:sdt>
    <w:p w14:paraId="11B89BB4" w14:textId="4CE781AE" w:rsidR="00843050" w:rsidRDefault="00F30FEC">
      <w:pPr>
        <w:pStyle w:val="Nadpis1"/>
        <w:numPr>
          <w:ilvl w:val="0"/>
          <w:numId w:val="1"/>
        </w:numPr>
        <w:ind w:left="0" w:firstLine="0"/>
      </w:pPr>
      <w:r>
        <w:br w:type="column"/>
      </w:r>
      <w:bookmarkStart w:id="7" w:name="_Toc214018351"/>
      <w:bookmarkEnd w:id="4"/>
      <w:r w:rsidR="000D699F">
        <w:lastRenderedPageBreak/>
        <w:t>Monitoring, hodnocení a aktualizace SPRSS</w:t>
      </w:r>
      <w:bookmarkEnd w:id="7"/>
    </w:p>
    <w:p w14:paraId="6936F528" w14:textId="0E00AE1D" w:rsidR="00344D78" w:rsidRDefault="004E0EF0" w:rsidP="0007601D">
      <w:pPr>
        <w:spacing w:after="120"/>
        <w:jc w:val="both"/>
      </w:pPr>
      <w:r>
        <w:t>Ve</w:t>
      </w:r>
      <w:r w:rsidR="003A2A54">
        <w:t xml:space="preserve"> </w:t>
      </w:r>
      <w:r>
        <w:t xml:space="preserve">Střednědobém plánu rozvoje sociálních služeb pro SO ORP Jihlava </w:t>
      </w:r>
      <w:r w:rsidR="003A2A54">
        <w:br/>
        <w:t xml:space="preserve">(schválený dokument k nahlédnutí zde: </w:t>
      </w:r>
      <w:r w:rsidR="003A2A54" w:rsidRPr="003A2A54">
        <w:rPr>
          <w:color w:val="1F4E79" w:themeColor="accent1" w:themeShade="80"/>
          <w:u w:val="single"/>
        </w:rPr>
        <w:t>www.jihlava.cz/</w:t>
      </w:r>
      <w:proofErr w:type="spellStart"/>
      <w:r w:rsidR="003A2A54" w:rsidRPr="003A2A54">
        <w:rPr>
          <w:color w:val="1F4E79" w:themeColor="accent1" w:themeShade="80"/>
          <w:u w:val="single"/>
        </w:rPr>
        <w:t>strategicke</w:t>
      </w:r>
      <w:proofErr w:type="spellEnd"/>
      <w:r w:rsidR="003A2A54" w:rsidRPr="003A2A54">
        <w:rPr>
          <w:color w:val="1F4E79" w:themeColor="accent1" w:themeShade="80"/>
          <w:u w:val="single"/>
        </w:rPr>
        <w:t>-dokumenty-a-</w:t>
      </w:r>
      <w:proofErr w:type="spellStart"/>
      <w:r w:rsidR="003A2A54" w:rsidRPr="003A2A54">
        <w:rPr>
          <w:color w:val="1F4E79" w:themeColor="accent1" w:themeShade="80"/>
          <w:u w:val="single"/>
        </w:rPr>
        <w:t>prehledy</w:t>
      </w:r>
      <w:proofErr w:type="spellEnd"/>
      <w:r w:rsidR="003A2A54" w:rsidRPr="003A2A54">
        <w:rPr>
          <w:color w:val="1F4E79" w:themeColor="accent1" w:themeShade="80"/>
          <w:u w:val="single"/>
        </w:rPr>
        <w:t>/ds-57716</w:t>
      </w:r>
      <w:r w:rsidR="003A2A54">
        <w:t>)</w:t>
      </w:r>
      <w:r>
        <w:t xml:space="preserve"> byl zanesen konkrétní popis </w:t>
      </w:r>
      <w:r w:rsidR="003A2A54">
        <w:t xml:space="preserve">průběhu </w:t>
      </w:r>
      <w:r>
        <w:t xml:space="preserve">evaluačních aktivit. </w:t>
      </w:r>
    </w:p>
    <w:p w14:paraId="2B72DDF2" w14:textId="082854C8" w:rsidR="00A906E0" w:rsidRPr="00344D78" w:rsidRDefault="00344D78" w:rsidP="00344D78">
      <w:pPr>
        <w:spacing w:after="120"/>
        <w:jc w:val="both"/>
      </w:pPr>
      <w:r>
        <w:t>Jednotlivá o</w:t>
      </w:r>
      <w:r w:rsidR="00A906E0" w:rsidRPr="006509FD">
        <w:rPr>
          <w:rFonts w:cs="Segoe UI"/>
          <w:lang w:eastAsia="cs-CZ"/>
        </w:rPr>
        <w:t xml:space="preserve">patření, která byla definována jako prioritní a potřebná, lze při implementaci rozdělit </w:t>
      </w:r>
      <w:r w:rsidR="003B2BAB">
        <w:rPr>
          <w:rFonts w:cs="Segoe UI"/>
          <w:lang w:eastAsia="cs-CZ"/>
        </w:rPr>
        <w:br/>
      </w:r>
      <w:r w:rsidR="00A906E0" w:rsidRPr="006509FD">
        <w:rPr>
          <w:rFonts w:cs="Segoe UI"/>
          <w:lang w:eastAsia="cs-CZ"/>
        </w:rPr>
        <w:t>do tří skupin:</w:t>
      </w:r>
    </w:p>
    <w:p w14:paraId="70B9651A" w14:textId="77777777" w:rsidR="00A906E0" w:rsidRPr="00344D78" w:rsidRDefault="00A906E0" w:rsidP="00A906E0">
      <w:pPr>
        <w:keepNext/>
        <w:spacing w:after="120"/>
        <w:jc w:val="both"/>
        <w:rPr>
          <w:rFonts w:cs="Segoe UI"/>
          <w:i/>
          <w:iCs/>
          <w:lang w:eastAsia="cs-CZ"/>
        </w:rPr>
      </w:pPr>
      <w:r w:rsidRPr="00344D78">
        <w:rPr>
          <w:rFonts w:cs="Segoe UI"/>
          <w:i/>
          <w:iCs/>
          <w:lang w:eastAsia="cs-CZ"/>
        </w:rPr>
        <w:t xml:space="preserve">1. opatření, jejichž realizace/podpora je v kompetenci statutárního města Jihlava – jedná se o opatření, která budou naplňována buď na území statutárního města Jihlavy nestátními neziskovými organizacemi, nebo přímo příspěvkovými organizacemi statutárního města Jihlavy. </w:t>
      </w:r>
    </w:p>
    <w:p w14:paraId="13688EA2" w14:textId="038B8922" w:rsidR="00A906E0" w:rsidRPr="00344D78" w:rsidRDefault="00A906E0" w:rsidP="00A906E0">
      <w:pPr>
        <w:keepNext/>
        <w:spacing w:after="120"/>
        <w:jc w:val="both"/>
        <w:rPr>
          <w:rFonts w:cs="Segoe UI"/>
          <w:i/>
          <w:iCs/>
          <w:lang w:eastAsia="cs-CZ"/>
        </w:rPr>
      </w:pPr>
      <w:r w:rsidRPr="00344D78">
        <w:rPr>
          <w:rFonts w:cs="Segoe UI"/>
          <w:i/>
          <w:iCs/>
          <w:lang w:eastAsia="cs-CZ"/>
        </w:rPr>
        <w:t>2. opatření, jejichž realizace je v kompetenci Kraje Vysočina –</w:t>
      </w:r>
      <w:r w:rsidR="008F4885">
        <w:rPr>
          <w:rFonts w:cs="Segoe UI"/>
          <w:i/>
          <w:iCs/>
          <w:lang w:eastAsia="cs-CZ"/>
        </w:rPr>
        <w:t xml:space="preserve"> </w:t>
      </w:r>
      <w:r w:rsidRPr="00344D78">
        <w:rPr>
          <w:rFonts w:cs="Segoe UI"/>
          <w:i/>
          <w:iCs/>
          <w:lang w:eastAsia="cs-CZ"/>
        </w:rPr>
        <w:t xml:space="preserve">Kraj Vysočina je odpovědný za financování krajské sítě sociálních služeb. Zařazení do sítě je v mnoha opatřeních podmínkou pro naplňování indikátorů, neboť nejsou k dispozici finanční zdroje na provoz služby bez této podpory.  </w:t>
      </w:r>
    </w:p>
    <w:p w14:paraId="5EFD49F0" w14:textId="4E4A0CF5" w:rsidR="00E22B28" w:rsidRPr="00F65843" w:rsidRDefault="00A906E0" w:rsidP="00F65843">
      <w:pPr>
        <w:keepNext/>
        <w:spacing w:after="120"/>
        <w:jc w:val="both"/>
        <w:rPr>
          <w:rFonts w:cs="Segoe UI"/>
          <w:i/>
          <w:iCs/>
          <w:lang w:eastAsia="cs-CZ"/>
        </w:rPr>
      </w:pPr>
      <w:r w:rsidRPr="00344D78">
        <w:rPr>
          <w:rFonts w:cs="Segoe UI"/>
          <w:i/>
          <w:iCs/>
          <w:lang w:eastAsia="cs-CZ"/>
        </w:rPr>
        <w:t xml:space="preserve">3. opatření, jejichž realizace/podpora je v kompetenci měst a obcí v SO ORP Jihlava – je třeba podpora daného města/obce, která povede k realizaci či podpoře sociálních služeb definovaných v daném opatření. Jedná se nejen o součinnost při řešení umístění služby, ale také při jejím spolufinancování. </w:t>
      </w:r>
      <w:bookmarkEnd w:id="6"/>
      <w:bookmarkEnd w:id="5"/>
    </w:p>
    <w:p w14:paraId="360A76D9" w14:textId="36994F79" w:rsidR="00D908A8" w:rsidRPr="009A1CBC" w:rsidRDefault="00D908A8">
      <w:pPr>
        <w:pStyle w:val="Nadpis1"/>
        <w:numPr>
          <w:ilvl w:val="1"/>
          <w:numId w:val="1"/>
        </w:numPr>
      </w:pPr>
      <w:bookmarkStart w:id="8" w:name="_Toc84495247"/>
      <w:bookmarkStart w:id="9" w:name="_Toc84495968"/>
      <w:bookmarkStart w:id="10" w:name="_Toc214018352"/>
      <w:r w:rsidRPr="009A1CBC">
        <w:t>P</w:t>
      </w:r>
      <w:r w:rsidR="00705CE5" w:rsidRPr="009A1CBC">
        <w:t xml:space="preserve">opis </w:t>
      </w:r>
      <w:bookmarkEnd w:id="8"/>
      <w:bookmarkEnd w:id="9"/>
      <w:r w:rsidR="00705CE5">
        <w:t>průběhu evaluace</w:t>
      </w:r>
      <w:bookmarkEnd w:id="10"/>
    </w:p>
    <w:p w14:paraId="1B61BF0F" w14:textId="101F3EEC" w:rsidR="00025C0D" w:rsidRDefault="00232829" w:rsidP="00232829">
      <w:pPr>
        <w:spacing w:after="120"/>
        <w:jc w:val="both"/>
      </w:pPr>
      <w:r w:rsidRPr="00B03711">
        <w:t>Nedílnou součástí všech strategických dokumentů je vyhodnocen</w:t>
      </w:r>
      <w:r>
        <w:t>í jejich plnění. K objektivnímu vyhodnoc</w:t>
      </w:r>
      <w:r w:rsidR="00C2184A">
        <w:t>ení</w:t>
      </w:r>
      <w:r>
        <w:t xml:space="preserve"> slouží indikátory stanovené u jednotlivých opatření. </w:t>
      </w:r>
      <w:r w:rsidR="00C2184A">
        <w:t xml:space="preserve">V textu níže je zkopírován navržený průběh hodnocení, který </w:t>
      </w:r>
      <w:r w:rsidR="00390D82">
        <w:t>byl</w:t>
      </w:r>
      <w:r w:rsidR="00C2184A">
        <w:t xml:space="preserve"> dodržen v letech </w:t>
      </w:r>
      <w:proofErr w:type="gramStart"/>
      <w:r w:rsidR="00C2184A">
        <w:t>202</w:t>
      </w:r>
      <w:r w:rsidR="00390D82">
        <w:t>2 – 2024</w:t>
      </w:r>
      <w:proofErr w:type="gramEnd"/>
      <w:r w:rsidR="00390D82">
        <w:t xml:space="preserve"> a </w:t>
      </w:r>
      <w:r w:rsidR="001C3CCD">
        <w:t>je</w:t>
      </w:r>
      <w:r w:rsidR="00390D82">
        <w:t xml:space="preserve"> aplikován i v roce</w:t>
      </w:r>
      <w:r w:rsidR="00C2184A">
        <w:t xml:space="preserve"> 2025</w:t>
      </w:r>
      <w:r w:rsidR="0048147F">
        <w:t>.</w:t>
      </w:r>
    </w:p>
    <w:p w14:paraId="27239EB2" w14:textId="545218AA" w:rsidR="00232829" w:rsidRPr="00025C0D" w:rsidRDefault="00232829" w:rsidP="00232829">
      <w:pPr>
        <w:spacing w:after="120"/>
        <w:jc w:val="both"/>
        <w:rPr>
          <w:i/>
          <w:iCs/>
        </w:rPr>
      </w:pPr>
      <w:r w:rsidRPr="00025C0D">
        <w:rPr>
          <w:i/>
          <w:iCs/>
        </w:rPr>
        <w:t xml:space="preserve">Hodnocení bude </w:t>
      </w:r>
      <w:r w:rsidR="003F0E1A">
        <w:rPr>
          <w:i/>
          <w:iCs/>
        </w:rPr>
        <w:t>v</w:t>
      </w:r>
      <w:r w:rsidR="00E7667C">
        <w:rPr>
          <w:i/>
          <w:iCs/>
        </w:rPr>
        <w:t>e sledovaných</w:t>
      </w:r>
      <w:r w:rsidR="003F0E1A">
        <w:rPr>
          <w:i/>
          <w:iCs/>
        </w:rPr>
        <w:t xml:space="preserve"> letech </w:t>
      </w:r>
      <w:r w:rsidRPr="00025C0D">
        <w:rPr>
          <w:i/>
          <w:iCs/>
        </w:rPr>
        <w:t>probíhat ve dvou fázích:</w:t>
      </w:r>
    </w:p>
    <w:p w14:paraId="1C8BCE29" w14:textId="5848FA42" w:rsidR="00232829" w:rsidRPr="00025C0D" w:rsidRDefault="00C2184A" w:rsidP="00232829">
      <w:pPr>
        <w:spacing w:after="120"/>
        <w:jc w:val="both"/>
        <w:rPr>
          <w:i/>
          <w:iCs/>
        </w:rPr>
      </w:pPr>
      <w:r>
        <w:rPr>
          <w:i/>
          <w:iCs/>
        </w:rPr>
        <w:t>a</w:t>
      </w:r>
      <w:r w:rsidR="00232829" w:rsidRPr="00025C0D">
        <w:rPr>
          <w:i/>
          <w:iCs/>
        </w:rPr>
        <w:t xml:space="preserve">. každoročně – členové Řídícího týmu budou svoláni pracovníkem </w:t>
      </w:r>
      <w:bookmarkStart w:id="11" w:name="_Hlk118983059"/>
      <w:r w:rsidR="00232829" w:rsidRPr="00025C0D">
        <w:rPr>
          <w:i/>
          <w:iCs/>
        </w:rPr>
        <w:t>Odboru sociálních věcí Magistrátu města Jihlavy</w:t>
      </w:r>
      <w:bookmarkEnd w:id="11"/>
      <w:r>
        <w:rPr>
          <w:i/>
          <w:iCs/>
        </w:rPr>
        <w:t>/MAS Třešťsko</w:t>
      </w:r>
      <w:r w:rsidR="00232829" w:rsidRPr="00025C0D">
        <w:rPr>
          <w:i/>
          <w:iCs/>
        </w:rPr>
        <w:t xml:space="preserve"> vždy ke konci daného kalendářního roku a posoudí plnění jednotlivých opatření. Podkladové materiály připraví pověřený pracovník Odboru sociálních věcí</w:t>
      </w:r>
      <w:r>
        <w:rPr>
          <w:i/>
          <w:iCs/>
        </w:rPr>
        <w:t>/MAS Třešťsko</w:t>
      </w:r>
      <w:r w:rsidR="00232829" w:rsidRPr="00025C0D">
        <w:rPr>
          <w:i/>
          <w:iCs/>
        </w:rPr>
        <w:t>. Zápis z</w:t>
      </w:r>
      <w:r w:rsidR="004E3B79">
        <w:rPr>
          <w:i/>
          <w:iCs/>
        </w:rPr>
        <w:t> </w:t>
      </w:r>
      <w:r w:rsidR="00232829" w:rsidRPr="00025C0D">
        <w:rPr>
          <w:i/>
          <w:iCs/>
        </w:rPr>
        <w:t>jednání</w:t>
      </w:r>
      <w:r w:rsidR="004E3B79">
        <w:rPr>
          <w:i/>
          <w:iCs/>
        </w:rPr>
        <w:t>/evaluační zpráva</w:t>
      </w:r>
      <w:r w:rsidR="00232829" w:rsidRPr="00025C0D">
        <w:rPr>
          <w:i/>
          <w:iCs/>
        </w:rPr>
        <w:t xml:space="preserve"> bude poté zveřejněn</w:t>
      </w:r>
      <w:r w:rsidR="004E3B79">
        <w:rPr>
          <w:i/>
          <w:iCs/>
        </w:rPr>
        <w:t>/a</w:t>
      </w:r>
      <w:r w:rsidR="00232829" w:rsidRPr="00025C0D">
        <w:rPr>
          <w:i/>
          <w:iCs/>
        </w:rPr>
        <w:t xml:space="preserve"> na webových stránkách statutárního města Jihlava a </w:t>
      </w:r>
      <w:r>
        <w:rPr>
          <w:i/>
          <w:iCs/>
        </w:rPr>
        <w:t xml:space="preserve">u </w:t>
      </w:r>
      <w:r w:rsidR="00232829" w:rsidRPr="00025C0D">
        <w:rPr>
          <w:i/>
          <w:iCs/>
        </w:rPr>
        <w:t>partnerů projektu.</w:t>
      </w:r>
    </w:p>
    <w:p w14:paraId="3A70B6EA" w14:textId="462BA69A" w:rsidR="00232829" w:rsidRPr="00025C0D" w:rsidRDefault="00C2184A" w:rsidP="00232829">
      <w:pPr>
        <w:spacing w:after="120"/>
        <w:jc w:val="both"/>
        <w:rPr>
          <w:i/>
          <w:iCs/>
        </w:rPr>
      </w:pPr>
      <w:r>
        <w:rPr>
          <w:i/>
          <w:iCs/>
        </w:rPr>
        <w:t>b</w:t>
      </w:r>
      <w:r w:rsidR="00232829" w:rsidRPr="00025C0D">
        <w:rPr>
          <w:i/>
          <w:iCs/>
        </w:rPr>
        <w:t>. po ukončení období, na které je dokument cílen – členové Řídícího týmu budou svoláni pracovníkem Odboru sociálních věcí Magistrátu města Jihlavy</w:t>
      </w:r>
      <w:r>
        <w:rPr>
          <w:i/>
          <w:iCs/>
        </w:rPr>
        <w:t>/MAS Třešťsko</w:t>
      </w:r>
      <w:r w:rsidR="00232829" w:rsidRPr="00025C0D">
        <w:rPr>
          <w:i/>
          <w:iCs/>
        </w:rPr>
        <w:t xml:space="preserve"> na počátku roku 202</w:t>
      </w:r>
      <w:r w:rsidR="001C3CCD">
        <w:rPr>
          <w:i/>
          <w:iCs/>
        </w:rPr>
        <w:t>7 (prodloužení dokumentu do roku 2026)</w:t>
      </w:r>
      <w:r w:rsidR="00232829" w:rsidRPr="00025C0D">
        <w:rPr>
          <w:i/>
          <w:iCs/>
        </w:rPr>
        <w:t xml:space="preserve"> a posoudí plnění jednotlivých opatření. Zápis z</w:t>
      </w:r>
      <w:r w:rsidR="004E3B79">
        <w:rPr>
          <w:i/>
          <w:iCs/>
        </w:rPr>
        <w:t> </w:t>
      </w:r>
      <w:r w:rsidR="00232829" w:rsidRPr="00025C0D">
        <w:rPr>
          <w:i/>
          <w:iCs/>
        </w:rPr>
        <w:t>jednání</w:t>
      </w:r>
      <w:r w:rsidR="004E3B79">
        <w:rPr>
          <w:i/>
          <w:iCs/>
        </w:rPr>
        <w:t>/evaluační zpráva</w:t>
      </w:r>
      <w:r w:rsidR="00232829" w:rsidRPr="00025C0D">
        <w:rPr>
          <w:i/>
          <w:iCs/>
        </w:rPr>
        <w:t xml:space="preserve"> bude zveřejněn</w:t>
      </w:r>
      <w:r w:rsidR="004E3B79">
        <w:rPr>
          <w:i/>
          <w:iCs/>
        </w:rPr>
        <w:t>/a</w:t>
      </w:r>
      <w:r w:rsidR="00232829" w:rsidRPr="00025C0D">
        <w:rPr>
          <w:i/>
          <w:iCs/>
        </w:rPr>
        <w:t xml:space="preserve"> na webových stránkách statutárního města Jihlava a </w:t>
      </w:r>
      <w:r>
        <w:rPr>
          <w:i/>
          <w:iCs/>
        </w:rPr>
        <w:t xml:space="preserve">u </w:t>
      </w:r>
      <w:r w:rsidR="00232829" w:rsidRPr="00025C0D">
        <w:rPr>
          <w:i/>
          <w:iCs/>
        </w:rPr>
        <w:t>partnerů projektu.</w:t>
      </w:r>
      <w:r w:rsidR="0045212E">
        <w:rPr>
          <w:i/>
          <w:iCs/>
        </w:rPr>
        <w:t xml:space="preserve"> </w:t>
      </w:r>
      <w:r w:rsidR="00703CCD">
        <w:rPr>
          <w:i/>
          <w:iCs/>
        </w:rPr>
        <w:br/>
      </w:r>
      <w:r w:rsidR="007A6DAA">
        <w:rPr>
          <w:i/>
          <w:iCs/>
        </w:rPr>
        <w:t>Konkrétní průběh</w:t>
      </w:r>
      <w:r w:rsidR="0045212E">
        <w:rPr>
          <w:i/>
          <w:iCs/>
        </w:rPr>
        <w:t xml:space="preserve"> </w:t>
      </w:r>
      <w:r w:rsidR="007A6DAA">
        <w:rPr>
          <w:i/>
          <w:iCs/>
        </w:rPr>
        <w:t xml:space="preserve">hodnocení </w:t>
      </w:r>
      <w:r w:rsidR="0045212E">
        <w:rPr>
          <w:i/>
          <w:iCs/>
        </w:rPr>
        <w:t>bude blíže upraven v Evaluační zprávě za rok 2026.</w:t>
      </w:r>
    </w:p>
    <w:p w14:paraId="54935101" w14:textId="46BF4EB2" w:rsidR="002B1D1C" w:rsidRDefault="00A967F3" w:rsidP="00E54674">
      <w:pPr>
        <w:jc w:val="both"/>
      </w:pPr>
      <w:bookmarkStart w:id="12" w:name="_Hlk148435901"/>
      <w:r>
        <w:t>H</w:t>
      </w:r>
      <w:r w:rsidR="00C2184A">
        <w:t>odnocení plnění pro rok 202</w:t>
      </w:r>
      <w:r w:rsidR="001C3CCD">
        <w:t>5</w:t>
      </w:r>
      <w:r w:rsidR="00C2184A">
        <w:t xml:space="preserve"> </w:t>
      </w:r>
      <w:r>
        <w:t xml:space="preserve">vycházelo z desk research (výše úvazků, </w:t>
      </w:r>
      <w:r w:rsidR="00EE20C6">
        <w:t xml:space="preserve">počty </w:t>
      </w:r>
      <w:r>
        <w:t>lůžek dohledatelných z veřejně dostupných dokumentů</w:t>
      </w:r>
      <w:r w:rsidR="00C62D9A">
        <w:t>/databází</w:t>
      </w:r>
      <w:r>
        <w:t>), na který navázalo</w:t>
      </w:r>
      <w:r w:rsidR="00E54674">
        <w:t xml:space="preserve"> dne </w:t>
      </w:r>
      <w:r w:rsidR="001C3CCD">
        <w:t>30</w:t>
      </w:r>
      <w:r w:rsidR="00E54674">
        <w:t xml:space="preserve">. </w:t>
      </w:r>
      <w:r w:rsidR="001C3CCD">
        <w:t>9</w:t>
      </w:r>
      <w:r w:rsidR="00E54674">
        <w:t>. 202</w:t>
      </w:r>
      <w:r w:rsidR="001C3CCD">
        <w:t>5</w:t>
      </w:r>
      <w:r w:rsidR="00C2184A">
        <w:t xml:space="preserve"> online setkání s poskytovateli sociálních služeb, se zástupcem KrÚ Kraje Vysočina</w:t>
      </w:r>
      <w:r w:rsidR="00390B75">
        <w:t xml:space="preserve"> a pracovníky Odboru sociálních věcí MMJ. </w:t>
      </w:r>
      <w:r w:rsidR="008B342A">
        <w:t>R</w:t>
      </w:r>
      <w:r w:rsidR="00B84997">
        <w:t>elevantní poskytovatelé sociálních služeb, kteří se nemohli zúčastnit online setkání</w:t>
      </w:r>
      <w:r w:rsidR="00826AC2">
        <w:t>, byli osloveni dodatečně</w:t>
      </w:r>
      <w:r w:rsidR="00390D82">
        <w:t xml:space="preserve"> prostřednictvím mailové či telefonické komunikace</w:t>
      </w:r>
      <w:r w:rsidR="00826AC2">
        <w:t>. Pro hodnocení plnění indikátorů byly využity informace</w:t>
      </w:r>
      <w:r w:rsidR="008B342A">
        <w:t xml:space="preserve"> získané z online jednání</w:t>
      </w:r>
      <w:r w:rsidR="00B241FE">
        <w:t>, následného</w:t>
      </w:r>
      <w:r w:rsidR="008B342A">
        <w:t xml:space="preserve"> dotazování</w:t>
      </w:r>
      <w:r w:rsidR="00826AC2">
        <w:t xml:space="preserve"> a zároveň byl připraven podkladový materiál</w:t>
      </w:r>
      <w:r w:rsidR="006A0AD3">
        <w:t>, který tvoří Přílohu č.  1</w:t>
      </w:r>
      <w:r w:rsidR="00B241FE">
        <w:t xml:space="preserve"> tohoto </w:t>
      </w:r>
      <w:r w:rsidR="006A0AD3">
        <w:t xml:space="preserve">dokumentu. Jedná se o přehled </w:t>
      </w:r>
      <w:r w:rsidR="00F77CB6">
        <w:t>poskytovatelů</w:t>
      </w:r>
      <w:r w:rsidR="006A0AD3">
        <w:t xml:space="preserve"> sociálních služeb</w:t>
      </w:r>
      <w:r w:rsidR="008B342A">
        <w:t xml:space="preserve"> na</w:t>
      </w:r>
      <w:r w:rsidR="00F77CB6">
        <w:t xml:space="preserve"> </w:t>
      </w:r>
      <w:r w:rsidR="00F77CB6" w:rsidRPr="00D24CA3">
        <w:rPr>
          <w:rFonts w:cstheme="minorHAnsi"/>
        </w:rPr>
        <w:t>základě dat</w:t>
      </w:r>
      <w:r w:rsidR="008B342A">
        <w:rPr>
          <w:rFonts w:cstheme="minorHAnsi"/>
        </w:rPr>
        <w:t xml:space="preserve"> z</w:t>
      </w:r>
      <w:r w:rsidR="00F77CB6" w:rsidRPr="00D24CA3">
        <w:rPr>
          <w:rFonts w:cstheme="minorHAnsi"/>
        </w:rPr>
        <w:t xml:space="preserve"> Registru poskytovatelů sociálních služeb</w:t>
      </w:r>
      <w:r w:rsidR="00F77CB6">
        <w:rPr>
          <w:rFonts w:cstheme="minorHAnsi"/>
        </w:rPr>
        <w:t xml:space="preserve"> a jejich zařazení</w:t>
      </w:r>
      <w:r w:rsidR="006A0AD3">
        <w:t xml:space="preserve"> do </w:t>
      </w:r>
      <w:r w:rsidR="00746F39">
        <w:t>krajské sítě</w:t>
      </w:r>
      <w:r w:rsidR="00C62D9A">
        <w:t>.</w:t>
      </w:r>
      <w:r w:rsidR="00746F39">
        <w:t xml:space="preserve"> </w:t>
      </w:r>
    </w:p>
    <w:p w14:paraId="79AC5511" w14:textId="002B52EA" w:rsidR="00E06B97" w:rsidRDefault="00746F39" w:rsidP="00E06B97">
      <w:pPr>
        <w:jc w:val="both"/>
      </w:pPr>
      <w:r>
        <w:t>Při tvorbě samotného strategického plánu se vycházelo z</w:t>
      </w:r>
      <w:r w:rsidR="001D1D27">
        <w:t> </w:t>
      </w:r>
      <w:r>
        <w:t>údajů</w:t>
      </w:r>
      <w:r w:rsidR="001D1D27">
        <w:t xml:space="preserve"> krajské sítě</w:t>
      </w:r>
      <w:r>
        <w:t xml:space="preserve"> </w:t>
      </w:r>
      <w:r w:rsidR="00A967F3">
        <w:t xml:space="preserve">poskytovatelů sociálních služeb </w:t>
      </w:r>
      <w:r>
        <w:t>k 6. 10. 2021</w:t>
      </w:r>
      <w:r w:rsidR="001D1D27">
        <w:t xml:space="preserve">, v rámci první evaluační zprávy byly </w:t>
      </w:r>
      <w:r>
        <w:t>tyto hodnoty porovnány s údaji k 12. 10. 2022</w:t>
      </w:r>
      <w:r w:rsidR="00E51D74">
        <w:t>,</w:t>
      </w:r>
      <w:r w:rsidR="001D1D27">
        <w:t xml:space="preserve"> druh</w:t>
      </w:r>
      <w:r w:rsidR="00E51D74">
        <w:t>á</w:t>
      </w:r>
      <w:r w:rsidR="001D1D27">
        <w:t xml:space="preserve"> evaluační zpráv</w:t>
      </w:r>
      <w:r w:rsidR="00E51D74">
        <w:t>a</w:t>
      </w:r>
      <w:r w:rsidR="001D1D27">
        <w:t xml:space="preserve"> vycházel</w:t>
      </w:r>
      <w:r w:rsidR="00E51D74">
        <w:t>a</w:t>
      </w:r>
      <w:r w:rsidR="001D1D27">
        <w:t xml:space="preserve"> z údajů k 25. 9. 2023</w:t>
      </w:r>
      <w:r w:rsidR="00F8350D">
        <w:t xml:space="preserve">, třetí k 24. 9. 2024 </w:t>
      </w:r>
      <w:r w:rsidR="00E51D74">
        <w:t xml:space="preserve">a </w:t>
      </w:r>
      <w:r w:rsidR="00FA673A">
        <w:t xml:space="preserve">při </w:t>
      </w:r>
      <w:r w:rsidR="00E51D74">
        <w:t>poslední</w:t>
      </w:r>
      <w:r w:rsidR="00FA673A">
        <w:t>m</w:t>
      </w:r>
      <w:r w:rsidR="00E51D74">
        <w:t xml:space="preserve"> šetření </w:t>
      </w:r>
      <w:r w:rsidR="0054350C">
        <w:br/>
      </w:r>
      <w:r w:rsidR="00E51D74">
        <w:lastRenderedPageBreak/>
        <w:t xml:space="preserve">pro v pořadí </w:t>
      </w:r>
      <w:r w:rsidR="00F8350D">
        <w:t>čtvrtou</w:t>
      </w:r>
      <w:r w:rsidR="00E51D74">
        <w:t xml:space="preserve"> evaluační zprávu </w:t>
      </w:r>
      <w:r w:rsidR="00FA673A">
        <w:t xml:space="preserve">se </w:t>
      </w:r>
      <w:r w:rsidR="00E51D74">
        <w:t>pracovalo s </w:t>
      </w:r>
      <w:r w:rsidR="00EE20C6">
        <w:t>daty</w:t>
      </w:r>
      <w:r w:rsidR="00E51D74">
        <w:t xml:space="preserve"> k </w:t>
      </w:r>
      <w:r w:rsidR="00F8350D">
        <w:t>19</w:t>
      </w:r>
      <w:r w:rsidR="00E51D74">
        <w:t>.</w:t>
      </w:r>
      <w:r w:rsidR="00FA673A">
        <w:t xml:space="preserve"> </w:t>
      </w:r>
      <w:r w:rsidR="00E51D74">
        <w:t>9.</w:t>
      </w:r>
      <w:r w:rsidR="00FA673A">
        <w:t xml:space="preserve"> </w:t>
      </w:r>
      <w:r w:rsidR="00E51D74">
        <w:t>202</w:t>
      </w:r>
      <w:r w:rsidR="00F8350D">
        <w:t>5</w:t>
      </w:r>
      <w:r w:rsidR="00E51D74">
        <w:t xml:space="preserve">. </w:t>
      </w:r>
      <w:r w:rsidR="00FA673A">
        <w:t>Stejně jako v předchozích letech i v roce 202</w:t>
      </w:r>
      <w:r w:rsidR="00F8350D">
        <w:t>5</w:t>
      </w:r>
      <w:r w:rsidR="00FA673A">
        <w:t xml:space="preserve"> </w:t>
      </w:r>
      <w:r w:rsidR="001D1D27">
        <w:t>nebylo možné zohlednit</w:t>
      </w:r>
      <w:r w:rsidR="009C2684">
        <w:t xml:space="preserve"> navyšování kapacit poskytovatelů SS do 10 % za poslední tři roky</w:t>
      </w:r>
      <w:bookmarkEnd w:id="12"/>
      <w:r w:rsidR="00E06B97">
        <w:t>.</w:t>
      </w:r>
    </w:p>
    <w:p w14:paraId="7845BFFF" w14:textId="1697F74A" w:rsidR="00232829" w:rsidRPr="00DB0E6B" w:rsidRDefault="004D4259" w:rsidP="00232829">
      <w:pPr>
        <w:spacing w:after="120"/>
        <w:jc w:val="both"/>
      </w:pPr>
      <w:r>
        <w:t>P</w:t>
      </w:r>
      <w:r w:rsidR="00826B93">
        <w:t>lnění jednotlivých opatření</w:t>
      </w:r>
      <w:r>
        <w:t xml:space="preserve"> </w:t>
      </w:r>
      <w:r w:rsidR="007E15EC">
        <w:t xml:space="preserve">(úroveň 1.1.1) </w:t>
      </w:r>
      <w:r>
        <w:t>je</w:t>
      </w:r>
      <w:r w:rsidR="001A2385">
        <w:t xml:space="preserve"> hodnocen</w:t>
      </w:r>
      <w:r>
        <w:t>o</w:t>
      </w:r>
      <w:r w:rsidR="001A2385">
        <w:t xml:space="preserve"> </w:t>
      </w:r>
      <w:r w:rsidR="00232829" w:rsidRPr="00DB0E6B">
        <w:t>následujícím způsobem:</w:t>
      </w:r>
    </w:p>
    <w:p w14:paraId="26E39293" w14:textId="77777777" w:rsidR="00232829" w:rsidRDefault="00232829" w:rsidP="00846A0A">
      <w:pPr>
        <w:pStyle w:val="Odstavecseseznamem"/>
        <w:numPr>
          <w:ilvl w:val="0"/>
          <w:numId w:val="7"/>
        </w:numPr>
        <w:suppressAutoHyphens/>
        <w:spacing w:after="120" w:line="240" w:lineRule="auto"/>
        <w:jc w:val="both"/>
        <w:rPr>
          <w:i/>
          <w:iCs/>
          <w:lang w:eastAsia="cs-CZ"/>
        </w:rPr>
      </w:pPr>
      <w:r w:rsidRPr="00826B93">
        <w:rPr>
          <w:i/>
          <w:iCs/>
          <w:lang w:eastAsia="cs-CZ"/>
        </w:rPr>
        <w:t xml:space="preserve">Naplněno – opatření, u kterých byly aktivity vedoucí k jejich naplnění zrealizovány, </w:t>
      </w:r>
      <w:r w:rsidR="00FA2461">
        <w:rPr>
          <w:i/>
          <w:iCs/>
          <w:lang w:eastAsia="cs-CZ"/>
        </w:rPr>
        <w:br/>
      </w:r>
      <w:r w:rsidRPr="00826B93">
        <w:rPr>
          <w:i/>
          <w:iCs/>
          <w:lang w:eastAsia="cs-CZ"/>
        </w:rPr>
        <w:t>bylo dosaženo cíle, který byl opatřením nastaven.</w:t>
      </w:r>
    </w:p>
    <w:p w14:paraId="36B0DB87" w14:textId="77777777" w:rsidR="00E06B97" w:rsidRPr="00826B93" w:rsidRDefault="00E06B97" w:rsidP="00E06B97">
      <w:pPr>
        <w:pStyle w:val="Odstavecseseznamem"/>
        <w:suppressAutoHyphens/>
        <w:spacing w:after="120" w:line="240" w:lineRule="auto"/>
        <w:jc w:val="both"/>
        <w:rPr>
          <w:i/>
          <w:iCs/>
          <w:lang w:eastAsia="cs-CZ"/>
        </w:rPr>
      </w:pPr>
    </w:p>
    <w:p w14:paraId="037ACB7A" w14:textId="316BD7AD" w:rsidR="00232829" w:rsidRDefault="00232829" w:rsidP="00846A0A">
      <w:pPr>
        <w:pStyle w:val="Odstavecseseznamem"/>
        <w:numPr>
          <w:ilvl w:val="0"/>
          <w:numId w:val="7"/>
        </w:numPr>
        <w:suppressAutoHyphens/>
        <w:spacing w:after="0" w:line="240" w:lineRule="auto"/>
        <w:contextualSpacing w:val="0"/>
        <w:jc w:val="both"/>
        <w:rPr>
          <w:i/>
          <w:iCs/>
          <w:lang w:eastAsia="cs-CZ"/>
        </w:rPr>
      </w:pPr>
      <w:r w:rsidRPr="00826B93">
        <w:rPr>
          <w:i/>
          <w:iCs/>
          <w:lang w:eastAsia="cs-CZ"/>
        </w:rPr>
        <w:t xml:space="preserve">Průběžně naplňováno – jedná se o cíle a opatření, která jsou naplňovány v průběhu každého roku platnosti dokumentu a každoročně jsou vyvíjeny činnosti vedoucí k jejich naplnění. </w:t>
      </w:r>
    </w:p>
    <w:p w14:paraId="51885A38" w14:textId="77777777" w:rsidR="00E06B97" w:rsidRPr="00E06B97" w:rsidRDefault="00E06B97" w:rsidP="00E06B97">
      <w:pPr>
        <w:suppressAutoHyphens/>
        <w:spacing w:after="0" w:line="240" w:lineRule="auto"/>
        <w:jc w:val="both"/>
        <w:rPr>
          <w:i/>
          <w:iCs/>
          <w:lang w:eastAsia="cs-CZ"/>
        </w:rPr>
      </w:pPr>
    </w:p>
    <w:p w14:paraId="59F72303" w14:textId="77777777" w:rsidR="00E06B97" w:rsidRPr="00E06B97" w:rsidRDefault="00232829" w:rsidP="00E06B97">
      <w:pPr>
        <w:pStyle w:val="Odstavecseseznamem"/>
        <w:numPr>
          <w:ilvl w:val="0"/>
          <w:numId w:val="7"/>
        </w:numPr>
        <w:suppressAutoHyphens/>
        <w:spacing w:after="120" w:line="240" w:lineRule="auto"/>
        <w:jc w:val="both"/>
        <w:rPr>
          <w:i/>
          <w:iCs/>
          <w:lang w:eastAsia="cs-CZ"/>
        </w:rPr>
      </w:pPr>
      <w:r w:rsidRPr="00826B93">
        <w:rPr>
          <w:i/>
          <w:iCs/>
          <w:lang w:eastAsia="cs-CZ"/>
        </w:rPr>
        <w:t xml:space="preserve">Rozpracováno/částečně naplněno – skupina cílů a opatření, v nichž jsou aktivity vedoucí k dosažení cíle rozpracovány tak, aby v budoucím období mohl být naplněn, případně </w:t>
      </w:r>
      <w:r w:rsidR="00CA7180">
        <w:rPr>
          <w:i/>
          <w:iCs/>
          <w:lang w:eastAsia="cs-CZ"/>
        </w:rPr>
        <w:br/>
      </w:r>
      <w:r w:rsidRPr="00826B93">
        <w:rPr>
          <w:i/>
          <w:iCs/>
          <w:lang w:eastAsia="cs-CZ"/>
        </w:rPr>
        <w:t>je naplněna část nastaveného opatření.</w:t>
      </w:r>
    </w:p>
    <w:p w14:paraId="67ECFAD0" w14:textId="79071E86" w:rsidR="00E06B97" w:rsidRPr="00E06B97" w:rsidRDefault="00E06B97" w:rsidP="00E06B97">
      <w:pPr>
        <w:pStyle w:val="Odstavecseseznamem"/>
        <w:suppressAutoHyphens/>
        <w:spacing w:after="120" w:line="240" w:lineRule="auto"/>
        <w:jc w:val="both"/>
        <w:rPr>
          <w:i/>
          <w:iCs/>
          <w:lang w:eastAsia="cs-CZ"/>
        </w:rPr>
      </w:pPr>
    </w:p>
    <w:p w14:paraId="6AB716D5" w14:textId="6F0DEB4F" w:rsidR="007E15EC" w:rsidRPr="00E71EB6" w:rsidRDefault="00232829" w:rsidP="00846A0A">
      <w:pPr>
        <w:pStyle w:val="Odstavecseseznamem"/>
        <w:numPr>
          <w:ilvl w:val="0"/>
          <w:numId w:val="7"/>
        </w:numPr>
        <w:suppressAutoHyphens/>
        <w:spacing w:after="120" w:line="240" w:lineRule="auto"/>
        <w:contextualSpacing w:val="0"/>
        <w:jc w:val="both"/>
        <w:rPr>
          <w:i/>
          <w:iCs/>
          <w:lang w:eastAsia="cs-CZ"/>
        </w:rPr>
      </w:pPr>
      <w:r w:rsidRPr="00826B93">
        <w:rPr>
          <w:i/>
          <w:iCs/>
          <w:lang w:eastAsia="cs-CZ"/>
        </w:rPr>
        <w:t>Nenaplněno (s odůvodněním, bez odůvodnění) – do této skupiny jsou zařazeny cíle a opatření, které nebylo</w:t>
      </w:r>
      <w:r w:rsidRPr="00826B93">
        <w:rPr>
          <w:i/>
          <w:iCs/>
          <w:noProof/>
        </w:rPr>
        <w:t xml:space="preserve"> z objektivních příčin možné naplnit.</w:t>
      </w:r>
    </w:p>
    <w:p w14:paraId="47736549" w14:textId="710924A2" w:rsidR="00E71EB6" w:rsidRDefault="00E71EB6" w:rsidP="007E15EC">
      <w:pPr>
        <w:spacing w:after="120"/>
        <w:jc w:val="both"/>
        <w:rPr>
          <w:rFonts w:cs="Times New Roman"/>
          <w:bCs/>
          <w:szCs w:val="24"/>
        </w:rPr>
      </w:pPr>
      <w:r>
        <w:rPr>
          <w:rFonts w:cs="Times New Roman"/>
          <w:bCs/>
          <w:szCs w:val="24"/>
        </w:rPr>
        <w:t xml:space="preserve">Výše uvedené plnění bude v dokumentu okomentováno </w:t>
      </w:r>
      <w:r w:rsidR="00AE67C7">
        <w:rPr>
          <w:rFonts w:cs="Times New Roman"/>
          <w:bCs/>
          <w:szCs w:val="24"/>
        </w:rPr>
        <w:t>především</w:t>
      </w:r>
      <w:r>
        <w:rPr>
          <w:rFonts w:cs="Times New Roman"/>
          <w:bCs/>
          <w:szCs w:val="24"/>
        </w:rPr>
        <w:t xml:space="preserve"> v rámci srovnání let </w:t>
      </w:r>
      <w:proofErr w:type="gramStart"/>
      <w:r>
        <w:rPr>
          <w:rFonts w:cs="Times New Roman"/>
          <w:bCs/>
          <w:szCs w:val="24"/>
        </w:rPr>
        <w:t>2021 – 202</w:t>
      </w:r>
      <w:r w:rsidR="00B92138">
        <w:rPr>
          <w:rFonts w:cs="Times New Roman"/>
          <w:bCs/>
          <w:szCs w:val="24"/>
        </w:rPr>
        <w:t>5</w:t>
      </w:r>
      <w:proofErr w:type="gramEnd"/>
      <w:r>
        <w:rPr>
          <w:rFonts w:cs="Times New Roman"/>
          <w:bCs/>
          <w:szCs w:val="24"/>
        </w:rPr>
        <w:t xml:space="preserve">, </w:t>
      </w:r>
      <w:r>
        <w:rPr>
          <w:rFonts w:cs="Times New Roman"/>
          <w:bCs/>
          <w:szCs w:val="24"/>
        </w:rPr>
        <w:br/>
      </w:r>
      <w:r w:rsidR="00AE67C7">
        <w:rPr>
          <w:rFonts w:cs="Times New Roman"/>
          <w:bCs/>
          <w:szCs w:val="24"/>
        </w:rPr>
        <w:t>protože</w:t>
      </w:r>
      <w:r>
        <w:rPr>
          <w:rFonts w:cs="Times New Roman"/>
          <w:bCs/>
          <w:szCs w:val="24"/>
        </w:rPr>
        <w:t xml:space="preserve"> výchozí hodnota je vždy ta, která byla aktuální v době tvorby strategického dokumentu</w:t>
      </w:r>
      <w:r w:rsidR="000D4397">
        <w:rPr>
          <w:rFonts w:cs="Times New Roman"/>
          <w:bCs/>
          <w:szCs w:val="24"/>
        </w:rPr>
        <w:t>,</w:t>
      </w:r>
      <w:r>
        <w:rPr>
          <w:rFonts w:cs="Times New Roman"/>
          <w:bCs/>
          <w:szCs w:val="24"/>
        </w:rPr>
        <w:t xml:space="preserve"> tzn. data z roku 2021</w:t>
      </w:r>
      <w:r w:rsidR="00AE67C7">
        <w:rPr>
          <w:rFonts w:cs="Times New Roman"/>
          <w:bCs/>
          <w:szCs w:val="24"/>
        </w:rPr>
        <w:t xml:space="preserve"> a v roce 202</w:t>
      </w:r>
      <w:r w:rsidR="00B92138">
        <w:rPr>
          <w:rFonts w:cs="Times New Roman"/>
          <w:bCs/>
          <w:szCs w:val="24"/>
        </w:rPr>
        <w:t>5</w:t>
      </w:r>
      <w:r w:rsidR="00AE67C7">
        <w:rPr>
          <w:rFonts w:cs="Times New Roman"/>
          <w:bCs/>
          <w:szCs w:val="24"/>
        </w:rPr>
        <w:t xml:space="preserve"> je ukončen </w:t>
      </w:r>
      <w:r w:rsidR="00B92138">
        <w:rPr>
          <w:rFonts w:cs="Times New Roman"/>
          <w:bCs/>
          <w:szCs w:val="24"/>
        </w:rPr>
        <w:t>čtvrtý</w:t>
      </w:r>
      <w:r w:rsidR="00AE67C7">
        <w:rPr>
          <w:rFonts w:cs="Times New Roman"/>
          <w:bCs/>
          <w:szCs w:val="24"/>
        </w:rPr>
        <w:t xml:space="preserve"> rok monitoringu sledovaných indikátorů</w:t>
      </w:r>
      <w:r>
        <w:rPr>
          <w:rFonts w:cs="Times New Roman"/>
          <w:bCs/>
          <w:szCs w:val="24"/>
        </w:rPr>
        <w:t xml:space="preserve">. </w:t>
      </w:r>
    </w:p>
    <w:p w14:paraId="04A74103" w14:textId="695A476F" w:rsidR="007E15EC" w:rsidRDefault="007E15EC" w:rsidP="007E15EC">
      <w:pPr>
        <w:spacing w:after="120"/>
        <w:jc w:val="both"/>
        <w:rPr>
          <w:rFonts w:cs="Times New Roman"/>
          <w:bCs/>
          <w:szCs w:val="24"/>
        </w:rPr>
      </w:pPr>
      <w:r>
        <w:rPr>
          <w:rFonts w:cs="Times New Roman"/>
          <w:bCs/>
          <w:szCs w:val="24"/>
        </w:rPr>
        <w:t>Struktura cílů/opatření vznikla při tvorbě strategického dokumentu syntézou potřebnosti (focus group, dotazníkové šetření, jednání ve spádových centrech) a s ohledem na reálnost plnění daného opatření (finanční, věcné, časové)</w:t>
      </w:r>
      <w:r w:rsidR="00E64618">
        <w:rPr>
          <w:rFonts w:cs="Times New Roman"/>
          <w:bCs/>
          <w:szCs w:val="24"/>
        </w:rPr>
        <w:t xml:space="preserve">. </w:t>
      </w:r>
      <w:r>
        <w:rPr>
          <w:rFonts w:cs="Times New Roman"/>
          <w:bCs/>
          <w:szCs w:val="24"/>
        </w:rPr>
        <w:t xml:space="preserve">Střednědobý plán rozvoje sociálních služeb mapuje mnoho dalších témat, </w:t>
      </w:r>
      <w:r w:rsidR="00694444">
        <w:rPr>
          <w:rFonts w:cs="Times New Roman"/>
          <w:bCs/>
          <w:szCs w:val="24"/>
        </w:rPr>
        <w:br/>
      </w:r>
      <w:r>
        <w:rPr>
          <w:rFonts w:cs="Times New Roman"/>
          <w:bCs/>
          <w:szCs w:val="24"/>
        </w:rPr>
        <w:t>u kterých nebylo možné jejich prozatímní systémové uchopení, protože překračují časový rámec strategického dokumentu, anebo jsou v gesci nadřízených orgánů zabývajících se danou</w:t>
      </w:r>
      <w:r w:rsidR="00694444">
        <w:rPr>
          <w:rFonts w:cs="Times New Roman"/>
          <w:bCs/>
          <w:szCs w:val="24"/>
        </w:rPr>
        <w:t xml:space="preserve"> </w:t>
      </w:r>
      <w:r>
        <w:rPr>
          <w:rFonts w:cs="Times New Roman"/>
          <w:bCs/>
          <w:szCs w:val="24"/>
        </w:rPr>
        <w:t xml:space="preserve">problematikou. </w:t>
      </w:r>
    </w:p>
    <w:p w14:paraId="59148E63" w14:textId="77777777" w:rsidR="007E15EC" w:rsidRPr="006F4AE5" w:rsidRDefault="007E15EC" w:rsidP="006F4AE5">
      <w:pPr>
        <w:keepNext/>
        <w:spacing w:after="120"/>
        <w:jc w:val="both"/>
        <w:rPr>
          <w:rFonts w:cs="Segoe UI"/>
          <w:lang w:eastAsia="cs-CZ"/>
        </w:rPr>
      </w:pPr>
    </w:p>
    <w:p w14:paraId="341460EF" w14:textId="144A3A56" w:rsidR="00F376F3" w:rsidRPr="00DB0E6B" w:rsidRDefault="00F376F3" w:rsidP="00F77CB6">
      <w:pPr>
        <w:pStyle w:val="Odstavecseseznamem"/>
        <w:suppressAutoHyphens/>
        <w:spacing w:after="120" w:line="240" w:lineRule="auto"/>
        <w:contextualSpacing w:val="0"/>
        <w:jc w:val="both"/>
        <w:rPr>
          <w:lang w:eastAsia="cs-CZ"/>
        </w:rPr>
      </w:pPr>
    </w:p>
    <w:p w14:paraId="2F29CD1B" w14:textId="77777777" w:rsidR="00F376F3" w:rsidRDefault="00F376F3" w:rsidP="00331BE0">
      <w:pPr>
        <w:spacing w:after="0" w:line="360" w:lineRule="auto"/>
        <w:jc w:val="both"/>
        <w:rPr>
          <w:rFonts w:eastAsia="Times New Roman" w:cstheme="minorHAnsi"/>
          <w:sz w:val="24"/>
          <w:szCs w:val="24"/>
          <w:lang w:eastAsia="cs-CZ"/>
        </w:rPr>
      </w:pPr>
    </w:p>
    <w:p w14:paraId="3DAF45B7" w14:textId="1C78F0C1" w:rsidR="00E8342C" w:rsidRDefault="00E8342C" w:rsidP="00331BE0">
      <w:pPr>
        <w:spacing w:after="0" w:line="360" w:lineRule="auto"/>
        <w:jc w:val="both"/>
        <w:rPr>
          <w:rFonts w:eastAsia="Times New Roman" w:cstheme="minorHAnsi"/>
          <w:sz w:val="24"/>
          <w:szCs w:val="24"/>
          <w:lang w:eastAsia="cs-CZ"/>
        </w:rPr>
      </w:pPr>
    </w:p>
    <w:p w14:paraId="66B8ECBC" w14:textId="5F5ED338" w:rsidR="00E8342C" w:rsidRDefault="00E8342C" w:rsidP="00331BE0">
      <w:pPr>
        <w:spacing w:after="0" w:line="360" w:lineRule="auto"/>
        <w:jc w:val="both"/>
        <w:rPr>
          <w:rFonts w:eastAsia="Times New Roman" w:cstheme="minorHAnsi"/>
          <w:sz w:val="24"/>
          <w:szCs w:val="24"/>
          <w:lang w:eastAsia="cs-CZ"/>
        </w:rPr>
      </w:pPr>
    </w:p>
    <w:p w14:paraId="53D9ECE6" w14:textId="6A62206C" w:rsidR="00E8342C" w:rsidRDefault="00E8342C" w:rsidP="00331BE0">
      <w:pPr>
        <w:spacing w:after="0" w:line="360" w:lineRule="auto"/>
        <w:jc w:val="both"/>
        <w:rPr>
          <w:rFonts w:eastAsia="Times New Roman" w:cstheme="minorHAnsi"/>
          <w:sz w:val="24"/>
          <w:szCs w:val="24"/>
          <w:lang w:eastAsia="cs-CZ"/>
        </w:rPr>
      </w:pPr>
    </w:p>
    <w:p w14:paraId="7114E9BE" w14:textId="77777777" w:rsidR="00E8342C" w:rsidRPr="009A1CBC" w:rsidRDefault="00E8342C" w:rsidP="00331BE0">
      <w:pPr>
        <w:spacing w:after="0" w:line="360" w:lineRule="auto"/>
        <w:jc w:val="both"/>
        <w:rPr>
          <w:rFonts w:eastAsia="Times New Roman" w:cstheme="minorHAnsi"/>
          <w:sz w:val="24"/>
          <w:szCs w:val="24"/>
          <w:lang w:eastAsia="cs-CZ"/>
        </w:rPr>
      </w:pPr>
    </w:p>
    <w:p w14:paraId="355AE57D" w14:textId="77777777" w:rsidR="00F31AFE" w:rsidRPr="009A1CBC" w:rsidRDefault="00F31AFE">
      <w:pPr>
        <w:pStyle w:val="Nadpis1"/>
        <w:rPr>
          <w:rFonts w:eastAsia="Times New Roman"/>
          <w:vanish/>
          <w:lang w:eastAsia="cs-CZ"/>
        </w:rPr>
      </w:pPr>
      <w:bookmarkStart w:id="13" w:name="_Toc84493158"/>
      <w:bookmarkStart w:id="14" w:name="_Toc84493450"/>
      <w:bookmarkStart w:id="15" w:name="_Toc84495248"/>
      <w:bookmarkStart w:id="16" w:name="_Toc84495969"/>
      <w:bookmarkStart w:id="17" w:name="_Toc89960033"/>
      <w:bookmarkStart w:id="18" w:name="_Toc89960847"/>
      <w:bookmarkStart w:id="19" w:name="_Toc89961738"/>
      <w:bookmarkStart w:id="20" w:name="_Toc89961931"/>
      <w:bookmarkStart w:id="21" w:name="_Toc89962681"/>
      <w:bookmarkStart w:id="22" w:name="_Toc89963215"/>
      <w:bookmarkStart w:id="23" w:name="_Toc89963616"/>
      <w:bookmarkStart w:id="24" w:name="_Toc89966944"/>
      <w:bookmarkStart w:id="25" w:name="_Toc89969603"/>
      <w:bookmarkStart w:id="26" w:name="_Toc89969632"/>
      <w:bookmarkStart w:id="27" w:name="_Toc92743536"/>
      <w:bookmarkStart w:id="28" w:name="_Toc92743569"/>
      <w:bookmarkStart w:id="29" w:name="_Toc92820080"/>
      <w:bookmarkStart w:id="30" w:name="_Toc92906816"/>
      <w:bookmarkStart w:id="31" w:name="_Toc94112741"/>
      <w:bookmarkStart w:id="32" w:name="_Toc118445989"/>
      <w:bookmarkStart w:id="33" w:name="_Toc118799814"/>
      <w:bookmarkStart w:id="34" w:name="_Toc118799830"/>
      <w:bookmarkStart w:id="35" w:name="_Toc118802443"/>
      <w:bookmarkStart w:id="36" w:name="_Toc118901849"/>
      <w:bookmarkStart w:id="37" w:name="_Toc118901863"/>
      <w:bookmarkStart w:id="38" w:name="_Toc118971156"/>
      <w:bookmarkStart w:id="39" w:name="_Toc118971457"/>
      <w:bookmarkStart w:id="40" w:name="_Toc118973681"/>
      <w:bookmarkStart w:id="41" w:name="_Toc118992601"/>
      <w:bookmarkStart w:id="42" w:name="_Toc118997410"/>
      <w:bookmarkStart w:id="43" w:name="_Toc119488696"/>
      <w:bookmarkStart w:id="44" w:name="_Toc148597948"/>
      <w:bookmarkStart w:id="45" w:name="_Toc148715774"/>
      <w:bookmarkStart w:id="46" w:name="_Toc148943663"/>
      <w:bookmarkStart w:id="47" w:name="_Toc148959866"/>
      <w:bookmarkStart w:id="48" w:name="_Toc149028059"/>
      <w:bookmarkStart w:id="49" w:name="_Toc149295387"/>
      <w:bookmarkStart w:id="50" w:name="_Toc179973459"/>
      <w:bookmarkStart w:id="51" w:name="_Toc180060532"/>
      <w:bookmarkStart w:id="52" w:name="_Toc180060547"/>
      <w:bookmarkStart w:id="53" w:name="_Toc180142050"/>
      <w:bookmarkStart w:id="54" w:name="_Toc180142064"/>
      <w:bookmarkStart w:id="55" w:name="_Toc180147394"/>
      <w:bookmarkStart w:id="56" w:name="_Toc180256822"/>
      <w:bookmarkStart w:id="57" w:name="_Toc180345275"/>
      <w:bookmarkStart w:id="58" w:name="_Toc180345289"/>
      <w:bookmarkStart w:id="59" w:name="_Toc180348161"/>
      <w:bookmarkStart w:id="60" w:name="_Toc180349979"/>
      <w:bookmarkStart w:id="61" w:name="_Toc212451503"/>
      <w:bookmarkStart w:id="62" w:name="_Toc212456048"/>
      <w:bookmarkStart w:id="63" w:name="_Toc212456061"/>
      <w:bookmarkStart w:id="64" w:name="_Toc212456755"/>
      <w:bookmarkStart w:id="65" w:name="_Toc212457019"/>
      <w:bookmarkStart w:id="66" w:name="_Toc212464346"/>
      <w:bookmarkStart w:id="67" w:name="_Toc213166080"/>
      <w:bookmarkStart w:id="68" w:name="_Toc213244511"/>
      <w:bookmarkStart w:id="69" w:name="_Toc213254647"/>
      <w:bookmarkStart w:id="70" w:name="_Toc21401835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44145EB7" w14:textId="77777777" w:rsidR="006F4AE5" w:rsidRDefault="006F4AE5">
      <w:pPr>
        <w:rPr>
          <w:rFonts w:asciiTheme="majorHAnsi" w:eastAsiaTheme="majorEastAsia" w:hAnsiTheme="majorHAnsi" w:cstheme="majorBidi"/>
          <w:sz w:val="32"/>
          <w:szCs w:val="32"/>
        </w:rPr>
      </w:pPr>
      <w:bookmarkStart w:id="71" w:name="_Toc65499958"/>
      <w:bookmarkEnd w:id="0"/>
      <w:r>
        <w:br w:type="page"/>
      </w:r>
    </w:p>
    <w:p w14:paraId="58DC6047" w14:textId="5CA2C839" w:rsidR="00DF2D09" w:rsidRDefault="00DF2D09">
      <w:pPr>
        <w:pStyle w:val="Nadpis1"/>
        <w:numPr>
          <w:ilvl w:val="0"/>
          <w:numId w:val="1"/>
        </w:numPr>
        <w:ind w:left="0" w:firstLine="0"/>
      </w:pPr>
      <w:bookmarkStart w:id="72" w:name="_Toc214018354"/>
      <w:r w:rsidRPr="00306C56">
        <w:lastRenderedPageBreak/>
        <w:t>Strategická</w:t>
      </w:r>
      <w:r>
        <w:t xml:space="preserve"> </w:t>
      </w:r>
      <w:r w:rsidRPr="00306C56">
        <w:t>část</w:t>
      </w:r>
      <w:bookmarkEnd w:id="71"/>
      <w:r>
        <w:t xml:space="preserve"> Střednědobého plánu rozvoje sociálních služeb SO ORP Jihlava </w:t>
      </w:r>
      <w:r w:rsidR="00E54674">
        <w:t>– evaluace plnění za rok 202</w:t>
      </w:r>
      <w:r w:rsidR="00B92138">
        <w:t>5</w:t>
      </w:r>
      <w:bookmarkEnd w:id="72"/>
    </w:p>
    <w:p w14:paraId="0024F5B4" w14:textId="77777777" w:rsidR="00DF2D09" w:rsidRDefault="00DF2D09" w:rsidP="00DF2D09">
      <w:pPr>
        <w:spacing w:after="120"/>
        <w:rPr>
          <w:rFonts w:cs="Times New Roman"/>
          <w:szCs w:val="24"/>
        </w:rPr>
      </w:pPr>
    </w:p>
    <w:p w14:paraId="24F2B643" w14:textId="77777777" w:rsidR="00DF2D09" w:rsidRDefault="00DF2D09" w:rsidP="00DF2D09">
      <w:pPr>
        <w:spacing w:after="120"/>
        <w:rPr>
          <w:rFonts w:cs="Times New Roman"/>
          <w:szCs w:val="24"/>
        </w:rPr>
      </w:pPr>
      <w:r>
        <w:rPr>
          <w:rFonts w:cs="Times New Roman"/>
          <w:b/>
          <w:szCs w:val="24"/>
        </w:rPr>
        <w:t>Hlavní cíle, specifické cíle a jednotlivá opatření</w:t>
      </w:r>
    </w:p>
    <w:p w14:paraId="0013A943" w14:textId="47769828" w:rsidR="00860020" w:rsidRDefault="00860020" w:rsidP="00860020">
      <w:pPr>
        <w:spacing w:after="120"/>
        <w:jc w:val="both"/>
        <w:rPr>
          <w:rFonts w:cs="Times New Roman"/>
          <w:bCs/>
          <w:szCs w:val="24"/>
        </w:rPr>
      </w:pPr>
      <w:r>
        <w:rPr>
          <w:rFonts w:cs="Times New Roman"/>
          <w:bCs/>
          <w:szCs w:val="24"/>
        </w:rPr>
        <w:t xml:space="preserve">Pro snazší orientaci v dalším textu si dovolujeme připomenout strukturu strategické části střednědobého plánu rozvoje sociálních služeb v podobě, v jaké byla schválena. </w:t>
      </w:r>
    </w:p>
    <w:p w14:paraId="0E46E0D7" w14:textId="4120FD1E" w:rsidR="00DF2D09" w:rsidRPr="00860020" w:rsidRDefault="00DF2D09" w:rsidP="00107EDE">
      <w:pPr>
        <w:spacing w:after="120"/>
        <w:jc w:val="both"/>
        <w:rPr>
          <w:rFonts w:cs="Times New Roman"/>
          <w:bCs/>
          <w:i/>
          <w:iCs/>
          <w:szCs w:val="24"/>
        </w:rPr>
      </w:pPr>
      <w:r w:rsidRPr="00860020">
        <w:rPr>
          <w:rFonts w:cs="Times New Roman"/>
          <w:bCs/>
          <w:i/>
          <w:iCs/>
          <w:szCs w:val="24"/>
        </w:rPr>
        <w:t>Hlavní cíle</w:t>
      </w:r>
      <w:r w:rsidRPr="00860020">
        <w:rPr>
          <w:rFonts w:cs="Times New Roman"/>
          <w:b/>
          <w:i/>
          <w:iCs/>
          <w:szCs w:val="24"/>
        </w:rPr>
        <w:t xml:space="preserve"> </w:t>
      </w:r>
      <w:r w:rsidRPr="00860020">
        <w:rPr>
          <w:rFonts w:cs="Times New Roman"/>
          <w:bCs/>
          <w:i/>
          <w:iCs/>
          <w:szCs w:val="24"/>
        </w:rPr>
        <w:t>definují popis budoucího stavu ve střednědobém horizontu let 2022–2024</w:t>
      </w:r>
      <w:r w:rsidR="00DD60D1">
        <w:rPr>
          <w:rFonts w:cs="Times New Roman"/>
          <w:bCs/>
          <w:i/>
          <w:iCs/>
          <w:szCs w:val="24"/>
        </w:rPr>
        <w:t>/2026 (prodloužení dokumentu)</w:t>
      </w:r>
      <w:r w:rsidRPr="00860020">
        <w:rPr>
          <w:rFonts w:cs="Times New Roman"/>
          <w:bCs/>
          <w:i/>
          <w:iCs/>
          <w:szCs w:val="24"/>
        </w:rPr>
        <w:t xml:space="preserve">, zastřešují jednotlivé specifické cíle a konkrétní opatření. </w:t>
      </w:r>
    </w:p>
    <w:p w14:paraId="502C5851" w14:textId="77777777" w:rsidR="00DF2D09" w:rsidRPr="00860020" w:rsidRDefault="00DF2D09" w:rsidP="00DF2D09">
      <w:pPr>
        <w:spacing w:after="120"/>
        <w:rPr>
          <w:rFonts w:cs="Times New Roman"/>
          <w:b/>
          <w:bCs/>
          <w:i/>
          <w:iCs/>
          <w:szCs w:val="24"/>
        </w:rPr>
      </w:pPr>
      <w:r w:rsidRPr="00860020">
        <w:rPr>
          <w:rFonts w:cs="Times New Roman"/>
          <w:b/>
          <w:bCs/>
          <w:i/>
          <w:iCs/>
          <w:szCs w:val="24"/>
        </w:rPr>
        <w:t>Hlavní cíle:</w:t>
      </w:r>
    </w:p>
    <w:p w14:paraId="50450ED1" w14:textId="7CB6F82C" w:rsidR="00DF2D09" w:rsidRPr="00860020" w:rsidRDefault="00DF2D09" w:rsidP="00CA7180">
      <w:pPr>
        <w:pStyle w:val="Odstavecseseznamem"/>
        <w:numPr>
          <w:ilvl w:val="0"/>
          <w:numId w:val="5"/>
        </w:numPr>
        <w:suppressAutoHyphens/>
        <w:spacing w:after="0" w:line="240" w:lineRule="auto"/>
        <w:jc w:val="both"/>
        <w:rPr>
          <w:i/>
          <w:iCs/>
          <w:szCs w:val="24"/>
        </w:rPr>
      </w:pPr>
      <w:r w:rsidRPr="00860020">
        <w:rPr>
          <w:i/>
          <w:iCs/>
          <w:szCs w:val="24"/>
        </w:rPr>
        <w:t xml:space="preserve">Hlavním cílem č. 1 je další rozvoj poskytování terénních služeb v odpovídajícím rozsahu </w:t>
      </w:r>
      <w:r w:rsidR="007E15EC">
        <w:rPr>
          <w:i/>
          <w:iCs/>
          <w:szCs w:val="24"/>
        </w:rPr>
        <w:br/>
      </w:r>
      <w:r w:rsidRPr="00860020">
        <w:rPr>
          <w:i/>
          <w:iCs/>
          <w:szCs w:val="24"/>
        </w:rPr>
        <w:t xml:space="preserve">a ideálně v co nejkratším časovém horizontu od podání žádosti klienta, o kterého je pečováno v domácím prostředí. Zároveň poskytnout odlehčení pečujícím osobám </w:t>
      </w:r>
      <w:r w:rsidRPr="00860020">
        <w:rPr>
          <w:i/>
          <w:iCs/>
          <w:szCs w:val="24"/>
        </w:rPr>
        <w:br/>
        <w:t xml:space="preserve">i v případě nárazové, nečekané situace. </w:t>
      </w:r>
    </w:p>
    <w:p w14:paraId="04563747" w14:textId="125BB163" w:rsidR="00DF2D09" w:rsidRPr="00860020" w:rsidRDefault="00DF2D09" w:rsidP="00CA7180">
      <w:pPr>
        <w:pStyle w:val="Odstavecseseznamem"/>
        <w:numPr>
          <w:ilvl w:val="0"/>
          <w:numId w:val="5"/>
        </w:numPr>
        <w:suppressAutoHyphens/>
        <w:spacing w:after="0" w:line="240" w:lineRule="auto"/>
        <w:jc w:val="both"/>
        <w:rPr>
          <w:i/>
          <w:iCs/>
          <w:szCs w:val="24"/>
        </w:rPr>
      </w:pPr>
      <w:r w:rsidRPr="00860020">
        <w:rPr>
          <w:i/>
          <w:iCs/>
          <w:szCs w:val="24"/>
        </w:rPr>
        <w:t xml:space="preserve">Hlavním cílem č. 2 je zajistit poskytování terénní služby v odpovídajícím rozsahu, aby mohlo být o osobu pečováno v domácím prostředí a zároveň poskytnout odlehčení pečujícím osobám </w:t>
      </w:r>
      <w:r w:rsidR="007E15EC">
        <w:rPr>
          <w:i/>
          <w:iCs/>
          <w:szCs w:val="24"/>
        </w:rPr>
        <w:br/>
      </w:r>
      <w:r w:rsidRPr="00860020">
        <w:rPr>
          <w:i/>
          <w:iCs/>
          <w:szCs w:val="24"/>
        </w:rPr>
        <w:t>i v případě nárazové, nečekané situace.</w:t>
      </w:r>
    </w:p>
    <w:p w14:paraId="7A935FFA" w14:textId="62B0F11D" w:rsidR="00DF2D09" w:rsidRPr="00860020" w:rsidRDefault="00DF2D09" w:rsidP="00CA7180">
      <w:pPr>
        <w:pStyle w:val="Odstavecseseznamem"/>
        <w:numPr>
          <w:ilvl w:val="0"/>
          <w:numId w:val="5"/>
        </w:numPr>
        <w:suppressAutoHyphens/>
        <w:spacing w:after="0" w:line="240" w:lineRule="auto"/>
        <w:jc w:val="both"/>
        <w:rPr>
          <w:i/>
          <w:iCs/>
          <w:szCs w:val="24"/>
        </w:rPr>
      </w:pPr>
      <w:r w:rsidRPr="00860020">
        <w:rPr>
          <w:bCs/>
          <w:i/>
          <w:iCs/>
          <w:szCs w:val="24"/>
        </w:rPr>
        <w:t xml:space="preserve">Hlavním cílem č. 3 </w:t>
      </w:r>
      <w:r w:rsidRPr="00860020">
        <w:rPr>
          <w:i/>
          <w:iCs/>
          <w:szCs w:val="24"/>
        </w:rPr>
        <w:t xml:space="preserve">je podchytit a dále pracovat s ohroženými rodinami formou kvalitních </w:t>
      </w:r>
      <w:r w:rsidR="007E15EC">
        <w:rPr>
          <w:i/>
          <w:iCs/>
          <w:szCs w:val="24"/>
        </w:rPr>
        <w:br/>
      </w:r>
      <w:r w:rsidRPr="00860020">
        <w:rPr>
          <w:i/>
          <w:iCs/>
          <w:szCs w:val="24"/>
        </w:rPr>
        <w:t>a dostupných služeb zaměřených nejen na rodinu jako celek, ale i na děti a jejich smysluplné trávení volného času.</w:t>
      </w:r>
    </w:p>
    <w:p w14:paraId="02D5FB13" w14:textId="391ED0AF" w:rsidR="00DF2D09" w:rsidRPr="00860020" w:rsidRDefault="00DF2D09" w:rsidP="00CA7180">
      <w:pPr>
        <w:pStyle w:val="Odstavecseseznamem"/>
        <w:numPr>
          <w:ilvl w:val="0"/>
          <w:numId w:val="5"/>
        </w:numPr>
        <w:suppressAutoHyphens/>
        <w:spacing w:after="0" w:line="240" w:lineRule="auto"/>
        <w:jc w:val="both"/>
        <w:rPr>
          <w:i/>
          <w:iCs/>
          <w:szCs w:val="24"/>
        </w:rPr>
      </w:pPr>
      <w:r w:rsidRPr="00860020">
        <w:rPr>
          <w:i/>
          <w:iCs/>
          <w:szCs w:val="24"/>
        </w:rPr>
        <w:t xml:space="preserve">Hlavním cílem č. 4 je podpořit začleňování osob ohrožených sociálním vyloučením </w:t>
      </w:r>
      <w:r w:rsidR="007E15EC">
        <w:rPr>
          <w:i/>
          <w:iCs/>
          <w:szCs w:val="24"/>
        </w:rPr>
        <w:br/>
      </w:r>
      <w:r w:rsidRPr="00860020">
        <w:rPr>
          <w:i/>
          <w:iCs/>
          <w:szCs w:val="24"/>
        </w:rPr>
        <w:t>do společnosti včetně zajištění ubytování pro specifické cílové skupiny</w:t>
      </w:r>
    </w:p>
    <w:p w14:paraId="660DC81D" w14:textId="6E3899AC" w:rsidR="00DF2D09" w:rsidRPr="00860020" w:rsidRDefault="00DF2D09" w:rsidP="00CA7180">
      <w:pPr>
        <w:pStyle w:val="Odstavecseseznamem"/>
        <w:numPr>
          <w:ilvl w:val="0"/>
          <w:numId w:val="5"/>
        </w:numPr>
        <w:spacing w:after="120" w:line="240" w:lineRule="auto"/>
        <w:jc w:val="both"/>
        <w:rPr>
          <w:rFonts w:cs="Times New Roman"/>
          <w:i/>
          <w:iCs/>
          <w:szCs w:val="24"/>
        </w:rPr>
      </w:pPr>
      <w:r w:rsidRPr="00860020">
        <w:rPr>
          <w:rFonts w:cs="Times New Roman"/>
          <w:i/>
          <w:iCs/>
          <w:szCs w:val="24"/>
        </w:rPr>
        <w:t xml:space="preserve">Hlavním cílem č. 5 je zajistit udržitelné vícezdrojové financování sociálních služeb </w:t>
      </w:r>
      <w:r w:rsidR="007E15EC">
        <w:rPr>
          <w:rFonts w:cs="Times New Roman"/>
          <w:i/>
          <w:iCs/>
          <w:szCs w:val="24"/>
        </w:rPr>
        <w:br/>
      </w:r>
      <w:r w:rsidRPr="00860020">
        <w:rPr>
          <w:rFonts w:cs="Times New Roman"/>
          <w:i/>
          <w:iCs/>
          <w:szCs w:val="24"/>
        </w:rPr>
        <w:t>dle identifikovaných potřeb, zajistit informovanost o sociálních službách u uživatelů, poskytovatelů a obcí SO ORP Jihlava a rozvinout systém dobrovolnictví.</w:t>
      </w:r>
    </w:p>
    <w:p w14:paraId="39C2F3EE" w14:textId="77777777" w:rsidR="00DF2D09" w:rsidRDefault="00DF2D09" w:rsidP="00DF2D09">
      <w:pPr>
        <w:spacing w:after="120"/>
        <w:rPr>
          <w:rFonts w:cs="Times New Roman"/>
          <w:bCs/>
          <w:szCs w:val="24"/>
        </w:rPr>
      </w:pPr>
    </w:p>
    <w:p w14:paraId="0714B174" w14:textId="77777777" w:rsidR="00DF2D09" w:rsidRPr="00860020" w:rsidRDefault="00DF2D09" w:rsidP="003E0B83">
      <w:pPr>
        <w:spacing w:after="120"/>
        <w:jc w:val="both"/>
        <w:rPr>
          <w:rFonts w:cs="Times New Roman"/>
          <w:bCs/>
          <w:i/>
          <w:iCs/>
          <w:szCs w:val="24"/>
        </w:rPr>
      </w:pPr>
      <w:r w:rsidRPr="00860020">
        <w:rPr>
          <w:rFonts w:cs="Times New Roman"/>
          <w:b/>
          <w:i/>
          <w:iCs/>
          <w:szCs w:val="24"/>
        </w:rPr>
        <w:t>Specifická cíle</w:t>
      </w:r>
      <w:r w:rsidRPr="00860020">
        <w:rPr>
          <w:rFonts w:cs="Times New Roman"/>
          <w:bCs/>
          <w:i/>
          <w:iCs/>
          <w:szCs w:val="24"/>
        </w:rPr>
        <w:t xml:space="preserve"> konkrétněji rozpracovávají cíle hlavní pro čtyři cílové skupiny uživatelů/poskytovatelů sociálních služeb a problematiku financování a informovanosti v rámci sociálních služeb: </w:t>
      </w:r>
    </w:p>
    <w:p w14:paraId="3FE86743" w14:textId="77777777" w:rsidR="00DF2D09" w:rsidRPr="00860020" w:rsidRDefault="00DF2D09">
      <w:pPr>
        <w:pStyle w:val="Odstavecseseznamem"/>
        <w:numPr>
          <w:ilvl w:val="0"/>
          <w:numId w:val="3"/>
        </w:numPr>
        <w:spacing w:after="120" w:line="240" w:lineRule="auto"/>
        <w:jc w:val="both"/>
        <w:rPr>
          <w:rFonts w:cs="Times New Roman"/>
          <w:bCs/>
          <w:i/>
          <w:iCs/>
          <w:szCs w:val="24"/>
        </w:rPr>
      </w:pPr>
      <w:r w:rsidRPr="00860020">
        <w:rPr>
          <w:rFonts w:cs="Times New Roman"/>
          <w:bCs/>
          <w:i/>
          <w:iCs/>
          <w:szCs w:val="24"/>
        </w:rPr>
        <w:t xml:space="preserve">senioři, </w:t>
      </w:r>
    </w:p>
    <w:p w14:paraId="51CE510D" w14:textId="77777777" w:rsidR="00DF2D09" w:rsidRPr="00860020" w:rsidRDefault="00DF2D09">
      <w:pPr>
        <w:pStyle w:val="Odstavecseseznamem"/>
        <w:numPr>
          <w:ilvl w:val="0"/>
          <w:numId w:val="3"/>
        </w:numPr>
        <w:spacing w:after="120" w:line="240" w:lineRule="auto"/>
        <w:jc w:val="both"/>
        <w:rPr>
          <w:rFonts w:cs="Times New Roman"/>
          <w:bCs/>
          <w:i/>
          <w:iCs/>
          <w:szCs w:val="24"/>
        </w:rPr>
      </w:pPr>
      <w:r w:rsidRPr="00860020">
        <w:rPr>
          <w:rFonts w:cs="Times New Roman"/>
          <w:bCs/>
          <w:i/>
          <w:iCs/>
          <w:szCs w:val="24"/>
        </w:rPr>
        <w:t xml:space="preserve">osoby se zdravotním postižením, </w:t>
      </w:r>
    </w:p>
    <w:p w14:paraId="73084626" w14:textId="77777777" w:rsidR="00DF2D09" w:rsidRPr="00860020" w:rsidRDefault="00DF2D09">
      <w:pPr>
        <w:pStyle w:val="Odstavecseseznamem"/>
        <w:numPr>
          <w:ilvl w:val="0"/>
          <w:numId w:val="3"/>
        </w:numPr>
        <w:spacing w:after="120" w:line="240" w:lineRule="auto"/>
        <w:jc w:val="both"/>
        <w:rPr>
          <w:rFonts w:cs="Times New Roman"/>
          <w:bCs/>
          <w:i/>
          <w:iCs/>
          <w:szCs w:val="24"/>
        </w:rPr>
      </w:pPr>
      <w:r w:rsidRPr="00860020">
        <w:rPr>
          <w:rFonts w:cs="Times New Roman"/>
          <w:bCs/>
          <w:i/>
          <w:iCs/>
          <w:szCs w:val="24"/>
        </w:rPr>
        <w:t xml:space="preserve">děti, mládež a rodiny, </w:t>
      </w:r>
    </w:p>
    <w:p w14:paraId="1F780543" w14:textId="77777777" w:rsidR="00DF2D09" w:rsidRPr="00860020" w:rsidRDefault="00DF2D09">
      <w:pPr>
        <w:pStyle w:val="Odstavecseseznamem"/>
        <w:numPr>
          <w:ilvl w:val="0"/>
          <w:numId w:val="3"/>
        </w:numPr>
        <w:spacing w:after="120" w:line="240" w:lineRule="auto"/>
        <w:jc w:val="both"/>
        <w:rPr>
          <w:rFonts w:cs="Times New Roman"/>
          <w:bCs/>
          <w:i/>
          <w:iCs/>
          <w:szCs w:val="24"/>
        </w:rPr>
      </w:pPr>
      <w:r w:rsidRPr="00860020">
        <w:rPr>
          <w:rFonts w:cs="Times New Roman"/>
          <w:bCs/>
          <w:i/>
          <w:iCs/>
          <w:szCs w:val="24"/>
        </w:rPr>
        <w:t xml:space="preserve">osoby ohrožené sociálním vyloučením, </w:t>
      </w:r>
    </w:p>
    <w:p w14:paraId="5A6E8CB7" w14:textId="76CDBE36" w:rsidR="00DF2D09" w:rsidRDefault="00DF2D09">
      <w:pPr>
        <w:pStyle w:val="Odstavecseseznamem"/>
        <w:numPr>
          <w:ilvl w:val="0"/>
          <w:numId w:val="3"/>
        </w:numPr>
        <w:spacing w:after="0" w:line="240" w:lineRule="auto"/>
        <w:jc w:val="both"/>
        <w:rPr>
          <w:rFonts w:cs="Times New Roman"/>
          <w:bCs/>
          <w:i/>
          <w:iCs/>
          <w:szCs w:val="24"/>
        </w:rPr>
      </w:pPr>
      <w:r w:rsidRPr="00860020">
        <w:rPr>
          <w:rFonts w:cs="Times New Roman"/>
          <w:bCs/>
          <w:i/>
          <w:iCs/>
          <w:szCs w:val="24"/>
        </w:rPr>
        <w:t xml:space="preserve">financování a informovanost v rámci sociálních služeb. </w:t>
      </w:r>
    </w:p>
    <w:p w14:paraId="7D479493" w14:textId="77777777" w:rsidR="00656935" w:rsidRPr="00656935" w:rsidRDefault="00656935" w:rsidP="00656935">
      <w:pPr>
        <w:spacing w:after="0" w:line="240" w:lineRule="auto"/>
        <w:jc w:val="both"/>
        <w:rPr>
          <w:rFonts w:cs="Times New Roman"/>
          <w:bCs/>
          <w:i/>
          <w:iCs/>
          <w:szCs w:val="24"/>
        </w:rPr>
      </w:pPr>
    </w:p>
    <w:p w14:paraId="4093CB8A" w14:textId="331D751E" w:rsidR="00484BE7" w:rsidRPr="00484BE7" w:rsidRDefault="00DF2D09" w:rsidP="00484BE7">
      <w:pPr>
        <w:spacing w:after="120"/>
        <w:jc w:val="both"/>
        <w:rPr>
          <w:rFonts w:cs="Times New Roman"/>
          <w:bCs/>
          <w:i/>
          <w:iCs/>
          <w:szCs w:val="24"/>
        </w:rPr>
      </w:pPr>
      <w:r w:rsidRPr="00860020">
        <w:rPr>
          <w:rFonts w:cs="Times New Roman"/>
          <w:b/>
          <w:i/>
          <w:iCs/>
          <w:szCs w:val="24"/>
        </w:rPr>
        <w:t>Jednotlivá opatření</w:t>
      </w:r>
      <w:r w:rsidRPr="00860020">
        <w:rPr>
          <w:rFonts w:cs="Times New Roman"/>
          <w:bCs/>
          <w:i/>
          <w:iCs/>
          <w:szCs w:val="24"/>
        </w:rPr>
        <w:t>, která bylo možné systémově definovat, jsou uvedena v tabulkách (dle Metodiky střednědobého plánování sociálních služeb v Kraji Vysočina), kde jsou pro sledované období konkretizována na úroveň indikátorů</w:t>
      </w:r>
      <w:r w:rsidR="00656935">
        <w:rPr>
          <w:rFonts w:cs="Times New Roman"/>
          <w:bCs/>
          <w:i/>
          <w:iCs/>
          <w:szCs w:val="24"/>
        </w:rPr>
        <w:t xml:space="preserve">. </w:t>
      </w:r>
      <w:r w:rsidR="00484BE7" w:rsidRPr="00484BE7">
        <w:rPr>
          <w:rFonts w:cs="Times New Roman"/>
          <w:bCs/>
          <w:i/>
          <w:iCs/>
          <w:szCs w:val="24"/>
        </w:rPr>
        <w:t xml:space="preserve">Cílem těchto systémových opatření je vytyčení dalšího směrování v rámci konkrétních skupin uživatelů/poskytovatelů sociálních služeb. Výčet předpokládaných opatření a jejich možných realizátorů není taxativní, ani závazný – mapuje případné cíle a možnosti jejich plnění pro kvantifikaci přiřazených indikátorů. Hodnoty jednotlivých indikátorů vychází ze šetření potřebnosti v roce 2021 </w:t>
      </w:r>
      <w:r w:rsidR="00484BE7">
        <w:rPr>
          <w:rFonts w:cs="Times New Roman"/>
          <w:bCs/>
          <w:i/>
          <w:iCs/>
          <w:szCs w:val="24"/>
        </w:rPr>
        <w:t>a</w:t>
      </w:r>
      <w:r w:rsidR="00484BE7" w:rsidRPr="00484BE7">
        <w:rPr>
          <w:rFonts w:cs="Times New Roman"/>
          <w:bCs/>
          <w:i/>
          <w:iCs/>
          <w:szCs w:val="24"/>
        </w:rPr>
        <w:t xml:space="preserve"> uvedené hodnoty nejsou závazné, mohou být nenaplněny, naplněny nebo překročeny. </w:t>
      </w:r>
    </w:p>
    <w:p w14:paraId="3FC4BFC1" w14:textId="00F4318C" w:rsidR="00881268" w:rsidRDefault="00881268" w:rsidP="00656935">
      <w:pPr>
        <w:spacing w:after="120"/>
        <w:jc w:val="both"/>
        <w:rPr>
          <w:rFonts w:cs="Times New Roman"/>
          <w:bCs/>
          <w:i/>
          <w:iCs/>
          <w:szCs w:val="24"/>
        </w:rPr>
      </w:pPr>
    </w:p>
    <w:p w14:paraId="2E82712F" w14:textId="5D3CF5A8" w:rsidR="00656935" w:rsidRDefault="00656935" w:rsidP="00656935">
      <w:pPr>
        <w:spacing w:after="120"/>
        <w:jc w:val="both"/>
        <w:rPr>
          <w:rFonts w:cs="Times New Roman"/>
          <w:bCs/>
          <w:i/>
          <w:iCs/>
          <w:szCs w:val="24"/>
        </w:rPr>
      </w:pPr>
    </w:p>
    <w:p w14:paraId="42489D77" w14:textId="77777777" w:rsidR="00656935" w:rsidRPr="00656935" w:rsidRDefault="00656935" w:rsidP="00656935">
      <w:pPr>
        <w:spacing w:after="120"/>
        <w:jc w:val="both"/>
        <w:rPr>
          <w:rFonts w:cs="Times New Roman"/>
          <w:bCs/>
          <w:i/>
          <w:iCs/>
          <w:szCs w:val="24"/>
        </w:rPr>
      </w:pPr>
    </w:p>
    <w:p w14:paraId="11156FFF" w14:textId="79FD1851" w:rsidR="00DF2D09" w:rsidRPr="00881268" w:rsidRDefault="00DF2D09" w:rsidP="00DF2D09">
      <w:pPr>
        <w:spacing w:after="120"/>
        <w:rPr>
          <w:rFonts w:cs="Times New Roman"/>
          <w:bCs/>
          <w:i/>
          <w:iCs/>
          <w:szCs w:val="24"/>
        </w:rPr>
      </w:pPr>
      <w:r w:rsidRPr="00881268">
        <w:rPr>
          <w:rFonts w:cs="Times New Roman"/>
          <w:bCs/>
          <w:i/>
          <w:iCs/>
          <w:szCs w:val="24"/>
        </w:rPr>
        <w:lastRenderedPageBreak/>
        <w:t>Struktura strategické části ve smyslu dělení na hlavní cíle (HC), specifické cíle (SC) a opatření je následující:</w:t>
      </w:r>
    </w:p>
    <w:tbl>
      <w:tblPr>
        <w:tblStyle w:val="Mkatabulky"/>
        <w:tblW w:w="0" w:type="auto"/>
        <w:tblLook w:val="04A0" w:firstRow="1" w:lastRow="0" w:firstColumn="1" w:lastColumn="0" w:noHBand="0" w:noVBand="1"/>
      </w:tblPr>
      <w:tblGrid>
        <w:gridCol w:w="1812"/>
        <w:gridCol w:w="1812"/>
        <w:gridCol w:w="1812"/>
        <w:gridCol w:w="1813"/>
        <w:gridCol w:w="1813"/>
      </w:tblGrid>
      <w:tr w:rsidR="003E0B83" w:rsidRPr="007E15EC" w14:paraId="6A8F600A" w14:textId="77777777" w:rsidTr="007F69AC">
        <w:tc>
          <w:tcPr>
            <w:tcW w:w="1812" w:type="dxa"/>
            <w:shd w:val="clear" w:color="auto" w:fill="E7E6E6" w:themeFill="background2"/>
          </w:tcPr>
          <w:p w14:paraId="1494AF2C" w14:textId="14ADF35B" w:rsidR="003E0B83" w:rsidRPr="000D4397" w:rsidRDefault="003E0B83" w:rsidP="00DF2D09">
            <w:pPr>
              <w:spacing w:after="120"/>
              <w:rPr>
                <w:rFonts w:cstheme="minorHAnsi"/>
                <w:b/>
                <w:sz w:val="20"/>
                <w:szCs w:val="20"/>
              </w:rPr>
            </w:pPr>
            <w:r w:rsidRPr="000D4397">
              <w:rPr>
                <w:rFonts w:cstheme="minorHAnsi"/>
                <w:b/>
                <w:sz w:val="20"/>
                <w:szCs w:val="20"/>
              </w:rPr>
              <w:t>HC 1. Péče o osoby v seniorském věku</w:t>
            </w:r>
          </w:p>
        </w:tc>
        <w:tc>
          <w:tcPr>
            <w:tcW w:w="1812" w:type="dxa"/>
            <w:shd w:val="clear" w:color="auto" w:fill="E7E6E6" w:themeFill="background2"/>
          </w:tcPr>
          <w:p w14:paraId="2710F431" w14:textId="4D7D467F" w:rsidR="003E0B83" w:rsidRPr="000D4397" w:rsidRDefault="003E0B83" w:rsidP="00DF2D09">
            <w:pPr>
              <w:spacing w:after="120"/>
              <w:rPr>
                <w:rFonts w:cstheme="minorHAnsi"/>
                <w:b/>
                <w:sz w:val="20"/>
                <w:szCs w:val="20"/>
              </w:rPr>
            </w:pPr>
            <w:r w:rsidRPr="000D4397">
              <w:rPr>
                <w:rFonts w:cstheme="minorHAnsi"/>
                <w:b/>
                <w:sz w:val="20"/>
                <w:szCs w:val="20"/>
              </w:rPr>
              <w:t>HC 2.</w:t>
            </w:r>
            <w:r w:rsidR="00E712E4" w:rsidRPr="000D4397">
              <w:rPr>
                <w:rFonts w:cstheme="minorHAnsi"/>
                <w:b/>
                <w:sz w:val="20"/>
                <w:szCs w:val="20"/>
              </w:rPr>
              <w:t xml:space="preserve"> Péče o osoby se zdravotním postižením</w:t>
            </w:r>
          </w:p>
        </w:tc>
        <w:tc>
          <w:tcPr>
            <w:tcW w:w="1812" w:type="dxa"/>
            <w:shd w:val="clear" w:color="auto" w:fill="E7E6E6" w:themeFill="background2"/>
          </w:tcPr>
          <w:p w14:paraId="5074C109" w14:textId="5DE0F62D" w:rsidR="003E0B83" w:rsidRPr="000D4397" w:rsidRDefault="003E0B83" w:rsidP="00DF2D09">
            <w:pPr>
              <w:spacing w:after="120"/>
              <w:rPr>
                <w:rFonts w:cstheme="minorHAnsi"/>
                <w:b/>
                <w:sz w:val="20"/>
                <w:szCs w:val="20"/>
              </w:rPr>
            </w:pPr>
            <w:r w:rsidRPr="000D4397">
              <w:rPr>
                <w:rFonts w:cstheme="minorHAnsi"/>
                <w:b/>
                <w:sz w:val="20"/>
                <w:szCs w:val="20"/>
              </w:rPr>
              <w:t>HC 3.</w:t>
            </w:r>
            <w:r w:rsidR="00E610BE" w:rsidRPr="000D4397">
              <w:rPr>
                <w:rFonts w:cstheme="minorHAnsi"/>
                <w:b/>
                <w:sz w:val="20"/>
                <w:szCs w:val="20"/>
              </w:rPr>
              <w:t xml:space="preserve"> Péče o děti, mládež a rodiny</w:t>
            </w:r>
          </w:p>
        </w:tc>
        <w:tc>
          <w:tcPr>
            <w:tcW w:w="1813" w:type="dxa"/>
            <w:shd w:val="clear" w:color="auto" w:fill="E7E6E6" w:themeFill="background2"/>
          </w:tcPr>
          <w:p w14:paraId="2A1E49D1" w14:textId="5AC48ECD" w:rsidR="003E0B83" w:rsidRPr="000D4397" w:rsidRDefault="003E0B83" w:rsidP="00DF2D09">
            <w:pPr>
              <w:spacing w:after="120"/>
              <w:rPr>
                <w:rFonts w:cstheme="minorHAnsi"/>
                <w:b/>
                <w:sz w:val="20"/>
                <w:szCs w:val="20"/>
              </w:rPr>
            </w:pPr>
            <w:r w:rsidRPr="000D4397">
              <w:rPr>
                <w:rFonts w:cstheme="minorHAnsi"/>
                <w:b/>
                <w:sz w:val="20"/>
                <w:szCs w:val="20"/>
              </w:rPr>
              <w:t>HC 4.</w:t>
            </w:r>
            <w:r w:rsidR="005F4FEE" w:rsidRPr="000D4397">
              <w:rPr>
                <w:rFonts w:cstheme="minorHAnsi"/>
                <w:b/>
                <w:sz w:val="20"/>
                <w:szCs w:val="20"/>
              </w:rPr>
              <w:t xml:space="preserve"> Péče o osoby ohrožené sociálním vyloučením</w:t>
            </w:r>
          </w:p>
        </w:tc>
        <w:tc>
          <w:tcPr>
            <w:tcW w:w="1813" w:type="dxa"/>
            <w:shd w:val="clear" w:color="auto" w:fill="E7E6E6" w:themeFill="background2"/>
          </w:tcPr>
          <w:p w14:paraId="67029EB4" w14:textId="28854A3E" w:rsidR="003E0B83" w:rsidRPr="000D4397" w:rsidRDefault="003E0B83" w:rsidP="00DF2D09">
            <w:pPr>
              <w:spacing w:after="120"/>
              <w:rPr>
                <w:rFonts w:cstheme="minorHAnsi"/>
                <w:b/>
                <w:sz w:val="20"/>
                <w:szCs w:val="20"/>
              </w:rPr>
            </w:pPr>
            <w:r w:rsidRPr="000D4397">
              <w:rPr>
                <w:rFonts w:cstheme="minorHAnsi"/>
                <w:b/>
                <w:sz w:val="20"/>
                <w:szCs w:val="20"/>
              </w:rPr>
              <w:t>HC 5.</w:t>
            </w:r>
            <w:r w:rsidR="005F4FEE" w:rsidRPr="000D4397">
              <w:rPr>
                <w:rFonts w:cstheme="minorHAnsi"/>
                <w:b/>
                <w:sz w:val="20"/>
                <w:szCs w:val="20"/>
              </w:rPr>
              <w:t xml:space="preserve"> Financování a informovanost</w:t>
            </w:r>
          </w:p>
        </w:tc>
      </w:tr>
      <w:tr w:rsidR="005F4FEE" w:rsidRPr="007E15EC" w14:paraId="3DF63EF6" w14:textId="77777777" w:rsidTr="00B96840">
        <w:tc>
          <w:tcPr>
            <w:tcW w:w="1812" w:type="dxa"/>
            <w:shd w:val="clear" w:color="auto" w:fill="00FFFF"/>
          </w:tcPr>
          <w:p w14:paraId="19645B1E" w14:textId="2678B71E"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1.1 Podpořit dostupnost terénních služeb pro seniory</w:t>
            </w:r>
          </w:p>
        </w:tc>
        <w:tc>
          <w:tcPr>
            <w:tcW w:w="1812" w:type="dxa"/>
            <w:shd w:val="clear" w:color="auto" w:fill="00FFFF"/>
          </w:tcPr>
          <w:p w14:paraId="3A084E90" w14:textId="13CC53E9"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2.1 Podpořit rozšiřování terénních služeb pro osoby se zdravotním postižením</w:t>
            </w:r>
          </w:p>
        </w:tc>
        <w:tc>
          <w:tcPr>
            <w:tcW w:w="1812" w:type="dxa"/>
            <w:shd w:val="clear" w:color="auto" w:fill="00FFFF"/>
          </w:tcPr>
          <w:p w14:paraId="6BBABAC8" w14:textId="21FEBAC3"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3.1 Podpořit rozšiřování terénních a ambulantních služeb</w:t>
            </w:r>
          </w:p>
        </w:tc>
        <w:tc>
          <w:tcPr>
            <w:tcW w:w="1813" w:type="dxa"/>
            <w:shd w:val="clear" w:color="auto" w:fill="00FFFF"/>
          </w:tcPr>
          <w:p w14:paraId="759C8E01" w14:textId="033EDEE5"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4.1 Podpořit bydlení a navazující služby pro osoby ohrožené sociálním vyloučením</w:t>
            </w:r>
          </w:p>
        </w:tc>
        <w:tc>
          <w:tcPr>
            <w:tcW w:w="1813" w:type="dxa"/>
            <w:vMerge w:val="restart"/>
            <w:shd w:val="clear" w:color="auto" w:fill="00FFFF"/>
          </w:tcPr>
          <w:p w14:paraId="1200A63D" w14:textId="0EBBF967"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5.1 Zajistit systém optimalizace a udržitelnosti sociálních služeb</w:t>
            </w:r>
          </w:p>
        </w:tc>
      </w:tr>
      <w:tr w:rsidR="005F4FEE" w:rsidRPr="007E15EC" w14:paraId="2A85D95F" w14:textId="77777777" w:rsidTr="003E0B83">
        <w:tc>
          <w:tcPr>
            <w:tcW w:w="1812" w:type="dxa"/>
          </w:tcPr>
          <w:p w14:paraId="2ADA442D" w14:textId="2EC2C9A0" w:rsidR="005F4FEE" w:rsidRPr="007E15EC" w:rsidRDefault="005F4FEE" w:rsidP="00DF2D09">
            <w:pPr>
              <w:spacing w:after="120"/>
              <w:rPr>
                <w:rFonts w:cstheme="minorHAnsi"/>
                <w:bCs/>
                <w:sz w:val="20"/>
                <w:szCs w:val="20"/>
              </w:rPr>
            </w:pPr>
            <w:r w:rsidRPr="007E15EC">
              <w:rPr>
                <w:rFonts w:cstheme="minorHAnsi"/>
                <w:bCs/>
                <w:sz w:val="20"/>
                <w:szCs w:val="20"/>
              </w:rPr>
              <w:t>1.1.1 Síť pečovatelské služby</w:t>
            </w:r>
          </w:p>
        </w:tc>
        <w:tc>
          <w:tcPr>
            <w:tcW w:w="1812" w:type="dxa"/>
          </w:tcPr>
          <w:p w14:paraId="12763FE7" w14:textId="533EAB9D" w:rsidR="005F4FEE" w:rsidRPr="007E15EC" w:rsidRDefault="005F4FEE" w:rsidP="00DF2D09">
            <w:pPr>
              <w:spacing w:after="120"/>
              <w:rPr>
                <w:rFonts w:cstheme="minorHAnsi"/>
                <w:bCs/>
                <w:sz w:val="20"/>
                <w:szCs w:val="20"/>
              </w:rPr>
            </w:pPr>
            <w:r w:rsidRPr="007E15EC">
              <w:rPr>
                <w:rFonts w:cstheme="minorHAnsi"/>
                <w:bCs/>
                <w:sz w:val="20"/>
                <w:szCs w:val="20"/>
              </w:rPr>
              <w:t>2.1.1 Síť pečovatelské služby</w:t>
            </w:r>
          </w:p>
        </w:tc>
        <w:tc>
          <w:tcPr>
            <w:tcW w:w="1812" w:type="dxa"/>
          </w:tcPr>
          <w:p w14:paraId="5D7E3451" w14:textId="7C4DE4FF" w:rsidR="005F4FEE" w:rsidRPr="007E15EC" w:rsidRDefault="005F4FEE" w:rsidP="00DF2D09">
            <w:pPr>
              <w:spacing w:after="120"/>
              <w:rPr>
                <w:rFonts w:cstheme="minorHAnsi"/>
                <w:bCs/>
                <w:sz w:val="20"/>
                <w:szCs w:val="20"/>
              </w:rPr>
            </w:pPr>
            <w:r w:rsidRPr="007E15EC">
              <w:rPr>
                <w:rFonts w:cstheme="minorHAnsi"/>
                <w:bCs/>
                <w:sz w:val="20"/>
                <w:szCs w:val="20"/>
              </w:rPr>
              <w:t>3.1.1 Dostupnost sociálně aktivizačních služeb</w:t>
            </w:r>
          </w:p>
        </w:tc>
        <w:tc>
          <w:tcPr>
            <w:tcW w:w="1813" w:type="dxa"/>
          </w:tcPr>
          <w:p w14:paraId="4DA9F87E" w14:textId="1A8649B5" w:rsidR="005F4FEE" w:rsidRPr="007E15EC" w:rsidRDefault="005F4FEE" w:rsidP="00DF2D09">
            <w:pPr>
              <w:spacing w:after="120"/>
              <w:rPr>
                <w:rFonts w:cstheme="minorHAnsi"/>
                <w:bCs/>
                <w:sz w:val="20"/>
                <w:szCs w:val="20"/>
              </w:rPr>
            </w:pPr>
            <w:r w:rsidRPr="007E15EC">
              <w:rPr>
                <w:rFonts w:cstheme="minorHAnsi"/>
                <w:bCs/>
                <w:sz w:val="20"/>
                <w:szCs w:val="20"/>
              </w:rPr>
              <w:t>4.1.1 Nízkoprahové denní centrum a noclehárna</w:t>
            </w:r>
          </w:p>
        </w:tc>
        <w:tc>
          <w:tcPr>
            <w:tcW w:w="1813" w:type="dxa"/>
            <w:vMerge/>
          </w:tcPr>
          <w:p w14:paraId="0CAED74A" w14:textId="77777777" w:rsidR="005F4FEE" w:rsidRPr="007E15EC" w:rsidRDefault="005F4FEE" w:rsidP="00DF2D09">
            <w:pPr>
              <w:spacing w:after="120"/>
              <w:rPr>
                <w:rFonts w:cstheme="minorHAnsi"/>
                <w:bCs/>
                <w:sz w:val="20"/>
                <w:szCs w:val="20"/>
              </w:rPr>
            </w:pPr>
          </w:p>
        </w:tc>
      </w:tr>
      <w:tr w:rsidR="005F4FEE" w:rsidRPr="007E15EC" w14:paraId="2C6165B9" w14:textId="77777777" w:rsidTr="003E0B83">
        <w:tc>
          <w:tcPr>
            <w:tcW w:w="1812" w:type="dxa"/>
          </w:tcPr>
          <w:p w14:paraId="6BF0E0C9" w14:textId="6AACD0BB" w:rsidR="005F4FEE" w:rsidRPr="007E15EC" w:rsidRDefault="005F4FEE" w:rsidP="00DF2D09">
            <w:pPr>
              <w:spacing w:after="120"/>
              <w:rPr>
                <w:rFonts w:cstheme="minorHAnsi"/>
                <w:bCs/>
                <w:sz w:val="20"/>
                <w:szCs w:val="20"/>
              </w:rPr>
            </w:pPr>
            <w:r w:rsidRPr="007E15EC">
              <w:rPr>
                <w:rFonts w:cstheme="minorHAnsi"/>
                <w:bCs/>
                <w:sz w:val="20"/>
                <w:szCs w:val="20"/>
              </w:rPr>
              <w:t>1.1.2 Síť osobní asistence</w:t>
            </w:r>
          </w:p>
        </w:tc>
        <w:tc>
          <w:tcPr>
            <w:tcW w:w="1812" w:type="dxa"/>
            <w:vMerge w:val="restart"/>
          </w:tcPr>
          <w:p w14:paraId="12EC5F9B" w14:textId="3E173386" w:rsidR="005F4FEE" w:rsidRPr="007E15EC" w:rsidRDefault="005F4FEE" w:rsidP="00DF2D09">
            <w:pPr>
              <w:spacing w:after="120"/>
              <w:rPr>
                <w:rFonts w:cstheme="minorHAnsi"/>
                <w:bCs/>
                <w:sz w:val="20"/>
                <w:szCs w:val="20"/>
              </w:rPr>
            </w:pPr>
            <w:r w:rsidRPr="007E15EC">
              <w:rPr>
                <w:rFonts w:cstheme="minorHAnsi"/>
                <w:bCs/>
                <w:sz w:val="20"/>
                <w:szCs w:val="20"/>
              </w:rPr>
              <w:t>2.1.2 Stabilizace rané péče – viz opatření 3.1.3</w:t>
            </w:r>
          </w:p>
        </w:tc>
        <w:tc>
          <w:tcPr>
            <w:tcW w:w="1812" w:type="dxa"/>
          </w:tcPr>
          <w:p w14:paraId="111C7608" w14:textId="00BB27CD" w:rsidR="005F4FEE" w:rsidRPr="007E15EC" w:rsidRDefault="005F4FEE" w:rsidP="00DF2D09">
            <w:pPr>
              <w:spacing w:after="120"/>
              <w:rPr>
                <w:rFonts w:cstheme="minorHAnsi"/>
                <w:bCs/>
                <w:sz w:val="20"/>
                <w:szCs w:val="20"/>
              </w:rPr>
            </w:pPr>
            <w:r w:rsidRPr="007E15EC">
              <w:rPr>
                <w:rFonts w:cstheme="minorHAnsi"/>
                <w:bCs/>
                <w:sz w:val="20"/>
                <w:szCs w:val="20"/>
              </w:rPr>
              <w:t>3.1.2 Zřízení služby nízkoprahového zařízení pro děti a mládež</w:t>
            </w:r>
          </w:p>
        </w:tc>
        <w:tc>
          <w:tcPr>
            <w:tcW w:w="1813" w:type="dxa"/>
          </w:tcPr>
          <w:p w14:paraId="0BE8D7A4" w14:textId="7FBA6730" w:rsidR="005F4FEE" w:rsidRPr="007E15EC" w:rsidRDefault="005F4FEE" w:rsidP="00DF2D09">
            <w:pPr>
              <w:spacing w:after="120"/>
              <w:rPr>
                <w:rFonts w:cstheme="minorHAnsi"/>
                <w:bCs/>
                <w:sz w:val="20"/>
                <w:szCs w:val="20"/>
              </w:rPr>
            </w:pPr>
            <w:r w:rsidRPr="007E15EC">
              <w:rPr>
                <w:rFonts w:cstheme="minorHAnsi"/>
                <w:bCs/>
                <w:sz w:val="20"/>
                <w:szCs w:val="20"/>
              </w:rPr>
              <w:t>4.1.2 Terénní programy</w:t>
            </w:r>
          </w:p>
        </w:tc>
        <w:tc>
          <w:tcPr>
            <w:tcW w:w="1813" w:type="dxa"/>
            <w:vMerge/>
          </w:tcPr>
          <w:p w14:paraId="7EA57408" w14:textId="77777777" w:rsidR="005F4FEE" w:rsidRPr="007E15EC" w:rsidRDefault="005F4FEE" w:rsidP="00DF2D09">
            <w:pPr>
              <w:spacing w:after="120"/>
              <w:rPr>
                <w:rFonts w:cstheme="minorHAnsi"/>
                <w:bCs/>
                <w:sz w:val="20"/>
                <w:szCs w:val="20"/>
              </w:rPr>
            </w:pPr>
          </w:p>
        </w:tc>
      </w:tr>
      <w:tr w:rsidR="005F4FEE" w:rsidRPr="007E15EC" w14:paraId="525E5AF0" w14:textId="77777777" w:rsidTr="003E0B83">
        <w:tc>
          <w:tcPr>
            <w:tcW w:w="1812" w:type="dxa"/>
          </w:tcPr>
          <w:p w14:paraId="73ED40F2" w14:textId="0AEF0E08" w:rsidR="005F4FEE" w:rsidRPr="007E15EC" w:rsidRDefault="00E21BAD" w:rsidP="00DF2D09">
            <w:pPr>
              <w:spacing w:after="120"/>
              <w:rPr>
                <w:rFonts w:cstheme="minorHAnsi"/>
                <w:bCs/>
                <w:sz w:val="20"/>
                <w:szCs w:val="20"/>
              </w:rPr>
            </w:pPr>
            <w:r w:rsidRPr="007E15EC">
              <w:rPr>
                <w:rFonts w:cstheme="minorHAnsi"/>
                <w:bCs/>
                <w:sz w:val="20"/>
                <w:szCs w:val="20"/>
              </w:rPr>
              <w:t>1.1.3 Odlehčovací služba pro seniory v</w:t>
            </w:r>
            <w:r w:rsidR="00261571">
              <w:rPr>
                <w:rFonts w:cstheme="minorHAnsi"/>
                <w:bCs/>
                <w:sz w:val="20"/>
                <w:szCs w:val="20"/>
              </w:rPr>
              <w:t> </w:t>
            </w:r>
            <w:r w:rsidRPr="007E15EC">
              <w:rPr>
                <w:rFonts w:cstheme="minorHAnsi"/>
                <w:bCs/>
                <w:sz w:val="20"/>
                <w:szCs w:val="20"/>
              </w:rPr>
              <w:t>Třešti</w:t>
            </w:r>
          </w:p>
        </w:tc>
        <w:tc>
          <w:tcPr>
            <w:tcW w:w="1812" w:type="dxa"/>
            <w:vMerge/>
          </w:tcPr>
          <w:p w14:paraId="6FE1738E" w14:textId="77777777" w:rsidR="005F4FEE" w:rsidRPr="007E15EC" w:rsidRDefault="005F4FEE" w:rsidP="00DF2D09">
            <w:pPr>
              <w:spacing w:after="120"/>
              <w:rPr>
                <w:rFonts w:cstheme="minorHAnsi"/>
                <w:bCs/>
                <w:sz w:val="20"/>
                <w:szCs w:val="20"/>
              </w:rPr>
            </w:pPr>
          </w:p>
        </w:tc>
        <w:tc>
          <w:tcPr>
            <w:tcW w:w="1812" w:type="dxa"/>
          </w:tcPr>
          <w:p w14:paraId="371B014D" w14:textId="10D7D5BE" w:rsidR="005F4FEE" w:rsidRPr="007E15EC" w:rsidRDefault="005F4FEE" w:rsidP="00DF2D09">
            <w:pPr>
              <w:spacing w:after="120"/>
              <w:rPr>
                <w:rFonts w:cstheme="minorHAnsi"/>
                <w:bCs/>
                <w:sz w:val="20"/>
                <w:szCs w:val="20"/>
              </w:rPr>
            </w:pPr>
            <w:r w:rsidRPr="007E15EC">
              <w:rPr>
                <w:rFonts w:cstheme="minorHAnsi"/>
                <w:bCs/>
                <w:sz w:val="20"/>
                <w:szCs w:val="20"/>
              </w:rPr>
              <w:t>3.1.3 Stabilizace rané péče</w:t>
            </w:r>
          </w:p>
        </w:tc>
        <w:tc>
          <w:tcPr>
            <w:tcW w:w="1813" w:type="dxa"/>
          </w:tcPr>
          <w:p w14:paraId="220DC469" w14:textId="0DF6FF10" w:rsidR="005F4FEE" w:rsidRPr="007E15EC" w:rsidRDefault="005F4FEE" w:rsidP="00DF2D09">
            <w:pPr>
              <w:spacing w:after="120"/>
              <w:rPr>
                <w:rFonts w:cstheme="minorHAnsi"/>
                <w:bCs/>
                <w:sz w:val="20"/>
                <w:szCs w:val="20"/>
              </w:rPr>
            </w:pPr>
            <w:r w:rsidRPr="007E15EC">
              <w:rPr>
                <w:rFonts w:cstheme="minorHAnsi"/>
                <w:bCs/>
                <w:sz w:val="20"/>
                <w:szCs w:val="20"/>
              </w:rPr>
              <w:t>4.1.3 Azylový dům pro ženy</w:t>
            </w:r>
          </w:p>
        </w:tc>
        <w:tc>
          <w:tcPr>
            <w:tcW w:w="1813" w:type="dxa"/>
            <w:vMerge/>
          </w:tcPr>
          <w:p w14:paraId="0534B708" w14:textId="77777777" w:rsidR="005F4FEE" w:rsidRPr="007E15EC" w:rsidRDefault="005F4FEE" w:rsidP="00DF2D09">
            <w:pPr>
              <w:spacing w:after="120"/>
              <w:rPr>
                <w:rFonts w:cstheme="minorHAnsi"/>
                <w:bCs/>
                <w:sz w:val="20"/>
                <w:szCs w:val="20"/>
              </w:rPr>
            </w:pPr>
          </w:p>
        </w:tc>
      </w:tr>
      <w:tr w:rsidR="005F4FEE" w:rsidRPr="007E15EC" w14:paraId="7B422DE9" w14:textId="77777777" w:rsidTr="00B96840">
        <w:tc>
          <w:tcPr>
            <w:tcW w:w="1812" w:type="dxa"/>
            <w:shd w:val="clear" w:color="auto" w:fill="00FFFF"/>
          </w:tcPr>
          <w:p w14:paraId="2F8825C7" w14:textId="1B7B75A6"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1.2 Rozšířit a zkvalitnit ambulantní a pobytové služby pro seniory</w:t>
            </w:r>
          </w:p>
        </w:tc>
        <w:tc>
          <w:tcPr>
            <w:tcW w:w="1812" w:type="dxa"/>
            <w:shd w:val="clear" w:color="auto" w:fill="00FFFF"/>
          </w:tcPr>
          <w:p w14:paraId="151E0648" w14:textId="5C38CE4E"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2.2 Rozšířit ambulantní, pobytové služby a bydlení pro osoby se zdravotním postižením</w:t>
            </w:r>
          </w:p>
        </w:tc>
        <w:tc>
          <w:tcPr>
            <w:tcW w:w="1812" w:type="dxa"/>
            <w:shd w:val="clear" w:color="auto" w:fill="00FFFF"/>
          </w:tcPr>
          <w:p w14:paraId="3BE3BA78" w14:textId="36CC610F"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3.2 Podpořit bydlení pro rodiny s</w:t>
            </w:r>
            <w:r w:rsidR="007F0D12">
              <w:rPr>
                <w:rFonts w:cstheme="minorHAnsi"/>
                <w:bCs/>
                <w:sz w:val="20"/>
                <w:szCs w:val="20"/>
                <w:highlight w:val="cyan"/>
              </w:rPr>
              <w:t> </w:t>
            </w:r>
            <w:r w:rsidRPr="007E15EC">
              <w:rPr>
                <w:rFonts w:cstheme="minorHAnsi"/>
                <w:bCs/>
                <w:sz w:val="20"/>
                <w:szCs w:val="20"/>
                <w:highlight w:val="cyan"/>
              </w:rPr>
              <w:t>dětmi</w:t>
            </w:r>
          </w:p>
        </w:tc>
        <w:tc>
          <w:tcPr>
            <w:tcW w:w="1813" w:type="dxa"/>
            <w:shd w:val="clear" w:color="auto" w:fill="00FFFF"/>
          </w:tcPr>
          <w:p w14:paraId="2A755DEB" w14:textId="62FC14F9"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4.2 Udržet stávající stav služeb pro osoby ohrožené závislostmi</w:t>
            </w:r>
          </w:p>
        </w:tc>
        <w:tc>
          <w:tcPr>
            <w:tcW w:w="1813" w:type="dxa"/>
            <w:vMerge w:val="restart"/>
            <w:shd w:val="clear" w:color="auto" w:fill="00FFFF"/>
          </w:tcPr>
          <w:p w14:paraId="73A0CF6B" w14:textId="692C6CDB" w:rsidR="005F4FEE" w:rsidRPr="007E15EC" w:rsidRDefault="005F4FEE" w:rsidP="00DF2D09">
            <w:pPr>
              <w:spacing w:after="120"/>
              <w:rPr>
                <w:rFonts w:cstheme="minorHAnsi"/>
                <w:bCs/>
                <w:sz w:val="20"/>
                <w:szCs w:val="20"/>
                <w:highlight w:val="cyan"/>
              </w:rPr>
            </w:pPr>
            <w:r w:rsidRPr="007E15EC">
              <w:rPr>
                <w:rFonts w:cstheme="minorHAnsi"/>
                <w:bCs/>
                <w:sz w:val="20"/>
                <w:szCs w:val="20"/>
                <w:highlight w:val="cyan"/>
              </w:rPr>
              <w:t>SC 5.2 Zlepšit informovanost o sociálních službách</w:t>
            </w:r>
          </w:p>
        </w:tc>
      </w:tr>
      <w:tr w:rsidR="001E7913" w:rsidRPr="007E15EC" w14:paraId="1914D618" w14:textId="77777777" w:rsidTr="003E0B83">
        <w:tc>
          <w:tcPr>
            <w:tcW w:w="1812" w:type="dxa"/>
          </w:tcPr>
          <w:p w14:paraId="34E82F2B" w14:textId="04D09CE9" w:rsidR="001E7913" w:rsidRPr="007E15EC" w:rsidRDefault="001E7913" w:rsidP="00DF2D09">
            <w:pPr>
              <w:spacing w:after="120"/>
              <w:rPr>
                <w:rFonts w:cstheme="minorHAnsi"/>
                <w:bCs/>
                <w:sz w:val="20"/>
                <w:szCs w:val="20"/>
              </w:rPr>
            </w:pPr>
            <w:r w:rsidRPr="007E15EC">
              <w:rPr>
                <w:rFonts w:cstheme="minorHAnsi"/>
                <w:bCs/>
                <w:sz w:val="20"/>
                <w:szCs w:val="20"/>
              </w:rPr>
              <w:t>1.2.1 Příprava a pilotní provoz týdenního stacionáře</w:t>
            </w:r>
          </w:p>
        </w:tc>
        <w:tc>
          <w:tcPr>
            <w:tcW w:w="1812" w:type="dxa"/>
          </w:tcPr>
          <w:p w14:paraId="4A665146" w14:textId="19C45496" w:rsidR="001E7913" w:rsidRPr="007E15EC" w:rsidRDefault="007B4972" w:rsidP="00DF2D09">
            <w:pPr>
              <w:spacing w:after="120"/>
              <w:rPr>
                <w:rFonts w:cstheme="minorHAnsi"/>
                <w:bCs/>
                <w:sz w:val="20"/>
                <w:szCs w:val="20"/>
              </w:rPr>
            </w:pPr>
            <w:r w:rsidRPr="007E15EC">
              <w:rPr>
                <w:rFonts w:cstheme="minorHAnsi"/>
                <w:bCs/>
                <w:sz w:val="20"/>
                <w:szCs w:val="20"/>
              </w:rPr>
              <w:t>2.2.1 Odlehčovací služba</w:t>
            </w:r>
          </w:p>
        </w:tc>
        <w:tc>
          <w:tcPr>
            <w:tcW w:w="1812" w:type="dxa"/>
            <w:vMerge w:val="restart"/>
          </w:tcPr>
          <w:p w14:paraId="5248BD4D" w14:textId="6648A613" w:rsidR="001E7913" w:rsidRPr="007E15EC" w:rsidRDefault="001E7913" w:rsidP="00DF2D09">
            <w:pPr>
              <w:spacing w:after="120"/>
              <w:rPr>
                <w:rFonts w:cstheme="minorHAnsi"/>
                <w:bCs/>
                <w:sz w:val="20"/>
                <w:szCs w:val="20"/>
              </w:rPr>
            </w:pPr>
            <w:r w:rsidRPr="007E15EC">
              <w:rPr>
                <w:rFonts w:cstheme="minorHAnsi"/>
                <w:bCs/>
                <w:sz w:val="20"/>
                <w:szCs w:val="20"/>
              </w:rPr>
              <w:t>3.2.1 Systém podporovaného bydlení</w:t>
            </w:r>
          </w:p>
        </w:tc>
        <w:tc>
          <w:tcPr>
            <w:tcW w:w="1813" w:type="dxa"/>
            <w:vMerge w:val="restart"/>
          </w:tcPr>
          <w:p w14:paraId="4B9308C4" w14:textId="32432158" w:rsidR="001E7913" w:rsidRPr="007E15EC" w:rsidRDefault="001E7913" w:rsidP="00DF2D09">
            <w:pPr>
              <w:spacing w:after="120"/>
              <w:rPr>
                <w:rFonts w:cstheme="minorHAnsi"/>
                <w:bCs/>
                <w:sz w:val="20"/>
                <w:szCs w:val="20"/>
              </w:rPr>
            </w:pPr>
            <w:r w:rsidRPr="007E15EC">
              <w:rPr>
                <w:rFonts w:cstheme="minorHAnsi"/>
                <w:bCs/>
                <w:sz w:val="20"/>
                <w:szCs w:val="20"/>
              </w:rPr>
              <w:t>4.2.1 Služba následné péče</w:t>
            </w:r>
          </w:p>
        </w:tc>
        <w:tc>
          <w:tcPr>
            <w:tcW w:w="1813" w:type="dxa"/>
            <w:vMerge/>
          </w:tcPr>
          <w:p w14:paraId="62C42037" w14:textId="77777777" w:rsidR="001E7913" w:rsidRPr="007E15EC" w:rsidRDefault="001E7913" w:rsidP="00DF2D09">
            <w:pPr>
              <w:spacing w:after="120"/>
              <w:rPr>
                <w:rFonts w:cstheme="minorHAnsi"/>
                <w:bCs/>
                <w:sz w:val="20"/>
                <w:szCs w:val="20"/>
              </w:rPr>
            </w:pPr>
          </w:p>
        </w:tc>
      </w:tr>
      <w:tr w:rsidR="001E7913" w:rsidRPr="007E15EC" w14:paraId="090CDA4F" w14:textId="77777777" w:rsidTr="003E0B83">
        <w:tc>
          <w:tcPr>
            <w:tcW w:w="1812" w:type="dxa"/>
            <w:vMerge w:val="restart"/>
          </w:tcPr>
          <w:p w14:paraId="4F6610B6" w14:textId="71A189DA" w:rsidR="001E7913" w:rsidRPr="007E15EC" w:rsidRDefault="001E7913" w:rsidP="00DF2D09">
            <w:pPr>
              <w:spacing w:after="120"/>
              <w:rPr>
                <w:rFonts w:cstheme="minorHAnsi"/>
                <w:bCs/>
                <w:sz w:val="20"/>
                <w:szCs w:val="20"/>
              </w:rPr>
            </w:pPr>
            <w:r w:rsidRPr="007E15EC">
              <w:rPr>
                <w:rFonts w:cstheme="minorHAnsi"/>
                <w:bCs/>
                <w:sz w:val="20"/>
                <w:szCs w:val="20"/>
              </w:rPr>
              <w:t>1.2.2 Rekonstrukce Domova pro seniory Lesnov</w:t>
            </w:r>
          </w:p>
        </w:tc>
        <w:tc>
          <w:tcPr>
            <w:tcW w:w="1812" w:type="dxa"/>
          </w:tcPr>
          <w:p w14:paraId="199C0696" w14:textId="12449F9F" w:rsidR="001E7913" w:rsidRPr="007E15EC" w:rsidRDefault="007B4972" w:rsidP="00DF2D09">
            <w:pPr>
              <w:spacing w:after="120"/>
              <w:rPr>
                <w:rFonts w:cstheme="minorHAnsi"/>
                <w:bCs/>
                <w:sz w:val="20"/>
                <w:szCs w:val="20"/>
              </w:rPr>
            </w:pPr>
            <w:r w:rsidRPr="007E15EC">
              <w:rPr>
                <w:rFonts w:cstheme="minorHAnsi"/>
                <w:bCs/>
                <w:sz w:val="20"/>
                <w:szCs w:val="20"/>
              </w:rPr>
              <w:t>2.2.2 Chráněné bydlení</w:t>
            </w:r>
          </w:p>
        </w:tc>
        <w:tc>
          <w:tcPr>
            <w:tcW w:w="1812" w:type="dxa"/>
            <w:vMerge/>
          </w:tcPr>
          <w:p w14:paraId="11B5749F" w14:textId="77777777" w:rsidR="001E7913" w:rsidRPr="007E15EC" w:rsidRDefault="001E7913" w:rsidP="00DF2D09">
            <w:pPr>
              <w:spacing w:after="120"/>
              <w:rPr>
                <w:rFonts w:cstheme="minorHAnsi"/>
                <w:bCs/>
                <w:sz w:val="20"/>
                <w:szCs w:val="20"/>
              </w:rPr>
            </w:pPr>
          </w:p>
        </w:tc>
        <w:tc>
          <w:tcPr>
            <w:tcW w:w="1813" w:type="dxa"/>
            <w:vMerge/>
          </w:tcPr>
          <w:p w14:paraId="7947C037" w14:textId="77777777" w:rsidR="001E7913" w:rsidRPr="007E15EC" w:rsidRDefault="001E7913" w:rsidP="00DF2D09">
            <w:pPr>
              <w:spacing w:after="120"/>
              <w:rPr>
                <w:rFonts w:cstheme="minorHAnsi"/>
                <w:bCs/>
                <w:sz w:val="20"/>
                <w:szCs w:val="20"/>
              </w:rPr>
            </w:pPr>
          </w:p>
        </w:tc>
        <w:tc>
          <w:tcPr>
            <w:tcW w:w="1813" w:type="dxa"/>
            <w:vMerge/>
          </w:tcPr>
          <w:p w14:paraId="50A5F09F" w14:textId="77777777" w:rsidR="001E7913" w:rsidRPr="007E15EC" w:rsidRDefault="001E7913" w:rsidP="00DF2D09">
            <w:pPr>
              <w:spacing w:after="120"/>
              <w:rPr>
                <w:rFonts w:cstheme="minorHAnsi"/>
                <w:bCs/>
                <w:sz w:val="20"/>
                <w:szCs w:val="20"/>
              </w:rPr>
            </w:pPr>
          </w:p>
        </w:tc>
      </w:tr>
      <w:tr w:rsidR="007B4972" w:rsidRPr="007E15EC" w14:paraId="3392C5A4" w14:textId="77777777" w:rsidTr="007B4972">
        <w:trPr>
          <w:trHeight w:val="1105"/>
        </w:trPr>
        <w:tc>
          <w:tcPr>
            <w:tcW w:w="1812" w:type="dxa"/>
            <w:vMerge/>
          </w:tcPr>
          <w:p w14:paraId="4D1FB44F" w14:textId="50FC143F" w:rsidR="007B4972" w:rsidRPr="007E15EC" w:rsidRDefault="007B4972" w:rsidP="00DF2D09">
            <w:pPr>
              <w:spacing w:after="120"/>
              <w:rPr>
                <w:rFonts w:cstheme="minorHAnsi"/>
                <w:bCs/>
                <w:sz w:val="20"/>
                <w:szCs w:val="20"/>
              </w:rPr>
            </w:pPr>
          </w:p>
        </w:tc>
        <w:tc>
          <w:tcPr>
            <w:tcW w:w="1812" w:type="dxa"/>
          </w:tcPr>
          <w:p w14:paraId="54550999" w14:textId="2F1D8E7F" w:rsidR="007B4972" w:rsidRPr="007E15EC" w:rsidRDefault="007B4972" w:rsidP="00DF2D09">
            <w:pPr>
              <w:spacing w:after="120"/>
              <w:rPr>
                <w:rFonts w:cstheme="minorHAnsi"/>
                <w:bCs/>
                <w:sz w:val="20"/>
                <w:szCs w:val="20"/>
              </w:rPr>
            </w:pPr>
            <w:r w:rsidRPr="007E15EC">
              <w:rPr>
                <w:rFonts w:cstheme="minorHAnsi"/>
                <w:bCs/>
                <w:sz w:val="20"/>
                <w:szCs w:val="20"/>
              </w:rPr>
              <w:t>2.2.3 Domov pro osoby se zdravotním postižením</w:t>
            </w:r>
          </w:p>
        </w:tc>
        <w:tc>
          <w:tcPr>
            <w:tcW w:w="1812" w:type="dxa"/>
            <w:vMerge/>
          </w:tcPr>
          <w:p w14:paraId="5D5E16AF" w14:textId="77777777" w:rsidR="007B4972" w:rsidRPr="007E15EC" w:rsidRDefault="007B4972" w:rsidP="00DF2D09">
            <w:pPr>
              <w:spacing w:after="120"/>
              <w:rPr>
                <w:rFonts w:cstheme="minorHAnsi"/>
                <w:bCs/>
                <w:sz w:val="20"/>
                <w:szCs w:val="20"/>
              </w:rPr>
            </w:pPr>
          </w:p>
        </w:tc>
        <w:tc>
          <w:tcPr>
            <w:tcW w:w="1813" w:type="dxa"/>
            <w:vMerge/>
          </w:tcPr>
          <w:p w14:paraId="7D992B2F" w14:textId="77777777" w:rsidR="007B4972" w:rsidRPr="007E15EC" w:rsidRDefault="007B4972" w:rsidP="00DF2D09">
            <w:pPr>
              <w:spacing w:after="120"/>
              <w:rPr>
                <w:rFonts w:cstheme="minorHAnsi"/>
                <w:bCs/>
                <w:sz w:val="20"/>
                <w:szCs w:val="20"/>
              </w:rPr>
            </w:pPr>
          </w:p>
        </w:tc>
        <w:tc>
          <w:tcPr>
            <w:tcW w:w="1813" w:type="dxa"/>
            <w:vMerge/>
          </w:tcPr>
          <w:p w14:paraId="781AB4B0" w14:textId="77777777" w:rsidR="007B4972" w:rsidRPr="007E15EC" w:rsidRDefault="007B4972" w:rsidP="00DF2D09">
            <w:pPr>
              <w:spacing w:after="120"/>
              <w:rPr>
                <w:rFonts w:cstheme="minorHAnsi"/>
                <w:bCs/>
                <w:sz w:val="20"/>
                <w:szCs w:val="20"/>
              </w:rPr>
            </w:pPr>
          </w:p>
        </w:tc>
      </w:tr>
      <w:tr w:rsidR="009A5E52" w:rsidRPr="007E15EC" w14:paraId="507223AD" w14:textId="77777777" w:rsidTr="00B96840">
        <w:tc>
          <w:tcPr>
            <w:tcW w:w="1812" w:type="dxa"/>
            <w:shd w:val="clear" w:color="auto" w:fill="00FFFF"/>
          </w:tcPr>
          <w:p w14:paraId="64610BDE" w14:textId="6CEB60BA" w:rsidR="009A5E52" w:rsidRPr="007E15EC" w:rsidRDefault="009A5E52" w:rsidP="00DF2D09">
            <w:pPr>
              <w:spacing w:after="120"/>
              <w:rPr>
                <w:rFonts w:cstheme="minorHAnsi"/>
                <w:bCs/>
                <w:sz w:val="20"/>
                <w:szCs w:val="20"/>
                <w:highlight w:val="cyan"/>
              </w:rPr>
            </w:pPr>
            <w:r w:rsidRPr="007E15EC">
              <w:rPr>
                <w:rFonts w:cstheme="minorHAnsi"/>
                <w:bCs/>
                <w:sz w:val="20"/>
                <w:szCs w:val="20"/>
                <w:highlight w:val="cyan"/>
              </w:rPr>
              <w:t>SC 1.3 Zajistit odborné poradenství na celém území SO ORP Jihlava</w:t>
            </w:r>
          </w:p>
        </w:tc>
        <w:tc>
          <w:tcPr>
            <w:tcW w:w="1812" w:type="dxa"/>
            <w:shd w:val="clear" w:color="auto" w:fill="00FFFF"/>
          </w:tcPr>
          <w:p w14:paraId="7A11420D" w14:textId="5EF36042" w:rsidR="009A5E52" w:rsidRPr="007E15EC" w:rsidRDefault="009A5E52" w:rsidP="00DF2D09">
            <w:pPr>
              <w:spacing w:after="120"/>
              <w:rPr>
                <w:rFonts w:cstheme="minorHAnsi"/>
                <w:bCs/>
                <w:sz w:val="20"/>
                <w:szCs w:val="20"/>
                <w:highlight w:val="cyan"/>
              </w:rPr>
            </w:pPr>
            <w:r w:rsidRPr="007E15EC">
              <w:rPr>
                <w:rFonts w:cstheme="minorHAnsi"/>
                <w:bCs/>
                <w:sz w:val="20"/>
                <w:szCs w:val="20"/>
                <w:highlight w:val="cyan"/>
              </w:rPr>
              <w:t>SC 2.3 Rozvinout aktivizační služby</w:t>
            </w:r>
          </w:p>
        </w:tc>
        <w:tc>
          <w:tcPr>
            <w:tcW w:w="1812" w:type="dxa"/>
            <w:vMerge/>
          </w:tcPr>
          <w:p w14:paraId="031FD6FA" w14:textId="77777777" w:rsidR="009A5E52" w:rsidRPr="007E15EC" w:rsidRDefault="009A5E52" w:rsidP="00DF2D09">
            <w:pPr>
              <w:spacing w:after="120"/>
              <w:rPr>
                <w:rFonts w:cstheme="minorHAnsi"/>
                <w:bCs/>
                <w:sz w:val="20"/>
                <w:szCs w:val="20"/>
                <w:highlight w:val="cyan"/>
              </w:rPr>
            </w:pPr>
          </w:p>
        </w:tc>
        <w:tc>
          <w:tcPr>
            <w:tcW w:w="1813" w:type="dxa"/>
            <w:shd w:val="clear" w:color="auto" w:fill="00FFFF"/>
          </w:tcPr>
          <w:p w14:paraId="7786D7CF" w14:textId="309EB474" w:rsidR="009A5E52" w:rsidRPr="007E15EC" w:rsidRDefault="009A5E52" w:rsidP="00DF2D09">
            <w:pPr>
              <w:spacing w:after="120"/>
              <w:rPr>
                <w:rFonts w:cstheme="minorHAnsi"/>
                <w:bCs/>
                <w:sz w:val="20"/>
                <w:szCs w:val="20"/>
                <w:highlight w:val="cyan"/>
              </w:rPr>
            </w:pPr>
            <w:r w:rsidRPr="007E15EC">
              <w:rPr>
                <w:rFonts w:cstheme="minorHAnsi"/>
                <w:bCs/>
                <w:sz w:val="20"/>
                <w:szCs w:val="20"/>
                <w:highlight w:val="cyan"/>
              </w:rPr>
              <w:t>SC 4.3 Podpořit rozšiřování služeb pro cizince</w:t>
            </w:r>
          </w:p>
        </w:tc>
        <w:tc>
          <w:tcPr>
            <w:tcW w:w="1813" w:type="dxa"/>
            <w:vMerge w:val="restart"/>
            <w:shd w:val="clear" w:color="auto" w:fill="00FFFF"/>
          </w:tcPr>
          <w:p w14:paraId="0B1219BD" w14:textId="5D8FDA20" w:rsidR="009A5E52" w:rsidRPr="007E15EC" w:rsidRDefault="009A5E52" w:rsidP="00DF2D09">
            <w:pPr>
              <w:spacing w:after="120"/>
              <w:rPr>
                <w:rFonts w:cstheme="minorHAnsi"/>
                <w:bCs/>
                <w:sz w:val="20"/>
                <w:szCs w:val="20"/>
              </w:rPr>
            </w:pPr>
            <w:r w:rsidRPr="007E15EC">
              <w:rPr>
                <w:rFonts w:cstheme="minorHAnsi"/>
                <w:bCs/>
                <w:sz w:val="20"/>
                <w:szCs w:val="20"/>
                <w:highlight w:val="cyan"/>
              </w:rPr>
              <w:t>SC 5.3 Zajistit systém udržitelného financování sociálních služeb</w:t>
            </w:r>
          </w:p>
        </w:tc>
      </w:tr>
      <w:tr w:rsidR="009A5E52" w:rsidRPr="007E15EC" w14:paraId="3C4C1D38" w14:textId="77777777" w:rsidTr="00B96840">
        <w:trPr>
          <w:trHeight w:val="364"/>
        </w:trPr>
        <w:tc>
          <w:tcPr>
            <w:tcW w:w="1812" w:type="dxa"/>
            <w:vMerge w:val="restart"/>
          </w:tcPr>
          <w:p w14:paraId="16186010" w14:textId="5CD871AD" w:rsidR="009A5E52" w:rsidRPr="007E15EC" w:rsidRDefault="009A5E52" w:rsidP="00DF2D09">
            <w:pPr>
              <w:spacing w:after="120"/>
              <w:rPr>
                <w:rFonts w:cstheme="minorHAnsi"/>
                <w:bCs/>
                <w:sz w:val="20"/>
                <w:szCs w:val="20"/>
              </w:rPr>
            </w:pPr>
            <w:r w:rsidRPr="007E15EC">
              <w:rPr>
                <w:rFonts w:cstheme="minorHAnsi"/>
                <w:bCs/>
                <w:sz w:val="20"/>
                <w:szCs w:val="20"/>
              </w:rPr>
              <w:t>1.3.1 Koordinátor péče o seniory</w:t>
            </w:r>
          </w:p>
        </w:tc>
        <w:tc>
          <w:tcPr>
            <w:tcW w:w="1812" w:type="dxa"/>
            <w:vMerge w:val="restart"/>
          </w:tcPr>
          <w:p w14:paraId="402A0DD2" w14:textId="69D991BD" w:rsidR="009A5E52" w:rsidRPr="007E15EC" w:rsidRDefault="009A5E52" w:rsidP="00DF2D09">
            <w:pPr>
              <w:spacing w:after="120"/>
              <w:rPr>
                <w:rFonts w:cstheme="minorHAnsi"/>
                <w:bCs/>
                <w:sz w:val="20"/>
                <w:szCs w:val="20"/>
              </w:rPr>
            </w:pPr>
            <w:r w:rsidRPr="007E15EC">
              <w:rPr>
                <w:rFonts w:cstheme="minorHAnsi"/>
                <w:bCs/>
                <w:sz w:val="20"/>
                <w:szCs w:val="20"/>
              </w:rPr>
              <w:t>2.3.1 Služba sociální rehabilitace</w:t>
            </w:r>
          </w:p>
        </w:tc>
        <w:tc>
          <w:tcPr>
            <w:tcW w:w="1812" w:type="dxa"/>
            <w:vMerge/>
          </w:tcPr>
          <w:p w14:paraId="2860FA1F" w14:textId="77777777" w:rsidR="009A5E52" w:rsidRPr="007E15EC" w:rsidRDefault="009A5E52" w:rsidP="00DF2D09">
            <w:pPr>
              <w:spacing w:after="120"/>
              <w:rPr>
                <w:rFonts w:cstheme="minorHAnsi"/>
                <w:bCs/>
                <w:sz w:val="20"/>
                <w:szCs w:val="20"/>
              </w:rPr>
            </w:pPr>
          </w:p>
        </w:tc>
        <w:tc>
          <w:tcPr>
            <w:tcW w:w="1813" w:type="dxa"/>
            <w:vMerge w:val="restart"/>
          </w:tcPr>
          <w:p w14:paraId="2B684005" w14:textId="2BBC2B9C" w:rsidR="009A5E52" w:rsidRPr="007E15EC" w:rsidRDefault="009A5E52" w:rsidP="00DF2D09">
            <w:pPr>
              <w:spacing w:after="120"/>
              <w:rPr>
                <w:rFonts w:cstheme="minorHAnsi"/>
                <w:bCs/>
                <w:sz w:val="20"/>
                <w:szCs w:val="20"/>
              </w:rPr>
            </w:pPr>
            <w:r w:rsidRPr="007E15EC">
              <w:rPr>
                <w:rFonts w:cstheme="minorHAnsi"/>
                <w:bCs/>
                <w:sz w:val="20"/>
                <w:szCs w:val="20"/>
              </w:rPr>
              <w:t>4.3.1 Odborné sociální poradenství pro cizince/Sociální rehabilitace pro cizince</w:t>
            </w:r>
          </w:p>
        </w:tc>
        <w:tc>
          <w:tcPr>
            <w:tcW w:w="1813" w:type="dxa"/>
            <w:vMerge/>
            <w:shd w:val="clear" w:color="auto" w:fill="00FFFF"/>
          </w:tcPr>
          <w:p w14:paraId="596CC19A" w14:textId="77777777" w:rsidR="009A5E52" w:rsidRPr="007E15EC" w:rsidRDefault="009A5E52" w:rsidP="00DF2D09">
            <w:pPr>
              <w:spacing w:after="120"/>
              <w:rPr>
                <w:rFonts w:cstheme="minorHAnsi"/>
                <w:bCs/>
                <w:sz w:val="20"/>
                <w:szCs w:val="20"/>
              </w:rPr>
            </w:pPr>
          </w:p>
        </w:tc>
      </w:tr>
      <w:tr w:rsidR="009A5E52" w:rsidRPr="007E15EC" w14:paraId="1A0725D5" w14:textId="77777777" w:rsidTr="00B96840">
        <w:tc>
          <w:tcPr>
            <w:tcW w:w="1812" w:type="dxa"/>
            <w:vMerge/>
          </w:tcPr>
          <w:p w14:paraId="0B3297F8" w14:textId="77777777" w:rsidR="009A5E52" w:rsidRPr="007E15EC" w:rsidRDefault="009A5E52" w:rsidP="00DF2D09">
            <w:pPr>
              <w:spacing w:after="120"/>
              <w:rPr>
                <w:rFonts w:cstheme="minorHAnsi"/>
                <w:bCs/>
                <w:sz w:val="20"/>
                <w:szCs w:val="20"/>
              </w:rPr>
            </w:pPr>
          </w:p>
        </w:tc>
        <w:tc>
          <w:tcPr>
            <w:tcW w:w="1812" w:type="dxa"/>
            <w:vMerge/>
          </w:tcPr>
          <w:p w14:paraId="2EFCBE0A" w14:textId="77777777" w:rsidR="009A5E52" w:rsidRPr="007E15EC" w:rsidRDefault="009A5E52" w:rsidP="00DF2D09">
            <w:pPr>
              <w:spacing w:after="120"/>
              <w:rPr>
                <w:rFonts w:cstheme="minorHAnsi"/>
                <w:bCs/>
                <w:sz w:val="20"/>
                <w:szCs w:val="20"/>
              </w:rPr>
            </w:pPr>
          </w:p>
        </w:tc>
        <w:tc>
          <w:tcPr>
            <w:tcW w:w="1812" w:type="dxa"/>
            <w:vMerge/>
          </w:tcPr>
          <w:p w14:paraId="31136145" w14:textId="77777777" w:rsidR="009A5E52" w:rsidRPr="007E15EC" w:rsidRDefault="009A5E52" w:rsidP="00DF2D09">
            <w:pPr>
              <w:spacing w:after="120"/>
              <w:rPr>
                <w:rFonts w:cstheme="minorHAnsi"/>
                <w:bCs/>
                <w:sz w:val="20"/>
                <w:szCs w:val="20"/>
              </w:rPr>
            </w:pPr>
          </w:p>
        </w:tc>
        <w:tc>
          <w:tcPr>
            <w:tcW w:w="1813" w:type="dxa"/>
            <w:vMerge/>
          </w:tcPr>
          <w:p w14:paraId="4F877386" w14:textId="77777777" w:rsidR="009A5E52" w:rsidRPr="007E15EC" w:rsidRDefault="009A5E52" w:rsidP="00DF2D09">
            <w:pPr>
              <w:spacing w:after="120"/>
              <w:rPr>
                <w:rFonts w:cstheme="minorHAnsi"/>
                <w:bCs/>
                <w:sz w:val="20"/>
                <w:szCs w:val="20"/>
              </w:rPr>
            </w:pPr>
          </w:p>
        </w:tc>
        <w:tc>
          <w:tcPr>
            <w:tcW w:w="1813" w:type="dxa"/>
            <w:shd w:val="clear" w:color="auto" w:fill="00FFFF"/>
          </w:tcPr>
          <w:p w14:paraId="1A67C542" w14:textId="6C1D35EB" w:rsidR="009A5E52" w:rsidRPr="007E15EC" w:rsidRDefault="009A5E52" w:rsidP="00DF2D09">
            <w:pPr>
              <w:spacing w:after="120"/>
              <w:rPr>
                <w:rFonts w:cstheme="minorHAnsi"/>
                <w:bCs/>
                <w:sz w:val="20"/>
                <w:szCs w:val="20"/>
              </w:rPr>
            </w:pPr>
            <w:r w:rsidRPr="007E15EC">
              <w:rPr>
                <w:rFonts w:cstheme="minorHAnsi"/>
                <w:bCs/>
                <w:sz w:val="20"/>
                <w:szCs w:val="20"/>
                <w:highlight w:val="cyan"/>
              </w:rPr>
              <w:t xml:space="preserve">SC 5.4 </w:t>
            </w:r>
            <w:r w:rsidRPr="007E15EC">
              <w:rPr>
                <w:rFonts w:cstheme="minorHAnsi"/>
                <w:bCs/>
                <w:sz w:val="20"/>
                <w:szCs w:val="20"/>
                <w:highlight w:val="cyan"/>
                <w:shd w:val="clear" w:color="auto" w:fill="00FFFF"/>
              </w:rPr>
              <w:t>Rozvinout dobrovolnické programy v sociálních službách</w:t>
            </w:r>
          </w:p>
        </w:tc>
      </w:tr>
    </w:tbl>
    <w:p w14:paraId="3DD7C035" w14:textId="1B28BBA2" w:rsidR="00DF2D09" w:rsidRPr="004467E1" w:rsidRDefault="00A651FE">
      <w:pPr>
        <w:pStyle w:val="Nadpis1"/>
        <w:numPr>
          <w:ilvl w:val="1"/>
          <w:numId w:val="1"/>
        </w:numPr>
      </w:pPr>
      <w:r>
        <w:lastRenderedPageBreak/>
        <w:t xml:space="preserve"> </w:t>
      </w:r>
      <w:bookmarkStart w:id="73" w:name="_Toc214018355"/>
      <w:r w:rsidR="00DF2D09" w:rsidRPr="00E50F00">
        <w:t>Senioři</w:t>
      </w:r>
      <w:bookmarkEnd w:id="73"/>
    </w:p>
    <w:p w14:paraId="634F3298" w14:textId="77777777" w:rsidR="00DF2D09" w:rsidRPr="000D4397" w:rsidRDefault="00DF2D09" w:rsidP="00DF2D09">
      <w:pPr>
        <w:rPr>
          <w:b/>
          <w:bCs/>
        </w:rPr>
      </w:pPr>
      <w:bookmarkStart w:id="74" w:name="_Hlk88584830"/>
      <w:r w:rsidRPr="000D4397">
        <w:rPr>
          <w:b/>
          <w:bCs/>
        </w:rPr>
        <w:t xml:space="preserve">HC 1. Péče o osoby v seniorském věku </w:t>
      </w:r>
    </w:p>
    <w:p w14:paraId="04AD7A32" w14:textId="665CAA00" w:rsidR="00DF2D09" w:rsidRPr="005C7908" w:rsidRDefault="00DF2D09" w:rsidP="005C7908">
      <w:pPr>
        <w:jc w:val="both"/>
        <w:rPr>
          <w:i/>
          <w:iCs/>
        </w:rPr>
      </w:pPr>
      <w:r w:rsidRPr="005C7908">
        <w:rPr>
          <w:b/>
          <w:bCs/>
          <w:i/>
          <w:iCs/>
        </w:rPr>
        <w:t xml:space="preserve">Hlavním cílem </w:t>
      </w:r>
      <w:r w:rsidRPr="005C7908">
        <w:rPr>
          <w:i/>
          <w:iCs/>
        </w:rPr>
        <w:t xml:space="preserve">je další rozvoj poskytování terénních služeb v odpovídajícím rozsahu a ideálně </w:t>
      </w:r>
      <w:r w:rsidR="001838EF">
        <w:rPr>
          <w:i/>
          <w:iCs/>
        </w:rPr>
        <w:br/>
      </w:r>
      <w:r w:rsidRPr="005C7908">
        <w:rPr>
          <w:i/>
          <w:iCs/>
        </w:rPr>
        <w:t xml:space="preserve">v co nejkratším časovém horizontu od podání žádosti klienta. </w:t>
      </w:r>
      <w:bookmarkEnd w:id="74"/>
      <w:r w:rsidRPr="005C7908">
        <w:rPr>
          <w:i/>
          <w:iCs/>
        </w:rPr>
        <w:t xml:space="preserve">Obecně lze predikovat, že navyšování úvazků </w:t>
      </w:r>
      <w:r w:rsidRPr="005C7908">
        <w:rPr>
          <w:rFonts w:cstheme="minorHAnsi"/>
          <w:i/>
          <w:iCs/>
          <w:color w:val="000000"/>
          <w:szCs w:val="24"/>
        </w:rPr>
        <w:t xml:space="preserve">terénních pracovníků bude aktuální každoročně. </w:t>
      </w:r>
      <w:r w:rsidRPr="005C7908">
        <w:rPr>
          <w:i/>
          <w:iCs/>
        </w:rPr>
        <w:t xml:space="preserve">Zároveň je vyvíjen tlak na kvalitní síť odlehčovacích služeb, včetně varianty řešení potřeb spojených s akutní a neplánovanou pomocí. </w:t>
      </w:r>
    </w:p>
    <w:p w14:paraId="0E358B23" w14:textId="77777777" w:rsidR="00DF2D09" w:rsidRPr="00385059" w:rsidRDefault="00DF2D09" w:rsidP="00DF2D09">
      <w:pPr>
        <w:spacing w:after="120"/>
        <w:rPr>
          <w:rFonts w:cs="Times New Roman"/>
          <w:bCs/>
          <w:szCs w:val="24"/>
        </w:rPr>
      </w:pPr>
      <w:r w:rsidRPr="00164BEA">
        <w:rPr>
          <w:rFonts w:cs="Times New Roman"/>
          <w:bCs/>
          <w:szCs w:val="24"/>
          <w:highlight w:val="cyan"/>
        </w:rPr>
        <w:t xml:space="preserve">SC </w:t>
      </w:r>
      <w:r w:rsidRPr="00077D1C">
        <w:rPr>
          <w:rFonts w:cs="Times New Roman"/>
          <w:bCs/>
          <w:szCs w:val="24"/>
          <w:highlight w:val="cyan"/>
        </w:rPr>
        <w:t>1.1 Podpo</w:t>
      </w:r>
      <w:r>
        <w:rPr>
          <w:rFonts w:cs="Times New Roman"/>
          <w:bCs/>
          <w:szCs w:val="24"/>
          <w:highlight w:val="cyan"/>
        </w:rPr>
        <w:t>řit</w:t>
      </w:r>
      <w:r w:rsidRPr="00077D1C">
        <w:rPr>
          <w:rFonts w:cs="Times New Roman"/>
          <w:bCs/>
          <w:szCs w:val="24"/>
          <w:highlight w:val="cyan"/>
        </w:rPr>
        <w:t xml:space="preserve"> </w:t>
      </w:r>
      <w:r>
        <w:rPr>
          <w:rFonts w:cs="Times New Roman"/>
          <w:bCs/>
          <w:szCs w:val="24"/>
          <w:highlight w:val="cyan"/>
        </w:rPr>
        <w:t>dostupnost</w:t>
      </w:r>
      <w:r w:rsidRPr="00077D1C">
        <w:rPr>
          <w:rFonts w:cs="Times New Roman"/>
          <w:bCs/>
          <w:szCs w:val="24"/>
          <w:highlight w:val="cyan"/>
        </w:rPr>
        <w:t xml:space="preserve"> terénních služeb pro seniory</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7F4FE47C" w14:textId="77777777" w:rsidTr="002F0629">
        <w:trPr>
          <w:cantSplit/>
        </w:trPr>
        <w:tc>
          <w:tcPr>
            <w:tcW w:w="343" w:type="dxa"/>
            <w:shd w:val="clear" w:color="auto" w:fill="FFF2CC" w:themeFill="accent4" w:themeFillTint="33"/>
          </w:tcPr>
          <w:p w14:paraId="37276F51"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7EE659B4"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660C4214" w14:textId="77777777" w:rsidR="00DF2D09" w:rsidRPr="005008ED" w:rsidRDefault="00DF2D09" w:rsidP="002F0629">
            <w:pPr>
              <w:rPr>
                <w:rFonts w:cstheme="minorHAnsi"/>
                <w:b/>
                <w:sz w:val="20"/>
                <w:szCs w:val="20"/>
              </w:rPr>
            </w:pPr>
            <w:r>
              <w:rPr>
                <w:rFonts w:cstheme="minorHAnsi"/>
                <w:b/>
                <w:sz w:val="20"/>
                <w:szCs w:val="20"/>
              </w:rPr>
              <w:t>1</w:t>
            </w:r>
            <w:r w:rsidRPr="005008ED">
              <w:rPr>
                <w:rFonts w:cstheme="minorHAnsi"/>
                <w:b/>
                <w:sz w:val="20"/>
                <w:szCs w:val="20"/>
              </w:rPr>
              <w:t>.1</w:t>
            </w:r>
            <w:r>
              <w:rPr>
                <w:rFonts w:cstheme="minorHAnsi"/>
                <w:b/>
                <w:sz w:val="20"/>
                <w:szCs w:val="20"/>
              </w:rPr>
              <w:t>.1 </w:t>
            </w:r>
          </w:p>
        </w:tc>
      </w:tr>
      <w:tr w:rsidR="00DF2D09" w:rsidRPr="005008ED" w14:paraId="059F8622" w14:textId="77777777" w:rsidTr="002F0629">
        <w:trPr>
          <w:cantSplit/>
        </w:trPr>
        <w:tc>
          <w:tcPr>
            <w:tcW w:w="343" w:type="dxa"/>
            <w:shd w:val="clear" w:color="auto" w:fill="FFF2CC" w:themeFill="accent4" w:themeFillTint="33"/>
          </w:tcPr>
          <w:p w14:paraId="36FD667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325132DC"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018E1E8" w14:textId="77777777" w:rsidR="00DF2D09" w:rsidRPr="005008ED" w:rsidRDefault="00DF2D09" w:rsidP="002F0629">
            <w:pPr>
              <w:rPr>
                <w:rFonts w:cstheme="minorHAnsi"/>
                <w:b/>
                <w:sz w:val="20"/>
                <w:szCs w:val="20"/>
              </w:rPr>
            </w:pPr>
            <w:r>
              <w:rPr>
                <w:rFonts w:cstheme="minorHAnsi"/>
                <w:b/>
                <w:sz w:val="20"/>
                <w:szCs w:val="20"/>
              </w:rPr>
              <w:t xml:space="preserve">Síť pečovatelské služby </w:t>
            </w:r>
          </w:p>
        </w:tc>
      </w:tr>
      <w:tr w:rsidR="00DF2D09" w:rsidRPr="005008ED" w14:paraId="10666204" w14:textId="77777777" w:rsidTr="002F0629">
        <w:trPr>
          <w:cantSplit/>
        </w:trPr>
        <w:tc>
          <w:tcPr>
            <w:tcW w:w="343" w:type="dxa"/>
            <w:shd w:val="clear" w:color="auto" w:fill="FFF2CC" w:themeFill="accent4" w:themeFillTint="33"/>
          </w:tcPr>
          <w:p w14:paraId="53E97BC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3F3E4853"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5369797C" w14:textId="77777777"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rozvoj sítě pečovatelské služby, zajištění odpovídající personální kapacity a materiálně technického zázemí. </w:t>
            </w:r>
            <w:r w:rsidRPr="005008ED">
              <w:rPr>
                <w:rFonts w:cstheme="minorHAnsi"/>
                <w:sz w:val="20"/>
                <w:szCs w:val="20"/>
              </w:rPr>
              <w:t xml:space="preserve"> </w:t>
            </w:r>
          </w:p>
        </w:tc>
      </w:tr>
      <w:tr w:rsidR="00DF2D09" w:rsidRPr="005008ED" w14:paraId="0A401F2F" w14:textId="77777777" w:rsidTr="002F0629">
        <w:trPr>
          <w:cantSplit/>
        </w:trPr>
        <w:tc>
          <w:tcPr>
            <w:tcW w:w="343" w:type="dxa"/>
            <w:shd w:val="clear" w:color="auto" w:fill="FFF2CC" w:themeFill="accent4" w:themeFillTint="33"/>
          </w:tcPr>
          <w:p w14:paraId="03A7353A" w14:textId="02407F8A" w:rsidR="00DF2D09" w:rsidRDefault="001B70D0"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40B199A2"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785FB217" w14:textId="353E957C" w:rsidR="00DF2D09" w:rsidRPr="005008ED" w:rsidRDefault="00DF2D09" w:rsidP="002F0629">
            <w:pPr>
              <w:rPr>
                <w:rFonts w:cstheme="minorHAnsi"/>
                <w:sz w:val="20"/>
                <w:szCs w:val="20"/>
              </w:rPr>
            </w:pPr>
            <w:r>
              <w:rPr>
                <w:rFonts w:cstheme="minorHAnsi"/>
                <w:sz w:val="20"/>
                <w:szCs w:val="20"/>
              </w:rPr>
              <w:t>2022 až 2024</w:t>
            </w:r>
            <w:r w:rsidR="00EC477B">
              <w:rPr>
                <w:rFonts w:cstheme="minorHAnsi"/>
                <w:sz w:val="20"/>
                <w:szCs w:val="20"/>
              </w:rPr>
              <w:t>/2026</w:t>
            </w:r>
          </w:p>
        </w:tc>
      </w:tr>
      <w:tr w:rsidR="00DF2D09" w:rsidRPr="005008ED" w14:paraId="10EB7AA3" w14:textId="77777777" w:rsidTr="002F0629">
        <w:trPr>
          <w:cantSplit/>
        </w:trPr>
        <w:tc>
          <w:tcPr>
            <w:tcW w:w="343" w:type="dxa"/>
            <w:shd w:val="clear" w:color="auto" w:fill="FFF2CC" w:themeFill="accent4" w:themeFillTint="33"/>
          </w:tcPr>
          <w:p w14:paraId="20DD2DCF" w14:textId="36D4E76A" w:rsidR="00DF2D09" w:rsidRDefault="001B70D0"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60331472"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22A446BD" w14:textId="77777777" w:rsidR="00DF2D09" w:rsidRDefault="00DF2D09" w:rsidP="002F0629">
            <w:pPr>
              <w:rPr>
                <w:rFonts w:cstheme="minorHAnsi"/>
                <w:sz w:val="20"/>
                <w:szCs w:val="20"/>
              </w:rPr>
            </w:pPr>
            <w:r>
              <w:rPr>
                <w:rFonts w:cstheme="minorHAnsi"/>
                <w:sz w:val="20"/>
                <w:szCs w:val="20"/>
              </w:rPr>
              <w:t>Oblastní charita Jihlava 2 automobily</w:t>
            </w:r>
          </w:p>
          <w:p w14:paraId="133A74AA" w14:textId="77777777" w:rsidR="00DF2D09" w:rsidRDefault="00DF2D09" w:rsidP="002F0629">
            <w:pPr>
              <w:rPr>
                <w:rFonts w:cstheme="minorHAnsi"/>
                <w:sz w:val="20"/>
                <w:szCs w:val="20"/>
              </w:rPr>
            </w:pPr>
            <w:r>
              <w:rPr>
                <w:rFonts w:cstheme="minorHAnsi"/>
                <w:sz w:val="20"/>
                <w:szCs w:val="20"/>
              </w:rPr>
              <w:t>PS město Brtnice 1 automobil</w:t>
            </w:r>
          </w:p>
          <w:p w14:paraId="449A537B" w14:textId="1CD029E4" w:rsidR="00DF2D09" w:rsidRDefault="00DF2D09" w:rsidP="002F0629">
            <w:pPr>
              <w:rPr>
                <w:rFonts w:cstheme="minorHAnsi"/>
                <w:sz w:val="20"/>
                <w:szCs w:val="20"/>
              </w:rPr>
            </w:pPr>
            <w:r>
              <w:rPr>
                <w:rFonts w:cstheme="minorHAnsi"/>
                <w:sz w:val="20"/>
                <w:szCs w:val="20"/>
              </w:rPr>
              <w:t>PS město Třešť 1 automobil</w:t>
            </w:r>
          </w:p>
          <w:p w14:paraId="78E3C0AE" w14:textId="2CC21343" w:rsidR="00C90C06" w:rsidRDefault="00C90C06" w:rsidP="002F0629">
            <w:pPr>
              <w:rPr>
                <w:rFonts w:cstheme="minorHAnsi"/>
                <w:sz w:val="20"/>
                <w:szCs w:val="20"/>
              </w:rPr>
            </w:pPr>
            <w:r>
              <w:rPr>
                <w:rFonts w:cstheme="minorHAnsi"/>
                <w:sz w:val="20"/>
                <w:szCs w:val="20"/>
              </w:rPr>
              <w:t>PS město Třešť – rekonstrukce prostor</w:t>
            </w:r>
          </w:p>
          <w:p w14:paraId="6F817896" w14:textId="77777777" w:rsidR="00DF2D09" w:rsidRDefault="00DF2D09" w:rsidP="002F0629">
            <w:pPr>
              <w:rPr>
                <w:rFonts w:cstheme="minorHAnsi"/>
                <w:sz w:val="20"/>
                <w:szCs w:val="20"/>
              </w:rPr>
            </w:pPr>
            <w:r>
              <w:rPr>
                <w:rFonts w:cstheme="minorHAnsi"/>
                <w:sz w:val="20"/>
                <w:szCs w:val="20"/>
              </w:rPr>
              <w:t>PS město Třešť 1 úvazek</w:t>
            </w:r>
          </w:p>
          <w:p w14:paraId="54FC09B4" w14:textId="77777777" w:rsidR="00DF2D09" w:rsidRDefault="00DF2D09" w:rsidP="002F0629">
            <w:pPr>
              <w:rPr>
                <w:rFonts w:cstheme="minorHAnsi"/>
                <w:sz w:val="20"/>
                <w:szCs w:val="20"/>
              </w:rPr>
            </w:pPr>
            <w:r>
              <w:rPr>
                <w:rFonts w:cstheme="minorHAnsi"/>
                <w:sz w:val="20"/>
                <w:szCs w:val="20"/>
              </w:rPr>
              <w:t>Integrované centrum sociálních služeb Jihlava 1,75 úvazku</w:t>
            </w:r>
          </w:p>
          <w:p w14:paraId="640D17EE" w14:textId="77777777" w:rsidR="00DF2D09" w:rsidRDefault="00DF2D09" w:rsidP="002F0629">
            <w:pPr>
              <w:rPr>
                <w:rFonts w:cstheme="minorHAnsi"/>
                <w:sz w:val="20"/>
                <w:szCs w:val="20"/>
              </w:rPr>
            </w:pPr>
            <w:r>
              <w:rPr>
                <w:rFonts w:cstheme="minorHAnsi"/>
                <w:sz w:val="20"/>
                <w:szCs w:val="20"/>
              </w:rPr>
              <w:t xml:space="preserve">Oblastní charita Jihlava 1,75 úvazku </w:t>
            </w:r>
          </w:p>
          <w:p w14:paraId="655BE19F" w14:textId="7BB90EE9" w:rsidR="00DF2D09" w:rsidRPr="005008ED" w:rsidRDefault="00DF2D09" w:rsidP="002F0629">
            <w:pPr>
              <w:rPr>
                <w:rFonts w:cstheme="minorHAnsi"/>
                <w:sz w:val="20"/>
                <w:szCs w:val="20"/>
              </w:rPr>
            </w:pPr>
            <w:r>
              <w:rPr>
                <w:rFonts w:cstheme="minorHAnsi"/>
                <w:sz w:val="20"/>
                <w:szCs w:val="20"/>
              </w:rPr>
              <w:t xml:space="preserve">VČELKA senior care 0,5 úvazku </w:t>
            </w:r>
            <w:r w:rsidR="00910A5D">
              <w:rPr>
                <w:rFonts w:cstheme="minorHAnsi"/>
                <w:sz w:val="20"/>
                <w:szCs w:val="20"/>
              </w:rPr>
              <w:t xml:space="preserve">(Vaše sociální služby s.r.o. </w:t>
            </w:r>
            <w:r w:rsidR="00910A5D">
              <w:rPr>
                <w:rFonts w:cstheme="minorHAnsi"/>
                <w:sz w:val="20"/>
                <w:szCs w:val="20"/>
              </w:rPr>
              <w:br/>
              <w:t xml:space="preserve">a následně </w:t>
            </w:r>
            <w:proofErr w:type="spellStart"/>
            <w:r w:rsidR="00910A5D" w:rsidRPr="00910A5D">
              <w:rPr>
                <w:rFonts w:cstheme="minorHAnsi"/>
                <w:sz w:val="20"/>
                <w:szCs w:val="20"/>
              </w:rPr>
              <w:t>Global</w:t>
            </w:r>
            <w:proofErr w:type="spellEnd"/>
            <w:r w:rsidR="00910A5D" w:rsidRPr="00910A5D">
              <w:rPr>
                <w:rFonts w:cstheme="minorHAnsi"/>
                <w:sz w:val="20"/>
                <w:szCs w:val="20"/>
              </w:rPr>
              <w:t xml:space="preserve"> Partner sociální služby s.r.o.</w:t>
            </w:r>
            <w:r w:rsidR="00910A5D">
              <w:rPr>
                <w:rFonts w:cstheme="minorHAnsi"/>
                <w:sz w:val="20"/>
                <w:szCs w:val="20"/>
              </w:rPr>
              <w:t>)</w:t>
            </w:r>
          </w:p>
        </w:tc>
      </w:tr>
      <w:tr w:rsidR="00DF2D09" w:rsidRPr="005008ED" w14:paraId="7DBEABA0" w14:textId="77777777" w:rsidTr="002F0629">
        <w:trPr>
          <w:cantSplit/>
        </w:trPr>
        <w:tc>
          <w:tcPr>
            <w:tcW w:w="343" w:type="dxa"/>
            <w:shd w:val="clear" w:color="auto" w:fill="FFF2CC" w:themeFill="accent4" w:themeFillTint="33"/>
          </w:tcPr>
          <w:p w14:paraId="34CC8BF1" w14:textId="3AC8419A" w:rsidR="00DF2D09" w:rsidRDefault="001B70D0"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26217664"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6CC7ABFF" w14:textId="77777777" w:rsidR="00DF2D09" w:rsidRPr="00414E0A" w:rsidRDefault="00DF2D09">
            <w:pPr>
              <w:numPr>
                <w:ilvl w:val="0"/>
                <w:numId w:val="4"/>
              </w:numPr>
              <w:spacing w:after="0" w:line="240" w:lineRule="auto"/>
              <w:rPr>
                <w:rFonts w:cstheme="minorHAnsi"/>
                <w:color w:val="000000" w:themeColor="text1"/>
                <w:sz w:val="20"/>
                <w:szCs w:val="20"/>
              </w:rPr>
            </w:pPr>
            <w:r w:rsidRPr="00414E0A">
              <w:rPr>
                <w:rFonts w:cstheme="minorHAnsi"/>
                <w:color w:val="000000" w:themeColor="text1"/>
                <w:sz w:val="20"/>
                <w:szCs w:val="20"/>
              </w:rPr>
              <w:t xml:space="preserve">získané </w:t>
            </w:r>
            <w:r>
              <w:rPr>
                <w:rFonts w:cstheme="minorHAnsi"/>
                <w:color w:val="000000" w:themeColor="text1"/>
                <w:sz w:val="20"/>
                <w:szCs w:val="20"/>
              </w:rPr>
              <w:t>4</w:t>
            </w:r>
            <w:r w:rsidRPr="00414E0A">
              <w:rPr>
                <w:rFonts w:cstheme="minorHAnsi"/>
                <w:color w:val="000000" w:themeColor="text1"/>
                <w:sz w:val="20"/>
                <w:szCs w:val="20"/>
              </w:rPr>
              <w:t xml:space="preserve"> automobily pro poskytování PS </w:t>
            </w:r>
          </w:p>
          <w:p w14:paraId="431E5564" w14:textId="77777777" w:rsidR="00DF2D09" w:rsidRPr="007838A8" w:rsidRDefault="00DF2D09">
            <w:pPr>
              <w:numPr>
                <w:ilvl w:val="0"/>
                <w:numId w:val="4"/>
              </w:numPr>
              <w:spacing w:after="0" w:line="240" w:lineRule="auto"/>
              <w:rPr>
                <w:rFonts w:cstheme="minorHAnsi"/>
                <w:sz w:val="20"/>
                <w:szCs w:val="20"/>
              </w:rPr>
            </w:pPr>
            <w:r w:rsidRPr="00414E0A">
              <w:rPr>
                <w:rFonts w:cstheme="minorHAnsi"/>
                <w:color w:val="000000" w:themeColor="text1"/>
                <w:sz w:val="20"/>
                <w:szCs w:val="20"/>
              </w:rPr>
              <w:t>za</w:t>
            </w:r>
            <w:r>
              <w:rPr>
                <w:rFonts w:cstheme="minorHAnsi"/>
                <w:color w:val="000000" w:themeColor="text1"/>
                <w:sz w:val="20"/>
                <w:szCs w:val="20"/>
              </w:rPr>
              <w:t>řazeno</w:t>
            </w:r>
            <w:r w:rsidRPr="00414E0A">
              <w:rPr>
                <w:rFonts w:cstheme="minorHAnsi"/>
                <w:color w:val="000000" w:themeColor="text1"/>
                <w:sz w:val="20"/>
                <w:szCs w:val="20"/>
              </w:rPr>
              <w:t xml:space="preserve"> </w:t>
            </w:r>
            <w:r>
              <w:rPr>
                <w:rFonts w:cstheme="minorHAnsi"/>
                <w:color w:val="000000" w:themeColor="text1"/>
                <w:sz w:val="20"/>
                <w:szCs w:val="20"/>
              </w:rPr>
              <w:t>5</w:t>
            </w:r>
            <w:r w:rsidRPr="00414E0A">
              <w:rPr>
                <w:rFonts w:cstheme="minorHAnsi"/>
                <w:color w:val="000000" w:themeColor="text1"/>
                <w:sz w:val="20"/>
                <w:szCs w:val="20"/>
              </w:rPr>
              <w:t>,</w:t>
            </w:r>
            <w:r>
              <w:rPr>
                <w:rFonts w:cstheme="minorHAnsi"/>
                <w:color w:val="000000" w:themeColor="text1"/>
                <w:sz w:val="20"/>
                <w:szCs w:val="20"/>
              </w:rPr>
              <w:t>0</w:t>
            </w:r>
            <w:r w:rsidRPr="00414E0A">
              <w:rPr>
                <w:rFonts w:cstheme="minorHAnsi"/>
                <w:color w:val="000000" w:themeColor="text1"/>
                <w:sz w:val="20"/>
                <w:szCs w:val="20"/>
              </w:rPr>
              <w:t xml:space="preserve"> úvazk</w:t>
            </w:r>
            <w:r>
              <w:rPr>
                <w:rFonts w:cstheme="minorHAnsi"/>
                <w:color w:val="000000" w:themeColor="text1"/>
                <w:sz w:val="20"/>
                <w:szCs w:val="20"/>
              </w:rPr>
              <w:t>ů</w:t>
            </w:r>
            <w:r w:rsidRPr="00414E0A">
              <w:rPr>
                <w:rFonts w:cstheme="minorHAnsi"/>
                <w:color w:val="000000" w:themeColor="text1"/>
                <w:sz w:val="20"/>
                <w:szCs w:val="20"/>
              </w:rPr>
              <w:t xml:space="preserve"> PS</w:t>
            </w:r>
          </w:p>
        </w:tc>
      </w:tr>
      <w:tr w:rsidR="00A53D62" w:rsidRPr="005008ED" w14:paraId="42B09BCC" w14:textId="77777777" w:rsidTr="002F0629">
        <w:trPr>
          <w:cantSplit/>
        </w:trPr>
        <w:tc>
          <w:tcPr>
            <w:tcW w:w="343" w:type="dxa"/>
            <w:shd w:val="clear" w:color="auto" w:fill="FFF2CC" w:themeFill="accent4" w:themeFillTint="33"/>
          </w:tcPr>
          <w:p w14:paraId="47238BEC" w14:textId="0C55C4FE" w:rsidR="00A53D62" w:rsidRDefault="00A53D62"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39BBC290" w14:textId="025B8B9A" w:rsidR="00A53D62" w:rsidRDefault="00A53D62" w:rsidP="002F0629">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7A203CDE" w14:textId="5FE6D79C" w:rsidR="00A53D62" w:rsidRDefault="00A53D62">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48 978 Kč/1 úvazek/měsíc</w:t>
            </w:r>
            <w:r w:rsidR="0009422B">
              <w:rPr>
                <w:rFonts w:cstheme="minorHAnsi"/>
                <w:color w:val="000000" w:themeColor="text1"/>
                <w:sz w:val="20"/>
                <w:szCs w:val="20"/>
              </w:rPr>
              <w:t xml:space="preserve"> (rok 2021)</w:t>
            </w:r>
          </w:p>
          <w:p w14:paraId="63700742" w14:textId="77777777" w:rsidR="0009422B" w:rsidRDefault="00FE021F">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46 397 Kč/1 úvazek/měsíc (rok 2023)</w:t>
            </w:r>
          </w:p>
          <w:p w14:paraId="4D652563" w14:textId="77777777" w:rsidR="00936E89" w:rsidRDefault="00936E89" w:rsidP="00936E89">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51 391 Kč/1 úvazek/měsíc (rok 2024)</w:t>
            </w:r>
          </w:p>
          <w:p w14:paraId="7323E261" w14:textId="3F8C5524" w:rsidR="00EC477B" w:rsidRPr="00936E89" w:rsidRDefault="00EC477B" w:rsidP="00936E89">
            <w:pPr>
              <w:numPr>
                <w:ilvl w:val="0"/>
                <w:numId w:val="4"/>
              </w:numPr>
              <w:spacing w:after="0" w:line="240" w:lineRule="auto"/>
              <w:rPr>
                <w:rFonts w:cstheme="minorHAnsi"/>
                <w:color w:val="000000" w:themeColor="text1"/>
                <w:sz w:val="20"/>
                <w:szCs w:val="20"/>
              </w:rPr>
            </w:pPr>
            <w:r w:rsidRPr="00EC477B">
              <w:rPr>
                <w:rFonts w:cstheme="minorHAnsi"/>
                <w:color w:val="000000" w:themeColor="text1"/>
                <w:sz w:val="20"/>
                <w:szCs w:val="20"/>
              </w:rPr>
              <w:t>52</w:t>
            </w:r>
            <w:r>
              <w:rPr>
                <w:rFonts w:cstheme="minorHAnsi"/>
                <w:color w:val="000000" w:themeColor="text1"/>
                <w:sz w:val="20"/>
                <w:szCs w:val="20"/>
              </w:rPr>
              <w:t> </w:t>
            </w:r>
            <w:r w:rsidRPr="00EC477B">
              <w:rPr>
                <w:rFonts w:cstheme="minorHAnsi"/>
                <w:color w:val="000000" w:themeColor="text1"/>
                <w:sz w:val="20"/>
                <w:szCs w:val="20"/>
              </w:rPr>
              <w:t>149</w:t>
            </w:r>
            <w:r>
              <w:rPr>
                <w:rFonts w:cstheme="minorHAnsi"/>
                <w:color w:val="000000" w:themeColor="text1"/>
                <w:sz w:val="20"/>
                <w:szCs w:val="20"/>
              </w:rPr>
              <w:t xml:space="preserve"> Kč/1 úvazek/měsíc (rok 2025)</w:t>
            </w:r>
          </w:p>
        </w:tc>
      </w:tr>
    </w:tbl>
    <w:p w14:paraId="16CB1236" w14:textId="16A9197E" w:rsidR="00DF2D09" w:rsidRPr="001B70D0" w:rsidRDefault="001B70D0" w:rsidP="00DF2D09">
      <w:pPr>
        <w:spacing w:after="120"/>
        <w:rPr>
          <w:rFonts w:cs="Times New Roman"/>
          <w:bCs/>
          <w:i/>
          <w:iCs/>
          <w:sz w:val="20"/>
        </w:rPr>
      </w:pPr>
      <w:r w:rsidRPr="001B70D0">
        <w:rPr>
          <w:rFonts w:cs="Times New Roman"/>
          <w:bCs/>
          <w:i/>
          <w:iCs/>
          <w:sz w:val="20"/>
        </w:rPr>
        <w:t xml:space="preserve">Pozn.: Tabulky opatření jsou uvedeny v zúženém rozsahu, jejich plné znění lze dohledat ve Střednědobém plánu rozvoje sociálních služeb pro SO ORP Jihlava na roky 2022-2024 </w:t>
      </w:r>
    </w:p>
    <w:p w14:paraId="5F6F321C" w14:textId="752C01CD" w:rsidR="00B21F7F" w:rsidRDefault="005F5795" w:rsidP="00DF2D09">
      <w:pPr>
        <w:spacing w:after="120"/>
        <w:rPr>
          <w:b/>
          <w:bCs/>
        </w:rPr>
      </w:pPr>
      <w:r w:rsidRPr="005F5795">
        <w:rPr>
          <w:b/>
          <w:bCs/>
        </w:rPr>
        <w:t>Evaluace plnění opatření pro rok 202</w:t>
      </w:r>
      <w:r w:rsidR="00140A22">
        <w:rPr>
          <w:b/>
          <w:bCs/>
        </w:rPr>
        <w:t>5</w:t>
      </w:r>
      <w:r w:rsidRPr="005F5795">
        <w:rPr>
          <w:b/>
          <w:bCs/>
        </w:rPr>
        <w:t>:</w:t>
      </w:r>
    </w:p>
    <w:p w14:paraId="7F24BCF5" w14:textId="76D02D1E" w:rsidR="00891284" w:rsidRDefault="00030A52" w:rsidP="00A967F3">
      <w:pPr>
        <w:spacing w:after="120"/>
        <w:jc w:val="both"/>
      </w:pPr>
      <w:r>
        <w:t>Částečně naplněno/v následujícím časovém horizontu naplněno</w:t>
      </w:r>
      <w:r w:rsidR="00B21F7F">
        <w:t xml:space="preserve"> – s ohledem na </w:t>
      </w:r>
      <w:r w:rsidR="004E04FC">
        <w:t>výši</w:t>
      </w:r>
      <w:r w:rsidR="00B21F7F">
        <w:t xml:space="preserve"> zařazených úvazků (Příloha č. 1) je zřejmé, že pečovatelská služba </w:t>
      </w:r>
      <w:r w:rsidR="004E04FC">
        <w:t>je svým charakterem klíčová</w:t>
      </w:r>
      <w:r>
        <w:t xml:space="preserve"> a výše úvazků je napříč sledovaným obdobím konstantní, nebo má mírný růstový charakter. </w:t>
      </w:r>
      <w:r w:rsidR="00891284">
        <w:t>N</w:t>
      </w:r>
      <w:r w:rsidR="005F5309">
        <w:t>avýšení úvazků u PS Brtnice</w:t>
      </w:r>
      <w:r w:rsidR="00891284">
        <w:t xml:space="preserve"> je</w:t>
      </w:r>
      <w:r w:rsidR="005F5309">
        <w:t xml:space="preserve"> z důvodu rozšíření území o Kněžice a Hrutov. </w:t>
      </w:r>
      <w:r w:rsidR="00891284">
        <w:t xml:space="preserve">K případnému </w:t>
      </w:r>
      <w:r w:rsidR="007B3A2E">
        <w:t xml:space="preserve">drobnému </w:t>
      </w:r>
      <w:r w:rsidR="00891284">
        <w:t xml:space="preserve">poklesu v rámci výše úvazků docházelo ze strany poskytovatele, např. dlouhodobou nemocí pracovníka. </w:t>
      </w:r>
      <w:r w:rsidR="00AB188F">
        <w:t>V rámci</w:t>
      </w:r>
      <w:r w:rsidR="00891284">
        <w:t> letošní</w:t>
      </w:r>
      <w:r w:rsidR="00AB188F">
        <w:t>ho</w:t>
      </w:r>
      <w:r w:rsidR="00891284">
        <w:t xml:space="preserve"> zařazování</w:t>
      </w:r>
      <w:r w:rsidR="00AB188F">
        <w:t xml:space="preserve"> se</w:t>
      </w:r>
      <w:r w:rsidR="00891284">
        <w:t xml:space="preserve"> do krajské sítě </w:t>
      </w:r>
      <w:r w:rsidR="00AB188F">
        <w:t xml:space="preserve">podařilo zařadit všechny podněty ze strany poskytovatelů této služby, </w:t>
      </w:r>
      <w:r w:rsidR="00AB188F">
        <w:br/>
        <w:t>a p</w:t>
      </w:r>
      <w:r w:rsidR="00075C69">
        <w:t xml:space="preserve">okud se zaměříme na poskytovatele PS jako na celek, lze toto opatření co do výše úvazků pro tuto službu hodnotit jako částečně naplněné. </w:t>
      </w:r>
      <w:r w:rsidR="004F3D5E">
        <w:t xml:space="preserve">V rámci celého evaluačního období je </w:t>
      </w:r>
      <w:r w:rsidR="00EA5E4D">
        <w:t xml:space="preserve">diskutováno efektivní </w:t>
      </w:r>
      <w:r w:rsidR="00EA5E4D">
        <w:lastRenderedPageBreak/>
        <w:t>využití personálních kapacit pečovatelské služby</w:t>
      </w:r>
      <w:r w:rsidR="00075C69">
        <w:t xml:space="preserve">, což </w:t>
      </w:r>
      <w:r w:rsidR="00FC7D93">
        <w:t xml:space="preserve">bylo blíže doplněno informacemi z KrÚ Kraje Vysočina. V rámci analýz vzniklých v projektu </w:t>
      </w:r>
      <w:r w:rsidR="00A967F3">
        <w:t>Tvorba systému s</w:t>
      </w:r>
      <w:r w:rsidR="00FC7D93">
        <w:t>ociálně zdravotního pomezí</w:t>
      </w:r>
      <w:r w:rsidR="00A967F3">
        <w:t xml:space="preserve"> v Kraji Vysočina</w:t>
      </w:r>
      <w:r w:rsidR="00FC7D93">
        <w:t xml:space="preserve"> vzešla potřebnost dostupné pečovatelské služby ve všech obcích Kraje Vysočina. Cílový stav by měl být takový, že </w:t>
      </w:r>
      <w:r w:rsidR="0040558C">
        <w:t>v</w:t>
      </w:r>
      <w:r w:rsidR="009915FC">
        <w:t>e všech</w:t>
      </w:r>
      <w:r w:rsidR="0040558C">
        <w:t xml:space="preserve"> obcích Kraje Vysočina bude přidělený </w:t>
      </w:r>
      <w:r w:rsidR="00263A14">
        <w:t xml:space="preserve">konkrétní </w:t>
      </w:r>
      <w:r w:rsidR="0040558C">
        <w:t>poskytovatel pečovatelské služby, který zabezpečí poptávku klientů</w:t>
      </w:r>
      <w:r w:rsidR="00DF23A4">
        <w:t>,</w:t>
      </w:r>
      <w:r w:rsidR="0040558C">
        <w:t xml:space="preserve"> a to v rozsahu 12 hodin denně</w:t>
      </w:r>
      <w:r w:rsidR="007B3A2E">
        <w:t xml:space="preserve"> po celý týden včetně svátků</w:t>
      </w:r>
      <w:r w:rsidR="0040558C">
        <w:t>.</w:t>
      </w:r>
      <w:r w:rsidR="009915FC">
        <w:t xml:space="preserve"> Od roku 2023 probíhají jednání v </w:t>
      </w:r>
      <w:r w:rsidR="0040558C">
        <w:t xml:space="preserve">obcích s rozšířenou působností Kraje Vysočina, </w:t>
      </w:r>
      <w:r w:rsidR="00480118">
        <w:t xml:space="preserve">kde se tento návrh představoval včetně </w:t>
      </w:r>
      <w:proofErr w:type="gramStart"/>
      <w:r w:rsidR="00480118">
        <w:t>diskuze</w:t>
      </w:r>
      <w:proofErr w:type="gramEnd"/>
      <w:r w:rsidR="00480118">
        <w:t xml:space="preserve"> o možnostech participativního financování. </w:t>
      </w:r>
      <w:r w:rsidR="009915FC">
        <w:t xml:space="preserve">Tento způsob spolufinancování služby běží už dva roky v rámci SO ORP Velké Meziříčí a </w:t>
      </w:r>
      <w:r w:rsidR="00480118">
        <w:t>od ledna 2025 přist</w:t>
      </w:r>
      <w:r w:rsidR="00511731">
        <w:t>o</w:t>
      </w:r>
      <w:r w:rsidR="00480118">
        <w:t>u</w:t>
      </w:r>
      <w:r w:rsidR="00511731">
        <w:t xml:space="preserve">pil </w:t>
      </w:r>
      <w:r w:rsidR="0001363C">
        <w:br/>
      </w:r>
      <w:r w:rsidR="00511731">
        <w:t>SO</w:t>
      </w:r>
      <w:r w:rsidR="00480118">
        <w:t xml:space="preserve"> ORP Náměšť nad Oslavou</w:t>
      </w:r>
      <w:r w:rsidR="00511731">
        <w:t xml:space="preserve">. V průběhu roku 2026 do systému participativního financování zřejmě vstoupí i SO ORP Žďár nad Sázavou, Havlíčkův Brod, </w:t>
      </w:r>
      <w:r w:rsidR="00511731" w:rsidRPr="00511731">
        <w:t>Bystřice nad Pernštejnem</w:t>
      </w:r>
      <w:r w:rsidR="00511731">
        <w:t xml:space="preserve"> a Nové Město </w:t>
      </w:r>
      <w:r w:rsidR="00642BFD">
        <w:br/>
      </w:r>
      <w:r w:rsidR="00511731">
        <w:t xml:space="preserve">na Moravě. Nadále budou probíhat jednání o </w:t>
      </w:r>
      <w:r w:rsidR="003F11BF">
        <w:t xml:space="preserve">nastavení služby, ve smyslu kritérií, územní působnosti </w:t>
      </w:r>
      <w:r w:rsidR="00511731">
        <w:br/>
      </w:r>
      <w:r w:rsidR="003F11BF">
        <w:t xml:space="preserve">a financování PS. Ze strany KrÚ Kraje Vysočina je předběžně potvrzena výše až </w:t>
      </w:r>
      <w:r w:rsidR="0040558C">
        <w:t>100 nově vzniklých úvaz</w:t>
      </w:r>
      <w:r w:rsidR="003F11BF">
        <w:t>ků</w:t>
      </w:r>
      <w:r w:rsidR="0040558C">
        <w:t xml:space="preserve"> PS </w:t>
      </w:r>
      <w:r w:rsidR="003F11BF">
        <w:t>pro celý kraj</w:t>
      </w:r>
      <w:r w:rsidR="0040558C">
        <w:t xml:space="preserve"> formou postupného navýšení v průběhu následujících let. </w:t>
      </w:r>
      <w:r w:rsidR="003F11BF">
        <w:t xml:space="preserve">Bylo doplněno, </w:t>
      </w:r>
      <w:r w:rsidR="0001363C">
        <w:br/>
      </w:r>
      <w:r w:rsidR="003F11BF">
        <w:t xml:space="preserve">že v tomto ohledu bude odstoupeno od </w:t>
      </w:r>
      <w:r w:rsidR="005F5309">
        <w:t>klasického rámce zařazování SS</w:t>
      </w:r>
      <w:r w:rsidR="003F11BF">
        <w:t xml:space="preserve"> do krajské sítě</w:t>
      </w:r>
      <w:r w:rsidR="005F5309">
        <w:t xml:space="preserve">, </w:t>
      </w:r>
      <w:r w:rsidR="003F11BF">
        <w:t xml:space="preserve">ale díky vzniku jednotného systému bude schvalování výše úvazků flexibilnější. </w:t>
      </w:r>
      <w:r w:rsidR="00511731">
        <w:t xml:space="preserve">V rámci SO ORP Bystřice </w:t>
      </w:r>
      <w:r w:rsidR="0001363C">
        <w:br/>
      </w:r>
      <w:r w:rsidR="00511731">
        <w:t xml:space="preserve">nad Pernštejnem je komunikováno participativní financování veškerých sociálních služeb mimo pobytových, a to formou kdy obce přispějí do fondu jednotnou částkou na osobu/rok a z tohoto rozpočtu se bude hradit spolufinancování SS, toto bude předmětem dalších jednání a pilotní programy tohoto rázu mohou pomáhat zajistit budoucí rozvoj SS. </w:t>
      </w:r>
    </w:p>
    <w:p w14:paraId="4E04F3C6" w14:textId="3F69AEDB" w:rsidR="00F82310" w:rsidRDefault="007C1FDA" w:rsidP="00F90A9D">
      <w:pPr>
        <w:spacing w:after="120"/>
        <w:jc w:val="both"/>
      </w:pPr>
      <w:r>
        <w:t xml:space="preserve">Z pohledu materiálně technického je toto opatření naplněno – </w:t>
      </w:r>
      <w:r w:rsidR="00511731">
        <w:t xml:space="preserve">už </w:t>
      </w:r>
      <w:r>
        <w:t xml:space="preserve">v letech 2022/2023 </w:t>
      </w:r>
      <w:r w:rsidR="00DC5D22">
        <w:t xml:space="preserve">se podařilo </w:t>
      </w:r>
      <w:r>
        <w:br/>
      </w:r>
      <w:r w:rsidR="00DC5D22">
        <w:t xml:space="preserve">za podpory evropských prostředků pořídit celkem </w:t>
      </w:r>
      <w:r>
        <w:t>10</w:t>
      </w:r>
      <w:r w:rsidR="00DC5D22">
        <w:t xml:space="preserve"> automobilů (PS</w:t>
      </w:r>
      <w:r>
        <w:t xml:space="preserve"> </w:t>
      </w:r>
      <w:r w:rsidR="00DC5D22">
        <w:t>Třešť,</w:t>
      </w:r>
      <w:r>
        <w:t xml:space="preserve"> PS Brtnice</w:t>
      </w:r>
      <w:r w:rsidR="00DC5D22">
        <w:t xml:space="preserve"> OCH Jihlava</w:t>
      </w:r>
      <w:r>
        <w:t xml:space="preserve">) </w:t>
      </w:r>
      <w:r>
        <w:br/>
        <w:t>a v</w:t>
      </w:r>
      <w:r w:rsidR="00583F93">
        <w:t xml:space="preserve"> letních měsících roku 2023 proběhla </w:t>
      </w:r>
      <w:r w:rsidR="00583F93" w:rsidRPr="00583F93">
        <w:t xml:space="preserve">rekonstrukce </w:t>
      </w:r>
      <w:r w:rsidR="00583F93">
        <w:t>zázemí</w:t>
      </w:r>
      <w:r w:rsidR="00583F93" w:rsidRPr="00583F93">
        <w:t xml:space="preserve"> pečovatelské služby, sousedních prostor a jejich propojení dle projektové dokumentace „Změna užívání a stavební úpravy zázemí pracoviště Domova s pečovatelskou službou v Třešti"</w:t>
      </w:r>
      <w:r w:rsidR="00583F93">
        <w:t>.</w:t>
      </w:r>
    </w:p>
    <w:p w14:paraId="59F19C83" w14:textId="77777777" w:rsidR="00F90A9D" w:rsidRPr="00F90A9D" w:rsidRDefault="00F90A9D" w:rsidP="00F90A9D">
      <w:pPr>
        <w:spacing w:after="120"/>
        <w:jc w:val="both"/>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3224DC39" w14:textId="77777777" w:rsidTr="002F0629">
        <w:trPr>
          <w:cantSplit/>
        </w:trPr>
        <w:tc>
          <w:tcPr>
            <w:tcW w:w="343" w:type="dxa"/>
            <w:shd w:val="clear" w:color="auto" w:fill="FFF2CC" w:themeFill="accent4" w:themeFillTint="33"/>
          </w:tcPr>
          <w:p w14:paraId="0786697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4A892837"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0AD896FB" w14:textId="77777777" w:rsidR="00DF2D09" w:rsidRPr="005008ED" w:rsidRDefault="00DF2D09" w:rsidP="002F0629">
            <w:pPr>
              <w:rPr>
                <w:rFonts w:cstheme="minorHAnsi"/>
                <w:b/>
                <w:sz w:val="20"/>
                <w:szCs w:val="20"/>
              </w:rPr>
            </w:pPr>
            <w:r>
              <w:rPr>
                <w:rFonts w:cstheme="minorHAnsi"/>
                <w:b/>
                <w:sz w:val="20"/>
                <w:szCs w:val="20"/>
              </w:rPr>
              <w:t>1</w:t>
            </w:r>
            <w:r w:rsidRPr="005008ED">
              <w:rPr>
                <w:rFonts w:cstheme="minorHAnsi"/>
                <w:b/>
                <w:sz w:val="20"/>
                <w:szCs w:val="20"/>
              </w:rPr>
              <w:t>.1</w:t>
            </w:r>
            <w:r>
              <w:rPr>
                <w:rFonts w:cstheme="minorHAnsi"/>
                <w:b/>
                <w:sz w:val="20"/>
                <w:szCs w:val="20"/>
              </w:rPr>
              <w:t>.2</w:t>
            </w:r>
          </w:p>
        </w:tc>
      </w:tr>
      <w:tr w:rsidR="00DF2D09" w:rsidRPr="005008ED" w14:paraId="10DF4B76" w14:textId="77777777" w:rsidTr="002F0629">
        <w:trPr>
          <w:cantSplit/>
        </w:trPr>
        <w:tc>
          <w:tcPr>
            <w:tcW w:w="343" w:type="dxa"/>
            <w:shd w:val="clear" w:color="auto" w:fill="FFF2CC" w:themeFill="accent4" w:themeFillTint="33"/>
          </w:tcPr>
          <w:p w14:paraId="4B2143A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62D72C6"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2899019A" w14:textId="77777777" w:rsidR="00DF2D09" w:rsidRPr="005008ED" w:rsidRDefault="00DF2D09" w:rsidP="002F0629">
            <w:pPr>
              <w:rPr>
                <w:rFonts w:cstheme="minorHAnsi"/>
                <w:b/>
                <w:sz w:val="20"/>
                <w:szCs w:val="20"/>
              </w:rPr>
            </w:pPr>
            <w:r>
              <w:rPr>
                <w:rFonts w:cstheme="minorHAnsi"/>
                <w:b/>
                <w:sz w:val="20"/>
                <w:szCs w:val="20"/>
              </w:rPr>
              <w:t xml:space="preserve">Síť osobní asistence </w:t>
            </w:r>
          </w:p>
        </w:tc>
      </w:tr>
      <w:tr w:rsidR="00DF2D09" w:rsidRPr="005008ED" w14:paraId="0EFECE1F" w14:textId="77777777" w:rsidTr="002F0629">
        <w:trPr>
          <w:cantSplit/>
        </w:trPr>
        <w:tc>
          <w:tcPr>
            <w:tcW w:w="343" w:type="dxa"/>
            <w:shd w:val="clear" w:color="auto" w:fill="FFF2CC" w:themeFill="accent4" w:themeFillTint="33"/>
          </w:tcPr>
          <w:p w14:paraId="615EB18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08CD62B6"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A508B5A" w14:textId="497C3ECE"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personální kapacitu, která odpovídá požadovanému rozsahu péče, či vyššímu počtu asistentů </w:t>
            </w:r>
            <w:r w:rsidR="00D8290E">
              <w:rPr>
                <w:rFonts w:cstheme="minorHAnsi"/>
                <w:sz w:val="20"/>
                <w:szCs w:val="20"/>
              </w:rPr>
              <w:br/>
            </w:r>
            <w:r>
              <w:rPr>
                <w:rFonts w:cstheme="minorHAnsi"/>
                <w:sz w:val="20"/>
                <w:szCs w:val="20"/>
              </w:rPr>
              <w:t xml:space="preserve">na klienta </w:t>
            </w:r>
            <w:r w:rsidRPr="008A3E27">
              <w:rPr>
                <w:rFonts w:cstheme="minorHAnsi"/>
                <w:sz w:val="20"/>
                <w:szCs w:val="20"/>
              </w:rPr>
              <w:t>včetně možnosti vyhovět akutním, jednorázovým potřebám osobní asistence</w:t>
            </w:r>
            <w:r>
              <w:rPr>
                <w:rFonts w:cstheme="minorHAnsi"/>
                <w:sz w:val="20"/>
                <w:szCs w:val="20"/>
              </w:rPr>
              <w:t>.</w:t>
            </w:r>
          </w:p>
        </w:tc>
      </w:tr>
      <w:tr w:rsidR="00DF2D09" w:rsidRPr="005008ED" w14:paraId="7FA2D4F6" w14:textId="77777777" w:rsidTr="002F0629">
        <w:trPr>
          <w:cantSplit/>
        </w:trPr>
        <w:tc>
          <w:tcPr>
            <w:tcW w:w="343" w:type="dxa"/>
            <w:shd w:val="clear" w:color="auto" w:fill="FFF2CC" w:themeFill="accent4" w:themeFillTint="33"/>
          </w:tcPr>
          <w:p w14:paraId="7CAD6127" w14:textId="149A7C77" w:rsidR="00DF2D09"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227521F6"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02A49989" w14:textId="321E0055" w:rsidR="00DF2D09" w:rsidRPr="005008ED" w:rsidRDefault="00DF2D09" w:rsidP="002F0629">
            <w:pPr>
              <w:rPr>
                <w:rFonts w:cstheme="minorHAnsi"/>
                <w:sz w:val="20"/>
                <w:szCs w:val="20"/>
              </w:rPr>
            </w:pPr>
            <w:r>
              <w:rPr>
                <w:rFonts w:cstheme="minorHAnsi"/>
                <w:sz w:val="20"/>
                <w:szCs w:val="20"/>
              </w:rPr>
              <w:t>2022 až 2024</w:t>
            </w:r>
            <w:r w:rsidR="00140A22">
              <w:rPr>
                <w:rFonts w:cstheme="minorHAnsi"/>
                <w:sz w:val="20"/>
                <w:szCs w:val="20"/>
              </w:rPr>
              <w:t>/2026</w:t>
            </w:r>
          </w:p>
        </w:tc>
      </w:tr>
      <w:tr w:rsidR="00DF2D09" w:rsidRPr="005008ED" w14:paraId="70A2D87D" w14:textId="77777777" w:rsidTr="002F0629">
        <w:trPr>
          <w:cantSplit/>
        </w:trPr>
        <w:tc>
          <w:tcPr>
            <w:tcW w:w="343" w:type="dxa"/>
            <w:shd w:val="clear" w:color="auto" w:fill="FFF2CC" w:themeFill="accent4" w:themeFillTint="33"/>
          </w:tcPr>
          <w:p w14:paraId="0C18C037" w14:textId="281A213F" w:rsidR="00DF2D09"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2C92BC66"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1452544C" w14:textId="77777777" w:rsidR="00DF2D09" w:rsidRDefault="00DF2D09" w:rsidP="002F0629">
            <w:pPr>
              <w:rPr>
                <w:rFonts w:cstheme="minorHAnsi"/>
                <w:sz w:val="20"/>
                <w:szCs w:val="20"/>
              </w:rPr>
            </w:pPr>
            <w:r>
              <w:rPr>
                <w:rFonts w:cstheme="minorHAnsi"/>
                <w:sz w:val="20"/>
                <w:szCs w:val="20"/>
              </w:rPr>
              <w:t xml:space="preserve">Život 99 – Jihlava 2 úvazky </w:t>
            </w:r>
          </w:p>
          <w:p w14:paraId="3578A6C6" w14:textId="6B2F0297" w:rsidR="00DF2D09" w:rsidRPr="005008ED" w:rsidRDefault="00DF2D09" w:rsidP="002F0629">
            <w:pPr>
              <w:rPr>
                <w:rFonts w:cstheme="minorHAnsi"/>
                <w:sz w:val="20"/>
                <w:szCs w:val="20"/>
              </w:rPr>
            </w:pPr>
            <w:r>
              <w:rPr>
                <w:rFonts w:cstheme="minorHAnsi"/>
                <w:sz w:val="20"/>
                <w:szCs w:val="20"/>
              </w:rPr>
              <w:t>VČELKA senior care 0,5 úvazku</w:t>
            </w:r>
            <w:r w:rsidR="00910A5D">
              <w:rPr>
                <w:rFonts w:cstheme="minorHAnsi"/>
                <w:sz w:val="20"/>
                <w:szCs w:val="20"/>
              </w:rPr>
              <w:t xml:space="preserve"> (Vaše sociální služby s.r.o. </w:t>
            </w:r>
            <w:r w:rsidR="00910A5D">
              <w:rPr>
                <w:rFonts w:cstheme="minorHAnsi"/>
                <w:sz w:val="20"/>
                <w:szCs w:val="20"/>
              </w:rPr>
              <w:br/>
              <w:t xml:space="preserve">a následně </w:t>
            </w:r>
            <w:proofErr w:type="spellStart"/>
            <w:r w:rsidR="00910A5D" w:rsidRPr="00910A5D">
              <w:rPr>
                <w:rFonts w:cstheme="minorHAnsi"/>
                <w:sz w:val="20"/>
                <w:szCs w:val="20"/>
              </w:rPr>
              <w:t>Global</w:t>
            </w:r>
            <w:proofErr w:type="spellEnd"/>
            <w:r w:rsidR="00910A5D" w:rsidRPr="00910A5D">
              <w:rPr>
                <w:rFonts w:cstheme="minorHAnsi"/>
                <w:sz w:val="20"/>
                <w:szCs w:val="20"/>
              </w:rPr>
              <w:t xml:space="preserve"> Partner sociální služby s.r.o.</w:t>
            </w:r>
            <w:r w:rsidR="00910A5D">
              <w:rPr>
                <w:rFonts w:cstheme="minorHAnsi"/>
                <w:sz w:val="20"/>
                <w:szCs w:val="20"/>
              </w:rPr>
              <w:t>)</w:t>
            </w:r>
          </w:p>
        </w:tc>
      </w:tr>
      <w:tr w:rsidR="00DF2D09" w:rsidRPr="005008ED" w14:paraId="7B72DFAA" w14:textId="77777777" w:rsidTr="002F0629">
        <w:trPr>
          <w:cantSplit/>
        </w:trPr>
        <w:tc>
          <w:tcPr>
            <w:tcW w:w="343" w:type="dxa"/>
            <w:shd w:val="clear" w:color="auto" w:fill="FFF2CC" w:themeFill="accent4" w:themeFillTint="33"/>
          </w:tcPr>
          <w:p w14:paraId="32581618" w14:textId="6F3DAC6D" w:rsidR="00DF2D09"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785452BC"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55F6E317" w14:textId="77777777" w:rsidR="00DF2D09" w:rsidRPr="007838A8" w:rsidRDefault="00DF2D09">
            <w:pPr>
              <w:numPr>
                <w:ilvl w:val="0"/>
                <w:numId w:val="4"/>
              </w:numPr>
              <w:spacing w:after="0" w:line="240" w:lineRule="auto"/>
              <w:rPr>
                <w:rFonts w:cstheme="minorHAnsi"/>
                <w:sz w:val="20"/>
                <w:szCs w:val="20"/>
              </w:rPr>
            </w:pPr>
            <w:r>
              <w:rPr>
                <w:rFonts w:cstheme="minorHAnsi"/>
                <w:sz w:val="20"/>
                <w:szCs w:val="20"/>
              </w:rPr>
              <w:t>zařazeno 2,5 úvazku OA</w:t>
            </w:r>
          </w:p>
        </w:tc>
      </w:tr>
      <w:tr w:rsidR="007F65DC" w:rsidRPr="005008ED" w14:paraId="58EF6A43" w14:textId="77777777" w:rsidTr="002F0629">
        <w:trPr>
          <w:cantSplit/>
        </w:trPr>
        <w:tc>
          <w:tcPr>
            <w:tcW w:w="343" w:type="dxa"/>
            <w:shd w:val="clear" w:color="auto" w:fill="FFF2CC" w:themeFill="accent4" w:themeFillTint="33"/>
          </w:tcPr>
          <w:p w14:paraId="79FD3674" w14:textId="5BCB1020" w:rsidR="007F65DC" w:rsidRDefault="007F65DC" w:rsidP="007F65DC">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021F0990" w14:textId="18367DEF" w:rsidR="007F65DC" w:rsidRDefault="007F65DC" w:rsidP="007F65DC">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7D89F949" w14:textId="1A622B57" w:rsidR="007F65DC" w:rsidRDefault="007F65DC" w:rsidP="007F65DC">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w:t>
            </w:r>
            <w:r w:rsidR="006F3911">
              <w:rPr>
                <w:rFonts w:cstheme="minorHAnsi"/>
                <w:color w:val="000000" w:themeColor="text1"/>
                <w:sz w:val="20"/>
                <w:szCs w:val="20"/>
              </w:rPr>
              <w:t>7 186</w:t>
            </w:r>
            <w:r>
              <w:rPr>
                <w:rFonts w:cstheme="minorHAnsi"/>
                <w:color w:val="000000" w:themeColor="text1"/>
                <w:sz w:val="20"/>
                <w:szCs w:val="20"/>
              </w:rPr>
              <w:t xml:space="preserve"> Kč /1 úvazek/měsíc (rok 2021)</w:t>
            </w:r>
          </w:p>
          <w:p w14:paraId="46A063EC" w14:textId="77777777" w:rsidR="007F65DC" w:rsidRPr="00BE0397" w:rsidRDefault="007F65DC" w:rsidP="007F65DC">
            <w:pPr>
              <w:numPr>
                <w:ilvl w:val="0"/>
                <w:numId w:val="4"/>
              </w:numPr>
              <w:spacing w:after="0" w:line="240" w:lineRule="auto"/>
              <w:rPr>
                <w:rFonts w:cstheme="minorHAnsi"/>
                <w:sz w:val="20"/>
                <w:szCs w:val="20"/>
              </w:rPr>
            </w:pPr>
            <w:r>
              <w:rPr>
                <w:rFonts w:cstheme="minorHAnsi"/>
                <w:color w:val="000000" w:themeColor="text1"/>
                <w:sz w:val="20"/>
                <w:szCs w:val="20"/>
              </w:rPr>
              <w:t>4</w:t>
            </w:r>
            <w:r w:rsidR="006F3911">
              <w:rPr>
                <w:rFonts w:cstheme="minorHAnsi"/>
                <w:color w:val="000000" w:themeColor="text1"/>
                <w:sz w:val="20"/>
                <w:szCs w:val="20"/>
              </w:rPr>
              <w:t>3</w:t>
            </w:r>
            <w:r>
              <w:rPr>
                <w:rFonts w:cstheme="minorHAnsi"/>
                <w:color w:val="000000" w:themeColor="text1"/>
                <w:sz w:val="20"/>
                <w:szCs w:val="20"/>
              </w:rPr>
              <w:t> </w:t>
            </w:r>
            <w:r w:rsidR="006F3911">
              <w:rPr>
                <w:rFonts w:cstheme="minorHAnsi"/>
                <w:color w:val="000000" w:themeColor="text1"/>
                <w:sz w:val="20"/>
                <w:szCs w:val="20"/>
              </w:rPr>
              <w:t>825</w:t>
            </w:r>
            <w:r>
              <w:rPr>
                <w:rFonts w:cstheme="minorHAnsi"/>
                <w:color w:val="000000" w:themeColor="text1"/>
                <w:sz w:val="20"/>
                <w:szCs w:val="20"/>
              </w:rPr>
              <w:t xml:space="preserve"> Kč/1 úvazek/měsíc (rok 2023)</w:t>
            </w:r>
          </w:p>
          <w:p w14:paraId="672FF8BB" w14:textId="77777777" w:rsidR="00BE0397" w:rsidRPr="00140A22" w:rsidRDefault="00BE0397" w:rsidP="007F65DC">
            <w:pPr>
              <w:numPr>
                <w:ilvl w:val="0"/>
                <w:numId w:val="4"/>
              </w:numPr>
              <w:spacing w:after="0" w:line="240" w:lineRule="auto"/>
              <w:rPr>
                <w:rFonts w:cstheme="minorHAnsi"/>
                <w:sz w:val="20"/>
                <w:szCs w:val="20"/>
              </w:rPr>
            </w:pPr>
            <w:r>
              <w:rPr>
                <w:rFonts w:cstheme="minorHAnsi"/>
                <w:color w:val="000000" w:themeColor="text1"/>
                <w:sz w:val="20"/>
                <w:szCs w:val="20"/>
              </w:rPr>
              <w:t>51 499 Kč/1 úvazek/měsíc (rok 2024)</w:t>
            </w:r>
          </w:p>
          <w:p w14:paraId="7BBE91E1" w14:textId="698DC440" w:rsidR="00140A22" w:rsidRPr="00140A22" w:rsidRDefault="00140A22" w:rsidP="00140A22">
            <w:pPr>
              <w:numPr>
                <w:ilvl w:val="0"/>
                <w:numId w:val="4"/>
              </w:numPr>
              <w:spacing w:after="0" w:line="240" w:lineRule="auto"/>
              <w:rPr>
                <w:rFonts w:cstheme="minorHAnsi"/>
                <w:sz w:val="20"/>
                <w:szCs w:val="20"/>
              </w:rPr>
            </w:pPr>
            <w:r w:rsidRPr="00140A22">
              <w:rPr>
                <w:rFonts w:cstheme="minorHAnsi"/>
                <w:sz w:val="20"/>
                <w:szCs w:val="20"/>
              </w:rPr>
              <w:t>47</w:t>
            </w:r>
            <w:r>
              <w:rPr>
                <w:rFonts w:cstheme="minorHAnsi"/>
                <w:sz w:val="20"/>
                <w:szCs w:val="20"/>
              </w:rPr>
              <w:t> </w:t>
            </w:r>
            <w:r w:rsidRPr="00140A22">
              <w:rPr>
                <w:rFonts w:cstheme="minorHAnsi"/>
                <w:sz w:val="20"/>
                <w:szCs w:val="20"/>
              </w:rPr>
              <w:t>341</w:t>
            </w:r>
            <w:r>
              <w:rPr>
                <w:rFonts w:cstheme="minorHAnsi"/>
                <w:sz w:val="20"/>
                <w:szCs w:val="20"/>
              </w:rPr>
              <w:t xml:space="preserve"> </w:t>
            </w:r>
            <w:r>
              <w:rPr>
                <w:rFonts w:cstheme="minorHAnsi"/>
                <w:color w:val="000000" w:themeColor="text1"/>
                <w:sz w:val="20"/>
                <w:szCs w:val="20"/>
              </w:rPr>
              <w:t>Kč/1 úvazek/měsíc (rok 2025)</w:t>
            </w:r>
          </w:p>
        </w:tc>
      </w:tr>
    </w:tbl>
    <w:p w14:paraId="46D33879" w14:textId="77777777" w:rsidR="003158FD" w:rsidRDefault="003158FD" w:rsidP="00345BC5">
      <w:pPr>
        <w:spacing w:after="120"/>
        <w:rPr>
          <w:b/>
          <w:bCs/>
        </w:rPr>
      </w:pPr>
    </w:p>
    <w:p w14:paraId="7B338BBD" w14:textId="77777777" w:rsidR="007B24F5" w:rsidRDefault="007B24F5" w:rsidP="00345BC5">
      <w:pPr>
        <w:spacing w:after="120"/>
        <w:rPr>
          <w:b/>
          <w:bCs/>
        </w:rPr>
      </w:pPr>
    </w:p>
    <w:p w14:paraId="4868DF4B" w14:textId="76DC4442" w:rsidR="00345BC5" w:rsidRDefault="00E428FC" w:rsidP="00345BC5">
      <w:pPr>
        <w:spacing w:after="120"/>
      </w:pPr>
      <w:r w:rsidRPr="005F5795">
        <w:rPr>
          <w:b/>
          <w:bCs/>
        </w:rPr>
        <w:lastRenderedPageBreak/>
        <w:t>Evaluace plnění opatření pro rok 202</w:t>
      </w:r>
      <w:r w:rsidR="00140A22">
        <w:rPr>
          <w:b/>
          <w:bCs/>
        </w:rPr>
        <w:t>5</w:t>
      </w:r>
      <w:r w:rsidRPr="005F5795">
        <w:rPr>
          <w:b/>
          <w:bCs/>
        </w:rPr>
        <w:t>:</w:t>
      </w:r>
    </w:p>
    <w:p w14:paraId="17B05655" w14:textId="1B204F88" w:rsidR="001C3C64" w:rsidRDefault="00892D8A" w:rsidP="00657436">
      <w:pPr>
        <w:spacing w:after="120"/>
        <w:jc w:val="both"/>
      </w:pPr>
      <w:r>
        <w:t>N</w:t>
      </w:r>
      <w:r w:rsidR="00261571">
        <w:t>aplněno</w:t>
      </w:r>
      <w:r w:rsidR="0062391E">
        <w:t xml:space="preserve"> – s</w:t>
      </w:r>
      <w:r w:rsidR="00B21F7F">
        <w:t xml:space="preserve"> ohledem na srovnání zařazených úvazků (Příloha č. 1) </w:t>
      </w:r>
      <w:r w:rsidR="00E71EB6">
        <w:t xml:space="preserve">v rámci let </w:t>
      </w:r>
      <w:proofErr w:type="gramStart"/>
      <w:r w:rsidR="00E71EB6">
        <w:t>2021 – 202</w:t>
      </w:r>
      <w:r>
        <w:t>5</w:t>
      </w:r>
      <w:proofErr w:type="gramEnd"/>
      <w:r w:rsidR="00E71EB6">
        <w:t xml:space="preserve"> zaznamenáváme </w:t>
      </w:r>
      <w:r w:rsidR="00E325FF">
        <w:t>u poskytovatele VČELKA senior care</w:t>
      </w:r>
      <w:r w:rsidR="0051106E">
        <w:t xml:space="preserve"> (následně Vaše sociální služby s.r.o. </w:t>
      </w:r>
      <w:r w:rsidR="0051106E">
        <w:br/>
        <w:t xml:space="preserve">a od října 2024 </w:t>
      </w:r>
      <w:proofErr w:type="spellStart"/>
      <w:r w:rsidR="0051106E">
        <w:t>Global</w:t>
      </w:r>
      <w:proofErr w:type="spellEnd"/>
      <w:r w:rsidR="0051106E">
        <w:t xml:space="preserve"> Partner sociální služby s.r.o.) zařazení nejdříve</w:t>
      </w:r>
      <w:r w:rsidR="00E325FF">
        <w:t xml:space="preserve"> 3 úvazků do krajské sítě </w:t>
      </w:r>
      <w:r w:rsidR="0051106E">
        <w:br/>
      </w:r>
      <w:r w:rsidR="00E325FF">
        <w:t>a</w:t>
      </w:r>
      <w:r w:rsidR="0051106E">
        <w:t xml:space="preserve"> v roce 2024 je zařazeno celkem 12 úvazků</w:t>
      </w:r>
      <w:r w:rsidR="00E325FF">
        <w:t xml:space="preserve"> pro celé území Kraje Vysočina</w:t>
      </w:r>
      <w:r w:rsidR="0051106E">
        <w:t xml:space="preserve">, toto navýšení je financováno z Programu podpory B (MPSV). </w:t>
      </w:r>
      <w:r w:rsidR="00E325FF">
        <w:t>U poskytovatele Život 99 lze konstatova</w:t>
      </w:r>
      <w:r>
        <w:t>t</w:t>
      </w:r>
      <w:r w:rsidR="00E325FF">
        <w:t xml:space="preserve"> nárůst úvazků</w:t>
      </w:r>
      <w:r>
        <w:t xml:space="preserve"> mezi obdobím 2021/2025 o 1,5 úvazku</w:t>
      </w:r>
      <w:r w:rsidR="0051106E">
        <w:t>. Opatření lze hodnotit jako naplněné</w:t>
      </w:r>
      <w:r>
        <w:t>.</w:t>
      </w:r>
      <w:r w:rsidR="009E134B">
        <w:t xml:space="preserve"> </w:t>
      </w:r>
      <w:r w:rsidR="00E325FF">
        <w:t xml:space="preserve">Problematice </w:t>
      </w:r>
      <w:r w:rsidR="00345BC5">
        <w:t xml:space="preserve">osobní asistence se </w:t>
      </w:r>
      <w:r w:rsidR="009E134B">
        <w:t xml:space="preserve">do </w:t>
      </w:r>
      <w:r w:rsidR="000F0A0E">
        <w:t>konce roku</w:t>
      </w:r>
      <w:r w:rsidR="00E325FF">
        <w:t xml:space="preserve"> 2025</w:t>
      </w:r>
      <w:r w:rsidR="00345BC5">
        <w:t xml:space="preserve"> věnuje individuální projekt Kraje Vysočina</w:t>
      </w:r>
      <w:r w:rsidR="000F0A0E">
        <w:t>, dále KrÚ Kraje Vysočina počítá s </w:t>
      </w:r>
      <w:r w:rsidR="008D592C">
        <w:t>menším</w:t>
      </w:r>
      <w:r w:rsidR="000F0A0E">
        <w:t xml:space="preserve"> rozvojovým projektem na OA, který se bude soustředit na méně pokryté okresy </w:t>
      </w:r>
      <w:r w:rsidR="008D592C">
        <w:br/>
      </w:r>
      <w:r w:rsidR="000F0A0E">
        <w:t xml:space="preserve">(bez Jihlavy), služba OA </w:t>
      </w:r>
      <w:r w:rsidR="00EB5F21">
        <w:t>od ledna 2026</w:t>
      </w:r>
      <w:r w:rsidR="000F0A0E">
        <w:t xml:space="preserve"> přejde do klasické </w:t>
      </w:r>
      <w:r w:rsidR="009E134B">
        <w:t xml:space="preserve">krajské sítě a bude financována ze státních krajských zdrojů. </w:t>
      </w:r>
      <w:r w:rsidR="000F0A0E">
        <w:t xml:space="preserve">S poskytovateli je </w:t>
      </w:r>
      <w:r w:rsidR="00FD7DCC">
        <w:t xml:space="preserve">prostřednictvím kulatých stolů </w:t>
      </w:r>
      <w:r w:rsidR="000F0A0E">
        <w:t>diskutován</w:t>
      </w:r>
      <w:r w:rsidR="00FD7DCC">
        <w:t xml:space="preserve"> jednotný pohled, kteří klienti </w:t>
      </w:r>
      <w:r w:rsidR="008D592C">
        <w:t>by</w:t>
      </w:r>
      <w:r w:rsidR="00FD7DCC">
        <w:t xml:space="preserve"> měli cílit do osobní asistence, kteří do pečovatelské služby, popř. do terénní odlehčovací služby.</w:t>
      </w:r>
      <w:r w:rsidR="009E134B">
        <w:t xml:space="preserve"> </w:t>
      </w:r>
      <w:r w:rsidR="00EB5F21">
        <w:t>Klientů v seniorském věku bude přibývat, a tak důležitost OA není zpochybňována, spíše dochází k vyladění služeb, aby klienti mohli v případě potřeby mezi službami přecházet.</w:t>
      </w:r>
    </w:p>
    <w:p w14:paraId="2C1AB40B" w14:textId="77777777" w:rsidR="001C3C64" w:rsidRDefault="001C3C64" w:rsidP="00657436">
      <w:pPr>
        <w:spacing w:after="120"/>
        <w:jc w:val="both"/>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C90C06" w:rsidRPr="005008ED" w14:paraId="02521308" w14:textId="77777777" w:rsidTr="002F0629">
        <w:trPr>
          <w:cantSplit/>
        </w:trPr>
        <w:tc>
          <w:tcPr>
            <w:tcW w:w="343" w:type="dxa"/>
            <w:shd w:val="clear" w:color="auto" w:fill="FFF2CC" w:themeFill="accent4" w:themeFillTint="33"/>
          </w:tcPr>
          <w:p w14:paraId="40017B03" w14:textId="77777777" w:rsidR="00C90C06" w:rsidRDefault="00C90C06"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13D90812" w14:textId="77777777" w:rsidR="00C90C06" w:rsidRPr="005008ED" w:rsidRDefault="00C90C06"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08175630" w14:textId="77777777" w:rsidR="00C90C06" w:rsidRPr="005008ED" w:rsidRDefault="00C90C06" w:rsidP="002F0629">
            <w:pPr>
              <w:rPr>
                <w:rFonts w:cstheme="minorHAnsi"/>
                <w:b/>
                <w:sz w:val="20"/>
                <w:szCs w:val="20"/>
              </w:rPr>
            </w:pPr>
            <w:r>
              <w:rPr>
                <w:rFonts w:cstheme="minorHAnsi"/>
                <w:b/>
                <w:sz w:val="20"/>
                <w:szCs w:val="20"/>
              </w:rPr>
              <w:t>1</w:t>
            </w:r>
            <w:r w:rsidRPr="005008ED">
              <w:rPr>
                <w:rFonts w:cstheme="minorHAnsi"/>
                <w:b/>
                <w:sz w:val="20"/>
                <w:szCs w:val="20"/>
              </w:rPr>
              <w:t>.1</w:t>
            </w:r>
            <w:r>
              <w:rPr>
                <w:rFonts w:cstheme="minorHAnsi"/>
                <w:b/>
                <w:sz w:val="20"/>
                <w:szCs w:val="20"/>
              </w:rPr>
              <w:t>.3</w:t>
            </w:r>
          </w:p>
        </w:tc>
      </w:tr>
      <w:tr w:rsidR="00C90C06" w:rsidRPr="005008ED" w14:paraId="59EF13CE" w14:textId="77777777" w:rsidTr="002F0629">
        <w:trPr>
          <w:cantSplit/>
        </w:trPr>
        <w:tc>
          <w:tcPr>
            <w:tcW w:w="343" w:type="dxa"/>
            <w:shd w:val="clear" w:color="auto" w:fill="FFF2CC" w:themeFill="accent4" w:themeFillTint="33"/>
          </w:tcPr>
          <w:p w14:paraId="21B0D819" w14:textId="77777777" w:rsidR="00C90C06" w:rsidRDefault="00C90C06"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185F07C9" w14:textId="77777777" w:rsidR="00C90C06" w:rsidRPr="005008ED" w:rsidRDefault="00C90C06"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10BA6631" w14:textId="77777777" w:rsidR="00C90C06" w:rsidRPr="005008ED" w:rsidRDefault="00C90C06" w:rsidP="002F0629">
            <w:pPr>
              <w:rPr>
                <w:rFonts w:cstheme="minorHAnsi"/>
                <w:b/>
                <w:sz w:val="20"/>
                <w:szCs w:val="20"/>
              </w:rPr>
            </w:pPr>
            <w:r>
              <w:rPr>
                <w:rFonts w:cstheme="minorHAnsi"/>
                <w:b/>
                <w:sz w:val="20"/>
                <w:szCs w:val="20"/>
              </w:rPr>
              <w:t xml:space="preserve">Odlehčovací služba pro seniory v Třešti </w:t>
            </w:r>
          </w:p>
        </w:tc>
      </w:tr>
      <w:tr w:rsidR="00C90C06" w:rsidRPr="005008ED" w14:paraId="503618BA" w14:textId="77777777" w:rsidTr="002F0629">
        <w:trPr>
          <w:cantSplit/>
        </w:trPr>
        <w:tc>
          <w:tcPr>
            <w:tcW w:w="343" w:type="dxa"/>
            <w:shd w:val="clear" w:color="auto" w:fill="FFF2CC" w:themeFill="accent4" w:themeFillTint="33"/>
          </w:tcPr>
          <w:p w14:paraId="43D7B3E8" w14:textId="77777777" w:rsidR="00C90C06" w:rsidRDefault="00C90C06"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451D9E9A" w14:textId="77777777" w:rsidR="00C90C06" w:rsidRPr="005008ED" w:rsidRDefault="00C90C06"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1C5A5330" w14:textId="596CD4C2" w:rsidR="00C90C06" w:rsidRPr="005008ED" w:rsidRDefault="00C90C06" w:rsidP="002F0629">
            <w:pPr>
              <w:rPr>
                <w:rFonts w:cstheme="minorHAnsi"/>
                <w:sz w:val="20"/>
                <w:szCs w:val="20"/>
              </w:rPr>
            </w:pPr>
            <w:r w:rsidRPr="005008ED">
              <w:rPr>
                <w:rFonts w:cstheme="minorHAnsi"/>
                <w:sz w:val="20"/>
                <w:szCs w:val="20"/>
              </w:rPr>
              <w:t>Opatření je</w:t>
            </w:r>
            <w:r>
              <w:rPr>
                <w:rFonts w:cstheme="minorHAnsi"/>
                <w:sz w:val="20"/>
                <w:szCs w:val="20"/>
              </w:rPr>
              <w:t xml:space="preserve"> </w:t>
            </w:r>
            <w:r w:rsidRPr="005008ED">
              <w:rPr>
                <w:rFonts w:cstheme="minorHAnsi"/>
                <w:sz w:val="20"/>
                <w:szCs w:val="20"/>
              </w:rPr>
              <w:t xml:space="preserve">zaměřeno na </w:t>
            </w:r>
            <w:r>
              <w:rPr>
                <w:rFonts w:cstheme="minorHAnsi"/>
                <w:sz w:val="20"/>
                <w:szCs w:val="20"/>
              </w:rPr>
              <w:t>rozšíření kapacit odlehčovací služby pro seniory se sníženou soběstačností, žijící v domácím prostředí, což zajistí pečující osobě nezbytný odpočinek</w:t>
            </w:r>
            <w:r w:rsidRPr="00051BCF">
              <w:rPr>
                <w:rFonts w:cstheme="minorHAnsi"/>
                <w:sz w:val="20"/>
                <w:szCs w:val="20"/>
              </w:rPr>
              <w:t xml:space="preserve"> a lépe snášet psychickou i fyzickou zátěž, která je s často 24hodinovou péčí spojena. Při dostupné odlehčovací službě lze předpokládat, že se prodlouží doba, po kterou bude pečující osoba schopna zajišťovat odpovídající péči.</w:t>
            </w:r>
          </w:p>
        </w:tc>
      </w:tr>
      <w:tr w:rsidR="00C90C06" w:rsidRPr="005008ED" w14:paraId="44CF0534" w14:textId="77777777" w:rsidTr="002F0629">
        <w:trPr>
          <w:cantSplit/>
        </w:trPr>
        <w:tc>
          <w:tcPr>
            <w:tcW w:w="343" w:type="dxa"/>
            <w:shd w:val="clear" w:color="auto" w:fill="FFF2CC" w:themeFill="accent4" w:themeFillTint="33"/>
          </w:tcPr>
          <w:p w14:paraId="332AEEFD" w14:textId="4F79FDDC" w:rsidR="00C90C06"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111F3ABA" w14:textId="77777777" w:rsidR="00C90C06" w:rsidRPr="005008ED" w:rsidRDefault="00C90C06"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761CAABD" w14:textId="7C410EAE" w:rsidR="00C90C06" w:rsidRPr="005008ED" w:rsidRDefault="00C90C06" w:rsidP="002F0629">
            <w:pPr>
              <w:rPr>
                <w:rFonts w:cstheme="minorHAnsi"/>
                <w:sz w:val="20"/>
                <w:szCs w:val="20"/>
              </w:rPr>
            </w:pPr>
            <w:r>
              <w:rPr>
                <w:rFonts w:cstheme="minorHAnsi"/>
                <w:sz w:val="20"/>
                <w:szCs w:val="20"/>
              </w:rPr>
              <w:t>2022 až 2024</w:t>
            </w:r>
            <w:r w:rsidR="00140A22">
              <w:rPr>
                <w:rFonts w:cstheme="minorHAnsi"/>
                <w:sz w:val="20"/>
                <w:szCs w:val="20"/>
              </w:rPr>
              <w:t>/2026</w:t>
            </w:r>
          </w:p>
        </w:tc>
      </w:tr>
      <w:tr w:rsidR="00C90C06" w:rsidRPr="005008ED" w14:paraId="4CE0D49D" w14:textId="77777777" w:rsidTr="002F0629">
        <w:trPr>
          <w:cantSplit/>
        </w:trPr>
        <w:tc>
          <w:tcPr>
            <w:tcW w:w="343" w:type="dxa"/>
            <w:shd w:val="clear" w:color="auto" w:fill="FFF2CC" w:themeFill="accent4" w:themeFillTint="33"/>
          </w:tcPr>
          <w:p w14:paraId="6971E905" w14:textId="2465761B" w:rsidR="00C90C06"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2056684" w14:textId="77777777" w:rsidR="00C90C06" w:rsidRPr="005008ED" w:rsidRDefault="00C90C06"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43ABFE7" w14:textId="77777777" w:rsidR="00C90C06" w:rsidRPr="005008ED" w:rsidRDefault="00C90C06" w:rsidP="002F0629">
            <w:pPr>
              <w:rPr>
                <w:rFonts w:cstheme="minorHAnsi"/>
                <w:sz w:val="20"/>
                <w:szCs w:val="20"/>
              </w:rPr>
            </w:pPr>
            <w:r>
              <w:rPr>
                <w:rFonts w:cstheme="minorHAnsi"/>
                <w:sz w:val="20"/>
                <w:szCs w:val="20"/>
              </w:rPr>
              <w:t>PS Třešť – 2 úvazky</w:t>
            </w:r>
          </w:p>
        </w:tc>
      </w:tr>
      <w:tr w:rsidR="00C90C06" w:rsidRPr="005008ED" w14:paraId="25A5F8D3" w14:textId="77777777" w:rsidTr="002F0629">
        <w:trPr>
          <w:cantSplit/>
        </w:trPr>
        <w:tc>
          <w:tcPr>
            <w:tcW w:w="343" w:type="dxa"/>
            <w:shd w:val="clear" w:color="auto" w:fill="FFF2CC" w:themeFill="accent4" w:themeFillTint="33"/>
          </w:tcPr>
          <w:p w14:paraId="684960C0" w14:textId="58C162F8" w:rsidR="00C90C06" w:rsidRDefault="00E428FC"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62119E28" w14:textId="77777777" w:rsidR="00C90C06" w:rsidRPr="005008ED" w:rsidRDefault="00C90C06"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58ED60C3" w14:textId="77777777" w:rsidR="00C90C06" w:rsidRPr="007838A8" w:rsidRDefault="00C90C06">
            <w:pPr>
              <w:numPr>
                <w:ilvl w:val="0"/>
                <w:numId w:val="4"/>
              </w:numPr>
              <w:spacing w:after="0" w:line="240" w:lineRule="auto"/>
              <w:rPr>
                <w:rFonts w:cstheme="minorHAnsi"/>
                <w:sz w:val="20"/>
                <w:szCs w:val="20"/>
              </w:rPr>
            </w:pPr>
            <w:r>
              <w:rPr>
                <w:rFonts w:cstheme="minorHAnsi"/>
                <w:sz w:val="20"/>
                <w:szCs w:val="20"/>
              </w:rPr>
              <w:t>zařazeno 2 úvazky</w:t>
            </w:r>
          </w:p>
        </w:tc>
      </w:tr>
      <w:tr w:rsidR="006F3911" w:rsidRPr="005008ED" w14:paraId="56C32D54" w14:textId="77777777" w:rsidTr="002F0629">
        <w:trPr>
          <w:cantSplit/>
        </w:trPr>
        <w:tc>
          <w:tcPr>
            <w:tcW w:w="343" w:type="dxa"/>
            <w:shd w:val="clear" w:color="auto" w:fill="FFF2CC" w:themeFill="accent4" w:themeFillTint="33"/>
          </w:tcPr>
          <w:p w14:paraId="426E7734" w14:textId="3481DD53" w:rsidR="006F3911" w:rsidRDefault="006F3911" w:rsidP="006F3911">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22DFCB6D" w14:textId="751483B4" w:rsidR="006F3911" w:rsidRDefault="006F3911" w:rsidP="006F3911">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2F0D8654" w14:textId="64FE3D79" w:rsidR="006F3911" w:rsidRDefault="006F3911" w:rsidP="006F3911">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1 332 Kč /lůžkoden (rok 2021)</w:t>
            </w:r>
          </w:p>
          <w:p w14:paraId="1FE86329" w14:textId="77777777" w:rsidR="006F3911" w:rsidRPr="0068063B" w:rsidRDefault="006F3911" w:rsidP="006F3911">
            <w:pPr>
              <w:numPr>
                <w:ilvl w:val="0"/>
                <w:numId w:val="4"/>
              </w:numPr>
              <w:spacing w:after="0" w:line="240" w:lineRule="auto"/>
              <w:rPr>
                <w:rFonts w:cstheme="minorHAnsi"/>
                <w:sz w:val="20"/>
                <w:szCs w:val="20"/>
              </w:rPr>
            </w:pPr>
            <w:r>
              <w:rPr>
                <w:rFonts w:cstheme="minorHAnsi"/>
                <w:color w:val="000000" w:themeColor="text1"/>
                <w:sz w:val="20"/>
                <w:szCs w:val="20"/>
              </w:rPr>
              <w:t>1 548 Kč/lůžkoden (rok 2023)</w:t>
            </w:r>
          </w:p>
          <w:p w14:paraId="5862356A" w14:textId="77777777" w:rsidR="0068063B" w:rsidRPr="00375F68" w:rsidRDefault="0068063B" w:rsidP="006F3911">
            <w:pPr>
              <w:numPr>
                <w:ilvl w:val="0"/>
                <w:numId w:val="4"/>
              </w:numPr>
              <w:spacing w:after="0" w:line="240" w:lineRule="auto"/>
              <w:rPr>
                <w:rFonts w:cstheme="minorHAnsi"/>
                <w:sz w:val="20"/>
                <w:szCs w:val="20"/>
              </w:rPr>
            </w:pPr>
            <w:r>
              <w:rPr>
                <w:rFonts w:cstheme="minorHAnsi"/>
                <w:color w:val="000000" w:themeColor="text1"/>
                <w:sz w:val="20"/>
                <w:szCs w:val="20"/>
              </w:rPr>
              <w:t>1 667 Kč/lůžkoden (rok 2024)</w:t>
            </w:r>
          </w:p>
          <w:p w14:paraId="7E8BDDA6" w14:textId="62B6C658" w:rsidR="00375F68" w:rsidRDefault="00375F68" w:rsidP="006F3911">
            <w:pPr>
              <w:numPr>
                <w:ilvl w:val="0"/>
                <w:numId w:val="4"/>
              </w:numPr>
              <w:spacing w:after="0" w:line="240" w:lineRule="auto"/>
              <w:rPr>
                <w:rFonts w:cstheme="minorHAnsi"/>
                <w:sz w:val="20"/>
                <w:szCs w:val="20"/>
              </w:rPr>
            </w:pPr>
            <w:r>
              <w:rPr>
                <w:rFonts w:cstheme="minorHAnsi"/>
                <w:color w:val="000000" w:themeColor="text1"/>
                <w:sz w:val="20"/>
                <w:szCs w:val="20"/>
              </w:rPr>
              <w:t>2 </w:t>
            </w:r>
            <w:r w:rsidR="007F69AC">
              <w:rPr>
                <w:rFonts w:cstheme="minorHAnsi"/>
                <w:color w:val="000000" w:themeColor="text1"/>
                <w:sz w:val="20"/>
                <w:szCs w:val="20"/>
              </w:rPr>
              <w:t>1</w:t>
            </w:r>
            <w:r>
              <w:rPr>
                <w:rFonts w:cstheme="minorHAnsi"/>
                <w:color w:val="000000" w:themeColor="text1"/>
                <w:sz w:val="20"/>
                <w:szCs w:val="20"/>
              </w:rPr>
              <w:t>52 Kč/lůžkoden (rok 2025)</w:t>
            </w:r>
          </w:p>
        </w:tc>
      </w:tr>
    </w:tbl>
    <w:p w14:paraId="4F9B1FFB" w14:textId="77777777" w:rsidR="00F31F76" w:rsidRDefault="00F31F76" w:rsidP="000D1D0A">
      <w:pPr>
        <w:spacing w:after="120"/>
        <w:jc w:val="both"/>
        <w:rPr>
          <w:b/>
          <w:bCs/>
        </w:rPr>
      </w:pPr>
    </w:p>
    <w:p w14:paraId="35AAE891" w14:textId="4F426564" w:rsidR="00F31F76" w:rsidRDefault="00E428FC" w:rsidP="000D1D0A">
      <w:pPr>
        <w:spacing w:after="120"/>
        <w:jc w:val="both"/>
        <w:rPr>
          <w:b/>
          <w:bCs/>
        </w:rPr>
      </w:pPr>
      <w:r w:rsidRPr="005F5795">
        <w:rPr>
          <w:b/>
          <w:bCs/>
        </w:rPr>
        <w:t>Evaluace plnění opatření pro rok 202</w:t>
      </w:r>
      <w:r w:rsidR="00140A22">
        <w:rPr>
          <w:b/>
          <w:bCs/>
        </w:rPr>
        <w:t>5</w:t>
      </w:r>
      <w:r w:rsidRPr="005F5795">
        <w:rPr>
          <w:b/>
          <w:bCs/>
        </w:rPr>
        <w:t>:</w:t>
      </w:r>
    </w:p>
    <w:p w14:paraId="52001D0B" w14:textId="7A5FD1D3" w:rsidR="00F90A9D" w:rsidRDefault="00F90A9D" w:rsidP="00F90A9D">
      <w:pPr>
        <w:spacing w:after="120"/>
        <w:jc w:val="both"/>
      </w:pPr>
      <w:r>
        <w:t xml:space="preserve">Částečně </w:t>
      </w:r>
      <w:r w:rsidR="0062391E">
        <w:t>naplněno – dle</w:t>
      </w:r>
      <w:r w:rsidR="006E1BF4">
        <w:t xml:space="preserve"> Přílohy č. 1 </w:t>
      </w:r>
      <w:r>
        <w:t>je patrné, že od 1. 1. 2023 došlo k zařazení 1 úvazku této sociální služby (PS Třešť – odlehčovací služba) do krajské sítě</w:t>
      </w:r>
      <w:r w:rsidR="00C46CA4">
        <w:t xml:space="preserve"> a t</w:t>
      </w:r>
      <w:r w:rsidR="008E6EED">
        <w:t>ento indikátor</w:t>
      </w:r>
      <w:r w:rsidR="00C46CA4">
        <w:t xml:space="preserve"> </w:t>
      </w:r>
      <w:r w:rsidR="008E6EED">
        <w:t>se drobně navýšil v roce 2025 na hodnotu 1,10 úvazku</w:t>
      </w:r>
      <w:r w:rsidR="00C46CA4">
        <w:t>.</w:t>
      </w:r>
      <w:r>
        <w:t xml:space="preserve"> Ze strany zástupců města Třešť bylo konstatováno, že jeden úvazek je nyní vyhovující, ale vzhledem ke stárnutí populace </w:t>
      </w:r>
      <w:r w:rsidR="00C46CA4">
        <w:t>by bylo vhodné</w:t>
      </w:r>
      <w:r>
        <w:t xml:space="preserve"> </w:t>
      </w:r>
      <w:r w:rsidR="00C46CA4">
        <w:t>v</w:t>
      </w:r>
      <w:r>
        <w:t> horizontu 2 – max</w:t>
      </w:r>
      <w:r w:rsidR="004A1FFA">
        <w:t>imálně</w:t>
      </w:r>
      <w:r>
        <w:t xml:space="preserve"> 5 let zvážit navýšení </w:t>
      </w:r>
      <w:r w:rsidR="00C46CA4">
        <w:t xml:space="preserve">ideálně o jeden další úvazek.  </w:t>
      </w:r>
    </w:p>
    <w:p w14:paraId="16CFDCA6" w14:textId="77777777" w:rsidR="00F90A9D" w:rsidRDefault="00F90A9D" w:rsidP="00F90A9D">
      <w:pPr>
        <w:spacing w:after="120"/>
        <w:jc w:val="both"/>
      </w:pPr>
    </w:p>
    <w:p w14:paraId="590C1D00" w14:textId="77777777" w:rsidR="008E6EED" w:rsidRDefault="008E6EED" w:rsidP="00F90A9D">
      <w:pPr>
        <w:spacing w:after="120"/>
        <w:jc w:val="both"/>
      </w:pPr>
    </w:p>
    <w:p w14:paraId="522C8917" w14:textId="43C7735A" w:rsidR="00DF2D09" w:rsidRPr="00553C91" w:rsidRDefault="00DF2D09" w:rsidP="00553C91">
      <w:pPr>
        <w:spacing w:after="120"/>
        <w:rPr>
          <w:rFonts w:cs="Times New Roman"/>
          <w:bCs/>
          <w:szCs w:val="24"/>
        </w:rPr>
      </w:pPr>
      <w:r>
        <w:rPr>
          <w:rFonts w:cs="Times New Roman"/>
          <w:bCs/>
          <w:szCs w:val="24"/>
          <w:highlight w:val="cyan"/>
        </w:rPr>
        <w:lastRenderedPageBreak/>
        <w:t xml:space="preserve">SC </w:t>
      </w:r>
      <w:r w:rsidRPr="00077D1C">
        <w:rPr>
          <w:rFonts w:cs="Times New Roman"/>
          <w:bCs/>
          <w:szCs w:val="24"/>
          <w:highlight w:val="cyan"/>
        </w:rPr>
        <w:t xml:space="preserve">1.2 </w:t>
      </w:r>
      <w:r>
        <w:rPr>
          <w:rFonts w:cs="Times New Roman"/>
          <w:bCs/>
          <w:szCs w:val="24"/>
          <w:highlight w:val="cyan"/>
        </w:rPr>
        <w:t>Rozšířit a zkvalitnit</w:t>
      </w:r>
      <w:r w:rsidRPr="00077D1C">
        <w:rPr>
          <w:rFonts w:cs="Times New Roman"/>
          <w:bCs/>
          <w:szCs w:val="24"/>
          <w:highlight w:val="cyan"/>
        </w:rPr>
        <w:t xml:space="preserve"> ambulantní</w:t>
      </w:r>
      <w:r>
        <w:rPr>
          <w:rFonts w:cs="Times New Roman"/>
          <w:bCs/>
          <w:szCs w:val="24"/>
          <w:highlight w:val="cyan"/>
        </w:rPr>
        <w:t xml:space="preserve"> a </w:t>
      </w:r>
      <w:r w:rsidRPr="00077D1C">
        <w:rPr>
          <w:rFonts w:cs="Times New Roman"/>
          <w:bCs/>
          <w:szCs w:val="24"/>
          <w:highlight w:val="cyan"/>
        </w:rPr>
        <w:t>pobytov</w:t>
      </w:r>
      <w:r>
        <w:rPr>
          <w:rFonts w:cs="Times New Roman"/>
          <w:bCs/>
          <w:szCs w:val="24"/>
          <w:highlight w:val="cyan"/>
        </w:rPr>
        <w:t>é</w:t>
      </w:r>
      <w:r w:rsidRPr="00077D1C">
        <w:rPr>
          <w:rFonts w:cs="Times New Roman"/>
          <w:bCs/>
          <w:szCs w:val="24"/>
          <w:highlight w:val="cyan"/>
        </w:rPr>
        <w:t xml:space="preserve"> služ</w:t>
      </w:r>
      <w:r>
        <w:rPr>
          <w:rFonts w:cs="Times New Roman"/>
          <w:bCs/>
          <w:szCs w:val="24"/>
          <w:highlight w:val="cyan"/>
        </w:rPr>
        <w:t>by</w:t>
      </w:r>
      <w:r w:rsidRPr="00077D1C">
        <w:rPr>
          <w:rFonts w:cs="Times New Roman"/>
          <w:bCs/>
          <w:szCs w:val="24"/>
          <w:highlight w:val="cyan"/>
        </w:rPr>
        <w:t xml:space="preserve"> pro seniory</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D5CE1C8" w14:textId="77777777" w:rsidTr="002F0629">
        <w:trPr>
          <w:cantSplit/>
        </w:trPr>
        <w:tc>
          <w:tcPr>
            <w:tcW w:w="343" w:type="dxa"/>
            <w:shd w:val="clear" w:color="auto" w:fill="FFF2CC" w:themeFill="accent4" w:themeFillTint="33"/>
          </w:tcPr>
          <w:p w14:paraId="119422F5"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7B0DBE2F"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945FF38" w14:textId="08CB6839" w:rsidR="00DF2D09" w:rsidRPr="005008ED" w:rsidRDefault="00DF2D09" w:rsidP="002F0629">
            <w:pPr>
              <w:rPr>
                <w:rFonts w:cstheme="minorHAnsi"/>
                <w:b/>
                <w:sz w:val="20"/>
                <w:szCs w:val="20"/>
              </w:rPr>
            </w:pPr>
            <w:r>
              <w:rPr>
                <w:rFonts w:cstheme="minorHAnsi"/>
                <w:b/>
                <w:sz w:val="20"/>
                <w:szCs w:val="20"/>
              </w:rPr>
              <w:t>1.2.</w:t>
            </w:r>
            <w:r w:rsidR="000237AB">
              <w:rPr>
                <w:rFonts w:cstheme="minorHAnsi"/>
                <w:b/>
                <w:sz w:val="20"/>
                <w:szCs w:val="20"/>
              </w:rPr>
              <w:t>1</w:t>
            </w:r>
          </w:p>
        </w:tc>
      </w:tr>
      <w:tr w:rsidR="00DF2D09" w:rsidRPr="005008ED" w14:paraId="7EB59DCC" w14:textId="77777777" w:rsidTr="002F0629">
        <w:trPr>
          <w:cantSplit/>
        </w:trPr>
        <w:tc>
          <w:tcPr>
            <w:tcW w:w="343" w:type="dxa"/>
            <w:shd w:val="clear" w:color="auto" w:fill="FFF2CC" w:themeFill="accent4" w:themeFillTint="33"/>
          </w:tcPr>
          <w:p w14:paraId="1F4E98B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25455D0E"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10F9AE1" w14:textId="77777777" w:rsidR="00DF2D09" w:rsidRPr="005008ED" w:rsidRDefault="00DF2D09" w:rsidP="002F0629">
            <w:pPr>
              <w:rPr>
                <w:rFonts w:cstheme="minorHAnsi"/>
                <w:b/>
                <w:sz w:val="20"/>
                <w:szCs w:val="20"/>
              </w:rPr>
            </w:pPr>
            <w:r>
              <w:rPr>
                <w:rFonts w:cstheme="minorHAnsi"/>
                <w:b/>
                <w:sz w:val="20"/>
                <w:szCs w:val="20"/>
              </w:rPr>
              <w:t xml:space="preserve">Příprava a pilotní provoz týdenního stacionáře </w:t>
            </w:r>
          </w:p>
        </w:tc>
      </w:tr>
      <w:tr w:rsidR="00DF2D09" w:rsidRPr="005008ED" w14:paraId="386E73C5" w14:textId="77777777" w:rsidTr="008B4C81">
        <w:tc>
          <w:tcPr>
            <w:tcW w:w="343" w:type="dxa"/>
            <w:shd w:val="clear" w:color="auto" w:fill="FFF2CC" w:themeFill="accent4" w:themeFillTint="33"/>
          </w:tcPr>
          <w:p w14:paraId="1873A94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2830C5C2"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721F5E38" w14:textId="694B537C" w:rsidR="00DF2D09" w:rsidRPr="005008ED" w:rsidRDefault="00DF2D09" w:rsidP="002F0629">
            <w:pPr>
              <w:spacing w:after="120"/>
              <w:rPr>
                <w:rFonts w:cstheme="minorHAnsi"/>
                <w:sz w:val="20"/>
                <w:szCs w:val="20"/>
              </w:rPr>
            </w:pPr>
            <w:r w:rsidRPr="005008ED">
              <w:rPr>
                <w:rFonts w:cstheme="minorHAnsi"/>
                <w:sz w:val="20"/>
                <w:szCs w:val="20"/>
              </w:rPr>
              <w:t>Opatření je zaměřeno na</w:t>
            </w:r>
            <w:r>
              <w:rPr>
                <w:rFonts w:cstheme="minorHAnsi"/>
                <w:sz w:val="20"/>
                <w:szCs w:val="20"/>
              </w:rPr>
              <w:t xml:space="preserve"> přípravu a pilotní provoz týdenního stacionáře. Integrované centrum sociálních služeb Jihlava nabízí službu denního stacionáře a odlehčovací službu (nejsou prostory na navýšení její kapacity), která je vytížena a primárně poskytována např. v případě onemocnění pečujícího. Mnozí pečující, kteří využívají odlehčovací službu, se chtějí </w:t>
            </w:r>
            <w:r w:rsidR="00657436">
              <w:rPr>
                <w:rFonts w:cstheme="minorHAnsi"/>
                <w:sz w:val="20"/>
                <w:szCs w:val="20"/>
              </w:rPr>
              <w:br/>
            </w:r>
            <w:r>
              <w:rPr>
                <w:rFonts w:cstheme="minorHAnsi"/>
                <w:sz w:val="20"/>
                <w:szCs w:val="20"/>
              </w:rPr>
              <w:t xml:space="preserve">o seniora starat v domácím prostředí (disponují vhodným bydlením, např. zajištěna bezbariérovost) a víkendovou péči </w:t>
            </w:r>
            <w:r w:rsidR="00657436">
              <w:rPr>
                <w:rFonts w:cstheme="minorHAnsi"/>
                <w:sz w:val="20"/>
                <w:szCs w:val="20"/>
              </w:rPr>
              <w:br/>
            </w:r>
            <w:r>
              <w:rPr>
                <w:rFonts w:cstheme="minorHAnsi"/>
                <w:sz w:val="20"/>
                <w:szCs w:val="20"/>
              </w:rPr>
              <w:t xml:space="preserve">o něj by zvládli. Je doporučena evidence žádostí na výše uvedených službách, komunikace s pečujícími a vytipování potenciálních klientů týdenního stacionáře. Pro jeho umístění by bylo možné využít </w:t>
            </w:r>
            <w:r w:rsidRPr="004049F8">
              <w:rPr>
                <w:rFonts w:cstheme="minorHAnsi"/>
                <w:sz w:val="20"/>
                <w:szCs w:val="20"/>
              </w:rPr>
              <w:t xml:space="preserve">byty v rámci Domu s pečovatelskou službou Za Prachárnou. </w:t>
            </w:r>
            <w:r w:rsidRPr="0092182E">
              <w:rPr>
                <w:rFonts w:cstheme="minorHAnsi"/>
                <w:sz w:val="20"/>
                <w:szCs w:val="20"/>
              </w:rPr>
              <w:t xml:space="preserve">Navýšení kapacity odlehčovací služby </w:t>
            </w:r>
            <w:r w:rsidR="00657436">
              <w:rPr>
                <w:rFonts w:cstheme="minorHAnsi"/>
                <w:sz w:val="20"/>
                <w:szCs w:val="20"/>
              </w:rPr>
              <w:br/>
            </w:r>
            <w:r w:rsidRPr="0092182E">
              <w:rPr>
                <w:rFonts w:cstheme="minorHAnsi"/>
                <w:sz w:val="20"/>
                <w:szCs w:val="20"/>
              </w:rPr>
              <w:t>a denního stacionáře bude i v rámci nového krajského zařízení, ale</w:t>
            </w:r>
            <w:r>
              <w:rPr>
                <w:rFonts w:cstheme="minorHAnsi"/>
                <w:color w:val="FF0000"/>
                <w:sz w:val="20"/>
                <w:szCs w:val="20"/>
              </w:rPr>
              <w:t xml:space="preserve"> </w:t>
            </w:r>
            <w:r w:rsidRPr="00714246">
              <w:rPr>
                <w:rFonts w:cstheme="minorHAnsi"/>
                <w:sz w:val="20"/>
                <w:szCs w:val="20"/>
              </w:rPr>
              <w:t xml:space="preserve">služba týdenního stacionáře pro seniory </w:t>
            </w:r>
            <w:r w:rsidR="00583F93">
              <w:rPr>
                <w:rFonts w:cstheme="minorHAnsi"/>
                <w:sz w:val="20"/>
                <w:szCs w:val="20"/>
              </w:rPr>
              <w:br/>
            </w:r>
            <w:r>
              <w:rPr>
                <w:rFonts w:cstheme="minorHAnsi"/>
                <w:sz w:val="20"/>
                <w:szCs w:val="20"/>
              </w:rPr>
              <w:t xml:space="preserve">(popř. osoby se zdravotním postižením nebo chronickým onemocněním) </w:t>
            </w:r>
            <w:r w:rsidRPr="00714246">
              <w:rPr>
                <w:rFonts w:cstheme="minorHAnsi"/>
                <w:sz w:val="20"/>
                <w:szCs w:val="20"/>
              </w:rPr>
              <w:t xml:space="preserve">v SO ORP Jihlava chybí.  </w:t>
            </w:r>
          </w:p>
        </w:tc>
      </w:tr>
      <w:tr w:rsidR="00DF2D09" w:rsidRPr="005008ED" w14:paraId="54E71DA6" w14:textId="77777777" w:rsidTr="002F0629">
        <w:trPr>
          <w:cantSplit/>
        </w:trPr>
        <w:tc>
          <w:tcPr>
            <w:tcW w:w="343" w:type="dxa"/>
            <w:shd w:val="clear" w:color="auto" w:fill="FFF2CC" w:themeFill="accent4" w:themeFillTint="33"/>
          </w:tcPr>
          <w:p w14:paraId="3831A965" w14:textId="3A24347A"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643C5324"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794E88E8" w14:textId="748B0B3A" w:rsidR="00DF2D09" w:rsidRPr="005008ED" w:rsidRDefault="00DF2D09" w:rsidP="002F0629">
            <w:pPr>
              <w:rPr>
                <w:rFonts w:cstheme="minorHAnsi"/>
                <w:sz w:val="20"/>
                <w:szCs w:val="20"/>
              </w:rPr>
            </w:pPr>
            <w:r>
              <w:rPr>
                <w:rFonts w:cstheme="minorHAnsi"/>
                <w:sz w:val="20"/>
                <w:szCs w:val="20"/>
              </w:rPr>
              <w:t>2023 až 2024</w:t>
            </w:r>
            <w:r w:rsidR="00140A22">
              <w:rPr>
                <w:rFonts w:cstheme="minorHAnsi"/>
                <w:sz w:val="20"/>
                <w:szCs w:val="20"/>
              </w:rPr>
              <w:t>/2026</w:t>
            </w:r>
          </w:p>
        </w:tc>
      </w:tr>
      <w:tr w:rsidR="00DF2D09" w:rsidRPr="005008ED" w14:paraId="6B88F8AD" w14:textId="77777777" w:rsidTr="002F0629">
        <w:trPr>
          <w:cantSplit/>
        </w:trPr>
        <w:tc>
          <w:tcPr>
            <w:tcW w:w="343" w:type="dxa"/>
            <w:shd w:val="clear" w:color="auto" w:fill="FFF2CC" w:themeFill="accent4" w:themeFillTint="33"/>
          </w:tcPr>
          <w:p w14:paraId="4FAD5AF2" w14:textId="30AEE373"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4886D66C"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7DCC546" w14:textId="77777777" w:rsidR="00DF2D09" w:rsidRPr="005008ED" w:rsidRDefault="00DF2D09" w:rsidP="002F0629">
            <w:pPr>
              <w:rPr>
                <w:rFonts w:cstheme="minorHAnsi"/>
                <w:sz w:val="20"/>
                <w:szCs w:val="20"/>
              </w:rPr>
            </w:pPr>
            <w:r>
              <w:rPr>
                <w:rFonts w:cstheme="minorHAnsi"/>
                <w:sz w:val="20"/>
                <w:szCs w:val="20"/>
              </w:rPr>
              <w:t>Integrované centrum sociálních služeb Jihlava</w:t>
            </w:r>
          </w:p>
        </w:tc>
      </w:tr>
      <w:tr w:rsidR="00DF2D09" w:rsidRPr="005008ED" w14:paraId="4425059A" w14:textId="77777777" w:rsidTr="002F0629">
        <w:trPr>
          <w:cantSplit/>
        </w:trPr>
        <w:tc>
          <w:tcPr>
            <w:tcW w:w="343" w:type="dxa"/>
            <w:shd w:val="clear" w:color="auto" w:fill="FFF2CC" w:themeFill="accent4" w:themeFillTint="33"/>
          </w:tcPr>
          <w:p w14:paraId="00B8F492" w14:textId="1B6836D7"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528B31EC"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106FD02" w14:textId="77777777" w:rsidR="00DF2D09" w:rsidRPr="005008ED" w:rsidRDefault="00DF2D09">
            <w:pPr>
              <w:numPr>
                <w:ilvl w:val="0"/>
                <w:numId w:val="4"/>
              </w:numPr>
              <w:spacing w:after="0" w:line="240" w:lineRule="auto"/>
              <w:rPr>
                <w:rFonts w:cstheme="minorHAnsi"/>
                <w:sz w:val="20"/>
                <w:szCs w:val="20"/>
              </w:rPr>
            </w:pPr>
            <w:r>
              <w:rPr>
                <w:rFonts w:cstheme="minorHAnsi"/>
                <w:sz w:val="20"/>
                <w:szCs w:val="20"/>
              </w:rPr>
              <w:t>příprava a pilotní provoz 5 lůžek týdenního stacionáře</w:t>
            </w:r>
          </w:p>
        </w:tc>
      </w:tr>
      <w:tr w:rsidR="00C43436" w:rsidRPr="005008ED" w14:paraId="5628D705" w14:textId="77777777" w:rsidTr="002F0629">
        <w:trPr>
          <w:cantSplit/>
        </w:trPr>
        <w:tc>
          <w:tcPr>
            <w:tcW w:w="343" w:type="dxa"/>
            <w:shd w:val="clear" w:color="auto" w:fill="FFF2CC" w:themeFill="accent4" w:themeFillTint="33"/>
          </w:tcPr>
          <w:p w14:paraId="78C15E96" w14:textId="379FA0D5" w:rsidR="00C43436" w:rsidRDefault="00C43436" w:rsidP="00C43436">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2D569994" w14:textId="01E9E3CC" w:rsidR="00C43436" w:rsidRDefault="00C43436" w:rsidP="00C43436">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04D4C97A" w14:textId="3978F060" w:rsidR="00C43436" w:rsidRDefault="00C43436" w:rsidP="00C43436">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1 959 Kč /lůžkoden (rok 2021)</w:t>
            </w:r>
          </w:p>
          <w:p w14:paraId="450449BA" w14:textId="77777777" w:rsidR="00C43436" w:rsidRPr="00D67BF3" w:rsidRDefault="00C43436" w:rsidP="00C43436">
            <w:pPr>
              <w:numPr>
                <w:ilvl w:val="0"/>
                <w:numId w:val="4"/>
              </w:numPr>
              <w:spacing w:after="0" w:line="240" w:lineRule="auto"/>
              <w:rPr>
                <w:rFonts w:cstheme="minorHAnsi"/>
                <w:sz w:val="20"/>
                <w:szCs w:val="20"/>
              </w:rPr>
            </w:pPr>
            <w:r>
              <w:rPr>
                <w:rFonts w:cstheme="minorHAnsi"/>
                <w:color w:val="000000" w:themeColor="text1"/>
                <w:sz w:val="20"/>
                <w:szCs w:val="20"/>
              </w:rPr>
              <w:t>2 432 Kč/lůžkoden (rok 2023)</w:t>
            </w:r>
          </w:p>
          <w:p w14:paraId="19006F5C" w14:textId="77777777" w:rsidR="00140A22" w:rsidRPr="00140A22" w:rsidRDefault="00D67BF3" w:rsidP="00C43436">
            <w:pPr>
              <w:numPr>
                <w:ilvl w:val="0"/>
                <w:numId w:val="4"/>
              </w:numPr>
              <w:spacing w:after="0" w:line="240" w:lineRule="auto"/>
              <w:rPr>
                <w:rFonts w:cstheme="minorHAnsi"/>
                <w:sz w:val="20"/>
                <w:szCs w:val="20"/>
              </w:rPr>
            </w:pPr>
            <w:r>
              <w:rPr>
                <w:rFonts w:cstheme="minorHAnsi"/>
                <w:color w:val="000000" w:themeColor="text1"/>
                <w:sz w:val="20"/>
                <w:szCs w:val="20"/>
              </w:rPr>
              <w:t>2 536 Kč/lůžkoden (rok 2024)</w:t>
            </w:r>
            <w:r w:rsidR="00140A22">
              <w:t xml:space="preserve"> </w:t>
            </w:r>
          </w:p>
          <w:p w14:paraId="6E4E8A9F" w14:textId="5777576A" w:rsidR="00140A22" w:rsidRPr="00140A22" w:rsidRDefault="00140A22" w:rsidP="00140A22">
            <w:pPr>
              <w:numPr>
                <w:ilvl w:val="0"/>
                <w:numId w:val="4"/>
              </w:numPr>
              <w:spacing w:after="0" w:line="240" w:lineRule="auto"/>
              <w:rPr>
                <w:rFonts w:cstheme="minorHAnsi"/>
                <w:sz w:val="20"/>
                <w:szCs w:val="20"/>
              </w:rPr>
            </w:pPr>
            <w:r w:rsidRPr="00140A22">
              <w:rPr>
                <w:rFonts w:cstheme="minorHAnsi"/>
                <w:color w:val="000000" w:themeColor="text1"/>
                <w:sz w:val="20"/>
                <w:szCs w:val="20"/>
              </w:rPr>
              <w:t>2</w:t>
            </w:r>
            <w:r>
              <w:rPr>
                <w:rFonts w:cstheme="minorHAnsi"/>
                <w:color w:val="000000" w:themeColor="text1"/>
                <w:sz w:val="20"/>
                <w:szCs w:val="20"/>
              </w:rPr>
              <w:t> </w:t>
            </w:r>
            <w:r w:rsidRPr="00140A22">
              <w:rPr>
                <w:rFonts w:cstheme="minorHAnsi"/>
                <w:color w:val="000000" w:themeColor="text1"/>
                <w:sz w:val="20"/>
                <w:szCs w:val="20"/>
              </w:rPr>
              <w:t>903</w:t>
            </w:r>
            <w:r>
              <w:rPr>
                <w:rFonts w:cstheme="minorHAnsi"/>
                <w:color w:val="000000" w:themeColor="text1"/>
                <w:sz w:val="20"/>
                <w:szCs w:val="20"/>
              </w:rPr>
              <w:t xml:space="preserve"> Kč/lůžkoden (rok 2025)</w:t>
            </w:r>
          </w:p>
        </w:tc>
      </w:tr>
    </w:tbl>
    <w:p w14:paraId="5B54B08C" w14:textId="1609B90E" w:rsidR="00DF2D09" w:rsidRDefault="00DF2D09" w:rsidP="00DF2D09">
      <w:pPr>
        <w:spacing w:after="120"/>
        <w:rPr>
          <w:rFonts w:cs="Times New Roman"/>
          <w:bCs/>
          <w:szCs w:val="24"/>
        </w:rPr>
      </w:pPr>
    </w:p>
    <w:p w14:paraId="6EF484E5" w14:textId="69C83E59" w:rsidR="006D0097" w:rsidRDefault="002A323D" w:rsidP="006D0097">
      <w:pPr>
        <w:spacing w:after="120"/>
        <w:rPr>
          <w:b/>
          <w:bCs/>
        </w:rPr>
      </w:pPr>
      <w:r w:rsidRPr="005F5795">
        <w:rPr>
          <w:b/>
          <w:bCs/>
        </w:rPr>
        <w:t>Evaluace plnění opatření pro rok 202</w:t>
      </w:r>
      <w:r w:rsidR="00140A22">
        <w:rPr>
          <w:b/>
          <w:bCs/>
        </w:rPr>
        <w:t>5</w:t>
      </w:r>
      <w:r w:rsidRPr="005F5795">
        <w:rPr>
          <w:b/>
          <w:bCs/>
        </w:rPr>
        <w:t>:</w:t>
      </w:r>
    </w:p>
    <w:p w14:paraId="2360CA3B" w14:textId="28D2A607" w:rsidR="00E54674" w:rsidRPr="006A13D6" w:rsidRDefault="0062391E" w:rsidP="006D0097">
      <w:pPr>
        <w:spacing w:after="120"/>
        <w:jc w:val="both"/>
        <w:rPr>
          <w:rFonts w:eastAsia="Times New Roman" w:cstheme="minorHAnsi"/>
          <w:lang w:eastAsia="cs-CZ"/>
        </w:rPr>
      </w:pPr>
      <w:r>
        <w:t>Nenaplněno – Integrované</w:t>
      </w:r>
      <w:r w:rsidR="00E54674" w:rsidRPr="009A1CBC">
        <w:rPr>
          <w:rFonts w:eastAsia="Times New Roman" w:cstheme="minorHAnsi"/>
          <w:lang w:eastAsia="cs-CZ"/>
        </w:rPr>
        <w:t xml:space="preserve"> centrum sociálních služeb Jihlava</w:t>
      </w:r>
      <w:r w:rsidR="00553C91">
        <w:rPr>
          <w:rFonts w:eastAsia="Times New Roman" w:cstheme="minorHAnsi"/>
          <w:lang w:eastAsia="cs-CZ"/>
        </w:rPr>
        <w:t xml:space="preserve"> </w:t>
      </w:r>
      <w:r w:rsidR="002D5520">
        <w:rPr>
          <w:rFonts w:eastAsia="Times New Roman" w:cstheme="minorHAnsi"/>
          <w:lang w:eastAsia="cs-CZ"/>
        </w:rPr>
        <w:t xml:space="preserve">sleduje vývoj situace a zvažuje </w:t>
      </w:r>
      <w:r w:rsidR="00553C91">
        <w:rPr>
          <w:rFonts w:eastAsia="Times New Roman" w:cstheme="minorHAnsi"/>
          <w:lang w:eastAsia="cs-CZ"/>
        </w:rPr>
        <w:t>vytipování možných rodin vhodných k pilotnímu testování služby</w:t>
      </w:r>
      <w:r w:rsidR="002D5520">
        <w:rPr>
          <w:rFonts w:eastAsia="Times New Roman" w:cstheme="minorHAnsi"/>
          <w:lang w:eastAsia="cs-CZ"/>
        </w:rPr>
        <w:t xml:space="preserve">, </w:t>
      </w:r>
      <w:r w:rsidR="00DB0792">
        <w:rPr>
          <w:rFonts w:eastAsia="Times New Roman" w:cstheme="minorHAnsi"/>
          <w:lang w:eastAsia="cs-CZ"/>
        </w:rPr>
        <w:t>avšak většinové</w:t>
      </w:r>
      <w:r w:rsidR="006A13D6">
        <w:rPr>
          <w:rFonts w:eastAsia="Times New Roman" w:cstheme="minorHAnsi"/>
          <w:lang w:eastAsia="cs-CZ"/>
        </w:rPr>
        <w:t xml:space="preserve"> potřeby obyvatel </w:t>
      </w:r>
      <w:r w:rsidR="00DB0792">
        <w:rPr>
          <w:rFonts w:eastAsia="Times New Roman" w:cstheme="minorHAnsi"/>
          <w:lang w:eastAsia="cs-CZ"/>
        </w:rPr>
        <w:t>jsou</w:t>
      </w:r>
      <w:r w:rsidR="006A13D6">
        <w:rPr>
          <w:rFonts w:eastAsia="Times New Roman" w:cstheme="minorHAnsi"/>
          <w:lang w:eastAsia="cs-CZ"/>
        </w:rPr>
        <w:t xml:space="preserve"> satur</w:t>
      </w:r>
      <w:r w:rsidR="00DB0792">
        <w:rPr>
          <w:rFonts w:eastAsia="Times New Roman" w:cstheme="minorHAnsi"/>
          <w:lang w:eastAsia="cs-CZ"/>
        </w:rPr>
        <w:t>ovány jak v rámci ICSS, tak také prostřednictvím</w:t>
      </w:r>
      <w:r w:rsidR="006A13D6">
        <w:rPr>
          <w:rFonts w:eastAsia="Times New Roman" w:cstheme="minorHAnsi"/>
          <w:lang w:eastAsia="cs-CZ"/>
        </w:rPr>
        <w:t xml:space="preserve"> Sociálního centra Kraje Vysočina, ve kterém b</w:t>
      </w:r>
      <w:r w:rsidR="002D5520">
        <w:rPr>
          <w:rFonts w:eastAsia="Times New Roman" w:cstheme="minorHAnsi"/>
          <w:lang w:eastAsia="cs-CZ"/>
        </w:rPr>
        <w:t>yla</w:t>
      </w:r>
      <w:r w:rsidR="006A13D6">
        <w:rPr>
          <w:rFonts w:eastAsia="Times New Roman" w:cstheme="minorHAnsi"/>
          <w:lang w:eastAsia="cs-CZ"/>
        </w:rPr>
        <w:t xml:space="preserve"> od 1. 1. 2024 otevřena odlehčovací pobytová služba s kapacitou 6 </w:t>
      </w:r>
      <w:r w:rsidR="00075D2F">
        <w:rPr>
          <w:rFonts w:eastAsia="Times New Roman" w:cstheme="minorHAnsi"/>
          <w:lang w:eastAsia="cs-CZ"/>
        </w:rPr>
        <w:t>lůžek</w:t>
      </w:r>
      <w:r w:rsidR="008F0DC9">
        <w:rPr>
          <w:rFonts w:eastAsia="Times New Roman" w:cstheme="minorHAnsi"/>
          <w:lang w:eastAsia="cs-CZ"/>
        </w:rPr>
        <w:t xml:space="preserve"> a denní stacionář s kapacitou 16 </w:t>
      </w:r>
      <w:r w:rsidR="0003155F">
        <w:rPr>
          <w:rFonts w:eastAsia="Times New Roman" w:cstheme="minorHAnsi"/>
          <w:lang w:eastAsia="cs-CZ"/>
        </w:rPr>
        <w:t>míst</w:t>
      </w:r>
      <w:r w:rsidR="006A13D6">
        <w:rPr>
          <w:rFonts w:eastAsia="Times New Roman" w:cstheme="minorHAnsi"/>
          <w:lang w:eastAsia="cs-CZ"/>
        </w:rPr>
        <w:t xml:space="preserve">. </w:t>
      </w:r>
      <w:r w:rsidR="003F3E1D">
        <w:rPr>
          <w:rFonts w:eastAsia="Times New Roman" w:cstheme="minorHAnsi"/>
          <w:lang w:eastAsia="cs-CZ"/>
        </w:rPr>
        <w:t xml:space="preserve">Výše uvedené zůstává v platnosti i pro rok 2025 a rovněž byla sledována výše úvazků v rámci </w:t>
      </w:r>
      <w:r w:rsidR="00C154D2">
        <w:rPr>
          <w:rFonts w:eastAsia="Times New Roman" w:cstheme="minorHAnsi"/>
          <w:lang w:eastAsia="cs-CZ"/>
        </w:rPr>
        <w:t>poskytovatelů d</w:t>
      </w:r>
      <w:r w:rsidR="003F3E1D">
        <w:rPr>
          <w:rFonts w:eastAsia="Times New Roman" w:cstheme="minorHAnsi"/>
          <w:lang w:eastAsia="cs-CZ"/>
        </w:rPr>
        <w:t>enních stacionářů</w:t>
      </w:r>
      <w:r w:rsidR="00C154D2">
        <w:rPr>
          <w:rFonts w:eastAsia="Times New Roman" w:cstheme="minorHAnsi"/>
          <w:lang w:eastAsia="cs-CZ"/>
        </w:rPr>
        <w:t xml:space="preserve"> v</w:t>
      </w:r>
      <w:r w:rsidR="003F3E1D">
        <w:rPr>
          <w:rFonts w:eastAsia="Times New Roman" w:cstheme="minorHAnsi"/>
          <w:lang w:eastAsia="cs-CZ"/>
        </w:rPr>
        <w:t xml:space="preserve"> SO ORP Jihlava. U téměř všech poskytovatelů této služby dochází k navýšení úvazků v období 2021/2025</w:t>
      </w:r>
      <w:r w:rsidR="00C154D2">
        <w:rPr>
          <w:rFonts w:eastAsia="Times New Roman" w:cstheme="minorHAnsi"/>
          <w:lang w:eastAsia="cs-CZ"/>
        </w:rPr>
        <w:t xml:space="preserve">, což dokládá rozvoj služby </w:t>
      </w:r>
      <w:r w:rsidR="003146A2">
        <w:rPr>
          <w:rFonts w:eastAsia="Times New Roman" w:cstheme="minorHAnsi"/>
          <w:lang w:eastAsia="cs-CZ"/>
        </w:rPr>
        <w:t>v</w:t>
      </w:r>
      <w:r w:rsidR="00C154D2">
        <w:rPr>
          <w:rFonts w:eastAsia="Times New Roman" w:cstheme="minorHAnsi"/>
          <w:lang w:eastAsia="cs-CZ"/>
        </w:rPr>
        <w:t xml:space="preserve"> reakci na potřebnost</w:t>
      </w:r>
      <w:r w:rsidR="003146A2">
        <w:rPr>
          <w:rFonts w:eastAsia="Times New Roman" w:cstheme="minorHAnsi"/>
          <w:lang w:eastAsia="cs-CZ"/>
        </w:rPr>
        <w:t>,</w:t>
      </w:r>
      <w:r w:rsidR="00C154D2">
        <w:rPr>
          <w:rFonts w:eastAsia="Times New Roman" w:cstheme="minorHAnsi"/>
          <w:lang w:eastAsia="cs-CZ"/>
        </w:rPr>
        <w:t xml:space="preserve"> byť ne nutně v rámci nové služby pod ICSS</w:t>
      </w:r>
      <w:r w:rsidR="007E4EC7">
        <w:rPr>
          <w:rFonts w:eastAsia="Times New Roman" w:cstheme="minorHAnsi"/>
          <w:lang w:eastAsia="cs-CZ"/>
        </w:rPr>
        <w:t xml:space="preserve"> – t</w:t>
      </w:r>
      <w:r w:rsidR="003146A2">
        <w:rPr>
          <w:rFonts w:eastAsia="Times New Roman" w:cstheme="minorHAnsi"/>
          <w:lang w:eastAsia="cs-CZ"/>
        </w:rPr>
        <w:t>éma může být dále prošetřeno</w:t>
      </w:r>
      <w:r w:rsidR="007E4EC7">
        <w:rPr>
          <w:rFonts w:eastAsia="Times New Roman" w:cstheme="minorHAnsi"/>
          <w:lang w:eastAsia="cs-CZ"/>
        </w:rPr>
        <w:t xml:space="preserve"> v navazujícím dokumentu od roku 2027</w:t>
      </w:r>
      <w:r w:rsidR="00C154D2">
        <w:rPr>
          <w:rFonts w:eastAsia="Times New Roman" w:cstheme="minorHAnsi"/>
          <w:lang w:eastAsia="cs-CZ"/>
        </w:rPr>
        <w:t xml:space="preserve">. </w:t>
      </w:r>
    </w:p>
    <w:p w14:paraId="0E0CFD5E" w14:textId="77777777" w:rsidR="00E54674" w:rsidRDefault="00E54674" w:rsidP="00DF2D09">
      <w:pPr>
        <w:spacing w:after="120"/>
        <w:rPr>
          <w:rFonts w:cs="Times New Roman"/>
          <w:bCs/>
          <w:szCs w:val="24"/>
        </w:rPr>
      </w:pPr>
    </w:p>
    <w:p w14:paraId="689803CB" w14:textId="77777777" w:rsidR="003146A2" w:rsidRDefault="003146A2" w:rsidP="00DF2D09">
      <w:pPr>
        <w:spacing w:after="120"/>
        <w:rPr>
          <w:rFonts w:cs="Times New Roman"/>
          <w:bCs/>
          <w:szCs w:val="24"/>
        </w:rPr>
      </w:pPr>
    </w:p>
    <w:p w14:paraId="78888618" w14:textId="77777777" w:rsidR="00F100EF" w:rsidRDefault="00F100EF" w:rsidP="00DF2D09">
      <w:pPr>
        <w:spacing w:after="120"/>
        <w:rPr>
          <w:rFonts w:cs="Times New Roman"/>
          <w:bCs/>
          <w:szCs w:val="24"/>
        </w:rPr>
      </w:pPr>
    </w:p>
    <w:p w14:paraId="4DF2488C" w14:textId="77777777" w:rsidR="00F100EF" w:rsidRDefault="00F100EF" w:rsidP="00DF2D09">
      <w:pPr>
        <w:spacing w:after="120"/>
        <w:rPr>
          <w:rFonts w:cs="Times New Roman"/>
          <w:bCs/>
          <w:szCs w:val="24"/>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0A5F3B5" w14:textId="77777777" w:rsidTr="002F0629">
        <w:trPr>
          <w:cantSplit/>
        </w:trPr>
        <w:tc>
          <w:tcPr>
            <w:tcW w:w="343" w:type="dxa"/>
            <w:shd w:val="clear" w:color="auto" w:fill="FFF2CC" w:themeFill="accent4" w:themeFillTint="33"/>
          </w:tcPr>
          <w:p w14:paraId="00169201"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1</w:t>
            </w:r>
          </w:p>
        </w:tc>
        <w:tc>
          <w:tcPr>
            <w:tcW w:w="3013" w:type="dxa"/>
            <w:shd w:val="clear" w:color="auto" w:fill="FFF2CC" w:themeFill="accent4" w:themeFillTint="33"/>
          </w:tcPr>
          <w:p w14:paraId="7CEBD1DA"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7DDE9FD0" w14:textId="46143862" w:rsidR="00DF2D09" w:rsidRPr="005008ED" w:rsidRDefault="00DF2D09" w:rsidP="002F0629">
            <w:pPr>
              <w:rPr>
                <w:rFonts w:cstheme="minorHAnsi"/>
                <w:b/>
                <w:sz w:val="20"/>
                <w:szCs w:val="20"/>
              </w:rPr>
            </w:pPr>
            <w:r>
              <w:rPr>
                <w:rFonts w:cstheme="minorHAnsi"/>
                <w:b/>
                <w:sz w:val="20"/>
                <w:szCs w:val="20"/>
              </w:rPr>
              <w:t>1.2.</w:t>
            </w:r>
            <w:r w:rsidR="000237AB">
              <w:rPr>
                <w:rFonts w:cstheme="minorHAnsi"/>
                <w:b/>
                <w:sz w:val="20"/>
                <w:szCs w:val="20"/>
              </w:rPr>
              <w:t>2</w:t>
            </w:r>
          </w:p>
        </w:tc>
      </w:tr>
      <w:tr w:rsidR="00DF2D09" w:rsidRPr="005008ED" w14:paraId="1E20EF46" w14:textId="77777777" w:rsidTr="002F0629">
        <w:trPr>
          <w:cantSplit/>
        </w:trPr>
        <w:tc>
          <w:tcPr>
            <w:tcW w:w="343" w:type="dxa"/>
            <w:shd w:val="clear" w:color="auto" w:fill="FFF2CC" w:themeFill="accent4" w:themeFillTint="33"/>
          </w:tcPr>
          <w:p w14:paraId="59835E6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1FC9E56C"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1F731CB4" w14:textId="77777777" w:rsidR="00DF2D09" w:rsidRPr="005008ED" w:rsidRDefault="00DF2D09" w:rsidP="002F0629">
            <w:pPr>
              <w:rPr>
                <w:rFonts w:cstheme="minorHAnsi"/>
                <w:b/>
                <w:sz w:val="20"/>
                <w:szCs w:val="20"/>
              </w:rPr>
            </w:pPr>
            <w:r>
              <w:rPr>
                <w:rFonts w:cstheme="minorHAnsi"/>
                <w:b/>
                <w:sz w:val="20"/>
                <w:szCs w:val="20"/>
              </w:rPr>
              <w:t>Rekonstrukce Domova pro seniory Lesnov</w:t>
            </w:r>
          </w:p>
        </w:tc>
      </w:tr>
      <w:tr w:rsidR="00DF2D09" w:rsidRPr="005008ED" w14:paraId="09023946" w14:textId="77777777" w:rsidTr="002F0629">
        <w:trPr>
          <w:cantSplit/>
        </w:trPr>
        <w:tc>
          <w:tcPr>
            <w:tcW w:w="343" w:type="dxa"/>
            <w:shd w:val="clear" w:color="auto" w:fill="FFF2CC" w:themeFill="accent4" w:themeFillTint="33"/>
          </w:tcPr>
          <w:p w14:paraId="708807A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2D9A667D"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175A9491" w14:textId="61BB9675" w:rsidR="00DF2D09" w:rsidRPr="00BC560E" w:rsidRDefault="00DF2D09" w:rsidP="002F0629">
            <w:pPr>
              <w:spacing w:after="120"/>
              <w:rPr>
                <w:rFonts w:cstheme="minorHAnsi"/>
                <w:color w:val="00FF00"/>
                <w:sz w:val="20"/>
                <w:szCs w:val="20"/>
              </w:rPr>
            </w:pPr>
            <w:r w:rsidRPr="006250ED">
              <w:rPr>
                <w:rFonts w:cstheme="minorHAnsi"/>
                <w:sz w:val="20"/>
                <w:szCs w:val="20"/>
              </w:rPr>
              <w:t xml:space="preserve">Opatření je zaměřeno na rekonstrukci Domova pro seniory Lesnov ve dvou možných variantách. Vlivem investičních výdajů </w:t>
            </w:r>
            <w:r>
              <w:rPr>
                <w:rFonts w:cstheme="minorHAnsi"/>
                <w:sz w:val="20"/>
                <w:szCs w:val="20"/>
              </w:rPr>
              <w:t>k</w:t>
            </w:r>
            <w:r w:rsidRPr="006250ED">
              <w:rPr>
                <w:rFonts w:cstheme="minorHAnsi"/>
                <w:sz w:val="20"/>
                <w:szCs w:val="20"/>
              </w:rPr>
              <w:t xml:space="preserve"> naplnění současných materiálně technických standardů pro DS dojde k rekonstrukci 16 dvoulůžkových pokojů. Nabízí se řešení formou přístavby nového bloku </w:t>
            </w:r>
            <w:r w:rsidR="001B33FB">
              <w:rPr>
                <w:rFonts w:cstheme="minorHAnsi"/>
                <w:sz w:val="20"/>
                <w:szCs w:val="20"/>
              </w:rPr>
              <w:br/>
            </w:r>
            <w:r w:rsidRPr="006250ED">
              <w:rPr>
                <w:rFonts w:cstheme="minorHAnsi"/>
                <w:sz w:val="20"/>
                <w:szCs w:val="20"/>
              </w:rPr>
              <w:t xml:space="preserve">za zachování současné kapacity zařízení (upřednostňované řešení), anebo rekonstrukce stávajícího objektu, kdy by tyto pokoje byly upraveny jako jednolůžkové, čímž by se adekvátně snížila kapacita zařízení. Ve sledovém období by bylo vhodné vybrat vhodnější variantu, vytvořit odpovídající projektovou dokumentaci a započít se samotnou realizací. </w:t>
            </w:r>
          </w:p>
        </w:tc>
      </w:tr>
      <w:tr w:rsidR="00DF2D09" w:rsidRPr="005008ED" w14:paraId="29AF1F2B" w14:textId="77777777" w:rsidTr="002F0629">
        <w:trPr>
          <w:cantSplit/>
        </w:trPr>
        <w:tc>
          <w:tcPr>
            <w:tcW w:w="343" w:type="dxa"/>
            <w:shd w:val="clear" w:color="auto" w:fill="FFF2CC" w:themeFill="accent4" w:themeFillTint="33"/>
          </w:tcPr>
          <w:p w14:paraId="5C62CE4F" w14:textId="442074AD"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55918D6E"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4BEBA1E8" w14:textId="4077C55E" w:rsidR="00DF2D09" w:rsidRPr="005008ED" w:rsidRDefault="00DF2D09" w:rsidP="002F0629">
            <w:pPr>
              <w:rPr>
                <w:rFonts w:cstheme="minorHAnsi"/>
                <w:sz w:val="20"/>
                <w:szCs w:val="20"/>
              </w:rPr>
            </w:pPr>
            <w:r>
              <w:rPr>
                <w:rFonts w:cstheme="minorHAnsi"/>
                <w:sz w:val="20"/>
                <w:szCs w:val="20"/>
              </w:rPr>
              <w:t>2023 až 2024</w:t>
            </w:r>
            <w:r w:rsidR="00140A22">
              <w:rPr>
                <w:rFonts w:cstheme="minorHAnsi"/>
                <w:sz w:val="20"/>
                <w:szCs w:val="20"/>
              </w:rPr>
              <w:t>/2026</w:t>
            </w:r>
          </w:p>
        </w:tc>
      </w:tr>
      <w:tr w:rsidR="00DF2D09" w:rsidRPr="005008ED" w14:paraId="59BEC453" w14:textId="77777777" w:rsidTr="002F0629">
        <w:trPr>
          <w:cantSplit/>
        </w:trPr>
        <w:tc>
          <w:tcPr>
            <w:tcW w:w="343" w:type="dxa"/>
            <w:shd w:val="clear" w:color="auto" w:fill="FFF2CC" w:themeFill="accent4" w:themeFillTint="33"/>
          </w:tcPr>
          <w:p w14:paraId="111879AB" w14:textId="6FA37FE0"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73006118"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099DCF6" w14:textId="77777777" w:rsidR="00DF2D09" w:rsidRPr="005008ED" w:rsidRDefault="00DF2D09" w:rsidP="002F0629">
            <w:pPr>
              <w:rPr>
                <w:rFonts w:cstheme="minorHAnsi"/>
                <w:sz w:val="20"/>
                <w:szCs w:val="20"/>
              </w:rPr>
            </w:pPr>
            <w:r>
              <w:rPr>
                <w:rFonts w:cstheme="minorHAnsi"/>
                <w:sz w:val="20"/>
                <w:szCs w:val="20"/>
              </w:rPr>
              <w:t>Integrované centrum sociálních služeb Jihlava</w:t>
            </w:r>
          </w:p>
        </w:tc>
      </w:tr>
      <w:tr w:rsidR="00DF2D09" w:rsidRPr="005008ED" w14:paraId="06C20945" w14:textId="77777777" w:rsidTr="002F0629">
        <w:trPr>
          <w:cantSplit/>
        </w:trPr>
        <w:tc>
          <w:tcPr>
            <w:tcW w:w="343" w:type="dxa"/>
            <w:shd w:val="clear" w:color="auto" w:fill="FFF2CC" w:themeFill="accent4" w:themeFillTint="33"/>
          </w:tcPr>
          <w:p w14:paraId="067E80D8" w14:textId="40C46E29" w:rsidR="00DF2D09" w:rsidRDefault="002A323D"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3E218608"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271FB727" w14:textId="77777777" w:rsidR="00DF2D09" w:rsidRPr="005008ED" w:rsidRDefault="00DF2D09">
            <w:pPr>
              <w:numPr>
                <w:ilvl w:val="0"/>
                <w:numId w:val="4"/>
              </w:numPr>
              <w:spacing w:after="0" w:line="240" w:lineRule="auto"/>
              <w:rPr>
                <w:rFonts w:cstheme="minorHAnsi"/>
                <w:sz w:val="20"/>
                <w:szCs w:val="20"/>
              </w:rPr>
            </w:pPr>
            <w:r w:rsidRPr="006250ED">
              <w:rPr>
                <w:rFonts w:cstheme="minorHAnsi"/>
                <w:sz w:val="20"/>
                <w:szCs w:val="20"/>
              </w:rPr>
              <w:t>rekonstrukce Domova pro seniory Lesnov řešená variantně přístavbou (se zachováním kapacity), anebo rekonstrukcí stávajícího objektu s předpokládaným snížením kapacity o 16 lůžek</w:t>
            </w:r>
          </w:p>
        </w:tc>
      </w:tr>
      <w:tr w:rsidR="00DB182F" w:rsidRPr="005008ED" w14:paraId="576A463F" w14:textId="77777777" w:rsidTr="002F0629">
        <w:trPr>
          <w:cantSplit/>
        </w:trPr>
        <w:tc>
          <w:tcPr>
            <w:tcW w:w="343" w:type="dxa"/>
            <w:shd w:val="clear" w:color="auto" w:fill="FFF2CC" w:themeFill="accent4" w:themeFillTint="33"/>
          </w:tcPr>
          <w:p w14:paraId="0435D93B" w14:textId="4FF2C8AB" w:rsidR="00DB182F" w:rsidRDefault="00DB182F" w:rsidP="00DB182F">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20DB5605" w14:textId="300930A6" w:rsidR="00DB182F" w:rsidRDefault="00DB182F" w:rsidP="00DB182F">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6B9C12B0" w14:textId="64F6287C" w:rsidR="00DB182F" w:rsidRDefault="00DB182F" w:rsidP="00DB182F">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25 mil. Kč/rekonstrukce; 40 mil. Kč přístavba objektu (rok 2021)</w:t>
            </w:r>
          </w:p>
          <w:p w14:paraId="197FD064" w14:textId="39AA5816" w:rsidR="00DB182F" w:rsidRPr="006250ED" w:rsidRDefault="00A90211" w:rsidP="00DB182F">
            <w:pPr>
              <w:numPr>
                <w:ilvl w:val="0"/>
                <w:numId w:val="4"/>
              </w:numPr>
              <w:spacing w:after="0" w:line="240" w:lineRule="auto"/>
              <w:rPr>
                <w:rFonts w:cstheme="minorHAnsi"/>
                <w:sz w:val="20"/>
                <w:szCs w:val="20"/>
              </w:rPr>
            </w:pPr>
            <w:r>
              <w:rPr>
                <w:rFonts w:cstheme="minorHAnsi"/>
                <w:color w:val="000000" w:themeColor="text1"/>
                <w:sz w:val="20"/>
                <w:szCs w:val="20"/>
              </w:rPr>
              <w:t xml:space="preserve">cca </w:t>
            </w:r>
            <w:proofErr w:type="gramStart"/>
            <w:r w:rsidR="00DB182F" w:rsidRPr="00836911">
              <w:rPr>
                <w:rFonts w:cstheme="minorHAnsi"/>
                <w:color w:val="000000" w:themeColor="text1"/>
                <w:sz w:val="20"/>
                <w:szCs w:val="20"/>
              </w:rPr>
              <w:t>4</w:t>
            </w:r>
            <w:r>
              <w:rPr>
                <w:rFonts w:cstheme="minorHAnsi"/>
                <w:color w:val="000000" w:themeColor="text1"/>
                <w:sz w:val="20"/>
                <w:szCs w:val="20"/>
              </w:rPr>
              <w:t>0 - 50</w:t>
            </w:r>
            <w:proofErr w:type="gramEnd"/>
            <w:r w:rsidR="00DB182F">
              <w:rPr>
                <w:rFonts w:cstheme="minorHAnsi"/>
                <w:color w:val="000000" w:themeColor="text1"/>
                <w:sz w:val="20"/>
                <w:szCs w:val="20"/>
              </w:rPr>
              <w:t xml:space="preserve"> mil. Kč přístavba objektu (rok 2023)</w:t>
            </w:r>
          </w:p>
        </w:tc>
      </w:tr>
    </w:tbl>
    <w:p w14:paraId="3125C526" w14:textId="77777777" w:rsidR="002A323D" w:rsidRDefault="002A323D" w:rsidP="00451BFB">
      <w:pPr>
        <w:spacing w:after="120"/>
        <w:jc w:val="both"/>
        <w:rPr>
          <w:rFonts w:cs="Times New Roman"/>
          <w:bCs/>
          <w:szCs w:val="24"/>
        </w:rPr>
      </w:pPr>
    </w:p>
    <w:p w14:paraId="17530906" w14:textId="7A436C51" w:rsidR="004E5F00" w:rsidRDefault="002A323D" w:rsidP="004E5F00">
      <w:pPr>
        <w:spacing w:after="120"/>
        <w:rPr>
          <w:b/>
          <w:bCs/>
        </w:rPr>
      </w:pPr>
      <w:r w:rsidRPr="005F5795">
        <w:rPr>
          <w:b/>
          <w:bCs/>
        </w:rPr>
        <w:t>Evaluace plnění opatření pro rok 202</w:t>
      </w:r>
      <w:r w:rsidR="00140A22">
        <w:rPr>
          <w:b/>
          <w:bCs/>
        </w:rPr>
        <w:t>5</w:t>
      </w:r>
      <w:r w:rsidRPr="005F5795">
        <w:rPr>
          <w:b/>
          <w:bCs/>
        </w:rPr>
        <w:t>:</w:t>
      </w:r>
    </w:p>
    <w:p w14:paraId="50CE934A" w14:textId="2B5120E6" w:rsidR="00A258BA" w:rsidRPr="00F100EF" w:rsidRDefault="0071056C" w:rsidP="00A258BA">
      <w:pPr>
        <w:spacing w:after="120"/>
        <w:jc w:val="both"/>
      </w:pPr>
      <w:r>
        <w:t>Rozpracováno</w:t>
      </w:r>
      <w:r w:rsidR="00E16B46">
        <w:t xml:space="preserve"> –</w:t>
      </w:r>
      <w:r w:rsidR="002A7A39">
        <w:t xml:space="preserve"> </w:t>
      </w:r>
      <w:r w:rsidR="00F100EF">
        <w:t>plnění opatření je žádoucí, ale bude realizováno mimo časový rámec tohoto dokumentu, důvodem je ekonomická náročnost opatření, kdy případné dotační tituly pokrývají zlomek potřebné investice</w:t>
      </w:r>
      <w:r w:rsidR="00713817">
        <w:t>. V ideálním případě by měla zůstat kapacita zařízení stejná a projektová dokumentace by odpovídala rozmělnění klientů ve stávajících pokojích a nově vzniklé přístavbě</w:t>
      </w:r>
      <w:r w:rsidR="00F100EF">
        <w:t xml:space="preserve">. </w:t>
      </w:r>
      <w:r w:rsidR="00713817">
        <w:t>A</w:t>
      </w:r>
      <w:r w:rsidR="00F100EF">
        <w:t>však v</w:t>
      </w:r>
      <w:r w:rsidR="00713817">
        <w:t> době tvorby této vyhodnocující zprávy</w:t>
      </w:r>
      <w:r w:rsidR="00F100EF">
        <w:t xml:space="preserve"> byla známa i informace, že v</w:t>
      </w:r>
      <w:r w:rsidR="00A258BA" w:rsidRPr="00A258BA">
        <w:rPr>
          <w:rFonts w:ascii="Calibri" w:hAnsi="Calibri" w:cs="Calibri"/>
          <w:shd w:val="clear" w:color="auto" w:fill="FFFFFF"/>
        </w:rPr>
        <w:t xml:space="preserve"> květnu 2021 byly zpracovány dvě studie investičních akcí v rámci Domova pro seniory Lesnov:</w:t>
      </w:r>
    </w:p>
    <w:p w14:paraId="1FF55BC5" w14:textId="1FC47FBE" w:rsidR="00A258BA" w:rsidRPr="004842F9" w:rsidRDefault="00A258BA" w:rsidP="004842F9">
      <w:pPr>
        <w:pStyle w:val="Odstavecseseznamem"/>
        <w:numPr>
          <w:ilvl w:val="0"/>
          <w:numId w:val="53"/>
        </w:numPr>
        <w:spacing w:after="120"/>
        <w:jc w:val="both"/>
        <w:rPr>
          <w:rFonts w:ascii="Calibri" w:hAnsi="Calibri" w:cs="Calibri"/>
          <w:shd w:val="clear" w:color="auto" w:fill="FFFFFF"/>
        </w:rPr>
      </w:pPr>
      <w:r w:rsidRPr="004842F9">
        <w:rPr>
          <w:rFonts w:ascii="Calibri" w:hAnsi="Calibri" w:cs="Calibri"/>
          <w:shd w:val="clear" w:color="auto" w:fill="FFFFFF"/>
        </w:rPr>
        <w:t>Rozšíření stravovacího provozu (realizace původně plánována s výhledem na rok 2027) a na IP upřesněna na rok 2026</w:t>
      </w:r>
    </w:p>
    <w:p w14:paraId="22CE5EE6" w14:textId="45E3824B" w:rsidR="00A258BA" w:rsidRPr="004842F9" w:rsidRDefault="00A258BA" w:rsidP="004842F9">
      <w:pPr>
        <w:pStyle w:val="Odstavecseseznamem"/>
        <w:numPr>
          <w:ilvl w:val="0"/>
          <w:numId w:val="53"/>
        </w:numPr>
        <w:spacing w:after="120"/>
        <w:jc w:val="both"/>
        <w:rPr>
          <w:rFonts w:ascii="Calibri" w:hAnsi="Calibri" w:cs="Calibri"/>
          <w:shd w:val="clear" w:color="auto" w:fill="FFFFFF"/>
        </w:rPr>
      </w:pPr>
      <w:r w:rsidRPr="004842F9">
        <w:rPr>
          <w:rFonts w:ascii="Calibri" w:hAnsi="Calibri" w:cs="Calibri"/>
          <w:shd w:val="clear" w:color="auto" w:fill="FFFFFF"/>
        </w:rPr>
        <w:t>Nástavba nad stravovací částí s novými jednolůžkovými pokoji (realizace plánovaná na roky 2023–2024).</w:t>
      </w:r>
    </w:p>
    <w:p w14:paraId="7F79C9A8" w14:textId="11AB5EAC" w:rsidR="00A258BA" w:rsidRPr="00A258BA" w:rsidRDefault="00A258BA" w:rsidP="00A258BA">
      <w:pPr>
        <w:spacing w:after="120"/>
        <w:jc w:val="both"/>
        <w:rPr>
          <w:rFonts w:ascii="Calibri" w:hAnsi="Calibri" w:cs="Calibri"/>
          <w:shd w:val="clear" w:color="auto" w:fill="FFFFFF"/>
        </w:rPr>
      </w:pPr>
      <w:r w:rsidRPr="00A258BA">
        <w:rPr>
          <w:rFonts w:ascii="Calibri" w:hAnsi="Calibri" w:cs="Calibri"/>
          <w:shd w:val="clear" w:color="auto" w:fill="FFFFFF"/>
        </w:rPr>
        <w:t>Tyto požadavky byly předloženy majetkovým odborem na Investiční poradu města.</w:t>
      </w:r>
      <w:r w:rsidR="004842F9">
        <w:rPr>
          <w:rFonts w:ascii="Calibri" w:hAnsi="Calibri" w:cs="Calibri"/>
          <w:shd w:val="clear" w:color="auto" w:fill="FFFFFF"/>
        </w:rPr>
        <w:t xml:space="preserve"> </w:t>
      </w:r>
      <w:r w:rsidRPr="00A258BA">
        <w:rPr>
          <w:rFonts w:ascii="Calibri" w:hAnsi="Calibri" w:cs="Calibri"/>
          <w:shd w:val="clear" w:color="auto" w:fill="FFFFFF"/>
        </w:rPr>
        <w:t>Do Investičního plánu statutárního města Jihlavy do roku 2035 byl následně zařazen pouze záměr Rozšíření stravovacího provozu</w:t>
      </w:r>
      <w:r w:rsidR="004842F9">
        <w:rPr>
          <w:rFonts w:ascii="Calibri" w:hAnsi="Calibri" w:cs="Calibri"/>
          <w:shd w:val="clear" w:color="auto" w:fill="FFFFFF"/>
        </w:rPr>
        <w:t xml:space="preserve">. </w:t>
      </w:r>
      <w:r w:rsidRPr="00A258BA">
        <w:rPr>
          <w:rFonts w:ascii="Calibri" w:hAnsi="Calibri" w:cs="Calibri"/>
          <w:shd w:val="clear" w:color="auto" w:fill="FFFFFF"/>
        </w:rPr>
        <w:t>Nástavba s novými jednolůžkovými pokoji schválena nebyla.</w:t>
      </w:r>
    </w:p>
    <w:p w14:paraId="606B2DAC" w14:textId="58B53148" w:rsidR="00A258BA" w:rsidRPr="00D87348" w:rsidRDefault="00A258BA" w:rsidP="004E5F00">
      <w:pPr>
        <w:spacing w:after="120"/>
        <w:jc w:val="both"/>
        <w:rPr>
          <w:rFonts w:ascii="Calibri" w:hAnsi="Calibri" w:cs="Calibri"/>
          <w:shd w:val="clear" w:color="auto" w:fill="FFFFFF"/>
        </w:rPr>
      </w:pPr>
      <w:r w:rsidRPr="00A258BA">
        <w:rPr>
          <w:rFonts w:ascii="Calibri" w:hAnsi="Calibri" w:cs="Calibri"/>
          <w:shd w:val="clear" w:color="auto" w:fill="FFFFFF"/>
        </w:rPr>
        <w:t xml:space="preserve">V současnosti probíhá příprava projektové dokumentace na rozšíření stravovacího provozu. Finanční prostředky na samotnou realizaci pro rok 2026 zatím nebyly vyčleněny. Otázky ohledně financování dané akce budou probrány na investiční poradě </w:t>
      </w:r>
      <w:r w:rsidR="004842F9">
        <w:rPr>
          <w:rFonts w:ascii="Calibri" w:hAnsi="Calibri" w:cs="Calibri"/>
          <w:shd w:val="clear" w:color="auto" w:fill="FFFFFF"/>
        </w:rPr>
        <w:t>v průběhu podzimu</w:t>
      </w:r>
      <w:r w:rsidR="00713817">
        <w:rPr>
          <w:rFonts w:ascii="Calibri" w:hAnsi="Calibri" w:cs="Calibri"/>
          <w:shd w:val="clear" w:color="auto" w:fill="FFFFFF"/>
        </w:rPr>
        <w:t>/zimy</w:t>
      </w:r>
      <w:r w:rsidR="004842F9">
        <w:rPr>
          <w:rFonts w:ascii="Calibri" w:hAnsi="Calibri" w:cs="Calibri"/>
          <w:shd w:val="clear" w:color="auto" w:fill="FFFFFF"/>
        </w:rPr>
        <w:t xml:space="preserve"> 2025</w:t>
      </w:r>
      <w:r w:rsidRPr="00A258BA">
        <w:rPr>
          <w:rFonts w:ascii="Calibri" w:hAnsi="Calibri" w:cs="Calibri"/>
          <w:shd w:val="clear" w:color="auto" w:fill="FFFFFF"/>
        </w:rPr>
        <w:t>.</w:t>
      </w:r>
      <w:r w:rsidR="00F100EF">
        <w:rPr>
          <w:rFonts w:ascii="Calibri" w:hAnsi="Calibri" w:cs="Calibri"/>
          <w:shd w:val="clear" w:color="auto" w:fill="FFFFFF"/>
        </w:rPr>
        <w:t xml:space="preserve"> Z výše uvedeného vyplývá, že v rámci roku 2025 byla pozornost věnována spíše stravovacímu provozu </w:t>
      </w:r>
      <w:r w:rsidR="006C28D3">
        <w:rPr>
          <w:rFonts w:ascii="Calibri" w:hAnsi="Calibri" w:cs="Calibri"/>
          <w:shd w:val="clear" w:color="auto" w:fill="FFFFFF"/>
        </w:rPr>
        <w:t xml:space="preserve">než kapacitě zařízení a je nutný delší časový rámec pro sledování tohoto opatření z důvodu ekonomické náročnosti. </w:t>
      </w:r>
    </w:p>
    <w:p w14:paraId="02CC118F" w14:textId="77777777" w:rsidR="00DF2D09" w:rsidRPr="007908AD" w:rsidRDefault="00DF2D09" w:rsidP="00DF2D09">
      <w:pPr>
        <w:rPr>
          <w:rFonts w:cstheme="minorHAnsi"/>
          <w:color w:val="000000"/>
          <w:szCs w:val="24"/>
        </w:rPr>
      </w:pPr>
    </w:p>
    <w:p w14:paraId="69CA4EA6" w14:textId="77777777" w:rsidR="00DF2D09" w:rsidRDefault="00DF2D09" w:rsidP="00DF2D09">
      <w:pPr>
        <w:spacing w:after="120"/>
        <w:rPr>
          <w:rFonts w:cs="Times New Roman"/>
          <w:bCs/>
          <w:szCs w:val="24"/>
        </w:rPr>
      </w:pPr>
      <w:r>
        <w:rPr>
          <w:rFonts w:cs="Times New Roman"/>
          <w:bCs/>
          <w:szCs w:val="24"/>
          <w:highlight w:val="cyan"/>
        </w:rPr>
        <w:lastRenderedPageBreak/>
        <w:t xml:space="preserve">SC </w:t>
      </w:r>
      <w:r w:rsidRPr="00077D1C">
        <w:rPr>
          <w:rFonts w:cs="Times New Roman"/>
          <w:bCs/>
          <w:szCs w:val="24"/>
          <w:highlight w:val="cyan"/>
        </w:rPr>
        <w:t xml:space="preserve">1.3 </w:t>
      </w:r>
      <w:r>
        <w:rPr>
          <w:rFonts w:cs="Times New Roman"/>
          <w:bCs/>
          <w:szCs w:val="24"/>
          <w:highlight w:val="cyan"/>
        </w:rPr>
        <w:t xml:space="preserve">Zajistit odborné </w:t>
      </w:r>
      <w:r w:rsidRPr="00D03ED9">
        <w:rPr>
          <w:rFonts w:cs="Times New Roman"/>
          <w:bCs/>
          <w:szCs w:val="24"/>
          <w:highlight w:val="cyan"/>
        </w:rPr>
        <w:t>poradenství</w:t>
      </w:r>
      <w:r w:rsidRPr="00CC0174">
        <w:rPr>
          <w:rFonts w:cs="Times New Roman"/>
          <w:bCs/>
          <w:szCs w:val="24"/>
          <w:highlight w:val="cyan"/>
        </w:rPr>
        <w:t xml:space="preserve"> na celém území SO ORP Jihlava</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727FB339" w14:textId="77777777" w:rsidTr="002F0629">
        <w:trPr>
          <w:cantSplit/>
        </w:trPr>
        <w:tc>
          <w:tcPr>
            <w:tcW w:w="343" w:type="dxa"/>
            <w:shd w:val="clear" w:color="auto" w:fill="FFF2CC" w:themeFill="accent4" w:themeFillTint="33"/>
          </w:tcPr>
          <w:p w14:paraId="11381CE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30B8EE22"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419454A2" w14:textId="77777777" w:rsidR="00DF2D09" w:rsidRPr="005008ED" w:rsidRDefault="00DF2D09" w:rsidP="002F0629">
            <w:pPr>
              <w:rPr>
                <w:rFonts w:cstheme="minorHAnsi"/>
                <w:b/>
                <w:sz w:val="20"/>
                <w:szCs w:val="20"/>
              </w:rPr>
            </w:pPr>
            <w:r>
              <w:rPr>
                <w:rFonts w:cstheme="minorHAnsi"/>
                <w:b/>
                <w:sz w:val="20"/>
                <w:szCs w:val="20"/>
              </w:rPr>
              <w:t>1.3.1</w:t>
            </w:r>
          </w:p>
        </w:tc>
      </w:tr>
      <w:tr w:rsidR="00DF2D09" w:rsidRPr="005008ED" w14:paraId="02502FCA" w14:textId="77777777" w:rsidTr="002F0629">
        <w:trPr>
          <w:cantSplit/>
        </w:trPr>
        <w:tc>
          <w:tcPr>
            <w:tcW w:w="343" w:type="dxa"/>
            <w:shd w:val="clear" w:color="auto" w:fill="FFF2CC" w:themeFill="accent4" w:themeFillTint="33"/>
          </w:tcPr>
          <w:p w14:paraId="280B92E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F0EC7A2"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550D8265" w14:textId="77777777" w:rsidR="00DF2D09" w:rsidRPr="005008ED" w:rsidRDefault="00DF2D09" w:rsidP="002F0629">
            <w:pPr>
              <w:rPr>
                <w:rFonts w:cstheme="minorHAnsi"/>
                <w:b/>
                <w:sz w:val="20"/>
                <w:szCs w:val="20"/>
              </w:rPr>
            </w:pPr>
            <w:r>
              <w:rPr>
                <w:rFonts w:cstheme="minorHAnsi"/>
                <w:b/>
                <w:sz w:val="20"/>
                <w:szCs w:val="20"/>
              </w:rPr>
              <w:t xml:space="preserve">Koordinátor péče o seniory </w:t>
            </w:r>
          </w:p>
        </w:tc>
      </w:tr>
      <w:tr w:rsidR="00DF2D09" w:rsidRPr="005008ED" w14:paraId="4DA84CE4" w14:textId="77777777" w:rsidTr="002F0629">
        <w:trPr>
          <w:cantSplit/>
        </w:trPr>
        <w:tc>
          <w:tcPr>
            <w:tcW w:w="343" w:type="dxa"/>
            <w:shd w:val="clear" w:color="auto" w:fill="FFF2CC" w:themeFill="accent4" w:themeFillTint="33"/>
          </w:tcPr>
          <w:p w14:paraId="59461CB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71C88B7F"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359C7103" w14:textId="5D91F3E2" w:rsidR="00DF2D09" w:rsidRPr="005008ED" w:rsidRDefault="00DF2D09" w:rsidP="002F0629">
            <w:pPr>
              <w:rPr>
                <w:rFonts w:cstheme="minorHAnsi"/>
                <w:sz w:val="20"/>
                <w:szCs w:val="20"/>
              </w:rPr>
            </w:pPr>
            <w:r w:rsidRPr="005008ED">
              <w:rPr>
                <w:rFonts w:cstheme="minorHAnsi"/>
                <w:sz w:val="20"/>
                <w:szCs w:val="20"/>
              </w:rPr>
              <w:t xml:space="preserve">Opatření je zaměřeno na </w:t>
            </w:r>
            <w:r>
              <w:rPr>
                <w:rFonts w:cstheme="minorHAnsi"/>
                <w:sz w:val="20"/>
                <w:szCs w:val="20"/>
              </w:rPr>
              <w:t xml:space="preserve">vytvoření pozice koordinátora péče </w:t>
            </w:r>
            <w:r w:rsidR="00AC1AE6">
              <w:rPr>
                <w:rFonts w:cstheme="minorHAnsi"/>
                <w:sz w:val="20"/>
                <w:szCs w:val="20"/>
              </w:rPr>
              <w:br/>
            </w:r>
            <w:r>
              <w:rPr>
                <w:rFonts w:cstheme="minorHAnsi"/>
                <w:sz w:val="20"/>
                <w:szCs w:val="20"/>
              </w:rPr>
              <w:t xml:space="preserve">o seniory v rámci Magistrátu města Jihlavy. Náplní jeho práce by byla spolupráce s kluby seniorů/senior pointem, depistáž, šíření informací o sociálních službách, podpora mezigeneračního soužití, prevence sociálního vyloučení formou volnočasových aktivit, hledání vhodných prostor </w:t>
            </w:r>
            <w:r w:rsidR="00AC1AE6">
              <w:rPr>
                <w:rFonts w:cstheme="minorHAnsi"/>
                <w:sz w:val="20"/>
                <w:szCs w:val="20"/>
              </w:rPr>
              <w:br/>
            </w:r>
            <w:r>
              <w:rPr>
                <w:rFonts w:cstheme="minorHAnsi"/>
                <w:sz w:val="20"/>
                <w:szCs w:val="20"/>
              </w:rPr>
              <w:t>pro setkávání,</w:t>
            </w:r>
            <w:r w:rsidRPr="005008ED">
              <w:rPr>
                <w:rFonts w:cstheme="minorHAnsi"/>
                <w:sz w:val="20"/>
                <w:szCs w:val="20"/>
              </w:rPr>
              <w:t xml:space="preserve"> </w:t>
            </w:r>
            <w:r>
              <w:rPr>
                <w:rFonts w:cstheme="minorHAnsi"/>
                <w:sz w:val="20"/>
                <w:szCs w:val="20"/>
              </w:rPr>
              <w:t>spolupráce s koordinátory v rámci sociálně zdravotního pomezí a další činnosti spojené s aktivizací seniorské populace.</w:t>
            </w:r>
          </w:p>
        </w:tc>
      </w:tr>
      <w:tr w:rsidR="00DF2D09" w:rsidRPr="005008ED" w14:paraId="4A0B6793" w14:textId="77777777" w:rsidTr="002F0629">
        <w:trPr>
          <w:cantSplit/>
        </w:trPr>
        <w:tc>
          <w:tcPr>
            <w:tcW w:w="343" w:type="dxa"/>
            <w:shd w:val="clear" w:color="auto" w:fill="FFF2CC" w:themeFill="accent4" w:themeFillTint="33"/>
          </w:tcPr>
          <w:p w14:paraId="0612E8F2" w14:textId="0F558499" w:rsidR="00DF2D09" w:rsidRPr="00BB4AEB" w:rsidRDefault="002A323D" w:rsidP="002F0629">
            <w:pPr>
              <w:jc w:val="center"/>
              <w:rPr>
                <w:rFonts w:ascii="Calibri" w:hAnsi="Calibri" w:cs="Calibri"/>
                <w:b/>
                <w:bCs/>
                <w:color w:val="000000" w:themeColor="text1"/>
                <w:sz w:val="20"/>
                <w:szCs w:val="20"/>
              </w:rPr>
            </w:pPr>
            <w:r>
              <w:rPr>
                <w:rFonts w:ascii="Calibri" w:hAnsi="Calibri" w:cs="Calibri"/>
                <w:b/>
                <w:bCs/>
                <w:color w:val="000000" w:themeColor="text1"/>
                <w:sz w:val="20"/>
                <w:szCs w:val="20"/>
              </w:rPr>
              <w:t>4</w:t>
            </w:r>
          </w:p>
        </w:tc>
        <w:tc>
          <w:tcPr>
            <w:tcW w:w="3013" w:type="dxa"/>
            <w:shd w:val="clear" w:color="auto" w:fill="FFF2CC" w:themeFill="accent4" w:themeFillTint="33"/>
          </w:tcPr>
          <w:p w14:paraId="1E7F3919" w14:textId="77777777" w:rsidR="00DF2D09" w:rsidRPr="00BB4AEB" w:rsidRDefault="00DF2D09" w:rsidP="002F0629">
            <w:pPr>
              <w:rPr>
                <w:rFonts w:cstheme="minorHAnsi"/>
                <w:b/>
                <w:color w:val="000000" w:themeColor="text1"/>
                <w:sz w:val="20"/>
                <w:szCs w:val="20"/>
              </w:rPr>
            </w:pPr>
            <w:r w:rsidRPr="00BB4AEB">
              <w:rPr>
                <w:rFonts w:cstheme="minorHAnsi"/>
                <w:b/>
                <w:color w:val="000000" w:themeColor="text1"/>
                <w:sz w:val="20"/>
                <w:szCs w:val="20"/>
              </w:rPr>
              <w:t>Časový harmonogram plnění opatření:</w:t>
            </w:r>
          </w:p>
        </w:tc>
        <w:tc>
          <w:tcPr>
            <w:tcW w:w="5245" w:type="dxa"/>
            <w:shd w:val="clear" w:color="auto" w:fill="FFF2CC" w:themeFill="accent4" w:themeFillTint="33"/>
          </w:tcPr>
          <w:p w14:paraId="11BE3BDE" w14:textId="7D5E1361" w:rsidR="00DF2D09" w:rsidRPr="00BB4AEB" w:rsidRDefault="00DF2D09" w:rsidP="002F0629">
            <w:pPr>
              <w:rPr>
                <w:rFonts w:cstheme="minorHAnsi"/>
                <w:color w:val="000000" w:themeColor="text1"/>
                <w:sz w:val="20"/>
                <w:szCs w:val="20"/>
              </w:rPr>
            </w:pPr>
            <w:r w:rsidRPr="00BB4AEB">
              <w:rPr>
                <w:rFonts w:cstheme="minorHAnsi"/>
                <w:color w:val="000000" w:themeColor="text1"/>
                <w:sz w:val="20"/>
                <w:szCs w:val="20"/>
              </w:rPr>
              <w:t>202</w:t>
            </w:r>
            <w:r>
              <w:rPr>
                <w:rFonts w:cstheme="minorHAnsi"/>
                <w:color w:val="000000" w:themeColor="text1"/>
                <w:sz w:val="20"/>
                <w:szCs w:val="20"/>
              </w:rPr>
              <w:t>2</w:t>
            </w:r>
            <w:r w:rsidRPr="00BB4AEB">
              <w:rPr>
                <w:rFonts w:cstheme="minorHAnsi"/>
                <w:color w:val="000000" w:themeColor="text1"/>
                <w:sz w:val="20"/>
                <w:szCs w:val="20"/>
              </w:rPr>
              <w:t xml:space="preserve"> až 202</w:t>
            </w:r>
            <w:r>
              <w:rPr>
                <w:rFonts w:cstheme="minorHAnsi"/>
                <w:color w:val="000000" w:themeColor="text1"/>
                <w:sz w:val="20"/>
                <w:szCs w:val="20"/>
              </w:rPr>
              <w:t>4</w:t>
            </w:r>
            <w:r w:rsidR="00140A22">
              <w:rPr>
                <w:rFonts w:cstheme="minorHAnsi"/>
                <w:color w:val="000000" w:themeColor="text1"/>
                <w:sz w:val="20"/>
                <w:szCs w:val="20"/>
              </w:rPr>
              <w:t>/2026</w:t>
            </w:r>
          </w:p>
        </w:tc>
      </w:tr>
      <w:tr w:rsidR="00DF2D09" w:rsidRPr="005008ED" w14:paraId="5EF4CF52" w14:textId="77777777" w:rsidTr="002F0629">
        <w:trPr>
          <w:cantSplit/>
        </w:trPr>
        <w:tc>
          <w:tcPr>
            <w:tcW w:w="343" w:type="dxa"/>
            <w:shd w:val="clear" w:color="auto" w:fill="FFF2CC" w:themeFill="accent4" w:themeFillTint="33"/>
          </w:tcPr>
          <w:p w14:paraId="58717A27" w14:textId="442A3329" w:rsidR="00DF2D09" w:rsidRPr="00BB4AEB" w:rsidRDefault="002A323D" w:rsidP="002F0629">
            <w:pPr>
              <w:jc w:val="center"/>
              <w:rPr>
                <w:rFonts w:ascii="Calibri" w:hAnsi="Calibri" w:cs="Calibri"/>
                <w:b/>
                <w:bCs/>
                <w:color w:val="000000" w:themeColor="text1"/>
                <w:sz w:val="20"/>
                <w:szCs w:val="20"/>
              </w:rPr>
            </w:pPr>
            <w:r>
              <w:rPr>
                <w:rFonts w:ascii="Calibri" w:hAnsi="Calibri" w:cs="Calibri"/>
                <w:b/>
                <w:bCs/>
                <w:color w:val="000000" w:themeColor="text1"/>
                <w:sz w:val="20"/>
                <w:szCs w:val="20"/>
              </w:rPr>
              <w:t>5</w:t>
            </w:r>
          </w:p>
        </w:tc>
        <w:tc>
          <w:tcPr>
            <w:tcW w:w="3013" w:type="dxa"/>
            <w:shd w:val="clear" w:color="auto" w:fill="FFF2CC" w:themeFill="accent4" w:themeFillTint="33"/>
          </w:tcPr>
          <w:p w14:paraId="14680D00" w14:textId="77777777" w:rsidR="00DF2D09" w:rsidRPr="00BB4AEB" w:rsidRDefault="00DF2D09" w:rsidP="002F0629">
            <w:pPr>
              <w:rPr>
                <w:rFonts w:cstheme="minorHAnsi"/>
                <w:b/>
                <w:color w:val="000000" w:themeColor="text1"/>
                <w:sz w:val="20"/>
                <w:szCs w:val="20"/>
              </w:rPr>
            </w:pPr>
            <w:r w:rsidRPr="00BB4AEB">
              <w:rPr>
                <w:rFonts w:cstheme="minorHAnsi"/>
                <w:b/>
                <w:color w:val="000000" w:themeColor="text1"/>
                <w:sz w:val="20"/>
                <w:szCs w:val="20"/>
              </w:rPr>
              <w:t>Předpokládaní realizátoři a partneři opatření:</w:t>
            </w:r>
          </w:p>
        </w:tc>
        <w:tc>
          <w:tcPr>
            <w:tcW w:w="5245" w:type="dxa"/>
            <w:shd w:val="clear" w:color="auto" w:fill="FFF2CC" w:themeFill="accent4" w:themeFillTint="33"/>
          </w:tcPr>
          <w:p w14:paraId="76C782E0" w14:textId="77777777" w:rsidR="00DF2D09" w:rsidRPr="00BB4AEB" w:rsidRDefault="00DF2D09" w:rsidP="002F0629">
            <w:pPr>
              <w:rPr>
                <w:rFonts w:cstheme="minorHAnsi"/>
                <w:color w:val="000000" w:themeColor="text1"/>
                <w:sz w:val="20"/>
                <w:szCs w:val="20"/>
              </w:rPr>
            </w:pPr>
            <w:r>
              <w:rPr>
                <w:rFonts w:cstheme="minorHAnsi"/>
                <w:sz w:val="20"/>
                <w:szCs w:val="20"/>
              </w:rPr>
              <w:t>Magistrát města Jihlavy</w:t>
            </w:r>
          </w:p>
        </w:tc>
      </w:tr>
      <w:tr w:rsidR="00DF2D09" w:rsidRPr="005008ED" w14:paraId="0F4D6F42" w14:textId="77777777" w:rsidTr="002F0629">
        <w:trPr>
          <w:cantSplit/>
        </w:trPr>
        <w:tc>
          <w:tcPr>
            <w:tcW w:w="343" w:type="dxa"/>
            <w:shd w:val="clear" w:color="auto" w:fill="FFF2CC" w:themeFill="accent4" w:themeFillTint="33"/>
          </w:tcPr>
          <w:p w14:paraId="70C2780B" w14:textId="49198105" w:rsidR="00DF2D09" w:rsidRPr="00BB4AEB" w:rsidRDefault="002A323D" w:rsidP="002F0629">
            <w:pPr>
              <w:jc w:val="center"/>
              <w:rPr>
                <w:rFonts w:ascii="Calibri" w:hAnsi="Calibri" w:cs="Calibri"/>
                <w:b/>
                <w:bCs/>
                <w:color w:val="000000" w:themeColor="text1"/>
                <w:sz w:val="20"/>
                <w:szCs w:val="20"/>
              </w:rPr>
            </w:pPr>
            <w:r>
              <w:rPr>
                <w:rFonts w:ascii="Calibri" w:hAnsi="Calibri" w:cs="Calibri"/>
                <w:b/>
                <w:bCs/>
                <w:color w:val="000000" w:themeColor="text1"/>
                <w:sz w:val="20"/>
                <w:szCs w:val="20"/>
              </w:rPr>
              <w:t>6</w:t>
            </w:r>
          </w:p>
        </w:tc>
        <w:tc>
          <w:tcPr>
            <w:tcW w:w="3013" w:type="dxa"/>
            <w:shd w:val="clear" w:color="auto" w:fill="FFF2CC" w:themeFill="accent4" w:themeFillTint="33"/>
          </w:tcPr>
          <w:p w14:paraId="6F84367A" w14:textId="77777777" w:rsidR="00DF2D09" w:rsidRPr="00BB4AEB" w:rsidRDefault="00DF2D09" w:rsidP="002F0629">
            <w:pPr>
              <w:rPr>
                <w:rFonts w:cstheme="minorHAnsi"/>
                <w:b/>
                <w:color w:val="000000" w:themeColor="text1"/>
                <w:sz w:val="20"/>
                <w:szCs w:val="20"/>
              </w:rPr>
            </w:pPr>
            <w:r w:rsidRPr="00BB4AEB">
              <w:rPr>
                <w:rFonts w:cstheme="minorHAnsi"/>
                <w:b/>
                <w:color w:val="000000" w:themeColor="text1"/>
                <w:sz w:val="20"/>
                <w:szCs w:val="20"/>
              </w:rPr>
              <w:t>Hodnoticí indikátory výstupů a výsledků:</w:t>
            </w:r>
          </w:p>
        </w:tc>
        <w:tc>
          <w:tcPr>
            <w:tcW w:w="5245" w:type="dxa"/>
            <w:shd w:val="clear" w:color="auto" w:fill="FFF2CC" w:themeFill="accent4" w:themeFillTint="33"/>
          </w:tcPr>
          <w:p w14:paraId="3E2AE985" w14:textId="77777777" w:rsidR="00DF2D09" w:rsidRPr="00BB4AEB" w:rsidRDefault="00DF2D09">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 xml:space="preserve">vytvoření </w:t>
            </w:r>
            <w:r>
              <w:rPr>
                <w:rFonts w:cstheme="minorHAnsi"/>
                <w:sz w:val="20"/>
                <w:szCs w:val="20"/>
              </w:rPr>
              <w:t>pozice koordinátora péče o seniory na úvazek 0,5</w:t>
            </w:r>
          </w:p>
        </w:tc>
      </w:tr>
      <w:tr w:rsidR="007C7D64" w:rsidRPr="005008ED" w14:paraId="33F9A128" w14:textId="77777777" w:rsidTr="002F0629">
        <w:trPr>
          <w:cantSplit/>
        </w:trPr>
        <w:tc>
          <w:tcPr>
            <w:tcW w:w="343" w:type="dxa"/>
            <w:shd w:val="clear" w:color="auto" w:fill="FFF2CC" w:themeFill="accent4" w:themeFillTint="33"/>
          </w:tcPr>
          <w:p w14:paraId="26188449" w14:textId="03E010AC" w:rsidR="007C7D64" w:rsidRDefault="007C7D64" w:rsidP="007C7D64">
            <w:pPr>
              <w:jc w:val="center"/>
              <w:rPr>
                <w:rFonts w:ascii="Calibri" w:hAnsi="Calibri" w:cs="Calibri"/>
                <w:b/>
                <w:bCs/>
                <w:color w:val="000000" w:themeColor="text1"/>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1597BB97" w14:textId="45EC4FA8" w:rsidR="007C7D64" w:rsidRPr="00BB4AEB" w:rsidRDefault="007C7D64" w:rsidP="007C7D64">
            <w:pPr>
              <w:rPr>
                <w:rFonts w:cstheme="minorHAnsi"/>
                <w:b/>
                <w:color w:val="000000" w:themeColor="text1"/>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15B8AA37" w14:textId="18198AAA" w:rsidR="007C7D64" w:rsidRDefault="000E3182" w:rsidP="007C7D64">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o</w:t>
            </w:r>
            <w:r w:rsidR="007C7D64">
              <w:rPr>
                <w:rFonts w:cstheme="minorHAnsi"/>
                <w:color w:val="000000" w:themeColor="text1"/>
                <w:sz w:val="20"/>
                <w:szCs w:val="20"/>
              </w:rPr>
              <w:t xml:space="preserve">bvyklá mzda bez požadavků na speciální vzdělání (rok </w:t>
            </w:r>
            <w:proofErr w:type="gramStart"/>
            <w:r w:rsidR="007C7D64">
              <w:rPr>
                <w:rFonts w:cstheme="minorHAnsi"/>
                <w:color w:val="000000" w:themeColor="text1"/>
                <w:sz w:val="20"/>
                <w:szCs w:val="20"/>
              </w:rPr>
              <w:t>2021</w:t>
            </w:r>
            <w:r w:rsidR="00CF6E3E">
              <w:rPr>
                <w:rFonts w:cstheme="minorHAnsi"/>
                <w:color w:val="000000" w:themeColor="text1"/>
                <w:sz w:val="20"/>
                <w:szCs w:val="20"/>
              </w:rPr>
              <w:t xml:space="preserve"> - 202</w:t>
            </w:r>
            <w:r w:rsidR="00140A22">
              <w:rPr>
                <w:rFonts w:cstheme="minorHAnsi"/>
                <w:color w:val="000000" w:themeColor="text1"/>
                <w:sz w:val="20"/>
                <w:szCs w:val="20"/>
              </w:rPr>
              <w:t>5</w:t>
            </w:r>
            <w:proofErr w:type="gramEnd"/>
            <w:r w:rsidR="007C7D64">
              <w:rPr>
                <w:rFonts w:cstheme="minorHAnsi"/>
                <w:color w:val="000000" w:themeColor="text1"/>
                <w:sz w:val="20"/>
                <w:szCs w:val="20"/>
              </w:rPr>
              <w:t>)</w:t>
            </w:r>
          </w:p>
          <w:p w14:paraId="790445E0" w14:textId="35396426" w:rsidR="007C7D64" w:rsidRDefault="007C7D64" w:rsidP="00CF6E3E">
            <w:pPr>
              <w:spacing w:after="0" w:line="240" w:lineRule="auto"/>
              <w:ind w:left="720"/>
              <w:rPr>
                <w:rFonts w:cstheme="minorHAnsi"/>
                <w:color w:val="000000" w:themeColor="text1"/>
                <w:sz w:val="20"/>
                <w:szCs w:val="20"/>
              </w:rPr>
            </w:pPr>
          </w:p>
        </w:tc>
      </w:tr>
    </w:tbl>
    <w:p w14:paraId="2D81BD76" w14:textId="62D60F34" w:rsidR="00542EAB" w:rsidRDefault="00542EAB" w:rsidP="004E5F00">
      <w:pPr>
        <w:spacing w:after="120"/>
        <w:rPr>
          <w:b/>
          <w:bCs/>
        </w:rPr>
      </w:pPr>
    </w:p>
    <w:p w14:paraId="6DD7055A" w14:textId="63547725" w:rsidR="004E5F00" w:rsidRDefault="004E5F00" w:rsidP="004E5F00">
      <w:pPr>
        <w:spacing w:after="120"/>
        <w:rPr>
          <w:b/>
          <w:bCs/>
        </w:rPr>
      </w:pPr>
      <w:r w:rsidRPr="005F5795">
        <w:rPr>
          <w:b/>
          <w:bCs/>
        </w:rPr>
        <w:t>Evaluace plnění opatření pro rok 202</w:t>
      </w:r>
      <w:r w:rsidR="00140A22">
        <w:rPr>
          <w:b/>
          <w:bCs/>
        </w:rPr>
        <w:t>5</w:t>
      </w:r>
      <w:r w:rsidRPr="005F5795">
        <w:rPr>
          <w:b/>
          <w:bCs/>
        </w:rPr>
        <w:t>:</w:t>
      </w:r>
    </w:p>
    <w:p w14:paraId="52001D7D" w14:textId="006CA574" w:rsidR="00FC6906" w:rsidRDefault="002F4B1A" w:rsidP="004E5F00">
      <w:pPr>
        <w:spacing w:after="120"/>
        <w:jc w:val="both"/>
      </w:pPr>
      <w:r>
        <w:t>Částečně naplněno</w:t>
      </w:r>
      <w:r w:rsidR="0062391E">
        <w:t xml:space="preserve"> – </w:t>
      </w:r>
      <w:r w:rsidR="003158FD">
        <w:t>pozice koordinátora</w:t>
      </w:r>
      <w:r>
        <w:t xml:space="preserve"> pro seniorskou populaci</w:t>
      </w:r>
      <w:r w:rsidR="003158FD">
        <w:t xml:space="preserve"> nebyla</w:t>
      </w:r>
      <w:r>
        <w:t xml:space="preserve"> </w:t>
      </w:r>
      <w:r w:rsidR="003158FD">
        <w:t>zřízena, ale</w:t>
      </w:r>
      <w:r>
        <w:t xml:space="preserve"> ve spolupráci KrÚ</w:t>
      </w:r>
      <w:r w:rsidR="00BB5E65">
        <w:t xml:space="preserve"> Kraje Vysočina</w:t>
      </w:r>
      <w:r>
        <w:t xml:space="preserve"> a MMJ funguje </w:t>
      </w:r>
      <w:r w:rsidR="00CF6E3E">
        <w:t xml:space="preserve">pro </w:t>
      </w:r>
      <w:r>
        <w:t xml:space="preserve">SO ORP Jihlava pozice „case managera“, který je </w:t>
      </w:r>
      <w:r w:rsidR="00AB07DF">
        <w:t xml:space="preserve">přímo na </w:t>
      </w:r>
      <w:r w:rsidR="00FC6906">
        <w:t>Odboru sociálních věcí MMJ</w:t>
      </w:r>
      <w:r w:rsidR="00CF6E3E">
        <w:t>. Case manager síťuje jednotlivé služby</w:t>
      </w:r>
      <w:r w:rsidR="00FC6906">
        <w:t xml:space="preserve">, vytváří </w:t>
      </w:r>
      <w:proofErr w:type="spellStart"/>
      <w:r w:rsidR="00FC6906">
        <w:t>provazbu</w:t>
      </w:r>
      <w:proofErr w:type="spellEnd"/>
      <w:r w:rsidR="00FC6906">
        <w:t xml:space="preserve"> na praktické lékaře</w:t>
      </w:r>
      <w:r w:rsidR="00CF6E3E">
        <w:t xml:space="preserve">, </w:t>
      </w:r>
      <w:r w:rsidR="00FC6906">
        <w:t xml:space="preserve">šíří povědomí o kurzech pro pečující atd., </w:t>
      </w:r>
      <w:r w:rsidR="00CF6E3E">
        <w:t>a tak je možné na jeho činnost</w:t>
      </w:r>
      <w:r w:rsidR="00D57782">
        <w:t xml:space="preserve"> nahlížet jako na nastavování optimální spolupráce, i když se tato koordinace netýká pouze seniorské populace, ale věnuje se </w:t>
      </w:r>
      <w:r w:rsidR="00FC6906">
        <w:br/>
      </w:r>
      <w:r w:rsidR="00D57782">
        <w:t>i osobám se zdravotním postižením a dalším klientům.</w:t>
      </w:r>
      <w:r w:rsidR="00FC6906">
        <w:t xml:space="preserve"> Dále </w:t>
      </w:r>
      <w:r w:rsidR="00C446A7">
        <w:t>informuje</w:t>
      </w:r>
      <w:r w:rsidR="00FC6906">
        <w:t xml:space="preserve"> o poradně „Vysočina pečuje“, čímž se snižuje počet možných uživatelů, kteří by nebyli zachyceni systémem sociálních služeb</w:t>
      </w:r>
      <w:r w:rsidR="00C446A7">
        <w:t xml:space="preserve">, k čemuž slouží i pravidelná aktualizace webových stránek </w:t>
      </w:r>
      <w:hyperlink r:id="rId10" w:history="1">
        <w:r w:rsidR="00C446A7" w:rsidRPr="00CB2BBE">
          <w:rPr>
            <w:rStyle w:val="Hypertextovodkaz"/>
          </w:rPr>
          <w:t>www.vysocinapecuje.cz</w:t>
        </w:r>
      </w:hyperlink>
      <w:r w:rsidR="00C446A7">
        <w:t>.</w:t>
      </w:r>
    </w:p>
    <w:p w14:paraId="0B4626F4" w14:textId="5A086C53" w:rsidR="009961E4" w:rsidRDefault="00C446A7" w:rsidP="004E5F00">
      <w:pPr>
        <w:spacing w:after="120"/>
        <w:jc w:val="both"/>
      </w:pPr>
      <w:r w:rsidRPr="00C446A7">
        <w:rPr>
          <w:rFonts w:eastAsia="Times New Roman" w:cstheme="minorHAnsi"/>
          <w:lang w:eastAsia="cs-CZ"/>
        </w:rPr>
        <w:t>Odborná sociální poradna</w:t>
      </w:r>
      <w:r w:rsidR="00D57782">
        <w:rPr>
          <w:rFonts w:eastAsia="Times New Roman" w:cstheme="minorHAnsi"/>
          <w:lang w:eastAsia="cs-CZ"/>
        </w:rPr>
        <w:t xml:space="preserve"> </w:t>
      </w:r>
      <w:r w:rsidR="00D57782" w:rsidRPr="00D57782">
        <w:t>„Vysočina pečuje“</w:t>
      </w:r>
      <w:r w:rsidR="00BB5E65">
        <w:t xml:space="preserve"> </w:t>
      </w:r>
      <w:r w:rsidR="005D0BB1">
        <w:t xml:space="preserve">nabízí </w:t>
      </w:r>
      <w:r w:rsidR="00133755" w:rsidRPr="005D0BB1">
        <w:t>bezplatn</w:t>
      </w:r>
      <w:r w:rsidR="00133755">
        <w:t xml:space="preserve">ou </w:t>
      </w:r>
      <w:r w:rsidR="00133755" w:rsidRPr="005D0BB1">
        <w:t>podporu všem</w:t>
      </w:r>
      <w:r w:rsidR="00BB5E65">
        <w:t xml:space="preserve"> </w:t>
      </w:r>
      <w:r w:rsidR="00133755" w:rsidRPr="005D0BB1">
        <w:t>pečují</w:t>
      </w:r>
      <w:r w:rsidR="00BB5E65">
        <w:t>cím, kteří se starají</w:t>
      </w:r>
      <w:r w:rsidR="00133755" w:rsidRPr="005D0BB1">
        <w:t xml:space="preserve"> o své blízké v domácím prostředí, na péči se připravují nebo sami potřebují péči zajistit.</w:t>
      </w:r>
      <w:r w:rsidR="00133755">
        <w:t xml:space="preserve"> </w:t>
      </w:r>
      <w:r w:rsidR="009961E4">
        <w:t>Fungování poradny „Vysočina pečuje“ je doloženo empirickými daty, klienti mohou využívat i řad</w:t>
      </w:r>
      <w:r w:rsidR="00F45C44">
        <w:t>u</w:t>
      </w:r>
      <w:r w:rsidR="009961E4">
        <w:t xml:space="preserve"> odborníků např. na poruchy autistického spektra, možnosti poradny jsou rozvíjeny i z pohledu psychiatrická péče atd. Do budoucna se uvažuje o dalším rozvoji ať už poradny „Vysočina pečuje“</w:t>
      </w:r>
      <w:r w:rsidR="00AB07DF">
        <w:t xml:space="preserve"> </w:t>
      </w:r>
      <w:r w:rsidR="009961E4">
        <w:t xml:space="preserve">do dalších měst v Kraji Vysočina, </w:t>
      </w:r>
      <w:r w:rsidR="00F45C44">
        <w:t>či</w:t>
      </w:r>
      <w:r w:rsidR="00AB07DF">
        <w:t xml:space="preserve"> do míst</w:t>
      </w:r>
      <w:r w:rsidR="00F45C44">
        <w:t xml:space="preserve"> předpokládaného rozvoje</w:t>
      </w:r>
      <w:r w:rsidR="00AB07DF">
        <w:t xml:space="preserve">, </w:t>
      </w:r>
      <w:r w:rsidR="009961E4">
        <w:t>kde by se budovala nová pobytová zařízení ve formátu sociální</w:t>
      </w:r>
      <w:r w:rsidR="00AB07DF">
        <w:t>ho</w:t>
      </w:r>
      <w:r w:rsidR="009961E4">
        <w:t xml:space="preserve"> centra – soubor pobytových služeb: domov pro seniory, domov se zvláštním režimem, odlehčovací služba</w:t>
      </w:r>
      <w:r w:rsidR="00F45C44">
        <w:t xml:space="preserve">, </w:t>
      </w:r>
      <w:r w:rsidR="009961E4">
        <w:t xml:space="preserve">denní stacionář a zároveň komunitní služby jako </w:t>
      </w:r>
      <w:r w:rsidR="00F45C44">
        <w:t xml:space="preserve">např. </w:t>
      </w:r>
      <w:proofErr w:type="spellStart"/>
      <w:r w:rsidR="00F45C44" w:rsidRPr="00F45C44">
        <w:t>SeniorFitness</w:t>
      </w:r>
      <w:proofErr w:type="spellEnd"/>
      <w:r w:rsidR="009961E4">
        <w:t>,</w:t>
      </w:r>
      <w:r w:rsidR="00F45C44">
        <w:t xml:space="preserve"> komunitní centrum</w:t>
      </w:r>
      <w:r w:rsidR="009961E4">
        <w:t xml:space="preserve"> propojen</w:t>
      </w:r>
      <w:r w:rsidR="00F45C44">
        <w:t>é</w:t>
      </w:r>
      <w:r w:rsidR="009961E4">
        <w:t xml:space="preserve"> s mateřskými školami, kavárna</w:t>
      </w:r>
      <w:r w:rsidR="00F45C44">
        <w:t xml:space="preserve"> otevřená veřejnosti. I</w:t>
      </w:r>
      <w:r w:rsidR="009961E4">
        <w:t>deální stav</w:t>
      </w:r>
      <w:r w:rsidR="00F45C44">
        <w:t>em by bylo</w:t>
      </w:r>
      <w:r w:rsidR="009961E4">
        <w:t xml:space="preserve"> v každém okresním městě jedno širší centrum, které propojuje potřebnost </w:t>
      </w:r>
      <w:r w:rsidR="00AB07DF">
        <w:t xml:space="preserve">uživatelů </w:t>
      </w:r>
      <w:r w:rsidR="009961E4">
        <w:t>a</w:t>
      </w:r>
      <w:r w:rsidR="00AB07DF">
        <w:t xml:space="preserve"> tzv.</w:t>
      </w:r>
      <w:r w:rsidR="009961E4">
        <w:t xml:space="preserve"> péči </w:t>
      </w:r>
      <w:r w:rsidR="00F45C44">
        <w:br/>
      </w:r>
      <w:r w:rsidR="009961E4">
        <w:t>o pečující</w:t>
      </w:r>
      <w:r w:rsidR="00AB07DF">
        <w:t>, včetně navazujících podpor jako je např. farmakolog</w:t>
      </w:r>
      <w:r w:rsidR="00F45C44">
        <w:t xml:space="preserve"> a další</w:t>
      </w:r>
      <w:r w:rsidR="00AB07DF">
        <w:t xml:space="preserve">. </w:t>
      </w:r>
    </w:p>
    <w:p w14:paraId="3A63E847" w14:textId="77777777" w:rsidR="00C446A7" w:rsidRDefault="00C446A7" w:rsidP="004E5F00">
      <w:pPr>
        <w:spacing w:after="120"/>
        <w:jc w:val="both"/>
      </w:pPr>
    </w:p>
    <w:p w14:paraId="55E3BB07" w14:textId="77777777" w:rsidR="00133755" w:rsidRPr="004E5F00" w:rsidRDefault="00133755" w:rsidP="004E5F00">
      <w:pPr>
        <w:spacing w:after="120"/>
        <w:jc w:val="both"/>
      </w:pPr>
    </w:p>
    <w:p w14:paraId="4BC15E38" w14:textId="77777777" w:rsidR="00DF2D09" w:rsidRDefault="00DF2D09" w:rsidP="00DF2D09">
      <w:pPr>
        <w:spacing w:after="120"/>
        <w:rPr>
          <w:rFonts w:cs="Times New Roman"/>
          <w:b/>
          <w:szCs w:val="24"/>
        </w:rPr>
      </w:pPr>
      <w:r w:rsidRPr="00385059">
        <w:rPr>
          <w:rFonts w:cs="Times New Roman"/>
          <w:b/>
          <w:szCs w:val="24"/>
        </w:rPr>
        <w:lastRenderedPageBreak/>
        <w:t>Závěr pro CS Senioři</w:t>
      </w:r>
    </w:p>
    <w:p w14:paraId="60A01A7D" w14:textId="5949D3DC" w:rsidR="004A1FFA" w:rsidRDefault="004D46EA" w:rsidP="00B21F7F">
      <w:pPr>
        <w:jc w:val="both"/>
        <w:rPr>
          <w:rFonts w:cs="Times New Roman"/>
          <w:bCs/>
          <w:szCs w:val="24"/>
        </w:rPr>
      </w:pPr>
      <w:r>
        <w:rPr>
          <w:rFonts w:cs="Times New Roman"/>
          <w:bCs/>
          <w:szCs w:val="24"/>
        </w:rPr>
        <w:t xml:space="preserve">Důraz kladený na rozvoj terénních služeb </w:t>
      </w:r>
      <w:r w:rsidR="004A1FFA">
        <w:rPr>
          <w:rFonts w:cs="Times New Roman"/>
          <w:bCs/>
          <w:szCs w:val="24"/>
        </w:rPr>
        <w:t xml:space="preserve">seniorské populace </w:t>
      </w:r>
      <w:r>
        <w:rPr>
          <w:rFonts w:cs="Times New Roman"/>
          <w:bCs/>
          <w:szCs w:val="24"/>
        </w:rPr>
        <w:t>je podporován</w:t>
      </w:r>
      <w:r w:rsidR="004A1FFA">
        <w:rPr>
          <w:rFonts w:cs="Times New Roman"/>
          <w:bCs/>
          <w:szCs w:val="24"/>
        </w:rPr>
        <w:t xml:space="preserve"> nejen</w:t>
      </w:r>
      <w:r>
        <w:rPr>
          <w:rFonts w:cs="Times New Roman"/>
          <w:bCs/>
          <w:szCs w:val="24"/>
        </w:rPr>
        <w:t xml:space="preserve"> </w:t>
      </w:r>
      <w:r w:rsidR="00C45630">
        <w:rPr>
          <w:rFonts w:cs="Times New Roman"/>
          <w:bCs/>
          <w:szCs w:val="24"/>
        </w:rPr>
        <w:t>ze strany Kraje Vysočina</w:t>
      </w:r>
      <w:r w:rsidR="004A1FFA">
        <w:rPr>
          <w:rFonts w:cs="Times New Roman"/>
          <w:bCs/>
          <w:szCs w:val="24"/>
        </w:rPr>
        <w:t xml:space="preserve">, ale jedná se o celorepublikový rozvíjející se trend. Péče o seniory v domácím prostředí </w:t>
      </w:r>
      <w:r w:rsidR="005C0B7F">
        <w:rPr>
          <w:rFonts w:cs="Times New Roman"/>
          <w:bCs/>
          <w:szCs w:val="24"/>
        </w:rPr>
        <w:br/>
      </w:r>
      <w:r w:rsidR="004A1FFA">
        <w:rPr>
          <w:rFonts w:cs="Times New Roman"/>
          <w:bCs/>
          <w:szCs w:val="24"/>
        </w:rPr>
        <w:t>za pomoci poskytovatelů sociálních služeb se stává běžnějším</w:t>
      </w:r>
      <w:r w:rsidR="00932D50">
        <w:rPr>
          <w:rFonts w:cs="Times New Roman"/>
          <w:bCs/>
          <w:szCs w:val="24"/>
        </w:rPr>
        <w:t xml:space="preserve"> </w:t>
      </w:r>
      <w:r w:rsidR="004A1FFA">
        <w:rPr>
          <w:rFonts w:cs="Times New Roman"/>
          <w:bCs/>
          <w:szCs w:val="24"/>
        </w:rPr>
        <w:t>rysem, který napomáhá k šíření povědomí o možnostech po</w:t>
      </w:r>
      <w:r w:rsidR="00932D50">
        <w:rPr>
          <w:rFonts w:cs="Times New Roman"/>
          <w:bCs/>
          <w:szCs w:val="24"/>
        </w:rPr>
        <w:t>dpory</w:t>
      </w:r>
      <w:r w:rsidR="004A1FFA">
        <w:rPr>
          <w:rFonts w:cs="Times New Roman"/>
          <w:bCs/>
          <w:szCs w:val="24"/>
        </w:rPr>
        <w:t xml:space="preserve"> sociálních služeb a implicitně z toho vyplývá nutnost </w:t>
      </w:r>
      <w:proofErr w:type="gramStart"/>
      <w:r w:rsidR="004A1FFA">
        <w:rPr>
          <w:rFonts w:cs="Times New Roman"/>
          <w:bCs/>
          <w:szCs w:val="24"/>
        </w:rPr>
        <w:t>diskuze</w:t>
      </w:r>
      <w:proofErr w:type="gramEnd"/>
      <w:r w:rsidR="004A1FFA">
        <w:rPr>
          <w:rFonts w:cs="Times New Roman"/>
          <w:bCs/>
          <w:szCs w:val="24"/>
        </w:rPr>
        <w:t xml:space="preserve"> </w:t>
      </w:r>
      <w:r w:rsidR="00932D50">
        <w:rPr>
          <w:rFonts w:cs="Times New Roman"/>
          <w:bCs/>
          <w:szCs w:val="24"/>
        </w:rPr>
        <w:br/>
      </w:r>
      <w:r w:rsidR="004A1FFA">
        <w:rPr>
          <w:rFonts w:cs="Times New Roman"/>
          <w:bCs/>
          <w:szCs w:val="24"/>
        </w:rPr>
        <w:t xml:space="preserve">o spolufinancování těchto služeb.  </w:t>
      </w:r>
    </w:p>
    <w:p w14:paraId="673B213F" w14:textId="1A98699A" w:rsidR="00932D50" w:rsidRDefault="00C45630" w:rsidP="00B21F7F">
      <w:pPr>
        <w:jc w:val="both"/>
        <w:rPr>
          <w:rFonts w:cs="Times New Roman"/>
          <w:bCs/>
          <w:szCs w:val="24"/>
        </w:rPr>
      </w:pPr>
      <w:r>
        <w:rPr>
          <w:rFonts w:cs="Times New Roman"/>
          <w:bCs/>
          <w:szCs w:val="24"/>
        </w:rPr>
        <w:t>Většina opatření</w:t>
      </w:r>
      <w:r w:rsidR="004A1FFA">
        <w:rPr>
          <w:rFonts w:cs="Times New Roman"/>
          <w:bCs/>
          <w:szCs w:val="24"/>
        </w:rPr>
        <w:t xml:space="preserve"> střednědobého plánu</w:t>
      </w:r>
      <w:r>
        <w:rPr>
          <w:rFonts w:cs="Times New Roman"/>
          <w:bCs/>
          <w:szCs w:val="24"/>
        </w:rPr>
        <w:t xml:space="preserve"> </w:t>
      </w:r>
      <w:r w:rsidR="00133755">
        <w:rPr>
          <w:rFonts w:cs="Times New Roman"/>
          <w:bCs/>
          <w:szCs w:val="24"/>
        </w:rPr>
        <w:t xml:space="preserve">pro seniorskou populaci </w:t>
      </w:r>
      <w:r>
        <w:rPr>
          <w:rFonts w:cs="Times New Roman"/>
          <w:bCs/>
          <w:szCs w:val="24"/>
        </w:rPr>
        <w:t>j</w:t>
      </w:r>
      <w:r w:rsidR="00133755">
        <w:rPr>
          <w:rFonts w:cs="Times New Roman"/>
          <w:bCs/>
          <w:szCs w:val="24"/>
        </w:rPr>
        <w:t>e</w:t>
      </w:r>
      <w:r>
        <w:rPr>
          <w:rFonts w:cs="Times New Roman"/>
          <w:bCs/>
          <w:szCs w:val="24"/>
        </w:rPr>
        <w:t xml:space="preserve"> částečně napl</w:t>
      </w:r>
      <w:r w:rsidR="00133755">
        <w:rPr>
          <w:rFonts w:cs="Times New Roman"/>
          <w:bCs/>
          <w:szCs w:val="24"/>
        </w:rPr>
        <w:t>něna</w:t>
      </w:r>
      <w:r w:rsidR="004A1FFA">
        <w:rPr>
          <w:rFonts w:cs="Times New Roman"/>
          <w:bCs/>
          <w:szCs w:val="24"/>
        </w:rPr>
        <w:t>,</w:t>
      </w:r>
      <w:r w:rsidR="00133755">
        <w:rPr>
          <w:rFonts w:cs="Times New Roman"/>
          <w:bCs/>
          <w:szCs w:val="24"/>
        </w:rPr>
        <w:t xml:space="preserve"> popř. bude naplněna v delším časovém horizontu. Potřebnost služeb je saturována </w:t>
      </w:r>
      <w:r w:rsidR="00932D50">
        <w:rPr>
          <w:rFonts w:cs="Times New Roman"/>
          <w:bCs/>
          <w:szCs w:val="24"/>
        </w:rPr>
        <w:t xml:space="preserve">i </w:t>
      </w:r>
      <w:r w:rsidR="009F1646">
        <w:rPr>
          <w:rFonts w:cs="Times New Roman"/>
          <w:bCs/>
          <w:szCs w:val="24"/>
        </w:rPr>
        <w:t>díky provozu</w:t>
      </w:r>
      <w:r w:rsidR="00133755">
        <w:rPr>
          <w:rFonts w:cs="Times New Roman"/>
          <w:bCs/>
          <w:szCs w:val="24"/>
        </w:rPr>
        <w:t xml:space="preserve"> </w:t>
      </w:r>
      <w:r w:rsidR="00381C32">
        <w:rPr>
          <w:rFonts w:cs="Times New Roman"/>
          <w:bCs/>
          <w:szCs w:val="24"/>
        </w:rPr>
        <w:t>Sociálního centra Kraje Vysočina, které významnou měrou rozšířilo kapacity pobytových zařízení – domov pro seniory</w:t>
      </w:r>
      <w:r w:rsidR="00B678A1">
        <w:rPr>
          <w:rFonts w:cs="Times New Roman"/>
          <w:bCs/>
          <w:szCs w:val="24"/>
        </w:rPr>
        <w:t xml:space="preserve"> a domov se zvláštním režimem a</w:t>
      </w:r>
      <w:r w:rsidR="00133755">
        <w:rPr>
          <w:rFonts w:cs="Times New Roman"/>
          <w:bCs/>
          <w:szCs w:val="24"/>
        </w:rPr>
        <w:t xml:space="preserve"> nabídlo</w:t>
      </w:r>
      <w:r w:rsidR="00B678A1">
        <w:rPr>
          <w:rFonts w:cs="Times New Roman"/>
          <w:bCs/>
          <w:szCs w:val="24"/>
        </w:rPr>
        <w:t xml:space="preserve"> mnohé další služby, více viz: </w:t>
      </w:r>
      <w:hyperlink r:id="rId11" w:history="1">
        <w:r w:rsidR="00B678A1" w:rsidRPr="00FC51FD">
          <w:rPr>
            <w:rStyle w:val="Hypertextovodkaz"/>
            <w:rFonts w:cs="Times New Roman"/>
            <w:bCs/>
            <w:szCs w:val="24"/>
          </w:rPr>
          <w:t>www.sockv.cz</w:t>
        </w:r>
      </w:hyperlink>
      <w:r w:rsidR="00B678A1">
        <w:rPr>
          <w:rFonts w:cs="Times New Roman"/>
          <w:bCs/>
          <w:szCs w:val="24"/>
        </w:rPr>
        <w:t xml:space="preserve">. </w:t>
      </w:r>
      <w:r w:rsidR="00932D50">
        <w:rPr>
          <w:rFonts w:cs="Times New Roman"/>
          <w:bCs/>
          <w:szCs w:val="24"/>
        </w:rPr>
        <w:br/>
      </w:r>
      <w:r w:rsidR="00133755">
        <w:rPr>
          <w:rFonts w:cs="Times New Roman"/>
          <w:bCs/>
          <w:szCs w:val="24"/>
        </w:rPr>
        <w:t xml:space="preserve">Zmiňme také problematiku krizových lůžek, </w:t>
      </w:r>
      <w:r w:rsidR="00932D50">
        <w:rPr>
          <w:rFonts w:cs="Times New Roman"/>
          <w:bCs/>
          <w:szCs w:val="24"/>
        </w:rPr>
        <w:t>které fungují právě v rámci Sociálního centra Kraje Vysočina. Právě končící pilotní testování</w:t>
      </w:r>
      <w:r w:rsidR="007A53F2">
        <w:rPr>
          <w:rFonts w:cs="Times New Roman"/>
          <w:bCs/>
          <w:szCs w:val="24"/>
        </w:rPr>
        <w:t xml:space="preserve"> dv</w:t>
      </w:r>
      <w:r w:rsidR="00932D50">
        <w:rPr>
          <w:rFonts w:cs="Times New Roman"/>
          <w:bCs/>
          <w:szCs w:val="24"/>
        </w:rPr>
        <w:t>ou</w:t>
      </w:r>
      <w:r w:rsidR="007A53F2">
        <w:rPr>
          <w:rFonts w:cs="Times New Roman"/>
          <w:bCs/>
          <w:szCs w:val="24"/>
        </w:rPr>
        <w:t xml:space="preserve"> krizov</w:t>
      </w:r>
      <w:r w:rsidR="00932D50">
        <w:rPr>
          <w:rFonts w:cs="Times New Roman"/>
          <w:bCs/>
          <w:szCs w:val="24"/>
        </w:rPr>
        <w:t>ých</w:t>
      </w:r>
      <w:r w:rsidR="007A53F2">
        <w:rPr>
          <w:rFonts w:cs="Times New Roman"/>
          <w:bCs/>
          <w:szCs w:val="24"/>
        </w:rPr>
        <w:t xml:space="preserve"> lůž</w:t>
      </w:r>
      <w:r w:rsidR="00932D50">
        <w:rPr>
          <w:rFonts w:cs="Times New Roman"/>
          <w:bCs/>
          <w:szCs w:val="24"/>
        </w:rPr>
        <w:t>ek</w:t>
      </w:r>
      <w:r w:rsidR="00133755">
        <w:rPr>
          <w:rFonts w:cs="Times New Roman"/>
          <w:bCs/>
          <w:szCs w:val="24"/>
        </w:rPr>
        <w:t xml:space="preserve"> </w:t>
      </w:r>
      <w:r w:rsidR="00932D50">
        <w:rPr>
          <w:rFonts w:cs="Times New Roman"/>
          <w:bCs/>
          <w:szCs w:val="24"/>
        </w:rPr>
        <w:t xml:space="preserve">a stanové metodiky se osvědčilo a jejich provoz bude udržen i nadále pod krajskými dotacemi. </w:t>
      </w:r>
    </w:p>
    <w:p w14:paraId="02E65694" w14:textId="75432190" w:rsidR="007D3495" w:rsidRDefault="00767442" w:rsidP="00B21F7F">
      <w:pPr>
        <w:jc w:val="both"/>
        <w:rPr>
          <w:rFonts w:cs="Times New Roman"/>
          <w:bCs/>
          <w:szCs w:val="24"/>
        </w:rPr>
      </w:pPr>
      <w:r>
        <w:rPr>
          <w:rFonts w:cs="Times New Roman"/>
          <w:bCs/>
          <w:szCs w:val="24"/>
        </w:rPr>
        <w:t xml:space="preserve">V rámci podpory seniorské populace tak lze konstatovat, že probíhají jednotné procesy a postupy směřující k dalšímu </w:t>
      </w:r>
      <w:r w:rsidR="006E7236">
        <w:rPr>
          <w:rFonts w:cs="Times New Roman"/>
          <w:bCs/>
          <w:szCs w:val="24"/>
        </w:rPr>
        <w:t xml:space="preserve">žádoucímu </w:t>
      </w:r>
      <w:r>
        <w:rPr>
          <w:rFonts w:cs="Times New Roman"/>
          <w:bCs/>
          <w:szCs w:val="24"/>
        </w:rPr>
        <w:t>rozvoji těchto služeb</w:t>
      </w:r>
      <w:r w:rsidR="00932D50">
        <w:rPr>
          <w:rFonts w:cs="Times New Roman"/>
          <w:bCs/>
          <w:szCs w:val="24"/>
        </w:rPr>
        <w:t xml:space="preserve"> ve vzájemné spolupráci mezi KrÚ Kraje Vysočina, MMJ – Odborem sociálních věcí a poskytovateli sociálních služeb. </w:t>
      </w:r>
    </w:p>
    <w:p w14:paraId="2C8BF270" w14:textId="77777777" w:rsidR="00381C32" w:rsidRDefault="00381C32" w:rsidP="00B21F7F">
      <w:pPr>
        <w:jc w:val="both"/>
        <w:rPr>
          <w:rFonts w:cs="Times New Roman"/>
          <w:bCs/>
          <w:szCs w:val="24"/>
        </w:rPr>
      </w:pPr>
    </w:p>
    <w:p w14:paraId="0CA574D6" w14:textId="1CA7F020" w:rsidR="00B21F7F" w:rsidRPr="00B21F7F" w:rsidRDefault="00DF2D09" w:rsidP="00C45630">
      <w:pPr>
        <w:jc w:val="both"/>
      </w:pPr>
      <w:r>
        <w:br w:type="page"/>
      </w:r>
    </w:p>
    <w:p w14:paraId="31B62347" w14:textId="07AA8770" w:rsidR="00DF2D09" w:rsidRDefault="00DF2D09">
      <w:pPr>
        <w:pStyle w:val="Nadpis1"/>
        <w:numPr>
          <w:ilvl w:val="1"/>
          <w:numId w:val="1"/>
        </w:numPr>
      </w:pPr>
      <w:bookmarkStart w:id="75" w:name="_Toc214018356"/>
      <w:r w:rsidRPr="00E50F00">
        <w:lastRenderedPageBreak/>
        <w:t>Osoby se zdravotním postižením</w:t>
      </w:r>
      <w:bookmarkEnd w:id="75"/>
      <w:r w:rsidRPr="00E50F00">
        <w:t xml:space="preserve"> </w:t>
      </w:r>
    </w:p>
    <w:p w14:paraId="337420B4" w14:textId="77777777" w:rsidR="00DF2D09" w:rsidRPr="000D4397" w:rsidRDefault="00DF2D09" w:rsidP="00DF2D09">
      <w:pPr>
        <w:rPr>
          <w:b/>
          <w:bCs/>
        </w:rPr>
      </w:pPr>
      <w:bookmarkStart w:id="76" w:name="_Hlk88584910"/>
      <w:r w:rsidRPr="000D4397">
        <w:rPr>
          <w:b/>
          <w:bCs/>
        </w:rPr>
        <w:t xml:space="preserve">HC 2. Péče o osoby se zdravotním postižením  </w:t>
      </w:r>
    </w:p>
    <w:p w14:paraId="60A17327" w14:textId="04B2F758" w:rsidR="00DF2D09" w:rsidRPr="00123274" w:rsidRDefault="00DF2D09" w:rsidP="00123274">
      <w:pPr>
        <w:jc w:val="both"/>
        <w:rPr>
          <w:i/>
          <w:iCs/>
        </w:rPr>
      </w:pPr>
      <w:r w:rsidRPr="00123274">
        <w:rPr>
          <w:b/>
          <w:bCs/>
          <w:i/>
          <w:iCs/>
        </w:rPr>
        <w:t>Hlavním cílem</w:t>
      </w:r>
      <w:r w:rsidRPr="00123274">
        <w:rPr>
          <w:i/>
          <w:iCs/>
        </w:rPr>
        <w:t xml:space="preserve"> je zajistit pro všechny cílové skupiny zmíněné v této kapitole terénní služby v odpovídajícím rozsahu, aby mohlo být o osobu pečováno v domácím prostředí. </w:t>
      </w:r>
      <w:bookmarkEnd w:id="76"/>
      <w:r w:rsidRPr="00123274">
        <w:rPr>
          <w:i/>
          <w:iCs/>
        </w:rPr>
        <w:t xml:space="preserve">Dále je potřebné zajistit oddech pro pečující osoby, řešení v neočekávané krizové situaci, služby rané péče, samostatné bydlení, podporu zaměstnání či sociální integrace.  </w:t>
      </w:r>
    </w:p>
    <w:p w14:paraId="2CCB7CD4" w14:textId="77777777" w:rsidR="00DF2D09" w:rsidRDefault="00DF2D09" w:rsidP="00DF2D09">
      <w:pPr>
        <w:spacing w:after="120"/>
        <w:rPr>
          <w:rFonts w:cs="Times New Roman"/>
          <w:bCs/>
          <w:szCs w:val="24"/>
        </w:rPr>
      </w:pPr>
      <w:r>
        <w:rPr>
          <w:rFonts w:cs="Times New Roman"/>
          <w:bCs/>
          <w:szCs w:val="24"/>
          <w:highlight w:val="cyan"/>
        </w:rPr>
        <w:t xml:space="preserve">SC </w:t>
      </w:r>
      <w:r w:rsidRPr="00077D1C">
        <w:rPr>
          <w:rFonts w:cs="Times New Roman"/>
          <w:bCs/>
          <w:szCs w:val="24"/>
          <w:highlight w:val="cyan"/>
        </w:rPr>
        <w:t>2.1 Podp</w:t>
      </w:r>
      <w:r>
        <w:rPr>
          <w:rFonts w:cs="Times New Roman"/>
          <w:bCs/>
          <w:szCs w:val="24"/>
          <w:highlight w:val="cyan"/>
        </w:rPr>
        <w:t>ořit</w:t>
      </w:r>
      <w:r w:rsidRPr="00077D1C">
        <w:rPr>
          <w:rFonts w:cs="Times New Roman"/>
          <w:bCs/>
          <w:szCs w:val="24"/>
          <w:highlight w:val="cyan"/>
        </w:rPr>
        <w:t xml:space="preserve"> rozšiřování terénních služeb pro osoby se zdravotním postižením</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336CCF27" w14:textId="77777777" w:rsidTr="002F0629">
        <w:trPr>
          <w:cantSplit/>
        </w:trPr>
        <w:tc>
          <w:tcPr>
            <w:tcW w:w="343" w:type="dxa"/>
            <w:shd w:val="clear" w:color="auto" w:fill="FFF2CC" w:themeFill="accent4" w:themeFillTint="33"/>
          </w:tcPr>
          <w:p w14:paraId="1580ACC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047221DF"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298A22FB" w14:textId="77777777" w:rsidR="00DF2D09" w:rsidRPr="005008ED" w:rsidRDefault="00DF2D09" w:rsidP="002F0629">
            <w:pPr>
              <w:rPr>
                <w:rFonts w:cstheme="minorHAnsi"/>
                <w:b/>
                <w:sz w:val="20"/>
                <w:szCs w:val="20"/>
              </w:rPr>
            </w:pPr>
            <w:r>
              <w:rPr>
                <w:rFonts w:cstheme="minorHAnsi"/>
                <w:b/>
                <w:sz w:val="20"/>
                <w:szCs w:val="20"/>
              </w:rPr>
              <w:t>2</w:t>
            </w:r>
            <w:r w:rsidRPr="005008ED">
              <w:rPr>
                <w:rFonts w:cstheme="minorHAnsi"/>
                <w:b/>
                <w:sz w:val="20"/>
                <w:szCs w:val="20"/>
              </w:rPr>
              <w:t>.1</w:t>
            </w:r>
            <w:r>
              <w:rPr>
                <w:rFonts w:cstheme="minorHAnsi"/>
                <w:b/>
                <w:sz w:val="20"/>
                <w:szCs w:val="20"/>
              </w:rPr>
              <w:t>.1 </w:t>
            </w:r>
          </w:p>
        </w:tc>
      </w:tr>
      <w:tr w:rsidR="00DF2D09" w:rsidRPr="005008ED" w14:paraId="724F565E" w14:textId="77777777" w:rsidTr="002F0629">
        <w:trPr>
          <w:cantSplit/>
        </w:trPr>
        <w:tc>
          <w:tcPr>
            <w:tcW w:w="343" w:type="dxa"/>
            <w:shd w:val="clear" w:color="auto" w:fill="FFF2CC" w:themeFill="accent4" w:themeFillTint="33"/>
          </w:tcPr>
          <w:p w14:paraId="7053C815"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92FC151"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18182BA7" w14:textId="77777777" w:rsidR="00DF2D09" w:rsidRPr="005008ED" w:rsidRDefault="00DF2D09" w:rsidP="002F0629">
            <w:pPr>
              <w:rPr>
                <w:rFonts w:cstheme="minorHAnsi"/>
                <w:b/>
                <w:sz w:val="20"/>
                <w:szCs w:val="20"/>
              </w:rPr>
            </w:pPr>
            <w:r>
              <w:rPr>
                <w:rFonts w:cstheme="minorHAnsi"/>
                <w:b/>
                <w:sz w:val="20"/>
                <w:szCs w:val="20"/>
              </w:rPr>
              <w:t xml:space="preserve">Síť pečovatelské služby </w:t>
            </w:r>
          </w:p>
        </w:tc>
      </w:tr>
      <w:tr w:rsidR="00DF2D09" w:rsidRPr="005008ED" w14:paraId="08214225" w14:textId="77777777" w:rsidTr="002F0629">
        <w:trPr>
          <w:cantSplit/>
        </w:trPr>
        <w:tc>
          <w:tcPr>
            <w:tcW w:w="343" w:type="dxa"/>
            <w:shd w:val="clear" w:color="auto" w:fill="FFF2CC" w:themeFill="accent4" w:themeFillTint="33"/>
          </w:tcPr>
          <w:p w14:paraId="68B156E5"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765F8E0B"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AD929B1" w14:textId="4D8D8561"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rozvoj sítě pečovatelské služby </w:t>
            </w:r>
            <w:r w:rsidR="000F0D53">
              <w:rPr>
                <w:rFonts w:cstheme="minorHAnsi"/>
                <w:sz w:val="20"/>
                <w:szCs w:val="20"/>
              </w:rPr>
              <w:br/>
            </w:r>
            <w:r>
              <w:rPr>
                <w:rFonts w:cstheme="minorHAnsi"/>
                <w:sz w:val="20"/>
                <w:szCs w:val="20"/>
              </w:rPr>
              <w:t xml:space="preserve">a zajištění odpovídající personální kapacity. </w:t>
            </w:r>
          </w:p>
        </w:tc>
      </w:tr>
      <w:tr w:rsidR="00DF2D09" w:rsidRPr="0093585D" w14:paraId="33B07633" w14:textId="77777777" w:rsidTr="002F0629">
        <w:trPr>
          <w:cantSplit/>
        </w:trPr>
        <w:tc>
          <w:tcPr>
            <w:tcW w:w="343" w:type="dxa"/>
            <w:shd w:val="clear" w:color="auto" w:fill="FFF2CC" w:themeFill="accent4" w:themeFillTint="33"/>
          </w:tcPr>
          <w:p w14:paraId="7EF34CEB" w14:textId="77777777" w:rsidR="00DF2D09" w:rsidRPr="0093585D" w:rsidRDefault="00DF2D09" w:rsidP="002F0629">
            <w:pPr>
              <w:jc w:val="center"/>
              <w:rPr>
                <w:rFonts w:ascii="Calibri" w:hAnsi="Calibri" w:cs="Calibri"/>
                <w:b/>
                <w:bCs/>
                <w:sz w:val="20"/>
                <w:szCs w:val="20"/>
              </w:rPr>
            </w:pPr>
            <w:r w:rsidRPr="0093585D">
              <w:rPr>
                <w:rFonts w:ascii="Calibri" w:hAnsi="Calibri" w:cs="Calibri"/>
                <w:b/>
                <w:bCs/>
                <w:sz w:val="20"/>
                <w:szCs w:val="20"/>
              </w:rPr>
              <w:t>4</w:t>
            </w:r>
          </w:p>
        </w:tc>
        <w:tc>
          <w:tcPr>
            <w:tcW w:w="3013" w:type="dxa"/>
            <w:shd w:val="clear" w:color="auto" w:fill="FFF2CC" w:themeFill="accent4" w:themeFillTint="33"/>
          </w:tcPr>
          <w:p w14:paraId="56DADE83" w14:textId="77777777" w:rsidR="00DF2D09" w:rsidRPr="0093585D" w:rsidRDefault="00DF2D09" w:rsidP="002F0629">
            <w:pPr>
              <w:rPr>
                <w:rFonts w:cstheme="minorHAnsi"/>
                <w:b/>
                <w:sz w:val="20"/>
                <w:szCs w:val="20"/>
              </w:rPr>
            </w:pPr>
            <w:r w:rsidRPr="0093585D">
              <w:rPr>
                <w:rFonts w:cstheme="minorHAnsi"/>
                <w:b/>
                <w:sz w:val="20"/>
                <w:szCs w:val="20"/>
              </w:rPr>
              <w:t>Cílová skupina</w:t>
            </w:r>
          </w:p>
        </w:tc>
        <w:tc>
          <w:tcPr>
            <w:tcW w:w="5245" w:type="dxa"/>
            <w:shd w:val="clear" w:color="auto" w:fill="FFF2CC" w:themeFill="accent4" w:themeFillTint="33"/>
          </w:tcPr>
          <w:p w14:paraId="25972D45" w14:textId="77777777" w:rsidR="00DF2D09" w:rsidRPr="0093585D" w:rsidRDefault="00DF2D09" w:rsidP="002F0629">
            <w:pPr>
              <w:rPr>
                <w:rFonts w:cstheme="minorHAnsi"/>
                <w:sz w:val="20"/>
                <w:szCs w:val="20"/>
              </w:rPr>
            </w:pPr>
            <w:r>
              <w:rPr>
                <w:rFonts w:cstheme="minorHAnsi"/>
                <w:sz w:val="20"/>
                <w:szCs w:val="20"/>
              </w:rPr>
              <w:t>Osoby se zdravotním postižením, osoby s duševním onemocněním</w:t>
            </w:r>
          </w:p>
        </w:tc>
      </w:tr>
      <w:tr w:rsidR="00DF2D09" w:rsidRPr="005008ED" w14:paraId="03BB7A4B" w14:textId="77777777" w:rsidTr="002F0629">
        <w:trPr>
          <w:cantSplit/>
        </w:trPr>
        <w:tc>
          <w:tcPr>
            <w:tcW w:w="343" w:type="dxa"/>
            <w:shd w:val="clear" w:color="auto" w:fill="FFF2CC" w:themeFill="accent4" w:themeFillTint="33"/>
          </w:tcPr>
          <w:p w14:paraId="00FB144B" w14:textId="68D32B03"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3B463E17"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10C8D5B7" w14:textId="134FF8DA" w:rsidR="00DF2D09" w:rsidRPr="005008ED" w:rsidRDefault="00DF2D09" w:rsidP="002F0629">
            <w:pPr>
              <w:rPr>
                <w:rFonts w:cstheme="minorHAnsi"/>
                <w:sz w:val="20"/>
                <w:szCs w:val="20"/>
              </w:rPr>
            </w:pPr>
            <w:r>
              <w:rPr>
                <w:rFonts w:cstheme="minorHAnsi"/>
                <w:sz w:val="20"/>
                <w:szCs w:val="20"/>
              </w:rPr>
              <w:t>2022 až 2024</w:t>
            </w:r>
            <w:r w:rsidR="00140A22">
              <w:rPr>
                <w:rFonts w:cstheme="minorHAnsi"/>
                <w:sz w:val="20"/>
                <w:szCs w:val="20"/>
              </w:rPr>
              <w:t>/2026</w:t>
            </w:r>
          </w:p>
        </w:tc>
      </w:tr>
      <w:tr w:rsidR="00DF2D09" w:rsidRPr="005008ED" w14:paraId="4ED2FD32" w14:textId="77777777" w:rsidTr="002F0629">
        <w:trPr>
          <w:cantSplit/>
        </w:trPr>
        <w:tc>
          <w:tcPr>
            <w:tcW w:w="343" w:type="dxa"/>
            <w:shd w:val="clear" w:color="auto" w:fill="FFF2CC" w:themeFill="accent4" w:themeFillTint="33"/>
          </w:tcPr>
          <w:p w14:paraId="2D1AADFF" w14:textId="5544934F"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7391CCC6"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B69D086" w14:textId="77777777" w:rsidR="00DF2D09" w:rsidRDefault="00DF2D09" w:rsidP="002F0629">
            <w:pPr>
              <w:rPr>
                <w:rFonts w:cstheme="minorHAnsi"/>
                <w:sz w:val="20"/>
                <w:szCs w:val="20"/>
              </w:rPr>
            </w:pPr>
            <w:r>
              <w:rPr>
                <w:rFonts w:cstheme="minorHAnsi"/>
                <w:sz w:val="20"/>
                <w:szCs w:val="20"/>
              </w:rPr>
              <w:t xml:space="preserve">Oblastní charita Jihlava 0,25 úvazku </w:t>
            </w:r>
          </w:p>
          <w:p w14:paraId="6571839D" w14:textId="77777777" w:rsidR="00DF2D09" w:rsidRPr="005008ED" w:rsidRDefault="00DF2D09" w:rsidP="002F0629">
            <w:pPr>
              <w:rPr>
                <w:rFonts w:cstheme="minorHAnsi"/>
                <w:sz w:val="20"/>
                <w:szCs w:val="20"/>
              </w:rPr>
            </w:pPr>
            <w:r>
              <w:rPr>
                <w:rFonts w:cstheme="minorHAnsi"/>
                <w:sz w:val="20"/>
                <w:szCs w:val="20"/>
              </w:rPr>
              <w:t>Integrované centrum sociálních služeb Jihlava 0,25 úvazku</w:t>
            </w:r>
          </w:p>
        </w:tc>
      </w:tr>
      <w:tr w:rsidR="00DF2D09" w:rsidRPr="005008ED" w14:paraId="1EE787C6" w14:textId="77777777" w:rsidTr="002F0629">
        <w:trPr>
          <w:cantSplit/>
        </w:trPr>
        <w:tc>
          <w:tcPr>
            <w:tcW w:w="343" w:type="dxa"/>
            <w:shd w:val="clear" w:color="auto" w:fill="FFF2CC" w:themeFill="accent4" w:themeFillTint="33"/>
          </w:tcPr>
          <w:p w14:paraId="0F4834DE" w14:textId="79C96200"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6020E9FC"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69BD515F" w14:textId="77777777" w:rsidR="00DF2D09" w:rsidRPr="007838A8" w:rsidRDefault="00DF2D09">
            <w:pPr>
              <w:numPr>
                <w:ilvl w:val="0"/>
                <w:numId w:val="4"/>
              </w:numPr>
              <w:spacing w:after="0" w:line="240" w:lineRule="auto"/>
              <w:rPr>
                <w:rFonts w:cstheme="minorHAnsi"/>
                <w:sz w:val="20"/>
                <w:szCs w:val="20"/>
              </w:rPr>
            </w:pPr>
            <w:r w:rsidRPr="00C048F9">
              <w:rPr>
                <w:rFonts w:cstheme="minorHAnsi"/>
                <w:sz w:val="20"/>
                <w:szCs w:val="20"/>
              </w:rPr>
              <w:t>za</w:t>
            </w:r>
            <w:r>
              <w:rPr>
                <w:rFonts w:cstheme="minorHAnsi"/>
                <w:sz w:val="20"/>
                <w:szCs w:val="20"/>
              </w:rPr>
              <w:t>řazeno</w:t>
            </w:r>
            <w:r w:rsidRPr="00C048F9">
              <w:rPr>
                <w:rFonts w:cstheme="minorHAnsi"/>
                <w:sz w:val="20"/>
                <w:szCs w:val="20"/>
              </w:rPr>
              <w:t xml:space="preserve"> 0,5 úvazku PS</w:t>
            </w:r>
          </w:p>
        </w:tc>
      </w:tr>
      <w:tr w:rsidR="00A237DD" w:rsidRPr="005008ED" w14:paraId="487C13BA" w14:textId="77777777" w:rsidTr="002F0629">
        <w:trPr>
          <w:cantSplit/>
        </w:trPr>
        <w:tc>
          <w:tcPr>
            <w:tcW w:w="343" w:type="dxa"/>
            <w:shd w:val="clear" w:color="auto" w:fill="FFF2CC" w:themeFill="accent4" w:themeFillTint="33"/>
          </w:tcPr>
          <w:p w14:paraId="2125D860" w14:textId="2728ABA0" w:rsidR="00A237DD" w:rsidRDefault="00A237DD" w:rsidP="00A237DD">
            <w:pPr>
              <w:jc w:val="center"/>
              <w:rPr>
                <w:rFonts w:ascii="Calibri" w:hAnsi="Calibri" w:cs="Calibri"/>
                <w:b/>
                <w:bCs/>
                <w:color w:val="000000"/>
                <w:sz w:val="20"/>
                <w:szCs w:val="20"/>
              </w:rPr>
            </w:pPr>
            <w:r>
              <w:rPr>
                <w:rFonts w:ascii="Calibri" w:hAnsi="Calibri" w:cs="Calibri"/>
                <w:b/>
                <w:bCs/>
                <w:color w:val="000000"/>
                <w:sz w:val="20"/>
                <w:szCs w:val="20"/>
              </w:rPr>
              <w:t>8</w:t>
            </w:r>
          </w:p>
        </w:tc>
        <w:tc>
          <w:tcPr>
            <w:tcW w:w="3013" w:type="dxa"/>
            <w:shd w:val="clear" w:color="auto" w:fill="FFF2CC" w:themeFill="accent4" w:themeFillTint="33"/>
          </w:tcPr>
          <w:p w14:paraId="43EAADBF" w14:textId="50005851" w:rsidR="00A237DD" w:rsidRDefault="00A237DD" w:rsidP="00A237DD">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3848FD48" w14:textId="77777777" w:rsidR="00A237DD" w:rsidRDefault="00A237DD" w:rsidP="00A237D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48 978 Kč /1 úvazek/měsíc (rok 2021)</w:t>
            </w:r>
          </w:p>
          <w:p w14:paraId="7B71E956" w14:textId="77777777" w:rsidR="00A237DD" w:rsidRPr="00F006FD" w:rsidRDefault="00A237DD" w:rsidP="00A237DD">
            <w:pPr>
              <w:numPr>
                <w:ilvl w:val="0"/>
                <w:numId w:val="4"/>
              </w:numPr>
              <w:spacing w:after="0" w:line="240" w:lineRule="auto"/>
              <w:rPr>
                <w:rFonts w:cstheme="minorHAnsi"/>
                <w:sz w:val="20"/>
                <w:szCs w:val="20"/>
              </w:rPr>
            </w:pPr>
            <w:r>
              <w:rPr>
                <w:rFonts w:cstheme="minorHAnsi"/>
                <w:color w:val="000000" w:themeColor="text1"/>
                <w:sz w:val="20"/>
                <w:szCs w:val="20"/>
              </w:rPr>
              <w:t>46 397 Kč/1 úvazek/měsíc (rok 2023)</w:t>
            </w:r>
          </w:p>
          <w:p w14:paraId="3D59D7F6" w14:textId="77777777" w:rsidR="00F006FD" w:rsidRPr="00140A22" w:rsidRDefault="00F006FD" w:rsidP="00A237DD">
            <w:pPr>
              <w:numPr>
                <w:ilvl w:val="0"/>
                <w:numId w:val="4"/>
              </w:numPr>
              <w:spacing w:after="0" w:line="240" w:lineRule="auto"/>
              <w:rPr>
                <w:rFonts w:cstheme="minorHAnsi"/>
                <w:sz w:val="20"/>
                <w:szCs w:val="20"/>
              </w:rPr>
            </w:pPr>
            <w:r>
              <w:rPr>
                <w:rFonts w:cstheme="minorHAnsi"/>
                <w:color w:val="000000" w:themeColor="text1"/>
                <w:sz w:val="20"/>
                <w:szCs w:val="20"/>
              </w:rPr>
              <w:t>51 391 Kč/1 úvazek/měsíc (rok 2024)</w:t>
            </w:r>
          </w:p>
          <w:p w14:paraId="1D184E2F" w14:textId="718389D6" w:rsidR="00140A22" w:rsidRPr="00C048F9" w:rsidRDefault="00140A22" w:rsidP="00A237DD">
            <w:pPr>
              <w:numPr>
                <w:ilvl w:val="0"/>
                <w:numId w:val="4"/>
              </w:numPr>
              <w:spacing w:after="0" w:line="240" w:lineRule="auto"/>
              <w:rPr>
                <w:rFonts w:cstheme="minorHAnsi"/>
                <w:sz w:val="20"/>
                <w:szCs w:val="20"/>
              </w:rPr>
            </w:pPr>
            <w:r w:rsidRPr="00140A22">
              <w:rPr>
                <w:rFonts w:cstheme="minorHAnsi"/>
                <w:sz w:val="20"/>
                <w:szCs w:val="20"/>
              </w:rPr>
              <w:t>52</w:t>
            </w:r>
            <w:r>
              <w:rPr>
                <w:rFonts w:cstheme="minorHAnsi"/>
                <w:sz w:val="20"/>
                <w:szCs w:val="20"/>
              </w:rPr>
              <w:t> </w:t>
            </w:r>
            <w:r w:rsidRPr="00140A22">
              <w:rPr>
                <w:rFonts w:cstheme="minorHAnsi"/>
                <w:sz w:val="20"/>
                <w:szCs w:val="20"/>
              </w:rPr>
              <w:t>149</w:t>
            </w:r>
            <w:r>
              <w:rPr>
                <w:rFonts w:cstheme="minorHAnsi"/>
                <w:sz w:val="20"/>
                <w:szCs w:val="20"/>
              </w:rPr>
              <w:t xml:space="preserve"> </w:t>
            </w:r>
            <w:r>
              <w:rPr>
                <w:rFonts w:cstheme="minorHAnsi"/>
                <w:color w:val="000000" w:themeColor="text1"/>
                <w:sz w:val="20"/>
                <w:szCs w:val="20"/>
              </w:rPr>
              <w:t>Kč/1 úvazek/měsíc (rok 2025)</w:t>
            </w:r>
          </w:p>
        </w:tc>
      </w:tr>
    </w:tbl>
    <w:p w14:paraId="33507DBD" w14:textId="45DB5EEF" w:rsidR="00DF2D09" w:rsidRDefault="00DF2D09" w:rsidP="00DF2D09">
      <w:pPr>
        <w:spacing w:after="120"/>
        <w:rPr>
          <w:rFonts w:cs="Times New Roman"/>
          <w:bCs/>
          <w:szCs w:val="24"/>
        </w:rPr>
      </w:pPr>
    </w:p>
    <w:p w14:paraId="53C9D67D" w14:textId="730CEF6E" w:rsidR="005B4DD9" w:rsidRDefault="00123274" w:rsidP="00123274">
      <w:pPr>
        <w:spacing w:after="120"/>
        <w:rPr>
          <w:b/>
          <w:bCs/>
        </w:rPr>
      </w:pPr>
      <w:r w:rsidRPr="005F5795">
        <w:rPr>
          <w:b/>
          <w:bCs/>
        </w:rPr>
        <w:t>Evaluace plnění opatření pro rok 202</w:t>
      </w:r>
      <w:r w:rsidR="00140A22">
        <w:rPr>
          <w:b/>
          <w:bCs/>
        </w:rPr>
        <w:t>5</w:t>
      </w:r>
      <w:r w:rsidRPr="005F5795">
        <w:rPr>
          <w:b/>
          <w:bCs/>
        </w:rPr>
        <w:t>:</w:t>
      </w:r>
    </w:p>
    <w:p w14:paraId="2300CEF6" w14:textId="177382EA" w:rsidR="00123274" w:rsidRPr="005F5795" w:rsidRDefault="00F006FD" w:rsidP="005B4DD9">
      <w:pPr>
        <w:spacing w:after="120"/>
        <w:jc w:val="both"/>
      </w:pPr>
      <w:r>
        <w:t>Částečně naplněno</w:t>
      </w:r>
      <w:r w:rsidR="00A35BE9">
        <w:t xml:space="preserve"> </w:t>
      </w:r>
      <w:r w:rsidR="0020303B">
        <w:t>– viz komentář u opatření 1.1.1</w:t>
      </w:r>
      <w:r w:rsidR="00B678A1">
        <w:t>,</w:t>
      </w:r>
      <w:r w:rsidR="005B4DD9" w:rsidRPr="005B4DD9">
        <w:t xml:space="preserve"> </w:t>
      </w:r>
      <w:r w:rsidR="00B678A1">
        <w:t>t</w:t>
      </w:r>
      <w:r w:rsidR="005B4DD9">
        <w:t xml:space="preserve">rend pečovatelské služby </w:t>
      </w:r>
      <w:r w:rsidR="0020303B">
        <w:t>této cílové skupiny</w:t>
      </w:r>
      <w:r w:rsidR="005B4DD9">
        <w:t xml:space="preserve"> je stejný jako v případě cílové skupiny senioři, </w:t>
      </w:r>
      <w:r w:rsidR="0020303B">
        <w:t xml:space="preserve">předpokládaný </w:t>
      </w:r>
      <w:r w:rsidR="005B4DD9">
        <w:t>nárůst</w:t>
      </w:r>
      <w:r w:rsidR="0020303B">
        <w:t xml:space="preserve"> budoucích úvazků</w:t>
      </w:r>
      <w:r w:rsidR="005B4DD9">
        <w:t xml:space="preserve"> není tak velký vzhledem k tomu, že služby</w:t>
      </w:r>
      <w:r w:rsidR="0020303B">
        <w:t xml:space="preserve"> PS</w:t>
      </w:r>
      <w:r w:rsidR="005B4DD9">
        <w:t xml:space="preserve"> jsou primárně využívány s</w:t>
      </w:r>
      <w:r>
        <w:t>eniorskou populací</w:t>
      </w:r>
      <w:r w:rsidR="005B4DD9">
        <w:t xml:space="preserve">. </w:t>
      </w:r>
      <w:r w:rsidR="00123274">
        <w:t xml:space="preserve"> </w:t>
      </w:r>
    </w:p>
    <w:p w14:paraId="0BD5C55A" w14:textId="45720407" w:rsidR="00123274" w:rsidRDefault="00A35BE9" w:rsidP="00DF2D09">
      <w:pPr>
        <w:spacing w:after="120"/>
        <w:rPr>
          <w:rFonts w:cs="Times New Roman"/>
          <w:bCs/>
          <w:szCs w:val="24"/>
        </w:rPr>
      </w:pPr>
      <w:r>
        <w:rPr>
          <w:rFonts w:cs="Times New Roman"/>
          <w:bCs/>
          <w:szCs w:val="24"/>
        </w:rPr>
        <w:br/>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4EE412CE" w14:textId="77777777" w:rsidTr="002F0629">
        <w:trPr>
          <w:cantSplit/>
        </w:trPr>
        <w:tc>
          <w:tcPr>
            <w:tcW w:w="343" w:type="dxa"/>
            <w:shd w:val="clear" w:color="auto" w:fill="FFF2CC" w:themeFill="accent4" w:themeFillTint="33"/>
          </w:tcPr>
          <w:p w14:paraId="31F4881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0D159853"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108163F3" w14:textId="77777777" w:rsidR="00DF2D09" w:rsidRPr="005008ED" w:rsidRDefault="00DF2D09" w:rsidP="002F0629">
            <w:pPr>
              <w:rPr>
                <w:rFonts w:cstheme="minorHAnsi"/>
                <w:b/>
                <w:sz w:val="20"/>
                <w:szCs w:val="20"/>
              </w:rPr>
            </w:pPr>
            <w:r>
              <w:rPr>
                <w:rFonts w:cstheme="minorHAnsi"/>
                <w:b/>
                <w:sz w:val="20"/>
                <w:szCs w:val="20"/>
              </w:rPr>
              <w:t>2</w:t>
            </w:r>
            <w:r w:rsidRPr="005008ED">
              <w:rPr>
                <w:rFonts w:cstheme="minorHAnsi"/>
                <w:b/>
                <w:sz w:val="20"/>
                <w:szCs w:val="20"/>
              </w:rPr>
              <w:t>.1</w:t>
            </w:r>
            <w:r>
              <w:rPr>
                <w:rFonts w:cstheme="minorHAnsi"/>
                <w:b/>
                <w:sz w:val="20"/>
                <w:szCs w:val="20"/>
              </w:rPr>
              <w:t>.2 viz opatření 3.1.3</w:t>
            </w:r>
          </w:p>
        </w:tc>
      </w:tr>
      <w:tr w:rsidR="00DF2D09" w:rsidRPr="005008ED" w14:paraId="312D07AC" w14:textId="77777777" w:rsidTr="002F0629">
        <w:trPr>
          <w:cantSplit/>
        </w:trPr>
        <w:tc>
          <w:tcPr>
            <w:tcW w:w="343" w:type="dxa"/>
            <w:shd w:val="clear" w:color="auto" w:fill="FFF2CC" w:themeFill="accent4" w:themeFillTint="33"/>
          </w:tcPr>
          <w:p w14:paraId="1EB2452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38139441"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622B4619" w14:textId="77777777" w:rsidR="00DF2D09" w:rsidRPr="005008ED" w:rsidRDefault="00DF2D09" w:rsidP="002F0629">
            <w:pPr>
              <w:rPr>
                <w:rFonts w:cstheme="minorHAnsi"/>
                <w:b/>
                <w:sz w:val="20"/>
                <w:szCs w:val="20"/>
              </w:rPr>
            </w:pPr>
            <w:r>
              <w:rPr>
                <w:rFonts w:cstheme="minorHAnsi"/>
                <w:b/>
                <w:sz w:val="20"/>
                <w:szCs w:val="20"/>
              </w:rPr>
              <w:t>Stabilizace rané péče</w:t>
            </w:r>
          </w:p>
        </w:tc>
      </w:tr>
    </w:tbl>
    <w:p w14:paraId="278C1C1D" w14:textId="71106EDC" w:rsidR="00DF2D09" w:rsidRDefault="00DF2D09" w:rsidP="00DF2D09">
      <w:pPr>
        <w:spacing w:after="120"/>
        <w:rPr>
          <w:rFonts w:cs="Times New Roman"/>
          <w:bCs/>
          <w:szCs w:val="24"/>
        </w:rPr>
      </w:pPr>
    </w:p>
    <w:p w14:paraId="0643F6D7" w14:textId="1F1A2CBC" w:rsidR="00DF2D09" w:rsidRDefault="00123274" w:rsidP="00DF2D09">
      <w:pPr>
        <w:spacing w:after="120"/>
      </w:pPr>
      <w:r w:rsidRPr="005F5795">
        <w:rPr>
          <w:b/>
          <w:bCs/>
        </w:rPr>
        <w:t>Evaluace plnění opatření pro rok 202</w:t>
      </w:r>
      <w:r w:rsidR="00140A22">
        <w:rPr>
          <w:b/>
          <w:bCs/>
        </w:rPr>
        <w:t>5</w:t>
      </w:r>
      <w:r w:rsidRPr="005F5795">
        <w:rPr>
          <w:b/>
          <w:bCs/>
        </w:rPr>
        <w:t>:</w:t>
      </w:r>
      <w:r>
        <w:br/>
      </w:r>
      <w:r w:rsidR="00F006FD">
        <w:t>N</w:t>
      </w:r>
      <w:r w:rsidR="00C40BBE" w:rsidRPr="00C40BBE">
        <w:t>apl</w:t>
      </w:r>
      <w:r w:rsidR="00F006FD">
        <w:t>ně</w:t>
      </w:r>
      <w:r w:rsidR="00C40BBE" w:rsidRPr="00C40BBE">
        <w:t>no</w:t>
      </w:r>
      <w:r w:rsidR="0020303B" w:rsidRPr="00C40BBE">
        <w:t xml:space="preserve"> </w:t>
      </w:r>
      <w:r w:rsidR="0020303B">
        <w:t>– viz komentář u opatření 3.1.3.</w:t>
      </w:r>
      <w:r>
        <w:t xml:space="preserve"> </w:t>
      </w:r>
    </w:p>
    <w:p w14:paraId="27B9A8C0" w14:textId="77777777" w:rsidR="00893346" w:rsidRDefault="00893346" w:rsidP="00DF2D09">
      <w:pPr>
        <w:spacing w:after="120"/>
      </w:pPr>
    </w:p>
    <w:p w14:paraId="3F057069" w14:textId="77777777" w:rsidR="00893346" w:rsidRDefault="00893346" w:rsidP="00DF2D09">
      <w:pPr>
        <w:spacing w:after="120"/>
      </w:pPr>
    </w:p>
    <w:p w14:paraId="3FC4BBF2" w14:textId="77777777" w:rsidR="00893346" w:rsidRPr="00E91CAB" w:rsidRDefault="00893346" w:rsidP="00DF2D09">
      <w:pPr>
        <w:spacing w:after="120"/>
      </w:pPr>
    </w:p>
    <w:p w14:paraId="5DA1E936" w14:textId="20C86363" w:rsidR="00DF2D09" w:rsidRDefault="00DF2D09" w:rsidP="00DF2D09">
      <w:pPr>
        <w:spacing w:after="120"/>
        <w:rPr>
          <w:rFonts w:cs="Times New Roman"/>
          <w:bCs/>
          <w:szCs w:val="24"/>
        </w:rPr>
      </w:pPr>
      <w:r>
        <w:rPr>
          <w:rFonts w:cs="Times New Roman"/>
          <w:bCs/>
          <w:szCs w:val="24"/>
          <w:highlight w:val="cyan"/>
        </w:rPr>
        <w:lastRenderedPageBreak/>
        <w:t xml:space="preserve">SC </w:t>
      </w:r>
      <w:r w:rsidRPr="00077D1C">
        <w:rPr>
          <w:rFonts w:cs="Times New Roman"/>
          <w:bCs/>
          <w:szCs w:val="24"/>
          <w:highlight w:val="cyan"/>
        </w:rPr>
        <w:t xml:space="preserve">2.2 </w:t>
      </w:r>
      <w:r>
        <w:rPr>
          <w:rFonts w:cs="Times New Roman"/>
          <w:bCs/>
          <w:szCs w:val="24"/>
          <w:highlight w:val="cyan"/>
        </w:rPr>
        <w:t>Rozšířit</w:t>
      </w:r>
      <w:r w:rsidRPr="00077D1C">
        <w:rPr>
          <w:rFonts w:cs="Times New Roman"/>
          <w:bCs/>
          <w:szCs w:val="24"/>
          <w:highlight w:val="cyan"/>
        </w:rPr>
        <w:t xml:space="preserve"> ambulantní, pobytov</w:t>
      </w:r>
      <w:r>
        <w:rPr>
          <w:rFonts w:cs="Times New Roman"/>
          <w:bCs/>
          <w:szCs w:val="24"/>
          <w:highlight w:val="cyan"/>
        </w:rPr>
        <w:t>é</w:t>
      </w:r>
      <w:r w:rsidRPr="00077D1C">
        <w:rPr>
          <w:rFonts w:cs="Times New Roman"/>
          <w:bCs/>
          <w:szCs w:val="24"/>
          <w:highlight w:val="cyan"/>
        </w:rPr>
        <w:t xml:space="preserve"> služ</w:t>
      </w:r>
      <w:r>
        <w:rPr>
          <w:rFonts w:cs="Times New Roman"/>
          <w:bCs/>
          <w:szCs w:val="24"/>
          <w:highlight w:val="cyan"/>
        </w:rPr>
        <w:t>by</w:t>
      </w:r>
      <w:r w:rsidRPr="00077D1C">
        <w:rPr>
          <w:rFonts w:cs="Times New Roman"/>
          <w:bCs/>
          <w:szCs w:val="24"/>
          <w:highlight w:val="cyan"/>
        </w:rPr>
        <w:t xml:space="preserve"> a bydlení pro osoby se zdravotním postižením</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0CA52DE1" w14:textId="77777777" w:rsidTr="002F0629">
        <w:trPr>
          <w:cantSplit/>
        </w:trPr>
        <w:tc>
          <w:tcPr>
            <w:tcW w:w="343" w:type="dxa"/>
            <w:shd w:val="clear" w:color="auto" w:fill="FFF2CC" w:themeFill="accent4" w:themeFillTint="33"/>
          </w:tcPr>
          <w:p w14:paraId="277C943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714E9C0E"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6FC5A704" w14:textId="355BAA10" w:rsidR="00DF2D09" w:rsidRPr="005008ED" w:rsidRDefault="00DF2D09" w:rsidP="002F0629">
            <w:pPr>
              <w:rPr>
                <w:rFonts w:cstheme="minorHAnsi"/>
                <w:b/>
                <w:sz w:val="20"/>
                <w:szCs w:val="20"/>
              </w:rPr>
            </w:pPr>
            <w:r>
              <w:rPr>
                <w:rFonts w:cstheme="minorHAnsi"/>
                <w:b/>
                <w:sz w:val="20"/>
                <w:szCs w:val="20"/>
              </w:rPr>
              <w:t>2.2.</w:t>
            </w:r>
            <w:r w:rsidR="00AD1CEE">
              <w:rPr>
                <w:rFonts w:cstheme="minorHAnsi"/>
                <w:b/>
                <w:sz w:val="20"/>
                <w:szCs w:val="20"/>
              </w:rPr>
              <w:t>1</w:t>
            </w:r>
          </w:p>
        </w:tc>
      </w:tr>
      <w:tr w:rsidR="00DF2D09" w:rsidRPr="005008ED" w14:paraId="3F2D83E2" w14:textId="77777777" w:rsidTr="002F0629">
        <w:trPr>
          <w:cantSplit/>
        </w:trPr>
        <w:tc>
          <w:tcPr>
            <w:tcW w:w="343" w:type="dxa"/>
            <w:shd w:val="clear" w:color="auto" w:fill="FFF2CC" w:themeFill="accent4" w:themeFillTint="33"/>
          </w:tcPr>
          <w:p w14:paraId="37DDDA1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5049DE3"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2D29FF22" w14:textId="77777777" w:rsidR="00DF2D09" w:rsidRPr="005008ED" w:rsidRDefault="00DF2D09" w:rsidP="002F0629">
            <w:pPr>
              <w:rPr>
                <w:rFonts w:cstheme="minorHAnsi"/>
                <w:b/>
                <w:sz w:val="20"/>
                <w:szCs w:val="20"/>
              </w:rPr>
            </w:pPr>
            <w:r>
              <w:rPr>
                <w:rFonts w:cstheme="minorHAnsi"/>
                <w:b/>
                <w:sz w:val="20"/>
                <w:szCs w:val="20"/>
              </w:rPr>
              <w:t xml:space="preserve">Odlehčovací služba </w:t>
            </w:r>
          </w:p>
        </w:tc>
      </w:tr>
      <w:tr w:rsidR="00DF2D09" w:rsidRPr="005008ED" w14:paraId="670F7C76" w14:textId="77777777" w:rsidTr="002F0629">
        <w:trPr>
          <w:cantSplit/>
        </w:trPr>
        <w:tc>
          <w:tcPr>
            <w:tcW w:w="343" w:type="dxa"/>
            <w:shd w:val="clear" w:color="auto" w:fill="FFF2CC" w:themeFill="accent4" w:themeFillTint="33"/>
          </w:tcPr>
          <w:p w14:paraId="50294859"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5AC9509A"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78260EB7" w14:textId="0240F3FF" w:rsidR="00DF2D09" w:rsidRPr="005008ED" w:rsidRDefault="00DF2D09" w:rsidP="002F0629">
            <w:pPr>
              <w:rPr>
                <w:rFonts w:cstheme="minorHAnsi"/>
                <w:sz w:val="20"/>
                <w:szCs w:val="20"/>
              </w:rPr>
            </w:pPr>
            <w:r w:rsidRPr="005008ED">
              <w:rPr>
                <w:rFonts w:cstheme="minorHAnsi"/>
                <w:sz w:val="20"/>
                <w:szCs w:val="20"/>
              </w:rPr>
              <w:t>Opatření je</w:t>
            </w:r>
            <w:r>
              <w:rPr>
                <w:rFonts w:cstheme="minorHAnsi"/>
                <w:sz w:val="20"/>
                <w:szCs w:val="20"/>
              </w:rPr>
              <w:t xml:space="preserve"> </w:t>
            </w:r>
            <w:r w:rsidRPr="005008ED">
              <w:rPr>
                <w:rFonts w:cstheme="minorHAnsi"/>
                <w:sz w:val="20"/>
                <w:szCs w:val="20"/>
              </w:rPr>
              <w:t xml:space="preserve">zaměřeno na </w:t>
            </w:r>
            <w:r>
              <w:rPr>
                <w:rFonts w:cstheme="minorHAnsi"/>
                <w:sz w:val="20"/>
                <w:szCs w:val="20"/>
              </w:rPr>
              <w:t>rozšíření kapacit pobytové odlehčovací služby pro osoby se sníženou soběstačností, žijící v domácím prostředí, což zajistí pečující osobě nezbytný odpočinek</w:t>
            </w:r>
            <w:r w:rsidRPr="00051BCF">
              <w:rPr>
                <w:rFonts w:cstheme="minorHAnsi"/>
                <w:sz w:val="20"/>
                <w:szCs w:val="20"/>
              </w:rPr>
              <w:t xml:space="preserve"> a lépe snášet psychickou i fyzickou zátěž, která je </w:t>
            </w:r>
            <w:r w:rsidR="001434A9">
              <w:rPr>
                <w:rFonts w:cstheme="minorHAnsi"/>
                <w:sz w:val="20"/>
                <w:szCs w:val="20"/>
              </w:rPr>
              <w:br/>
            </w:r>
            <w:r w:rsidRPr="00051BCF">
              <w:rPr>
                <w:rFonts w:cstheme="minorHAnsi"/>
                <w:sz w:val="20"/>
                <w:szCs w:val="20"/>
              </w:rPr>
              <w:t>s 24hodinovou péčí spojena. Při dostupné odlehčovací službě lze předpokládat, že se prodlouží doba, po kterou bude pečující osoba schopna zajišťovat odpovídající péči.</w:t>
            </w:r>
            <w:r>
              <w:rPr>
                <w:rFonts w:cstheme="minorHAnsi"/>
                <w:sz w:val="20"/>
                <w:szCs w:val="20"/>
              </w:rPr>
              <w:t xml:space="preserve"> </w:t>
            </w:r>
          </w:p>
        </w:tc>
      </w:tr>
      <w:tr w:rsidR="00DF2D09" w:rsidRPr="0093585D" w14:paraId="70CC94F1" w14:textId="77777777" w:rsidTr="002F0629">
        <w:trPr>
          <w:cantSplit/>
        </w:trPr>
        <w:tc>
          <w:tcPr>
            <w:tcW w:w="343" w:type="dxa"/>
            <w:shd w:val="clear" w:color="auto" w:fill="FFF2CC" w:themeFill="accent4" w:themeFillTint="33"/>
          </w:tcPr>
          <w:p w14:paraId="5826AFFB" w14:textId="77777777" w:rsidR="00DF2D09" w:rsidRPr="0093585D" w:rsidRDefault="00DF2D09" w:rsidP="002F0629">
            <w:pPr>
              <w:jc w:val="center"/>
              <w:rPr>
                <w:rFonts w:ascii="Calibri" w:hAnsi="Calibri" w:cs="Calibri"/>
                <w:b/>
                <w:bCs/>
                <w:sz w:val="20"/>
                <w:szCs w:val="20"/>
              </w:rPr>
            </w:pPr>
            <w:r w:rsidRPr="0093585D">
              <w:rPr>
                <w:rFonts w:ascii="Calibri" w:hAnsi="Calibri" w:cs="Calibri"/>
                <w:b/>
                <w:bCs/>
                <w:sz w:val="20"/>
                <w:szCs w:val="20"/>
              </w:rPr>
              <w:t>4</w:t>
            </w:r>
          </w:p>
        </w:tc>
        <w:tc>
          <w:tcPr>
            <w:tcW w:w="3013" w:type="dxa"/>
            <w:shd w:val="clear" w:color="auto" w:fill="FFF2CC" w:themeFill="accent4" w:themeFillTint="33"/>
          </w:tcPr>
          <w:p w14:paraId="5F3A0659" w14:textId="77777777" w:rsidR="00DF2D09" w:rsidRPr="0093585D" w:rsidRDefault="00DF2D09" w:rsidP="002F0629">
            <w:pPr>
              <w:rPr>
                <w:rFonts w:cstheme="minorHAnsi"/>
                <w:b/>
                <w:sz w:val="20"/>
                <w:szCs w:val="20"/>
              </w:rPr>
            </w:pPr>
            <w:r w:rsidRPr="0093585D">
              <w:rPr>
                <w:rFonts w:cstheme="minorHAnsi"/>
                <w:b/>
                <w:sz w:val="20"/>
                <w:szCs w:val="20"/>
              </w:rPr>
              <w:t>Cílová skupina</w:t>
            </w:r>
          </w:p>
        </w:tc>
        <w:tc>
          <w:tcPr>
            <w:tcW w:w="5245" w:type="dxa"/>
            <w:shd w:val="clear" w:color="auto" w:fill="FFF2CC" w:themeFill="accent4" w:themeFillTint="33"/>
          </w:tcPr>
          <w:p w14:paraId="50128030" w14:textId="77777777" w:rsidR="00DF2D09" w:rsidRPr="00A86054" w:rsidRDefault="00DF2D09" w:rsidP="002F0629">
            <w:pPr>
              <w:rPr>
                <w:rFonts w:cstheme="minorHAnsi"/>
                <w:sz w:val="20"/>
                <w:szCs w:val="20"/>
              </w:rPr>
            </w:pPr>
            <w:r w:rsidRPr="00A86054">
              <w:rPr>
                <w:rFonts w:cstheme="minorHAnsi"/>
                <w:sz w:val="20"/>
                <w:szCs w:val="20"/>
              </w:rPr>
              <w:t>Osoby se zdravotním,</w:t>
            </w:r>
            <w:r>
              <w:rPr>
                <w:rFonts w:cstheme="minorHAnsi"/>
                <w:sz w:val="20"/>
                <w:szCs w:val="20"/>
              </w:rPr>
              <w:t xml:space="preserve"> tělesným,</w:t>
            </w:r>
            <w:r w:rsidRPr="00A86054">
              <w:rPr>
                <w:rFonts w:cstheme="minorHAnsi"/>
                <w:sz w:val="20"/>
                <w:szCs w:val="20"/>
              </w:rPr>
              <w:t xml:space="preserve"> mentálním a kombinovaným postižením</w:t>
            </w:r>
          </w:p>
        </w:tc>
      </w:tr>
      <w:tr w:rsidR="00DF2D09" w:rsidRPr="005008ED" w14:paraId="79A9DCA1" w14:textId="77777777" w:rsidTr="002F0629">
        <w:trPr>
          <w:cantSplit/>
        </w:trPr>
        <w:tc>
          <w:tcPr>
            <w:tcW w:w="343" w:type="dxa"/>
            <w:shd w:val="clear" w:color="auto" w:fill="FFF2CC" w:themeFill="accent4" w:themeFillTint="33"/>
          </w:tcPr>
          <w:p w14:paraId="15BD0F9E" w14:textId="19EC122B"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110CE676"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36F1E9FA" w14:textId="4AC5BA50" w:rsidR="00DF2D09" w:rsidRPr="005008ED" w:rsidRDefault="00DF2D09" w:rsidP="002F0629">
            <w:pPr>
              <w:rPr>
                <w:rFonts w:cstheme="minorHAnsi"/>
                <w:sz w:val="20"/>
                <w:szCs w:val="20"/>
              </w:rPr>
            </w:pPr>
            <w:r>
              <w:rPr>
                <w:rFonts w:cstheme="minorHAnsi"/>
                <w:sz w:val="20"/>
                <w:szCs w:val="20"/>
              </w:rPr>
              <w:t>2023 až 2024</w:t>
            </w:r>
            <w:r w:rsidR="001F7408">
              <w:rPr>
                <w:rFonts w:cstheme="minorHAnsi"/>
                <w:sz w:val="20"/>
                <w:szCs w:val="20"/>
              </w:rPr>
              <w:t xml:space="preserve"> a dále spíše forma služby viz komentář</w:t>
            </w:r>
          </w:p>
        </w:tc>
      </w:tr>
      <w:tr w:rsidR="00DF2D09" w:rsidRPr="005008ED" w14:paraId="0DC33F6E" w14:textId="77777777" w:rsidTr="002F0629">
        <w:trPr>
          <w:cantSplit/>
        </w:trPr>
        <w:tc>
          <w:tcPr>
            <w:tcW w:w="343" w:type="dxa"/>
            <w:shd w:val="clear" w:color="auto" w:fill="FFF2CC" w:themeFill="accent4" w:themeFillTint="33"/>
          </w:tcPr>
          <w:p w14:paraId="2535D969" w14:textId="73227ECA"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1DE2581B"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0F5AB7D0" w14:textId="77777777" w:rsidR="00DF2D09" w:rsidRDefault="00DF2D09" w:rsidP="002F0629">
            <w:pPr>
              <w:rPr>
                <w:rFonts w:cstheme="minorHAnsi"/>
                <w:sz w:val="20"/>
                <w:szCs w:val="20"/>
              </w:rPr>
            </w:pPr>
            <w:r>
              <w:rPr>
                <w:rFonts w:cstheme="minorHAnsi"/>
                <w:sz w:val="20"/>
                <w:szCs w:val="20"/>
              </w:rPr>
              <w:t>Denní a týdenní stacionář Jihlava</w:t>
            </w:r>
          </w:p>
          <w:p w14:paraId="264A5C4A" w14:textId="77777777" w:rsidR="00DF2D09" w:rsidRPr="005008ED" w:rsidRDefault="00DF2D09" w:rsidP="002F0629">
            <w:pPr>
              <w:rPr>
                <w:rFonts w:cstheme="minorHAnsi"/>
                <w:sz w:val="20"/>
                <w:szCs w:val="20"/>
              </w:rPr>
            </w:pPr>
            <w:r>
              <w:rPr>
                <w:rFonts w:cstheme="minorHAnsi"/>
                <w:sz w:val="20"/>
                <w:szCs w:val="20"/>
              </w:rPr>
              <w:t>Oblastní charita Jihlava</w:t>
            </w:r>
          </w:p>
        </w:tc>
      </w:tr>
      <w:tr w:rsidR="00DF2D09" w:rsidRPr="005008ED" w14:paraId="23187F75" w14:textId="77777777" w:rsidTr="002F0629">
        <w:trPr>
          <w:cantSplit/>
        </w:trPr>
        <w:tc>
          <w:tcPr>
            <w:tcW w:w="343" w:type="dxa"/>
            <w:shd w:val="clear" w:color="auto" w:fill="FFF2CC" w:themeFill="accent4" w:themeFillTint="33"/>
          </w:tcPr>
          <w:p w14:paraId="16650973" w14:textId="0EBB81BD"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3D2833E1"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A5B13EE" w14:textId="2089BF2F" w:rsidR="00DF2D09" w:rsidRPr="00600BB2" w:rsidRDefault="00DF2D09">
            <w:pPr>
              <w:numPr>
                <w:ilvl w:val="0"/>
                <w:numId w:val="4"/>
              </w:numPr>
              <w:spacing w:after="0" w:line="240" w:lineRule="auto"/>
              <w:rPr>
                <w:rFonts w:cstheme="minorHAnsi"/>
                <w:sz w:val="20"/>
                <w:szCs w:val="20"/>
              </w:rPr>
            </w:pPr>
            <w:r>
              <w:rPr>
                <w:rFonts w:cstheme="minorHAnsi"/>
                <w:sz w:val="20"/>
                <w:szCs w:val="20"/>
              </w:rPr>
              <w:t xml:space="preserve">navýšení kapacity pobytové odlehčovací služby </w:t>
            </w:r>
            <w:r w:rsidR="00EF24BA">
              <w:rPr>
                <w:rFonts w:cstheme="minorHAnsi"/>
                <w:sz w:val="20"/>
                <w:szCs w:val="20"/>
              </w:rPr>
              <w:br/>
            </w:r>
            <w:r>
              <w:rPr>
                <w:rFonts w:cstheme="minorHAnsi"/>
                <w:sz w:val="20"/>
                <w:szCs w:val="20"/>
              </w:rPr>
              <w:t>o 4 lůžka</w:t>
            </w:r>
          </w:p>
        </w:tc>
      </w:tr>
      <w:tr w:rsidR="00A237DD" w:rsidRPr="005008ED" w14:paraId="345D3C2A" w14:textId="77777777" w:rsidTr="002F0629">
        <w:trPr>
          <w:cantSplit/>
        </w:trPr>
        <w:tc>
          <w:tcPr>
            <w:tcW w:w="343" w:type="dxa"/>
            <w:shd w:val="clear" w:color="auto" w:fill="FFF2CC" w:themeFill="accent4" w:themeFillTint="33"/>
          </w:tcPr>
          <w:p w14:paraId="30E87752" w14:textId="5E0EB11C" w:rsidR="00A237DD" w:rsidRDefault="00A237DD" w:rsidP="00A237DD">
            <w:pPr>
              <w:jc w:val="center"/>
              <w:rPr>
                <w:rFonts w:ascii="Calibri" w:hAnsi="Calibri" w:cs="Calibri"/>
                <w:b/>
                <w:bCs/>
                <w:color w:val="000000"/>
                <w:sz w:val="20"/>
                <w:szCs w:val="20"/>
              </w:rPr>
            </w:pPr>
            <w:r>
              <w:rPr>
                <w:rFonts w:ascii="Calibri" w:hAnsi="Calibri" w:cs="Calibri"/>
                <w:b/>
                <w:bCs/>
                <w:color w:val="000000"/>
                <w:sz w:val="20"/>
                <w:szCs w:val="20"/>
              </w:rPr>
              <w:t>8</w:t>
            </w:r>
          </w:p>
        </w:tc>
        <w:tc>
          <w:tcPr>
            <w:tcW w:w="3013" w:type="dxa"/>
            <w:shd w:val="clear" w:color="auto" w:fill="FFF2CC" w:themeFill="accent4" w:themeFillTint="33"/>
          </w:tcPr>
          <w:p w14:paraId="61364B85" w14:textId="2B11469F" w:rsidR="00A237DD" w:rsidRDefault="00A237DD" w:rsidP="00A237DD">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50CF0E1D" w14:textId="502635E1" w:rsidR="00A237DD" w:rsidRDefault="00A237DD" w:rsidP="00A237D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1 332 Kč/lůžkoden (rok 2021)</w:t>
            </w:r>
          </w:p>
          <w:p w14:paraId="544D549C" w14:textId="77777777" w:rsidR="00A237DD" w:rsidRPr="004E3A2F" w:rsidRDefault="00A237DD" w:rsidP="00A237DD">
            <w:pPr>
              <w:numPr>
                <w:ilvl w:val="0"/>
                <w:numId w:val="4"/>
              </w:numPr>
              <w:spacing w:after="0" w:line="240" w:lineRule="auto"/>
              <w:rPr>
                <w:rFonts w:cstheme="minorHAnsi"/>
                <w:sz w:val="20"/>
                <w:szCs w:val="20"/>
              </w:rPr>
            </w:pPr>
            <w:r>
              <w:rPr>
                <w:rFonts w:cstheme="minorHAnsi"/>
                <w:color w:val="000000" w:themeColor="text1"/>
                <w:sz w:val="20"/>
                <w:szCs w:val="20"/>
              </w:rPr>
              <w:t>1 548 Kč/lůžkoden (rok 2023)</w:t>
            </w:r>
          </w:p>
          <w:p w14:paraId="211925A8" w14:textId="77777777" w:rsidR="004E3A2F" w:rsidRPr="00375F68" w:rsidRDefault="004E3A2F" w:rsidP="00A237DD">
            <w:pPr>
              <w:numPr>
                <w:ilvl w:val="0"/>
                <w:numId w:val="4"/>
              </w:numPr>
              <w:spacing w:after="0" w:line="240" w:lineRule="auto"/>
              <w:rPr>
                <w:rFonts w:cstheme="minorHAnsi"/>
                <w:sz w:val="20"/>
                <w:szCs w:val="20"/>
              </w:rPr>
            </w:pPr>
            <w:r>
              <w:rPr>
                <w:rFonts w:cstheme="minorHAnsi"/>
                <w:color w:val="000000" w:themeColor="text1"/>
                <w:sz w:val="20"/>
                <w:szCs w:val="20"/>
              </w:rPr>
              <w:t>1 667 Kč/lůžkoden (rok 2024)</w:t>
            </w:r>
          </w:p>
          <w:p w14:paraId="7AFC1923" w14:textId="64B33F8E" w:rsidR="00375F68" w:rsidRDefault="00375F68" w:rsidP="00A237DD">
            <w:pPr>
              <w:numPr>
                <w:ilvl w:val="0"/>
                <w:numId w:val="4"/>
              </w:numPr>
              <w:spacing w:after="0" w:line="240" w:lineRule="auto"/>
              <w:rPr>
                <w:rFonts w:cstheme="minorHAnsi"/>
                <w:sz w:val="20"/>
                <w:szCs w:val="20"/>
              </w:rPr>
            </w:pPr>
            <w:r>
              <w:rPr>
                <w:rFonts w:cstheme="minorHAnsi"/>
                <w:color w:val="000000" w:themeColor="text1"/>
                <w:sz w:val="20"/>
                <w:szCs w:val="20"/>
              </w:rPr>
              <w:t>2 </w:t>
            </w:r>
            <w:r w:rsidR="001713EC">
              <w:rPr>
                <w:rFonts w:cstheme="minorHAnsi"/>
                <w:color w:val="000000" w:themeColor="text1"/>
                <w:sz w:val="20"/>
                <w:szCs w:val="20"/>
              </w:rPr>
              <w:t>1</w:t>
            </w:r>
            <w:r>
              <w:rPr>
                <w:rFonts w:cstheme="minorHAnsi"/>
                <w:color w:val="000000" w:themeColor="text1"/>
                <w:sz w:val="20"/>
                <w:szCs w:val="20"/>
              </w:rPr>
              <w:t>52 Kč/lůžkoden (rok 2025)</w:t>
            </w:r>
          </w:p>
        </w:tc>
      </w:tr>
    </w:tbl>
    <w:p w14:paraId="4DA04F68" w14:textId="77777777" w:rsidR="00123274" w:rsidRDefault="00123274" w:rsidP="00451BFB">
      <w:pPr>
        <w:spacing w:after="120"/>
        <w:jc w:val="both"/>
        <w:rPr>
          <w:rFonts w:cs="Times New Roman"/>
          <w:bCs/>
          <w:szCs w:val="24"/>
        </w:rPr>
      </w:pPr>
    </w:p>
    <w:p w14:paraId="362E9906" w14:textId="1DD81913" w:rsidR="00E8235C" w:rsidRDefault="00123274" w:rsidP="00123274">
      <w:pPr>
        <w:spacing w:after="120"/>
        <w:rPr>
          <w:b/>
          <w:bCs/>
        </w:rPr>
      </w:pPr>
      <w:r w:rsidRPr="005F5795">
        <w:rPr>
          <w:b/>
          <w:bCs/>
        </w:rPr>
        <w:t>Evaluace plnění opatření pro rok 202</w:t>
      </w:r>
      <w:r w:rsidR="00140A22">
        <w:rPr>
          <w:b/>
          <w:bCs/>
        </w:rPr>
        <w:t>5</w:t>
      </w:r>
      <w:r w:rsidRPr="005F5795">
        <w:rPr>
          <w:b/>
          <w:bCs/>
        </w:rPr>
        <w:t>:</w:t>
      </w:r>
    </w:p>
    <w:p w14:paraId="09A1DD93" w14:textId="4B4640EF" w:rsidR="00C95911" w:rsidRDefault="006575C9" w:rsidP="00451BFB">
      <w:pPr>
        <w:spacing w:after="120"/>
        <w:jc w:val="both"/>
        <w:rPr>
          <w:rFonts w:cs="Times New Roman"/>
          <w:bCs/>
          <w:szCs w:val="24"/>
        </w:rPr>
      </w:pPr>
      <w:r>
        <w:t>N</w:t>
      </w:r>
      <w:r w:rsidR="00E8235C">
        <w:t xml:space="preserve">aplněno – </w:t>
      </w:r>
      <w:r w:rsidR="00962C3B">
        <w:rPr>
          <w:rFonts w:cs="Times New Roman"/>
          <w:bCs/>
          <w:szCs w:val="24"/>
        </w:rPr>
        <w:t xml:space="preserve">dle Přílohy č. 1 </w:t>
      </w:r>
      <w:r w:rsidR="002D138A">
        <w:rPr>
          <w:rFonts w:cs="Times New Roman"/>
          <w:bCs/>
          <w:szCs w:val="24"/>
        </w:rPr>
        <w:t>bylo</w:t>
      </w:r>
      <w:r w:rsidR="00B35BB3">
        <w:rPr>
          <w:rFonts w:cs="Times New Roman"/>
          <w:bCs/>
          <w:szCs w:val="24"/>
        </w:rPr>
        <w:t xml:space="preserve"> </w:t>
      </w:r>
      <w:r w:rsidR="00B73D08">
        <w:rPr>
          <w:rFonts w:cs="Times New Roman"/>
          <w:bCs/>
          <w:szCs w:val="24"/>
        </w:rPr>
        <w:t>již v první evaluační zpráv</w:t>
      </w:r>
      <w:r w:rsidR="002E59B9">
        <w:rPr>
          <w:rFonts w:cs="Times New Roman"/>
          <w:bCs/>
          <w:szCs w:val="24"/>
        </w:rPr>
        <w:t>ě</w:t>
      </w:r>
      <w:r w:rsidR="00B73D08">
        <w:rPr>
          <w:rFonts w:cs="Times New Roman"/>
          <w:bCs/>
          <w:szCs w:val="24"/>
        </w:rPr>
        <w:t xml:space="preserve"> zm</w:t>
      </w:r>
      <w:r w:rsidR="002D138A">
        <w:rPr>
          <w:rFonts w:cs="Times New Roman"/>
          <w:bCs/>
          <w:szCs w:val="24"/>
        </w:rPr>
        <w:t>íněno</w:t>
      </w:r>
      <w:r w:rsidR="00B73D08">
        <w:rPr>
          <w:rFonts w:cs="Times New Roman"/>
          <w:bCs/>
          <w:szCs w:val="24"/>
        </w:rPr>
        <w:t>, že</w:t>
      </w:r>
      <w:r w:rsidR="00006F4B">
        <w:rPr>
          <w:rFonts w:cs="Times New Roman"/>
          <w:bCs/>
          <w:szCs w:val="24"/>
        </w:rPr>
        <w:t xml:space="preserve"> </w:t>
      </w:r>
      <w:r w:rsidR="00B73D08">
        <w:rPr>
          <w:rFonts w:cs="Times New Roman"/>
          <w:bCs/>
          <w:szCs w:val="24"/>
        </w:rPr>
        <w:t xml:space="preserve">u </w:t>
      </w:r>
      <w:r w:rsidR="00006F4B">
        <w:rPr>
          <w:rFonts w:cs="Times New Roman"/>
          <w:bCs/>
          <w:szCs w:val="24"/>
        </w:rPr>
        <w:t>od</w:t>
      </w:r>
      <w:r w:rsidR="00006F4B" w:rsidRPr="007F48DC">
        <w:rPr>
          <w:rFonts w:cs="Times New Roman"/>
          <w:bCs/>
          <w:szCs w:val="24"/>
        </w:rPr>
        <w:t>lehčovací služ</w:t>
      </w:r>
      <w:r w:rsidR="00B73D08">
        <w:rPr>
          <w:rFonts w:cs="Times New Roman"/>
          <w:bCs/>
          <w:szCs w:val="24"/>
        </w:rPr>
        <w:t>by</w:t>
      </w:r>
      <w:r w:rsidR="00006F4B" w:rsidRPr="007F48DC">
        <w:rPr>
          <w:rFonts w:cs="Times New Roman"/>
          <w:bCs/>
          <w:szCs w:val="24"/>
        </w:rPr>
        <w:t xml:space="preserve"> ADAPTA Jihlava</w:t>
      </w:r>
      <w:r w:rsidR="00006F4B">
        <w:rPr>
          <w:rFonts w:cs="Times New Roman"/>
          <w:bCs/>
          <w:szCs w:val="24"/>
        </w:rPr>
        <w:t xml:space="preserve"> (OCH Jihlava) došlo od</w:t>
      </w:r>
      <w:r w:rsidR="00006F4B" w:rsidRPr="007F48DC">
        <w:rPr>
          <w:rFonts w:cs="Times New Roman"/>
          <w:bCs/>
          <w:szCs w:val="24"/>
        </w:rPr>
        <w:t xml:space="preserve"> 1.</w:t>
      </w:r>
      <w:r w:rsidR="00006F4B">
        <w:rPr>
          <w:rFonts w:cs="Times New Roman"/>
          <w:bCs/>
          <w:szCs w:val="24"/>
        </w:rPr>
        <w:t xml:space="preserve"> </w:t>
      </w:r>
      <w:r w:rsidR="00006F4B" w:rsidRPr="007F48DC">
        <w:rPr>
          <w:rFonts w:cs="Times New Roman"/>
          <w:bCs/>
          <w:szCs w:val="24"/>
        </w:rPr>
        <w:t>1.</w:t>
      </w:r>
      <w:r w:rsidR="00006F4B">
        <w:rPr>
          <w:rFonts w:cs="Times New Roman"/>
          <w:bCs/>
          <w:szCs w:val="24"/>
        </w:rPr>
        <w:t xml:space="preserve"> </w:t>
      </w:r>
      <w:r w:rsidR="00006F4B" w:rsidRPr="007F48DC">
        <w:rPr>
          <w:rFonts w:cs="Times New Roman"/>
          <w:bCs/>
          <w:szCs w:val="24"/>
        </w:rPr>
        <w:t xml:space="preserve">2022 </w:t>
      </w:r>
      <w:r w:rsidR="00006F4B">
        <w:rPr>
          <w:rFonts w:cs="Times New Roman"/>
          <w:bCs/>
          <w:szCs w:val="24"/>
        </w:rPr>
        <w:t>k navýšení</w:t>
      </w:r>
      <w:r w:rsidR="00006F4B" w:rsidRPr="007F48DC">
        <w:rPr>
          <w:rFonts w:cs="Times New Roman"/>
          <w:bCs/>
          <w:szCs w:val="24"/>
        </w:rPr>
        <w:t xml:space="preserve"> kapacit</w:t>
      </w:r>
      <w:r w:rsidR="00006F4B">
        <w:rPr>
          <w:rFonts w:cs="Times New Roman"/>
          <w:bCs/>
          <w:szCs w:val="24"/>
        </w:rPr>
        <w:t>y zařazené</w:t>
      </w:r>
      <w:r w:rsidR="002E59B9">
        <w:rPr>
          <w:rFonts w:cs="Times New Roman"/>
          <w:bCs/>
          <w:szCs w:val="24"/>
        </w:rPr>
        <w:t xml:space="preserve"> </w:t>
      </w:r>
      <w:r w:rsidR="00006F4B">
        <w:rPr>
          <w:rFonts w:cs="Times New Roman"/>
          <w:bCs/>
          <w:szCs w:val="24"/>
        </w:rPr>
        <w:t xml:space="preserve">do krajské sítě sociálních služeb, a to </w:t>
      </w:r>
      <w:r w:rsidR="00006F4B" w:rsidRPr="007F48DC">
        <w:rPr>
          <w:rFonts w:cs="Times New Roman"/>
          <w:bCs/>
          <w:szCs w:val="24"/>
        </w:rPr>
        <w:t xml:space="preserve">ze </w:t>
      </w:r>
      <w:r w:rsidR="00B73D08">
        <w:rPr>
          <w:rFonts w:cs="Times New Roman"/>
          <w:bCs/>
          <w:szCs w:val="24"/>
        </w:rPr>
        <w:t>2</w:t>
      </w:r>
      <w:r w:rsidR="00006F4B">
        <w:rPr>
          <w:rFonts w:cs="Times New Roman"/>
          <w:bCs/>
          <w:szCs w:val="24"/>
        </w:rPr>
        <w:t xml:space="preserve"> lůžek</w:t>
      </w:r>
      <w:r w:rsidR="00006F4B" w:rsidRPr="007F48DC">
        <w:rPr>
          <w:rFonts w:cs="Times New Roman"/>
          <w:bCs/>
          <w:szCs w:val="24"/>
        </w:rPr>
        <w:t xml:space="preserve"> 1x víkend</w:t>
      </w:r>
      <w:r w:rsidR="00006F4B">
        <w:rPr>
          <w:rFonts w:cs="Times New Roman"/>
          <w:bCs/>
          <w:szCs w:val="24"/>
        </w:rPr>
        <w:t xml:space="preserve"> v měsíci, nově</w:t>
      </w:r>
      <w:r w:rsidR="00006F4B" w:rsidRPr="007F48DC">
        <w:rPr>
          <w:rFonts w:cs="Times New Roman"/>
          <w:bCs/>
          <w:szCs w:val="24"/>
        </w:rPr>
        <w:t xml:space="preserve"> na </w:t>
      </w:r>
      <w:r w:rsidR="00B73D08">
        <w:rPr>
          <w:rFonts w:cs="Times New Roman"/>
          <w:bCs/>
          <w:szCs w:val="24"/>
        </w:rPr>
        <w:t>4</w:t>
      </w:r>
      <w:r w:rsidR="00006F4B" w:rsidRPr="007F48DC">
        <w:rPr>
          <w:rFonts w:cs="Times New Roman"/>
          <w:bCs/>
          <w:szCs w:val="24"/>
        </w:rPr>
        <w:t xml:space="preserve"> </w:t>
      </w:r>
      <w:r w:rsidR="00006F4B">
        <w:rPr>
          <w:rFonts w:cs="Times New Roman"/>
          <w:bCs/>
          <w:szCs w:val="24"/>
        </w:rPr>
        <w:t xml:space="preserve">lůžka </w:t>
      </w:r>
      <w:r w:rsidR="00006F4B" w:rsidRPr="007F48DC">
        <w:rPr>
          <w:rFonts w:cs="Times New Roman"/>
          <w:bCs/>
          <w:szCs w:val="24"/>
        </w:rPr>
        <w:t>1x</w:t>
      </w:r>
      <w:r w:rsidR="00006F4B">
        <w:rPr>
          <w:rFonts w:cs="Times New Roman"/>
          <w:bCs/>
          <w:szCs w:val="24"/>
        </w:rPr>
        <w:t xml:space="preserve"> </w:t>
      </w:r>
      <w:r w:rsidR="00006F4B" w:rsidRPr="007F48DC">
        <w:rPr>
          <w:rFonts w:cs="Times New Roman"/>
          <w:bCs/>
          <w:szCs w:val="24"/>
        </w:rPr>
        <w:t>víkend</w:t>
      </w:r>
      <w:r w:rsidR="00006F4B">
        <w:rPr>
          <w:rFonts w:cs="Times New Roman"/>
          <w:bCs/>
          <w:szCs w:val="24"/>
        </w:rPr>
        <w:t xml:space="preserve"> v měsíci. </w:t>
      </w:r>
      <w:r w:rsidR="002E59B9">
        <w:rPr>
          <w:rFonts w:cs="Times New Roman"/>
          <w:bCs/>
          <w:szCs w:val="24"/>
        </w:rPr>
        <w:t xml:space="preserve">Pro poskytovatele </w:t>
      </w:r>
      <w:r w:rsidR="00B73D08" w:rsidRPr="00AF4819">
        <w:rPr>
          <w:rFonts w:cs="Times New Roman"/>
          <w:bCs/>
          <w:szCs w:val="24"/>
        </w:rPr>
        <w:t>Denní a týdenní stacionář Jihlava</w:t>
      </w:r>
      <w:r w:rsidR="002E59B9">
        <w:rPr>
          <w:rFonts w:cs="Times New Roman"/>
          <w:bCs/>
          <w:szCs w:val="24"/>
        </w:rPr>
        <w:t xml:space="preserve"> byla </w:t>
      </w:r>
      <w:r w:rsidR="00B73D08">
        <w:rPr>
          <w:rFonts w:cs="Times New Roman"/>
          <w:bCs/>
          <w:szCs w:val="24"/>
        </w:rPr>
        <w:t xml:space="preserve">na rok 2024 zařazena kapacita 4 lůžek 1x víkend v měsíci. </w:t>
      </w:r>
      <w:r w:rsidR="002E59B9">
        <w:rPr>
          <w:rFonts w:cs="Times New Roman"/>
          <w:bCs/>
          <w:szCs w:val="24"/>
        </w:rPr>
        <w:t>V</w:t>
      </w:r>
      <w:r w:rsidR="00B73D08">
        <w:rPr>
          <w:rFonts w:cs="Times New Roman"/>
          <w:bCs/>
          <w:szCs w:val="24"/>
        </w:rPr>
        <w:t> rámci Sociální</w:t>
      </w:r>
      <w:r w:rsidR="00FC7B2E">
        <w:rPr>
          <w:rFonts w:cs="Times New Roman"/>
          <w:bCs/>
          <w:szCs w:val="24"/>
        </w:rPr>
        <w:t>ho</w:t>
      </w:r>
      <w:r w:rsidR="00B73D08">
        <w:rPr>
          <w:rFonts w:cs="Times New Roman"/>
          <w:bCs/>
          <w:szCs w:val="24"/>
        </w:rPr>
        <w:t xml:space="preserve"> centra Kraje Vysočina do</w:t>
      </w:r>
      <w:r w:rsidR="002E59B9">
        <w:rPr>
          <w:rFonts w:cs="Times New Roman"/>
          <w:bCs/>
          <w:szCs w:val="24"/>
        </w:rPr>
        <w:t>šlo</w:t>
      </w:r>
      <w:r w:rsidR="00B73D08">
        <w:rPr>
          <w:rFonts w:cs="Times New Roman"/>
          <w:bCs/>
          <w:szCs w:val="24"/>
        </w:rPr>
        <w:t xml:space="preserve"> v roce 2024 ke zprovoznění odlehčovací služby s kapacitou </w:t>
      </w:r>
      <w:r w:rsidR="002E59B9">
        <w:rPr>
          <w:rFonts w:cs="Times New Roman"/>
          <w:bCs/>
          <w:szCs w:val="24"/>
        </w:rPr>
        <w:br/>
      </w:r>
      <w:r w:rsidR="00B73D08">
        <w:rPr>
          <w:rFonts w:cs="Times New Roman"/>
          <w:bCs/>
          <w:szCs w:val="24"/>
        </w:rPr>
        <w:t xml:space="preserve">6 </w:t>
      </w:r>
      <w:r w:rsidR="00075D2F">
        <w:rPr>
          <w:rFonts w:cs="Times New Roman"/>
          <w:bCs/>
          <w:szCs w:val="24"/>
        </w:rPr>
        <w:t>lůžek</w:t>
      </w:r>
      <w:r w:rsidR="00B73D08">
        <w:rPr>
          <w:rFonts w:cs="Times New Roman"/>
          <w:bCs/>
          <w:szCs w:val="24"/>
        </w:rPr>
        <w:t>.</w:t>
      </w:r>
      <w:r w:rsidR="002E59B9">
        <w:rPr>
          <w:rFonts w:cs="Times New Roman"/>
          <w:bCs/>
          <w:szCs w:val="24"/>
        </w:rPr>
        <w:t xml:space="preserve"> Ze strany KrÚ Kraje Vysočina bylo</w:t>
      </w:r>
      <w:r w:rsidR="00231E72">
        <w:rPr>
          <w:rFonts w:cs="Times New Roman"/>
          <w:bCs/>
          <w:szCs w:val="24"/>
        </w:rPr>
        <w:t xml:space="preserve"> v letošním roce</w:t>
      </w:r>
      <w:r w:rsidR="002E59B9">
        <w:rPr>
          <w:rFonts w:cs="Times New Roman"/>
          <w:bCs/>
          <w:szCs w:val="24"/>
        </w:rPr>
        <w:t xml:space="preserve"> doplněno, že </w:t>
      </w:r>
      <w:r w:rsidR="00572A6C">
        <w:rPr>
          <w:rFonts w:cs="Times New Roman"/>
          <w:bCs/>
          <w:szCs w:val="24"/>
        </w:rPr>
        <w:t>z proběhl</w:t>
      </w:r>
      <w:r w:rsidR="00231E72">
        <w:rPr>
          <w:rFonts w:cs="Times New Roman"/>
          <w:bCs/>
          <w:szCs w:val="24"/>
        </w:rPr>
        <w:t>ých</w:t>
      </w:r>
      <w:r w:rsidR="00572A6C">
        <w:rPr>
          <w:rFonts w:cs="Times New Roman"/>
          <w:bCs/>
          <w:szCs w:val="24"/>
        </w:rPr>
        <w:t xml:space="preserve"> sociologick</w:t>
      </w:r>
      <w:r w:rsidR="00231E72">
        <w:rPr>
          <w:rFonts w:cs="Times New Roman"/>
          <w:bCs/>
          <w:szCs w:val="24"/>
        </w:rPr>
        <w:t>ých</w:t>
      </w:r>
      <w:r w:rsidR="00572A6C">
        <w:rPr>
          <w:rFonts w:cs="Times New Roman"/>
          <w:bCs/>
          <w:szCs w:val="24"/>
        </w:rPr>
        <w:t xml:space="preserve"> průzkum</w:t>
      </w:r>
      <w:r w:rsidR="00231E72">
        <w:rPr>
          <w:rFonts w:cs="Times New Roman"/>
          <w:bCs/>
          <w:szCs w:val="24"/>
        </w:rPr>
        <w:t>ů</w:t>
      </w:r>
      <w:r w:rsidR="00572A6C">
        <w:rPr>
          <w:rFonts w:cs="Times New Roman"/>
          <w:bCs/>
          <w:szCs w:val="24"/>
        </w:rPr>
        <w:t xml:space="preserve"> či analýz pečujících vychází potřebnost a poptávka po odlehčovací službě, avšak pobytové služby oscilují mezi ideální formou služby </w:t>
      </w:r>
      <w:r w:rsidR="00006F4B">
        <w:rPr>
          <w:rFonts w:cs="Times New Roman"/>
          <w:bCs/>
          <w:szCs w:val="24"/>
        </w:rPr>
        <w:t xml:space="preserve">např. forma stacionáře vs. odlehčovací služby (týdenní </w:t>
      </w:r>
      <w:r w:rsidR="00162597">
        <w:rPr>
          <w:rFonts w:cs="Times New Roman"/>
          <w:bCs/>
          <w:szCs w:val="24"/>
        </w:rPr>
        <w:br/>
      </w:r>
      <w:r w:rsidR="00006F4B">
        <w:rPr>
          <w:rFonts w:cs="Times New Roman"/>
          <w:bCs/>
          <w:szCs w:val="24"/>
        </w:rPr>
        <w:t>vs. víkendová služba se zvýšenou četností)</w:t>
      </w:r>
      <w:r w:rsidR="00572A6C">
        <w:rPr>
          <w:rFonts w:cs="Times New Roman"/>
          <w:bCs/>
          <w:szCs w:val="24"/>
        </w:rPr>
        <w:t>, pro některé klienty je odlehčovací služba finančně náročná, tudíž momentálně lze kladně hodnotit, že kapacity se daří navyšovat a nadále</w:t>
      </w:r>
      <w:r w:rsidR="00231E72">
        <w:rPr>
          <w:rFonts w:cs="Times New Roman"/>
          <w:bCs/>
          <w:szCs w:val="24"/>
        </w:rPr>
        <w:t xml:space="preserve"> bude</w:t>
      </w:r>
      <w:r w:rsidR="00572A6C">
        <w:rPr>
          <w:rFonts w:cs="Times New Roman"/>
          <w:bCs/>
          <w:szCs w:val="24"/>
        </w:rPr>
        <w:t xml:space="preserve"> t</w:t>
      </w:r>
      <w:r w:rsidR="00231E72">
        <w:rPr>
          <w:rFonts w:cs="Times New Roman"/>
          <w:bCs/>
          <w:szCs w:val="24"/>
        </w:rPr>
        <w:t>ato</w:t>
      </w:r>
      <w:r w:rsidR="00572A6C">
        <w:rPr>
          <w:rFonts w:cs="Times New Roman"/>
          <w:bCs/>
          <w:szCs w:val="24"/>
        </w:rPr>
        <w:t xml:space="preserve"> </w:t>
      </w:r>
      <w:r w:rsidR="00231E72">
        <w:rPr>
          <w:rFonts w:cs="Times New Roman"/>
          <w:bCs/>
          <w:szCs w:val="24"/>
        </w:rPr>
        <w:t>služba</w:t>
      </w:r>
      <w:r w:rsidR="00572A6C">
        <w:rPr>
          <w:rFonts w:cs="Times New Roman"/>
          <w:bCs/>
          <w:szCs w:val="24"/>
        </w:rPr>
        <w:t xml:space="preserve"> sledov</w:t>
      </w:r>
      <w:r w:rsidR="00231E72">
        <w:rPr>
          <w:rFonts w:cs="Times New Roman"/>
          <w:bCs/>
          <w:szCs w:val="24"/>
        </w:rPr>
        <w:t>ána</w:t>
      </w:r>
      <w:r w:rsidR="00572A6C">
        <w:rPr>
          <w:rFonts w:cs="Times New Roman"/>
          <w:bCs/>
          <w:szCs w:val="24"/>
        </w:rPr>
        <w:t xml:space="preserve"> s ohledem na stárnutí jedné generace pečujících </w:t>
      </w:r>
      <w:r w:rsidR="00231E72">
        <w:rPr>
          <w:rFonts w:cs="Times New Roman"/>
          <w:bCs/>
          <w:szCs w:val="24"/>
        </w:rPr>
        <w:t>i</w:t>
      </w:r>
      <w:r w:rsidR="00572A6C">
        <w:rPr>
          <w:rFonts w:cs="Times New Roman"/>
          <w:bCs/>
          <w:szCs w:val="24"/>
        </w:rPr>
        <w:t xml:space="preserve"> s nástupem generace pečujících, kteří jsou zvyklí čerpat </w:t>
      </w:r>
      <w:r w:rsidR="007A4BBA">
        <w:rPr>
          <w:rFonts w:cs="Times New Roman"/>
          <w:bCs/>
          <w:szCs w:val="24"/>
        </w:rPr>
        <w:t xml:space="preserve">systémové sociální </w:t>
      </w:r>
      <w:r w:rsidR="00572A6C">
        <w:rPr>
          <w:rFonts w:cs="Times New Roman"/>
          <w:bCs/>
          <w:szCs w:val="24"/>
        </w:rPr>
        <w:t>služby</w:t>
      </w:r>
      <w:r w:rsidR="00231E72">
        <w:rPr>
          <w:rFonts w:cs="Times New Roman"/>
          <w:bCs/>
          <w:szCs w:val="24"/>
        </w:rPr>
        <w:t>,</w:t>
      </w:r>
      <w:r w:rsidR="007A4BBA">
        <w:rPr>
          <w:rFonts w:cs="Times New Roman"/>
          <w:bCs/>
          <w:szCs w:val="24"/>
        </w:rPr>
        <w:t xml:space="preserve"> a</w:t>
      </w:r>
      <w:r w:rsidR="00231E72">
        <w:rPr>
          <w:rFonts w:cs="Times New Roman"/>
          <w:bCs/>
          <w:szCs w:val="24"/>
        </w:rPr>
        <w:t>by bylo možné</w:t>
      </w:r>
      <w:r w:rsidR="007A4BBA">
        <w:rPr>
          <w:rFonts w:cs="Times New Roman"/>
          <w:bCs/>
          <w:szCs w:val="24"/>
        </w:rPr>
        <w:t xml:space="preserve"> na jejich potřeby</w:t>
      </w:r>
      <w:r w:rsidR="00231E72">
        <w:rPr>
          <w:rFonts w:cs="Times New Roman"/>
          <w:bCs/>
          <w:szCs w:val="24"/>
        </w:rPr>
        <w:t xml:space="preserve"> pružně</w:t>
      </w:r>
      <w:r w:rsidR="007A4BBA">
        <w:rPr>
          <w:rFonts w:cs="Times New Roman"/>
          <w:bCs/>
          <w:szCs w:val="24"/>
        </w:rPr>
        <w:t xml:space="preserve"> reagovat. </w:t>
      </w:r>
      <w:r w:rsidR="00006F4B">
        <w:rPr>
          <w:rFonts w:cs="Times New Roman"/>
          <w:bCs/>
          <w:szCs w:val="24"/>
        </w:rPr>
        <w:t xml:space="preserve"> </w:t>
      </w:r>
    </w:p>
    <w:p w14:paraId="1D22C2CD" w14:textId="77777777" w:rsidR="00DF2D09" w:rsidRPr="00E8019C" w:rsidRDefault="00DF2D09" w:rsidP="00DF2D09">
      <w:pPr>
        <w:spacing w:after="120"/>
        <w:rPr>
          <w:rFonts w:cs="Times New Roman"/>
          <w:bCs/>
          <w:color w:val="FF0000"/>
          <w:sz w:val="20"/>
          <w:szCs w:val="20"/>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2C4820C7" w14:textId="77777777" w:rsidTr="002F0629">
        <w:trPr>
          <w:cantSplit/>
        </w:trPr>
        <w:tc>
          <w:tcPr>
            <w:tcW w:w="343" w:type="dxa"/>
            <w:shd w:val="clear" w:color="auto" w:fill="FFF2CC" w:themeFill="accent4" w:themeFillTint="33"/>
          </w:tcPr>
          <w:p w14:paraId="5997F19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351AF8E8"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66CB9CB8" w14:textId="191725C4" w:rsidR="00DF2D09" w:rsidRPr="005008ED" w:rsidRDefault="00DF2D09" w:rsidP="002F0629">
            <w:pPr>
              <w:rPr>
                <w:rFonts w:cstheme="minorHAnsi"/>
                <w:b/>
                <w:sz w:val="20"/>
                <w:szCs w:val="20"/>
              </w:rPr>
            </w:pPr>
            <w:r>
              <w:rPr>
                <w:rFonts w:cstheme="minorHAnsi"/>
                <w:b/>
                <w:sz w:val="20"/>
                <w:szCs w:val="20"/>
              </w:rPr>
              <w:t>2.2.</w:t>
            </w:r>
            <w:r w:rsidR="00AD1CEE">
              <w:rPr>
                <w:rFonts w:cstheme="minorHAnsi"/>
                <w:b/>
                <w:sz w:val="20"/>
                <w:szCs w:val="20"/>
              </w:rPr>
              <w:t>2</w:t>
            </w:r>
          </w:p>
        </w:tc>
      </w:tr>
      <w:tr w:rsidR="00DF2D09" w:rsidRPr="005008ED" w14:paraId="6A59BA6B" w14:textId="77777777" w:rsidTr="002F0629">
        <w:trPr>
          <w:cantSplit/>
        </w:trPr>
        <w:tc>
          <w:tcPr>
            <w:tcW w:w="343" w:type="dxa"/>
            <w:shd w:val="clear" w:color="auto" w:fill="FFF2CC" w:themeFill="accent4" w:themeFillTint="33"/>
          </w:tcPr>
          <w:p w14:paraId="661E354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2FEECD78"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74D44EA" w14:textId="77777777" w:rsidR="00DF2D09" w:rsidRPr="005008ED" w:rsidRDefault="00DF2D09" w:rsidP="002F0629">
            <w:pPr>
              <w:rPr>
                <w:rFonts w:cstheme="minorHAnsi"/>
                <w:b/>
                <w:sz w:val="20"/>
                <w:szCs w:val="20"/>
              </w:rPr>
            </w:pPr>
            <w:r>
              <w:rPr>
                <w:rFonts w:cstheme="minorHAnsi"/>
                <w:b/>
                <w:sz w:val="20"/>
                <w:szCs w:val="20"/>
              </w:rPr>
              <w:t xml:space="preserve">Chráněné bydlení </w:t>
            </w:r>
          </w:p>
        </w:tc>
      </w:tr>
      <w:tr w:rsidR="00DF2D09" w:rsidRPr="005008ED" w14:paraId="2C8A34DA" w14:textId="77777777" w:rsidTr="002F0629">
        <w:trPr>
          <w:cantSplit/>
        </w:trPr>
        <w:tc>
          <w:tcPr>
            <w:tcW w:w="343" w:type="dxa"/>
            <w:shd w:val="clear" w:color="auto" w:fill="FFF2CC" w:themeFill="accent4" w:themeFillTint="33"/>
          </w:tcPr>
          <w:p w14:paraId="0F518CFD"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3</w:t>
            </w:r>
          </w:p>
        </w:tc>
        <w:tc>
          <w:tcPr>
            <w:tcW w:w="3013" w:type="dxa"/>
            <w:shd w:val="clear" w:color="auto" w:fill="FFF2CC" w:themeFill="accent4" w:themeFillTint="33"/>
          </w:tcPr>
          <w:p w14:paraId="469A91E3"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32DB9259" w14:textId="77777777" w:rsidR="00DF2D09" w:rsidRPr="005008ED" w:rsidRDefault="00DF2D09" w:rsidP="002F0629">
            <w:pPr>
              <w:rPr>
                <w:rFonts w:cstheme="minorHAnsi"/>
                <w:sz w:val="20"/>
                <w:szCs w:val="20"/>
              </w:rPr>
            </w:pPr>
            <w:r w:rsidRPr="005008ED">
              <w:rPr>
                <w:rFonts w:cstheme="minorHAnsi"/>
                <w:sz w:val="20"/>
                <w:szCs w:val="20"/>
              </w:rPr>
              <w:t>Opatření je zaměřeno na přípravu</w:t>
            </w:r>
            <w:r>
              <w:rPr>
                <w:rFonts w:cstheme="minorHAnsi"/>
                <w:sz w:val="20"/>
                <w:szCs w:val="20"/>
              </w:rPr>
              <w:t xml:space="preserve"> a zařazení/rozšíření</w:t>
            </w:r>
            <w:r w:rsidRPr="005008ED">
              <w:rPr>
                <w:rFonts w:cstheme="minorHAnsi"/>
                <w:sz w:val="20"/>
                <w:szCs w:val="20"/>
              </w:rPr>
              <w:t xml:space="preserve"> </w:t>
            </w:r>
            <w:r>
              <w:rPr>
                <w:rFonts w:cstheme="minorHAnsi"/>
                <w:sz w:val="20"/>
                <w:szCs w:val="20"/>
              </w:rPr>
              <w:t xml:space="preserve">kapacit </w:t>
            </w:r>
            <w:r w:rsidRPr="005008ED">
              <w:rPr>
                <w:rFonts w:cstheme="minorHAnsi"/>
                <w:sz w:val="20"/>
                <w:szCs w:val="20"/>
              </w:rPr>
              <w:t xml:space="preserve">sociální služby chráněné bydlení, které umožní osobám </w:t>
            </w:r>
            <w:r>
              <w:rPr>
                <w:rFonts w:cstheme="minorHAnsi"/>
                <w:sz w:val="20"/>
                <w:szCs w:val="20"/>
              </w:rPr>
              <w:t>z níže uvedených cílových skupin</w:t>
            </w:r>
            <w:r w:rsidRPr="005008ED">
              <w:rPr>
                <w:rFonts w:cstheme="minorHAnsi"/>
                <w:sz w:val="20"/>
                <w:szCs w:val="20"/>
              </w:rPr>
              <w:t xml:space="preserve"> žít v</w:t>
            </w:r>
            <w:r>
              <w:rPr>
                <w:rFonts w:cstheme="minorHAnsi"/>
                <w:sz w:val="20"/>
                <w:szCs w:val="20"/>
              </w:rPr>
              <w:t> </w:t>
            </w:r>
            <w:r w:rsidRPr="005008ED">
              <w:rPr>
                <w:rFonts w:cstheme="minorHAnsi"/>
                <w:sz w:val="20"/>
                <w:szCs w:val="20"/>
              </w:rPr>
              <w:t>přirozeném sociálním prostředí.</w:t>
            </w:r>
            <w:r>
              <w:rPr>
                <w:rFonts w:cstheme="minorHAnsi"/>
                <w:sz w:val="20"/>
                <w:szCs w:val="20"/>
              </w:rPr>
              <w:t xml:space="preserve"> </w:t>
            </w:r>
          </w:p>
        </w:tc>
      </w:tr>
      <w:tr w:rsidR="00DF2D09" w:rsidRPr="0093585D" w14:paraId="3F79C56C" w14:textId="77777777" w:rsidTr="002F0629">
        <w:trPr>
          <w:cantSplit/>
        </w:trPr>
        <w:tc>
          <w:tcPr>
            <w:tcW w:w="343" w:type="dxa"/>
            <w:shd w:val="clear" w:color="auto" w:fill="FFF2CC" w:themeFill="accent4" w:themeFillTint="33"/>
          </w:tcPr>
          <w:p w14:paraId="4D1A64D6" w14:textId="77777777" w:rsidR="00DF2D09" w:rsidRPr="0093585D" w:rsidRDefault="00DF2D09" w:rsidP="002F0629">
            <w:pPr>
              <w:jc w:val="center"/>
              <w:rPr>
                <w:rFonts w:ascii="Calibri" w:hAnsi="Calibri" w:cs="Calibri"/>
                <w:b/>
                <w:bCs/>
                <w:sz w:val="20"/>
                <w:szCs w:val="20"/>
              </w:rPr>
            </w:pPr>
            <w:r w:rsidRPr="0093585D">
              <w:rPr>
                <w:rFonts w:ascii="Calibri" w:hAnsi="Calibri" w:cs="Calibri"/>
                <w:b/>
                <w:bCs/>
                <w:sz w:val="20"/>
                <w:szCs w:val="20"/>
              </w:rPr>
              <w:t>4</w:t>
            </w:r>
          </w:p>
        </w:tc>
        <w:tc>
          <w:tcPr>
            <w:tcW w:w="3013" w:type="dxa"/>
            <w:shd w:val="clear" w:color="auto" w:fill="FFF2CC" w:themeFill="accent4" w:themeFillTint="33"/>
          </w:tcPr>
          <w:p w14:paraId="089B5730" w14:textId="77777777" w:rsidR="00DF2D09" w:rsidRPr="0093585D" w:rsidRDefault="00DF2D09" w:rsidP="002F0629">
            <w:pPr>
              <w:rPr>
                <w:rFonts w:cstheme="minorHAnsi"/>
                <w:b/>
                <w:sz w:val="20"/>
                <w:szCs w:val="20"/>
              </w:rPr>
            </w:pPr>
            <w:r w:rsidRPr="0093585D">
              <w:rPr>
                <w:rFonts w:cstheme="minorHAnsi"/>
                <w:b/>
                <w:sz w:val="20"/>
                <w:szCs w:val="20"/>
              </w:rPr>
              <w:t>Cílová skupina</w:t>
            </w:r>
          </w:p>
        </w:tc>
        <w:tc>
          <w:tcPr>
            <w:tcW w:w="5245" w:type="dxa"/>
            <w:shd w:val="clear" w:color="auto" w:fill="FFF2CC" w:themeFill="accent4" w:themeFillTint="33"/>
          </w:tcPr>
          <w:p w14:paraId="4A6C8010" w14:textId="77777777" w:rsidR="00DF2D09" w:rsidRPr="003C4F8F" w:rsidRDefault="00DF2D09" w:rsidP="002F0629">
            <w:pPr>
              <w:spacing w:after="120"/>
              <w:rPr>
                <w:rFonts w:cstheme="minorHAnsi"/>
                <w:szCs w:val="24"/>
              </w:rPr>
            </w:pPr>
            <w:r w:rsidRPr="00A86054">
              <w:rPr>
                <w:rFonts w:cstheme="minorHAnsi"/>
                <w:sz w:val="20"/>
                <w:szCs w:val="20"/>
              </w:rPr>
              <w:t>Osoby se zdravotním,</w:t>
            </w:r>
            <w:r>
              <w:rPr>
                <w:rFonts w:cstheme="minorHAnsi"/>
                <w:sz w:val="20"/>
                <w:szCs w:val="20"/>
              </w:rPr>
              <w:t xml:space="preserve"> tělesným,</w:t>
            </w:r>
            <w:r w:rsidRPr="00A86054">
              <w:rPr>
                <w:rFonts w:cstheme="minorHAnsi"/>
                <w:sz w:val="20"/>
                <w:szCs w:val="20"/>
              </w:rPr>
              <w:t xml:space="preserve"> mentálním a kombinovaným postižením</w:t>
            </w:r>
            <w:r>
              <w:rPr>
                <w:rFonts w:cstheme="minorHAnsi"/>
                <w:sz w:val="20"/>
                <w:szCs w:val="20"/>
              </w:rPr>
              <w:t>,</w:t>
            </w:r>
            <w:r w:rsidRPr="003C4F8F">
              <w:rPr>
                <w:rFonts w:cstheme="minorHAnsi"/>
                <w:sz w:val="20"/>
                <w:szCs w:val="20"/>
              </w:rPr>
              <w:t xml:space="preserve"> osoby s poruchou autistického spektra, </w:t>
            </w:r>
            <w:r>
              <w:rPr>
                <w:rFonts w:cstheme="minorHAnsi"/>
                <w:sz w:val="20"/>
                <w:szCs w:val="20"/>
              </w:rPr>
              <w:br/>
            </w:r>
            <w:r w:rsidRPr="003C4F8F">
              <w:rPr>
                <w:rFonts w:cstheme="minorHAnsi"/>
                <w:sz w:val="20"/>
                <w:szCs w:val="20"/>
              </w:rPr>
              <w:t>osoby s duševním onemocněním</w:t>
            </w:r>
          </w:p>
        </w:tc>
      </w:tr>
      <w:tr w:rsidR="00DF2D09" w:rsidRPr="005008ED" w14:paraId="6A45D315" w14:textId="77777777" w:rsidTr="002F0629">
        <w:trPr>
          <w:cantSplit/>
        </w:trPr>
        <w:tc>
          <w:tcPr>
            <w:tcW w:w="343" w:type="dxa"/>
            <w:shd w:val="clear" w:color="auto" w:fill="FFF2CC" w:themeFill="accent4" w:themeFillTint="33"/>
          </w:tcPr>
          <w:p w14:paraId="520667F4" w14:textId="6EFCD274" w:rsidR="00DF2D09" w:rsidRDefault="005D4EC1"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ACECAC3"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4A4593D9" w14:textId="2B8EF400" w:rsidR="00DF2D09" w:rsidRPr="005008ED" w:rsidRDefault="00DF2D09" w:rsidP="002F0629">
            <w:pPr>
              <w:rPr>
                <w:rFonts w:cstheme="minorHAnsi"/>
                <w:sz w:val="20"/>
                <w:szCs w:val="20"/>
              </w:rPr>
            </w:pPr>
            <w:r>
              <w:rPr>
                <w:rFonts w:cstheme="minorHAnsi"/>
                <w:sz w:val="20"/>
                <w:szCs w:val="20"/>
              </w:rPr>
              <w:t>2022 až 2024</w:t>
            </w:r>
            <w:r w:rsidR="004177B8">
              <w:rPr>
                <w:rFonts w:cstheme="minorHAnsi"/>
                <w:sz w:val="20"/>
                <w:szCs w:val="20"/>
              </w:rPr>
              <w:t>/2026</w:t>
            </w:r>
          </w:p>
        </w:tc>
      </w:tr>
      <w:tr w:rsidR="00DF2D09" w:rsidRPr="005008ED" w14:paraId="79E9D71A" w14:textId="77777777" w:rsidTr="002F0629">
        <w:trPr>
          <w:cantSplit/>
        </w:trPr>
        <w:tc>
          <w:tcPr>
            <w:tcW w:w="343" w:type="dxa"/>
            <w:shd w:val="clear" w:color="auto" w:fill="FFF2CC" w:themeFill="accent4" w:themeFillTint="33"/>
          </w:tcPr>
          <w:p w14:paraId="1DA1F2E9" w14:textId="669B812B" w:rsidR="00DF2D09" w:rsidRDefault="005D4EC1"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68F09E39"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1F2D8C8" w14:textId="77777777" w:rsidR="00DF2D09" w:rsidRDefault="00DF2D09" w:rsidP="002F0629">
            <w:pPr>
              <w:rPr>
                <w:rFonts w:cstheme="minorHAnsi"/>
                <w:sz w:val="20"/>
                <w:szCs w:val="20"/>
              </w:rPr>
            </w:pPr>
            <w:r>
              <w:rPr>
                <w:rFonts w:cstheme="minorHAnsi"/>
                <w:sz w:val="20"/>
                <w:szCs w:val="20"/>
              </w:rPr>
              <w:t xml:space="preserve">VOR Jihlava 10 klientů </w:t>
            </w:r>
          </w:p>
          <w:p w14:paraId="0C7355F6" w14:textId="77777777" w:rsidR="00DF2D09" w:rsidRDefault="00DF2D09" w:rsidP="002F0629">
            <w:pPr>
              <w:rPr>
                <w:rFonts w:cstheme="minorHAnsi"/>
                <w:sz w:val="20"/>
                <w:szCs w:val="20"/>
              </w:rPr>
            </w:pPr>
            <w:r>
              <w:rPr>
                <w:rFonts w:cstheme="minorHAnsi"/>
                <w:sz w:val="20"/>
                <w:szCs w:val="20"/>
              </w:rPr>
              <w:t>INTEGRAČNÍ CENTRUM SASOV 7 klientů</w:t>
            </w:r>
          </w:p>
          <w:p w14:paraId="3FB58806" w14:textId="77777777" w:rsidR="00DF2D09" w:rsidRDefault="00DF2D09" w:rsidP="002F0629">
            <w:pPr>
              <w:rPr>
                <w:rFonts w:cstheme="minorHAnsi"/>
                <w:sz w:val="20"/>
                <w:szCs w:val="20"/>
              </w:rPr>
            </w:pPr>
            <w:r>
              <w:rPr>
                <w:rFonts w:cstheme="minorHAnsi"/>
                <w:sz w:val="20"/>
                <w:szCs w:val="20"/>
              </w:rPr>
              <w:t xml:space="preserve">Příspěvková organizace Kraje </w:t>
            </w:r>
            <w:proofErr w:type="gramStart"/>
            <w:r>
              <w:rPr>
                <w:rFonts w:cstheme="minorHAnsi"/>
                <w:sz w:val="20"/>
                <w:szCs w:val="20"/>
              </w:rPr>
              <w:t>Vysočina -</w:t>
            </w:r>
            <w:r w:rsidRPr="005C33F4">
              <w:rPr>
                <w:rFonts w:cstheme="minorHAnsi"/>
                <w:sz w:val="20"/>
                <w:szCs w:val="20"/>
              </w:rPr>
              <w:t xml:space="preserve"> Polná</w:t>
            </w:r>
            <w:proofErr w:type="gramEnd"/>
            <w:r w:rsidRPr="005C33F4">
              <w:rPr>
                <w:rFonts w:cstheme="minorHAnsi"/>
                <w:sz w:val="20"/>
                <w:szCs w:val="20"/>
              </w:rPr>
              <w:t xml:space="preserve"> </w:t>
            </w:r>
            <w:r>
              <w:rPr>
                <w:rFonts w:cstheme="minorHAnsi"/>
                <w:sz w:val="20"/>
                <w:szCs w:val="20"/>
              </w:rPr>
              <w:t xml:space="preserve">12 klientů </w:t>
            </w:r>
          </w:p>
          <w:p w14:paraId="323016DC" w14:textId="77777777" w:rsidR="00DF2D09" w:rsidRPr="00AB6268" w:rsidRDefault="00DF2D09" w:rsidP="002F0629">
            <w:pPr>
              <w:rPr>
                <w:rFonts w:cstheme="minorHAnsi"/>
                <w:sz w:val="20"/>
                <w:szCs w:val="20"/>
              </w:rPr>
            </w:pPr>
            <w:r>
              <w:rPr>
                <w:rFonts w:cstheme="minorHAnsi"/>
                <w:sz w:val="20"/>
                <w:szCs w:val="20"/>
              </w:rPr>
              <w:t xml:space="preserve">Příspěvková organizace Kraje </w:t>
            </w:r>
            <w:proofErr w:type="gramStart"/>
            <w:r>
              <w:rPr>
                <w:rFonts w:cstheme="minorHAnsi"/>
                <w:sz w:val="20"/>
                <w:szCs w:val="20"/>
              </w:rPr>
              <w:t>Vysočina - Jihlava</w:t>
            </w:r>
            <w:proofErr w:type="gramEnd"/>
            <w:r>
              <w:rPr>
                <w:rFonts w:cstheme="minorHAnsi"/>
                <w:sz w:val="20"/>
                <w:szCs w:val="20"/>
              </w:rPr>
              <w:t xml:space="preserve"> – lokalita </w:t>
            </w:r>
            <w:proofErr w:type="spellStart"/>
            <w:r>
              <w:rPr>
                <w:rFonts w:cstheme="minorHAnsi"/>
                <w:sz w:val="20"/>
                <w:szCs w:val="20"/>
              </w:rPr>
              <w:t>Pávov</w:t>
            </w:r>
            <w:proofErr w:type="spellEnd"/>
            <w:r>
              <w:rPr>
                <w:rFonts w:cstheme="minorHAnsi"/>
                <w:sz w:val="20"/>
                <w:szCs w:val="20"/>
              </w:rPr>
              <w:t xml:space="preserve"> a Na Kopci 6 + 6 klientů </w:t>
            </w:r>
          </w:p>
        </w:tc>
      </w:tr>
      <w:tr w:rsidR="00DF2D09" w:rsidRPr="005008ED" w14:paraId="60141D5D" w14:textId="77777777" w:rsidTr="002F0629">
        <w:trPr>
          <w:cantSplit/>
        </w:trPr>
        <w:tc>
          <w:tcPr>
            <w:tcW w:w="343" w:type="dxa"/>
            <w:shd w:val="clear" w:color="auto" w:fill="FFF2CC" w:themeFill="accent4" w:themeFillTint="33"/>
          </w:tcPr>
          <w:p w14:paraId="1AEDF0D7" w14:textId="145FAC11" w:rsidR="00DF2D09" w:rsidRDefault="005D4EC1"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353D2D44"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06FE5649" w14:textId="77777777" w:rsidR="00DF2D09" w:rsidRDefault="00DF2D09">
            <w:pPr>
              <w:numPr>
                <w:ilvl w:val="0"/>
                <w:numId w:val="4"/>
              </w:numPr>
              <w:spacing w:after="0" w:line="240" w:lineRule="auto"/>
              <w:rPr>
                <w:rFonts w:cstheme="minorHAnsi"/>
                <w:sz w:val="20"/>
                <w:szCs w:val="20"/>
              </w:rPr>
            </w:pPr>
            <w:r>
              <w:rPr>
                <w:rFonts w:cstheme="minorHAnsi"/>
                <w:sz w:val="20"/>
                <w:szCs w:val="20"/>
              </w:rPr>
              <w:t>4 </w:t>
            </w:r>
            <w:r w:rsidRPr="005008ED">
              <w:rPr>
                <w:rFonts w:cstheme="minorHAnsi"/>
                <w:sz w:val="20"/>
                <w:szCs w:val="20"/>
              </w:rPr>
              <w:t>byt</w:t>
            </w:r>
            <w:r>
              <w:rPr>
                <w:rFonts w:cstheme="minorHAnsi"/>
                <w:sz w:val="20"/>
                <w:szCs w:val="20"/>
              </w:rPr>
              <w:t xml:space="preserve">y </w:t>
            </w:r>
            <w:r w:rsidRPr="005008ED">
              <w:rPr>
                <w:rFonts w:cstheme="minorHAnsi"/>
                <w:sz w:val="20"/>
                <w:szCs w:val="20"/>
              </w:rPr>
              <w:t>pro poskytování služby</w:t>
            </w:r>
            <w:r>
              <w:rPr>
                <w:rFonts w:cstheme="minorHAnsi"/>
                <w:sz w:val="20"/>
                <w:szCs w:val="20"/>
              </w:rPr>
              <w:t xml:space="preserve"> chráněné bydlení (VOR)</w:t>
            </w:r>
          </w:p>
          <w:p w14:paraId="6640D40E" w14:textId="77777777" w:rsidR="00DF2D09" w:rsidRPr="003F6AF9" w:rsidRDefault="00DF2D09">
            <w:pPr>
              <w:numPr>
                <w:ilvl w:val="0"/>
                <w:numId w:val="4"/>
              </w:numPr>
              <w:spacing w:after="0" w:line="240" w:lineRule="auto"/>
              <w:rPr>
                <w:rFonts w:cstheme="minorHAnsi"/>
                <w:sz w:val="20"/>
                <w:szCs w:val="20"/>
              </w:rPr>
            </w:pPr>
            <w:r>
              <w:rPr>
                <w:rFonts w:cstheme="minorHAnsi"/>
                <w:sz w:val="20"/>
                <w:szCs w:val="20"/>
              </w:rPr>
              <w:t>navýšení kapacity chráněného bydlení o 41 klientů</w:t>
            </w:r>
            <w:r w:rsidRPr="005008ED">
              <w:rPr>
                <w:rFonts w:cstheme="minorHAnsi"/>
                <w:sz w:val="20"/>
                <w:szCs w:val="20"/>
              </w:rPr>
              <w:t xml:space="preserve"> </w:t>
            </w:r>
          </w:p>
        </w:tc>
      </w:tr>
      <w:tr w:rsidR="00571B0C" w:rsidRPr="005008ED" w14:paraId="069337A9" w14:textId="77777777" w:rsidTr="002F0629">
        <w:trPr>
          <w:cantSplit/>
        </w:trPr>
        <w:tc>
          <w:tcPr>
            <w:tcW w:w="343" w:type="dxa"/>
            <w:shd w:val="clear" w:color="auto" w:fill="FFF2CC" w:themeFill="accent4" w:themeFillTint="33"/>
          </w:tcPr>
          <w:p w14:paraId="72B6FBFC" w14:textId="66B3CE18" w:rsidR="00571B0C" w:rsidRDefault="00571B0C" w:rsidP="00571B0C">
            <w:pPr>
              <w:jc w:val="center"/>
              <w:rPr>
                <w:rFonts w:ascii="Calibri" w:hAnsi="Calibri" w:cs="Calibri"/>
                <w:b/>
                <w:bCs/>
                <w:color w:val="000000"/>
                <w:sz w:val="20"/>
                <w:szCs w:val="20"/>
              </w:rPr>
            </w:pPr>
            <w:r>
              <w:rPr>
                <w:rFonts w:ascii="Calibri" w:hAnsi="Calibri" w:cs="Calibri"/>
                <w:b/>
                <w:bCs/>
                <w:color w:val="000000"/>
                <w:sz w:val="20"/>
                <w:szCs w:val="20"/>
              </w:rPr>
              <w:t>8</w:t>
            </w:r>
          </w:p>
        </w:tc>
        <w:tc>
          <w:tcPr>
            <w:tcW w:w="3013" w:type="dxa"/>
            <w:shd w:val="clear" w:color="auto" w:fill="FFF2CC" w:themeFill="accent4" w:themeFillTint="33"/>
          </w:tcPr>
          <w:p w14:paraId="70EDE39C" w14:textId="20C635E4" w:rsidR="00571B0C" w:rsidRDefault="00571B0C" w:rsidP="00571B0C">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6F0E2778" w14:textId="79601464" w:rsidR="00571B0C" w:rsidRDefault="00571B0C" w:rsidP="00571B0C">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1 123 Kč /lůžkoden (rok 2021)</w:t>
            </w:r>
          </w:p>
          <w:p w14:paraId="203FC9BE" w14:textId="77777777" w:rsidR="00571B0C" w:rsidRPr="002E59B9" w:rsidRDefault="00571B0C" w:rsidP="00571B0C">
            <w:pPr>
              <w:numPr>
                <w:ilvl w:val="0"/>
                <w:numId w:val="4"/>
              </w:numPr>
              <w:spacing w:after="0" w:line="240" w:lineRule="auto"/>
              <w:rPr>
                <w:rFonts w:cstheme="minorHAnsi"/>
                <w:sz w:val="20"/>
                <w:szCs w:val="20"/>
              </w:rPr>
            </w:pPr>
            <w:r>
              <w:rPr>
                <w:rFonts w:cstheme="minorHAnsi"/>
                <w:color w:val="000000" w:themeColor="text1"/>
                <w:sz w:val="20"/>
                <w:szCs w:val="20"/>
              </w:rPr>
              <w:t>1 694 Kč/lůžkoden (rok 2023)</w:t>
            </w:r>
          </w:p>
          <w:p w14:paraId="1F2B31AB" w14:textId="77777777" w:rsidR="002E59B9" w:rsidRPr="004177B8" w:rsidRDefault="002E59B9" w:rsidP="00571B0C">
            <w:pPr>
              <w:numPr>
                <w:ilvl w:val="0"/>
                <w:numId w:val="4"/>
              </w:numPr>
              <w:spacing w:after="0" w:line="240" w:lineRule="auto"/>
              <w:rPr>
                <w:rFonts w:cstheme="minorHAnsi"/>
                <w:sz w:val="20"/>
                <w:szCs w:val="20"/>
              </w:rPr>
            </w:pPr>
            <w:r>
              <w:rPr>
                <w:rFonts w:cstheme="minorHAnsi"/>
                <w:color w:val="000000" w:themeColor="text1"/>
                <w:sz w:val="20"/>
                <w:szCs w:val="20"/>
              </w:rPr>
              <w:t>1 363 Kč/lůžkoden (rok 2024)</w:t>
            </w:r>
          </w:p>
          <w:p w14:paraId="7141DB9E" w14:textId="23ADB10F" w:rsidR="004177B8" w:rsidRPr="004177B8" w:rsidRDefault="004177B8" w:rsidP="004177B8">
            <w:pPr>
              <w:numPr>
                <w:ilvl w:val="0"/>
                <w:numId w:val="4"/>
              </w:numPr>
              <w:spacing w:after="0" w:line="240" w:lineRule="auto"/>
              <w:rPr>
                <w:rFonts w:cstheme="minorHAnsi"/>
                <w:sz w:val="20"/>
                <w:szCs w:val="20"/>
              </w:rPr>
            </w:pPr>
            <w:r>
              <w:rPr>
                <w:rFonts w:cstheme="minorHAnsi"/>
                <w:color w:val="000000" w:themeColor="text1"/>
                <w:sz w:val="20"/>
                <w:szCs w:val="20"/>
              </w:rPr>
              <w:t>1 643 Kč/lůžkoden (rok 2025)</w:t>
            </w:r>
          </w:p>
        </w:tc>
      </w:tr>
    </w:tbl>
    <w:p w14:paraId="1EBD0955" w14:textId="77777777" w:rsidR="00123274" w:rsidRDefault="00123274" w:rsidP="00451BFB">
      <w:pPr>
        <w:spacing w:after="120"/>
        <w:jc w:val="both"/>
        <w:rPr>
          <w:rFonts w:cs="Times New Roman"/>
          <w:bCs/>
          <w:szCs w:val="24"/>
        </w:rPr>
      </w:pPr>
    </w:p>
    <w:p w14:paraId="20B4239E" w14:textId="7AA4BE92" w:rsidR="005D4EC1" w:rsidRDefault="00123274" w:rsidP="00123274">
      <w:pPr>
        <w:spacing w:after="120"/>
        <w:rPr>
          <w:b/>
          <w:bCs/>
        </w:rPr>
      </w:pPr>
      <w:r w:rsidRPr="005F5795">
        <w:rPr>
          <w:b/>
          <w:bCs/>
        </w:rPr>
        <w:t>Evaluace plnění opatření pro rok 202</w:t>
      </w:r>
      <w:r w:rsidR="004177B8">
        <w:rPr>
          <w:b/>
          <w:bCs/>
        </w:rPr>
        <w:t>5</w:t>
      </w:r>
      <w:r w:rsidRPr="005F5795">
        <w:rPr>
          <w:b/>
          <w:bCs/>
        </w:rPr>
        <w:t>:</w:t>
      </w:r>
    </w:p>
    <w:p w14:paraId="7692C78C" w14:textId="1811D19C" w:rsidR="00C052FB" w:rsidRDefault="00987F37" w:rsidP="005D4EC1">
      <w:pPr>
        <w:spacing w:after="120"/>
        <w:jc w:val="both"/>
        <w:rPr>
          <w:rFonts w:cs="Times New Roman"/>
          <w:bCs/>
          <w:szCs w:val="24"/>
        </w:rPr>
      </w:pPr>
      <w:r>
        <w:t xml:space="preserve">Částečně </w:t>
      </w:r>
      <w:r w:rsidR="005D4EC1">
        <w:t>naplněno ze strany jednotlivých poskytovatelů/</w:t>
      </w:r>
      <w:r w:rsidR="006270E6">
        <w:t xml:space="preserve">částečně </w:t>
      </w:r>
      <w:r w:rsidR="005D4EC1">
        <w:t>napl</w:t>
      </w:r>
      <w:r w:rsidR="006270E6">
        <w:t>něno</w:t>
      </w:r>
      <w:r w:rsidR="005D4EC1">
        <w:t xml:space="preserve"> ze strany Kraje Vysočina</w:t>
      </w:r>
      <w:r>
        <w:t>, popř. naplněno v delším časovém horizontu</w:t>
      </w:r>
      <w:r w:rsidR="005D4EC1">
        <w:t xml:space="preserve"> –</w:t>
      </w:r>
      <w:r w:rsidR="006270E6">
        <w:t xml:space="preserve"> v roce 2022 </w:t>
      </w:r>
      <w:r w:rsidR="006270E6">
        <w:rPr>
          <w:rFonts w:cs="Times New Roman"/>
          <w:bCs/>
          <w:szCs w:val="24"/>
        </w:rPr>
        <w:t xml:space="preserve">INTEGRAČNÍ CENTRUM SASOV </w:t>
      </w:r>
      <w:r w:rsidR="006270E6">
        <w:rPr>
          <w:rFonts w:cstheme="minorHAnsi"/>
          <w:szCs w:val="24"/>
        </w:rPr>
        <w:t>odstoupilo od realizace projektového záměru na výstavbu chráněného bydlení</w:t>
      </w:r>
      <w:r w:rsidR="005707E7">
        <w:rPr>
          <w:rFonts w:cstheme="minorHAnsi"/>
          <w:szCs w:val="24"/>
        </w:rPr>
        <w:t xml:space="preserve"> a </w:t>
      </w:r>
      <w:r>
        <w:rPr>
          <w:rFonts w:cstheme="minorHAnsi"/>
          <w:szCs w:val="24"/>
        </w:rPr>
        <w:t>z toho důvodu</w:t>
      </w:r>
      <w:r w:rsidR="005707E7">
        <w:rPr>
          <w:rFonts w:cstheme="minorHAnsi"/>
          <w:szCs w:val="24"/>
        </w:rPr>
        <w:t xml:space="preserve"> není možné v součtu indikátorů zahrnout původní avizovanou výši </w:t>
      </w:r>
      <w:r w:rsidR="00703939">
        <w:rPr>
          <w:rFonts w:cstheme="minorHAnsi"/>
          <w:szCs w:val="24"/>
        </w:rPr>
        <w:t>lůžek</w:t>
      </w:r>
      <w:r>
        <w:rPr>
          <w:rFonts w:cstheme="minorHAnsi"/>
          <w:szCs w:val="24"/>
        </w:rPr>
        <w:t xml:space="preserve"> u tohoto poskytovatele</w:t>
      </w:r>
      <w:r w:rsidR="006270E6">
        <w:rPr>
          <w:rFonts w:cstheme="minorHAnsi"/>
          <w:szCs w:val="24"/>
        </w:rPr>
        <w:t>.</w:t>
      </w:r>
      <w:r w:rsidR="005707E7">
        <w:rPr>
          <w:rFonts w:cstheme="minorHAnsi"/>
          <w:szCs w:val="24"/>
        </w:rPr>
        <w:t xml:space="preserve"> </w:t>
      </w:r>
      <w:r w:rsidR="005D4EC1">
        <w:t xml:space="preserve">VOR Jihlava definoval </w:t>
      </w:r>
      <w:r w:rsidR="005707E7">
        <w:t>v</w:t>
      </w:r>
      <w:r w:rsidR="00350D45">
        <w:t> </w:t>
      </w:r>
      <w:r w:rsidR="005707E7">
        <w:t>roce</w:t>
      </w:r>
      <w:r w:rsidR="00350D45">
        <w:t xml:space="preserve"> 2021</w:t>
      </w:r>
      <w:r w:rsidR="005707E7">
        <w:t xml:space="preserve"> </w:t>
      </w:r>
      <w:r w:rsidR="005D4EC1">
        <w:t>potřebu</w:t>
      </w:r>
      <w:r w:rsidR="005707E7">
        <w:t xml:space="preserve"> nových</w:t>
      </w:r>
      <w:r w:rsidR="005D4EC1">
        <w:t xml:space="preserve"> 10 lůžek v chráněném bydlení </w:t>
      </w:r>
      <w:r w:rsidR="005D4EC1" w:rsidRPr="00135FE2">
        <w:rPr>
          <w:rFonts w:cs="Times New Roman"/>
          <w:bCs/>
          <w:szCs w:val="24"/>
        </w:rPr>
        <w:t>se střední mírou podpory v režimu 12/7</w:t>
      </w:r>
      <w:r w:rsidR="005D4EC1">
        <w:rPr>
          <w:rFonts w:cs="Times New Roman"/>
          <w:bCs/>
          <w:szCs w:val="24"/>
        </w:rPr>
        <w:t xml:space="preserve">, která činí přemostění a </w:t>
      </w:r>
      <w:proofErr w:type="spellStart"/>
      <w:r w:rsidR="005D4EC1">
        <w:rPr>
          <w:rFonts w:cs="Times New Roman"/>
          <w:bCs/>
          <w:szCs w:val="24"/>
        </w:rPr>
        <w:t>provazbu</w:t>
      </w:r>
      <w:proofErr w:type="spellEnd"/>
      <w:r w:rsidR="005D4EC1">
        <w:rPr>
          <w:rFonts w:cs="Times New Roman"/>
          <w:bCs/>
          <w:szCs w:val="24"/>
        </w:rPr>
        <w:t xml:space="preserve"> na </w:t>
      </w:r>
      <w:r w:rsidR="005D4EC1" w:rsidRPr="00135FE2">
        <w:rPr>
          <w:rFonts w:cs="Times New Roman"/>
          <w:bCs/>
          <w:szCs w:val="24"/>
        </w:rPr>
        <w:t>reformu péče</w:t>
      </w:r>
      <w:r w:rsidR="007742BD">
        <w:rPr>
          <w:rFonts w:cs="Times New Roman"/>
          <w:bCs/>
          <w:szCs w:val="24"/>
        </w:rPr>
        <w:t xml:space="preserve"> o duševní zdraví</w:t>
      </w:r>
      <w:r w:rsidR="005D4EC1">
        <w:rPr>
          <w:rFonts w:cs="Times New Roman"/>
          <w:bCs/>
          <w:szCs w:val="24"/>
        </w:rPr>
        <w:t xml:space="preserve">. </w:t>
      </w:r>
      <w:r w:rsidR="00C052FB" w:rsidRPr="00C052FB">
        <w:rPr>
          <w:rFonts w:cs="Times New Roman"/>
          <w:bCs/>
          <w:szCs w:val="24"/>
        </w:rPr>
        <w:t xml:space="preserve">V roce 2024 došlo k navýšení kapacity chráněného bydlení o 4 lůžka (původně avizovaný režim 12/7 byl dle aktuální potřeby upraven na 10/6). Dlouhodobě </w:t>
      </w:r>
      <w:r w:rsidR="00C052FB">
        <w:rPr>
          <w:rFonts w:cs="Times New Roman"/>
          <w:bCs/>
          <w:szCs w:val="24"/>
        </w:rPr>
        <w:t>je evidován</w:t>
      </w:r>
      <w:r w:rsidR="00C052FB" w:rsidRPr="00C052FB">
        <w:rPr>
          <w:rFonts w:cs="Times New Roman"/>
          <w:bCs/>
          <w:szCs w:val="24"/>
        </w:rPr>
        <w:t xml:space="preserve"> převis zájemců, proto nadále platí potřeba ideálního rozšíření kapacity o celkových 10 lůžek.</w:t>
      </w:r>
      <w:r w:rsidR="00C052FB">
        <w:rPr>
          <w:rFonts w:cs="Times New Roman"/>
          <w:bCs/>
          <w:szCs w:val="24"/>
        </w:rPr>
        <w:t xml:space="preserve"> </w:t>
      </w:r>
      <w:r w:rsidR="00C052FB" w:rsidRPr="00C052FB">
        <w:rPr>
          <w:rFonts w:cs="Times New Roman"/>
          <w:bCs/>
          <w:szCs w:val="24"/>
        </w:rPr>
        <w:t xml:space="preserve">V roce 2025 bylo v rámci krajské sítě schváleno další navýšení služby chráněného bydlení o 3 lůžka, čímž celková kapacita služby dosáhne 12 lůžek (navýšení o 7 </w:t>
      </w:r>
      <w:r w:rsidR="00C052FB">
        <w:rPr>
          <w:rFonts w:cs="Times New Roman"/>
          <w:bCs/>
          <w:szCs w:val="24"/>
        </w:rPr>
        <w:br/>
      </w:r>
      <w:r w:rsidR="00C052FB" w:rsidRPr="00C052FB">
        <w:rPr>
          <w:rFonts w:cs="Times New Roman"/>
          <w:bCs/>
          <w:szCs w:val="24"/>
        </w:rPr>
        <w:t xml:space="preserve">z plánovaných 10 lůžek). Realizaci </w:t>
      </w:r>
      <w:r w:rsidR="00C052FB">
        <w:rPr>
          <w:rFonts w:cs="Times New Roman"/>
          <w:bCs/>
          <w:szCs w:val="24"/>
        </w:rPr>
        <w:t>je koordinována</w:t>
      </w:r>
      <w:r w:rsidR="00C052FB" w:rsidRPr="00C052FB">
        <w:rPr>
          <w:rFonts w:cs="Times New Roman"/>
          <w:bCs/>
          <w:szCs w:val="24"/>
        </w:rPr>
        <w:t xml:space="preserve"> společně s městem Jihlava, </w:t>
      </w:r>
      <w:r w:rsidR="00C052FB">
        <w:rPr>
          <w:rFonts w:cs="Times New Roman"/>
          <w:bCs/>
          <w:szCs w:val="24"/>
        </w:rPr>
        <w:t>neboť jsou</w:t>
      </w:r>
      <w:r w:rsidR="00C052FB" w:rsidRPr="00C052FB">
        <w:rPr>
          <w:rFonts w:cs="Times New Roman"/>
          <w:bCs/>
          <w:szCs w:val="24"/>
        </w:rPr>
        <w:t xml:space="preserve"> využívá</w:t>
      </w:r>
      <w:r w:rsidR="00C052FB">
        <w:rPr>
          <w:rFonts w:cs="Times New Roman"/>
          <w:bCs/>
          <w:szCs w:val="24"/>
        </w:rPr>
        <w:t>ny</w:t>
      </w:r>
      <w:r w:rsidR="00C052FB" w:rsidRPr="00C052FB">
        <w:rPr>
          <w:rFonts w:cs="Times New Roman"/>
          <w:bCs/>
          <w:szCs w:val="24"/>
        </w:rPr>
        <w:t xml:space="preserve"> městské byty. Provoz těchto 3 nových lůžek </w:t>
      </w:r>
      <w:r w:rsidR="00C052FB">
        <w:rPr>
          <w:rFonts w:cs="Times New Roman"/>
          <w:bCs/>
          <w:szCs w:val="24"/>
        </w:rPr>
        <w:t>bude</w:t>
      </w:r>
      <w:r w:rsidR="00C052FB" w:rsidRPr="00C052FB">
        <w:rPr>
          <w:rFonts w:cs="Times New Roman"/>
          <w:bCs/>
          <w:szCs w:val="24"/>
        </w:rPr>
        <w:t xml:space="preserve"> zaháj</w:t>
      </w:r>
      <w:r w:rsidR="00C052FB">
        <w:rPr>
          <w:rFonts w:cs="Times New Roman"/>
          <w:bCs/>
          <w:szCs w:val="24"/>
        </w:rPr>
        <w:t>en cca</w:t>
      </w:r>
      <w:r w:rsidR="00C052FB" w:rsidRPr="00C052FB">
        <w:rPr>
          <w:rFonts w:cs="Times New Roman"/>
          <w:bCs/>
          <w:szCs w:val="24"/>
        </w:rPr>
        <w:t xml:space="preserve"> ve 2. polovině roku 2026, jakmile budou byty určené p</w:t>
      </w:r>
      <w:r w:rsidR="00C052FB">
        <w:rPr>
          <w:rFonts w:cs="Times New Roman"/>
          <w:bCs/>
          <w:szCs w:val="24"/>
        </w:rPr>
        <w:t>ro tuto</w:t>
      </w:r>
      <w:r w:rsidR="00C052FB" w:rsidRPr="00C052FB">
        <w:rPr>
          <w:rFonts w:cs="Times New Roman"/>
          <w:bCs/>
          <w:szCs w:val="24"/>
        </w:rPr>
        <w:t xml:space="preserve"> službu zrekonstruovány městem Jihlava.</w:t>
      </w:r>
    </w:p>
    <w:p w14:paraId="399F9C37" w14:textId="51909498" w:rsidR="00D87F16" w:rsidRDefault="005D4EC1" w:rsidP="00D87F16">
      <w:pPr>
        <w:spacing w:after="120"/>
        <w:jc w:val="both"/>
      </w:pPr>
      <w:r>
        <w:t xml:space="preserve">Příspěvkové organizace Kraje Vysočina realizují své aktivity </w:t>
      </w:r>
      <w:r w:rsidR="00D4621B">
        <w:t>a služby jsou v provozu</w:t>
      </w:r>
      <w:r w:rsidR="002E69BC">
        <w:t xml:space="preserve"> (</w:t>
      </w:r>
      <w:proofErr w:type="gramStart"/>
      <w:r w:rsidR="00EA0A5E">
        <w:t xml:space="preserve">Jihlava - </w:t>
      </w:r>
      <w:r w:rsidR="002E69BC">
        <w:t>Na</w:t>
      </w:r>
      <w:proofErr w:type="gramEnd"/>
      <w:r w:rsidR="002E69BC">
        <w:t xml:space="preserve"> Kopci a </w:t>
      </w:r>
      <w:proofErr w:type="spellStart"/>
      <w:proofErr w:type="gramStart"/>
      <w:r w:rsidR="002E69BC">
        <w:t>Pávov</w:t>
      </w:r>
      <w:proofErr w:type="spellEnd"/>
      <w:r w:rsidR="002E69BC">
        <w:t xml:space="preserve"> - transformace</w:t>
      </w:r>
      <w:proofErr w:type="gramEnd"/>
      <w:r w:rsidR="002E69BC">
        <w:t xml:space="preserve"> </w:t>
      </w:r>
      <w:r w:rsidR="003E14C7">
        <w:t>ústavních pobytových zařízení</w:t>
      </w:r>
      <w:r w:rsidR="002E69BC">
        <w:t xml:space="preserve"> Domov Kamélie Křižanov a Domov ve Zboží, </w:t>
      </w:r>
      <w:r w:rsidR="0032523B">
        <w:br/>
      </w:r>
      <w:r w:rsidR="00234F5D">
        <w:rPr>
          <w:rFonts w:cstheme="minorHAnsi"/>
          <w:szCs w:val="24"/>
        </w:rPr>
        <w:t>jak již bylo uvedeno v předchozích letech.</w:t>
      </w:r>
      <w:r w:rsidR="002E69BC">
        <w:t xml:space="preserve"> Aktivity spojené s realizací </w:t>
      </w:r>
      <w:r w:rsidR="00D87F16">
        <w:t>komunitních domácností</w:t>
      </w:r>
      <w:r w:rsidR="002E69BC">
        <w:t xml:space="preserve"> v Polné </w:t>
      </w:r>
      <w:r w:rsidR="00D87F16">
        <w:t>a</w:t>
      </w:r>
      <w:r w:rsidR="005707E7">
        <w:t xml:space="preserve"> v Brtnici </w:t>
      </w:r>
      <w:r w:rsidR="002E69BC">
        <w:t>budou rozloženy do horizontu více let</w:t>
      </w:r>
      <w:r w:rsidR="005707E7">
        <w:t xml:space="preserve"> </w:t>
      </w:r>
      <w:r w:rsidR="004B61AB">
        <w:t>(</w:t>
      </w:r>
      <w:r w:rsidR="0032523B">
        <w:t>je</w:t>
      </w:r>
      <w:r w:rsidR="00D87F16">
        <w:t xml:space="preserve"> připravena projektová dokumentace</w:t>
      </w:r>
      <w:r w:rsidR="0032523B">
        <w:t>/popř. do</w:t>
      </w:r>
      <w:r w:rsidR="00123D7F">
        <w:t>chází</w:t>
      </w:r>
      <w:r w:rsidR="0032523B">
        <w:t xml:space="preserve"> k zahájení stavebních prací</w:t>
      </w:r>
      <w:r w:rsidR="004B61AB">
        <w:t>)</w:t>
      </w:r>
      <w:r w:rsidR="002E69BC">
        <w:t xml:space="preserve">. </w:t>
      </w:r>
    </w:p>
    <w:p w14:paraId="1E87007D" w14:textId="2A67F367" w:rsidR="004B61AB" w:rsidRPr="0032523B" w:rsidRDefault="008D557B" w:rsidP="0032523B">
      <w:pPr>
        <w:spacing w:after="120"/>
        <w:jc w:val="both"/>
      </w:pPr>
      <w:r>
        <w:t>V</w:t>
      </w:r>
      <w:r w:rsidR="00D87F16">
        <w:t xml:space="preserve"> srpn</w:t>
      </w:r>
      <w:r>
        <w:t>u</w:t>
      </w:r>
      <w:r w:rsidR="00D87F16">
        <w:t xml:space="preserve"> 2024 vznikla v</w:t>
      </w:r>
      <w:r w:rsidR="00893346">
        <w:t> </w:t>
      </w:r>
      <w:r w:rsidR="00D87F16">
        <w:t>Jihlav</w:t>
      </w:r>
      <w:r w:rsidR="00893346">
        <w:t>ě první ryze</w:t>
      </w:r>
      <w:r w:rsidR="00D87F16">
        <w:t xml:space="preserve"> dětská domácnost pro </w:t>
      </w:r>
      <w:r w:rsidR="00F91587">
        <w:t xml:space="preserve">šest </w:t>
      </w:r>
      <w:r w:rsidR="00D87F16">
        <w:t>dět</w:t>
      </w:r>
      <w:r w:rsidR="00F91587">
        <w:t>í (12-16 let)</w:t>
      </w:r>
      <w:r w:rsidR="00D87F16">
        <w:t xml:space="preserve"> s mentálním postižením</w:t>
      </w:r>
      <w:r w:rsidR="00F91587">
        <w:t xml:space="preserve">, a to v rámci </w:t>
      </w:r>
      <w:r w:rsidR="00485FEA">
        <w:t xml:space="preserve">projektu transformace Domova Černovice </w:t>
      </w:r>
      <w:r w:rsidR="00893346">
        <w:t>–</w:t>
      </w:r>
      <w:r w:rsidR="00485FEA">
        <w:t xml:space="preserve"> Lidmaň</w:t>
      </w:r>
      <w:r>
        <w:t xml:space="preserve">. Po více než roce jejího provozu je její chod hodnocen velmi kladně z pohledu rozvoje schopností dětí a bude podporován vznik dalších dětských domácností.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489A98B0" w14:textId="77777777" w:rsidTr="002F0629">
        <w:trPr>
          <w:cantSplit/>
        </w:trPr>
        <w:tc>
          <w:tcPr>
            <w:tcW w:w="343" w:type="dxa"/>
            <w:shd w:val="clear" w:color="auto" w:fill="FFF2CC" w:themeFill="accent4" w:themeFillTint="33"/>
          </w:tcPr>
          <w:p w14:paraId="16B5651C"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1</w:t>
            </w:r>
          </w:p>
        </w:tc>
        <w:tc>
          <w:tcPr>
            <w:tcW w:w="3013" w:type="dxa"/>
            <w:shd w:val="clear" w:color="auto" w:fill="FFF2CC" w:themeFill="accent4" w:themeFillTint="33"/>
          </w:tcPr>
          <w:p w14:paraId="47F4A615"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0F945557" w14:textId="2038F21D" w:rsidR="00DF2D09" w:rsidRPr="005008ED" w:rsidRDefault="00DF2D09" w:rsidP="002F0629">
            <w:pPr>
              <w:rPr>
                <w:rFonts w:cstheme="minorHAnsi"/>
                <w:b/>
                <w:sz w:val="20"/>
                <w:szCs w:val="20"/>
              </w:rPr>
            </w:pPr>
            <w:r>
              <w:rPr>
                <w:rFonts w:cstheme="minorHAnsi"/>
                <w:b/>
                <w:sz w:val="20"/>
                <w:szCs w:val="20"/>
              </w:rPr>
              <w:t>2.2.</w:t>
            </w:r>
            <w:r w:rsidR="00AD1CEE">
              <w:rPr>
                <w:rFonts w:cstheme="minorHAnsi"/>
                <w:b/>
                <w:sz w:val="20"/>
                <w:szCs w:val="20"/>
              </w:rPr>
              <w:t>3</w:t>
            </w:r>
          </w:p>
        </w:tc>
      </w:tr>
      <w:tr w:rsidR="00DF2D09" w:rsidRPr="005008ED" w14:paraId="04101E26" w14:textId="77777777" w:rsidTr="002F0629">
        <w:trPr>
          <w:cantSplit/>
        </w:trPr>
        <w:tc>
          <w:tcPr>
            <w:tcW w:w="343" w:type="dxa"/>
            <w:shd w:val="clear" w:color="auto" w:fill="FFF2CC" w:themeFill="accent4" w:themeFillTint="33"/>
          </w:tcPr>
          <w:p w14:paraId="6DE0669C"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4CD643C"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668B2B7C" w14:textId="77777777" w:rsidR="00DF2D09" w:rsidRPr="005008ED" w:rsidRDefault="00DF2D09" w:rsidP="002F0629">
            <w:pPr>
              <w:rPr>
                <w:rFonts w:cstheme="minorHAnsi"/>
                <w:b/>
                <w:sz w:val="20"/>
                <w:szCs w:val="20"/>
              </w:rPr>
            </w:pPr>
            <w:r>
              <w:rPr>
                <w:rFonts w:cstheme="minorHAnsi"/>
                <w:b/>
                <w:sz w:val="20"/>
                <w:szCs w:val="20"/>
              </w:rPr>
              <w:t xml:space="preserve">Domov pro osoby se zdravotním postižením </w:t>
            </w:r>
          </w:p>
        </w:tc>
      </w:tr>
      <w:tr w:rsidR="00DF2D09" w:rsidRPr="005008ED" w14:paraId="7B4248D5" w14:textId="77777777" w:rsidTr="002F0629">
        <w:trPr>
          <w:cantSplit/>
        </w:trPr>
        <w:tc>
          <w:tcPr>
            <w:tcW w:w="343" w:type="dxa"/>
            <w:shd w:val="clear" w:color="auto" w:fill="FFF2CC" w:themeFill="accent4" w:themeFillTint="33"/>
          </w:tcPr>
          <w:p w14:paraId="79615312"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25BCCD61"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571FD52F" w14:textId="794A0AB8" w:rsidR="00DF2D09" w:rsidRPr="001E7AFD" w:rsidRDefault="00DF2D09" w:rsidP="002F0629">
            <w:pPr>
              <w:rPr>
                <w:rFonts w:cstheme="minorHAnsi"/>
                <w:color w:val="FF0000"/>
                <w:sz w:val="20"/>
                <w:szCs w:val="20"/>
              </w:rPr>
            </w:pPr>
            <w:bookmarkStart w:id="77" w:name="_Hlk87816066"/>
            <w:r w:rsidRPr="00F417FC">
              <w:rPr>
                <w:rFonts w:cstheme="minorHAnsi"/>
                <w:sz w:val="20"/>
                <w:szCs w:val="20"/>
              </w:rPr>
              <w:t xml:space="preserve">V rámci transformace ÚSP Domov Kamélie Křižanov (Jihlava – lokalita Na Kopci) a Domov ve Zboží (Jihlava – lokalita </w:t>
            </w:r>
            <w:proofErr w:type="spellStart"/>
            <w:r w:rsidRPr="00F417FC">
              <w:rPr>
                <w:rFonts w:cstheme="minorHAnsi"/>
                <w:sz w:val="20"/>
                <w:szCs w:val="20"/>
              </w:rPr>
              <w:t>Pávov</w:t>
            </w:r>
            <w:proofErr w:type="spellEnd"/>
            <w:r w:rsidRPr="00F417FC">
              <w:rPr>
                <w:rFonts w:cstheme="minorHAnsi"/>
                <w:sz w:val="20"/>
                <w:szCs w:val="20"/>
              </w:rPr>
              <w:t xml:space="preserve">) dojde </w:t>
            </w:r>
            <w:r>
              <w:rPr>
                <w:rFonts w:cstheme="minorHAnsi"/>
                <w:sz w:val="20"/>
                <w:szCs w:val="20"/>
              </w:rPr>
              <w:t xml:space="preserve">na jaře 2022 k otevření </w:t>
            </w:r>
            <w:r w:rsidRPr="00F417FC">
              <w:rPr>
                <w:rFonts w:cstheme="minorHAnsi"/>
                <w:sz w:val="20"/>
                <w:szCs w:val="20"/>
              </w:rPr>
              <w:t xml:space="preserve">služby DOZP pro 12 klientů </w:t>
            </w:r>
            <w:r w:rsidR="00740189">
              <w:rPr>
                <w:rFonts w:cstheme="minorHAnsi"/>
                <w:sz w:val="20"/>
                <w:szCs w:val="20"/>
              </w:rPr>
              <w:br/>
            </w:r>
            <w:r w:rsidRPr="00F417FC">
              <w:rPr>
                <w:rFonts w:cstheme="minorHAnsi"/>
                <w:sz w:val="20"/>
                <w:szCs w:val="20"/>
              </w:rPr>
              <w:t>s mentálním a kombinovaným postižením (s vysokou a střední mírou podpory</w:t>
            </w:r>
            <w:r>
              <w:rPr>
                <w:rFonts w:cstheme="minorHAnsi"/>
                <w:sz w:val="20"/>
                <w:szCs w:val="20"/>
              </w:rPr>
              <w:t xml:space="preserve">, </w:t>
            </w:r>
            <w:r w:rsidRPr="00F417FC">
              <w:rPr>
                <w:rFonts w:cstheme="minorHAnsi"/>
                <w:sz w:val="20"/>
                <w:szCs w:val="20"/>
              </w:rPr>
              <w:t>p</w:t>
            </w:r>
            <w:r>
              <w:rPr>
                <w:rFonts w:cstheme="minorHAnsi"/>
                <w:sz w:val="20"/>
                <w:szCs w:val="20"/>
              </w:rPr>
              <w:t>ři</w:t>
            </w:r>
            <w:r w:rsidRPr="00F417FC">
              <w:rPr>
                <w:rFonts w:cstheme="minorHAnsi"/>
                <w:sz w:val="20"/>
                <w:szCs w:val="20"/>
              </w:rPr>
              <w:t xml:space="preserve"> uvolnění kapacity může být naplněno dalšími zájemci)</w:t>
            </w:r>
            <w:bookmarkEnd w:id="77"/>
            <w:r w:rsidRPr="00F417FC">
              <w:rPr>
                <w:rFonts w:cstheme="minorHAnsi"/>
                <w:sz w:val="20"/>
                <w:szCs w:val="20"/>
              </w:rPr>
              <w:t>. V každém zařízení vznikne jedna skupinová domácnost DOZP pro 6 uživatelů a zároveň služba denního stacionáře, která bude dostupná jak klientům z transformovaných zařízení, tak i</w:t>
            </w:r>
            <w:r>
              <w:rPr>
                <w:rFonts w:cstheme="minorHAnsi"/>
                <w:sz w:val="20"/>
                <w:szCs w:val="20"/>
              </w:rPr>
              <w:t xml:space="preserve"> pro</w:t>
            </w:r>
            <w:r w:rsidRPr="00F417FC">
              <w:rPr>
                <w:rFonts w:cstheme="minorHAnsi"/>
                <w:sz w:val="20"/>
                <w:szCs w:val="20"/>
              </w:rPr>
              <w:t xml:space="preserve"> zájemce z řad veřejnosti. </w:t>
            </w:r>
            <w:r w:rsidRPr="000D0A24">
              <w:rPr>
                <w:rFonts w:cstheme="minorHAnsi"/>
                <w:sz w:val="20"/>
                <w:szCs w:val="20"/>
              </w:rPr>
              <w:t>Objekt denního stacionáře bude zároveň sloužit</w:t>
            </w:r>
            <w:r>
              <w:rPr>
                <w:rFonts w:cstheme="minorHAnsi"/>
                <w:sz w:val="20"/>
                <w:szCs w:val="20"/>
              </w:rPr>
              <w:t xml:space="preserve"> </w:t>
            </w:r>
            <w:r w:rsidRPr="000D0A24">
              <w:rPr>
                <w:rFonts w:cstheme="minorHAnsi"/>
                <w:sz w:val="20"/>
                <w:szCs w:val="20"/>
              </w:rPr>
              <w:t>jako prostor pro denní aktivity služby DOZP</w:t>
            </w:r>
            <w:r>
              <w:rPr>
                <w:rFonts w:cstheme="minorHAnsi"/>
                <w:sz w:val="20"/>
                <w:szCs w:val="20"/>
              </w:rPr>
              <w:t xml:space="preserve">. Pobytová služba DOZP byla v území označena jako nedostačující a těmito kroky se zvyšuje její dostupnost primárně v rámci transformace ÚSP, </w:t>
            </w:r>
            <w:r w:rsidR="00740189">
              <w:rPr>
                <w:rFonts w:cstheme="minorHAnsi"/>
                <w:sz w:val="20"/>
                <w:szCs w:val="20"/>
              </w:rPr>
              <w:br/>
            </w:r>
            <w:r>
              <w:rPr>
                <w:rFonts w:cstheme="minorHAnsi"/>
                <w:sz w:val="20"/>
                <w:szCs w:val="20"/>
              </w:rPr>
              <w:t xml:space="preserve">ale následně i pro případné další zájemce. </w:t>
            </w:r>
            <w:r w:rsidRPr="003F6AF9">
              <w:rPr>
                <w:rFonts w:cstheme="minorHAnsi"/>
                <w:sz w:val="20"/>
                <w:szCs w:val="20"/>
              </w:rPr>
              <w:t xml:space="preserve">  </w:t>
            </w:r>
          </w:p>
        </w:tc>
      </w:tr>
      <w:tr w:rsidR="00DF2D09" w:rsidRPr="0093585D" w14:paraId="1EFB0832" w14:textId="77777777" w:rsidTr="002F0629">
        <w:trPr>
          <w:cantSplit/>
        </w:trPr>
        <w:tc>
          <w:tcPr>
            <w:tcW w:w="343" w:type="dxa"/>
            <w:shd w:val="clear" w:color="auto" w:fill="FFF2CC" w:themeFill="accent4" w:themeFillTint="33"/>
          </w:tcPr>
          <w:p w14:paraId="38F10EA3" w14:textId="77777777" w:rsidR="00DF2D09" w:rsidRPr="0093585D" w:rsidRDefault="00DF2D09" w:rsidP="002F0629">
            <w:pPr>
              <w:jc w:val="center"/>
              <w:rPr>
                <w:rFonts w:ascii="Calibri" w:hAnsi="Calibri" w:cs="Calibri"/>
                <w:b/>
                <w:bCs/>
                <w:sz w:val="20"/>
                <w:szCs w:val="20"/>
              </w:rPr>
            </w:pPr>
            <w:r w:rsidRPr="0093585D">
              <w:rPr>
                <w:rFonts w:ascii="Calibri" w:hAnsi="Calibri" w:cs="Calibri"/>
                <w:b/>
                <w:bCs/>
                <w:sz w:val="20"/>
                <w:szCs w:val="20"/>
              </w:rPr>
              <w:t>4</w:t>
            </w:r>
          </w:p>
        </w:tc>
        <w:tc>
          <w:tcPr>
            <w:tcW w:w="3013" w:type="dxa"/>
            <w:shd w:val="clear" w:color="auto" w:fill="FFF2CC" w:themeFill="accent4" w:themeFillTint="33"/>
          </w:tcPr>
          <w:p w14:paraId="12CB556A" w14:textId="77777777" w:rsidR="00DF2D09" w:rsidRPr="0093585D" w:rsidRDefault="00DF2D09" w:rsidP="002F0629">
            <w:pPr>
              <w:rPr>
                <w:rFonts w:cstheme="minorHAnsi"/>
                <w:b/>
                <w:sz w:val="20"/>
                <w:szCs w:val="20"/>
              </w:rPr>
            </w:pPr>
            <w:r w:rsidRPr="0093585D">
              <w:rPr>
                <w:rFonts w:cstheme="minorHAnsi"/>
                <w:b/>
                <w:sz w:val="20"/>
                <w:szCs w:val="20"/>
              </w:rPr>
              <w:t>Cílová skupina</w:t>
            </w:r>
          </w:p>
        </w:tc>
        <w:tc>
          <w:tcPr>
            <w:tcW w:w="5245" w:type="dxa"/>
            <w:shd w:val="clear" w:color="auto" w:fill="FFF2CC" w:themeFill="accent4" w:themeFillTint="33"/>
          </w:tcPr>
          <w:p w14:paraId="7E97C204" w14:textId="12DF9331" w:rsidR="00DF2D09" w:rsidRPr="0093585D" w:rsidRDefault="00DF2D09" w:rsidP="002F0629">
            <w:pPr>
              <w:rPr>
                <w:rFonts w:cstheme="minorHAnsi"/>
                <w:sz w:val="20"/>
                <w:szCs w:val="20"/>
              </w:rPr>
            </w:pPr>
            <w:r>
              <w:rPr>
                <w:rFonts w:cstheme="minorHAnsi"/>
                <w:sz w:val="20"/>
                <w:szCs w:val="20"/>
              </w:rPr>
              <w:t xml:space="preserve">Osoby </w:t>
            </w:r>
            <w:r w:rsidRPr="005165D8">
              <w:rPr>
                <w:rFonts w:cstheme="minorHAnsi"/>
                <w:sz w:val="20"/>
                <w:szCs w:val="20"/>
              </w:rPr>
              <w:t>s</w:t>
            </w:r>
            <w:r>
              <w:rPr>
                <w:rFonts w:cstheme="minorHAnsi"/>
                <w:sz w:val="20"/>
                <w:szCs w:val="20"/>
              </w:rPr>
              <w:t> </w:t>
            </w:r>
            <w:r w:rsidRPr="005165D8">
              <w:rPr>
                <w:rFonts w:cstheme="minorHAnsi"/>
                <w:sz w:val="20"/>
                <w:szCs w:val="20"/>
              </w:rPr>
              <w:t>mentálním</w:t>
            </w:r>
            <w:r>
              <w:rPr>
                <w:rFonts w:cstheme="minorHAnsi"/>
                <w:sz w:val="20"/>
                <w:szCs w:val="20"/>
              </w:rPr>
              <w:t xml:space="preserve"> a kombinovaným</w:t>
            </w:r>
            <w:r w:rsidRPr="005165D8">
              <w:rPr>
                <w:rFonts w:cstheme="minorHAnsi"/>
                <w:sz w:val="20"/>
                <w:szCs w:val="20"/>
              </w:rPr>
              <w:t xml:space="preserve"> postižením</w:t>
            </w:r>
          </w:p>
        </w:tc>
      </w:tr>
      <w:tr w:rsidR="00DF2D09" w:rsidRPr="005008ED" w14:paraId="285E2CDB" w14:textId="77777777" w:rsidTr="002F0629">
        <w:trPr>
          <w:cantSplit/>
        </w:trPr>
        <w:tc>
          <w:tcPr>
            <w:tcW w:w="343" w:type="dxa"/>
            <w:shd w:val="clear" w:color="auto" w:fill="FFF2CC" w:themeFill="accent4" w:themeFillTint="33"/>
          </w:tcPr>
          <w:p w14:paraId="7C7A7570" w14:textId="4129C067"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00F83271"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4CB3CA21" w14:textId="6B6EEC19" w:rsidR="00DF2D09" w:rsidRPr="005008ED" w:rsidRDefault="00DF2D09" w:rsidP="002F0629">
            <w:pPr>
              <w:rPr>
                <w:rFonts w:cstheme="minorHAnsi"/>
                <w:sz w:val="20"/>
                <w:szCs w:val="20"/>
              </w:rPr>
            </w:pPr>
            <w:r>
              <w:rPr>
                <w:rFonts w:cstheme="minorHAnsi"/>
                <w:sz w:val="20"/>
                <w:szCs w:val="20"/>
              </w:rPr>
              <w:t>2022 až 2024</w:t>
            </w:r>
            <w:r w:rsidR="004177B8">
              <w:rPr>
                <w:rFonts w:cstheme="minorHAnsi"/>
                <w:sz w:val="20"/>
                <w:szCs w:val="20"/>
              </w:rPr>
              <w:t>/2026</w:t>
            </w:r>
          </w:p>
        </w:tc>
      </w:tr>
      <w:tr w:rsidR="00DF2D09" w:rsidRPr="005008ED" w14:paraId="65D5A5A7" w14:textId="77777777" w:rsidTr="002F0629">
        <w:trPr>
          <w:cantSplit/>
        </w:trPr>
        <w:tc>
          <w:tcPr>
            <w:tcW w:w="343" w:type="dxa"/>
            <w:shd w:val="clear" w:color="auto" w:fill="FFF2CC" w:themeFill="accent4" w:themeFillTint="33"/>
          </w:tcPr>
          <w:p w14:paraId="17C88A15" w14:textId="7FC04977"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03660274"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B78D6CE" w14:textId="77777777" w:rsidR="00DF2D09" w:rsidRPr="005008ED" w:rsidRDefault="00DF2D09" w:rsidP="002F0629">
            <w:pPr>
              <w:rPr>
                <w:rFonts w:cstheme="minorHAnsi"/>
                <w:sz w:val="20"/>
                <w:szCs w:val="20"/>
              </w:rPr>
            </w:pPr>
            <w:r>
              <w:rPr>
                <w:rFonts w:cstheme="minorHAnsi"/>
                <w:sz w:val="20"/>
                <w:szCs w:val="20"/>
              </w:rPr>
              <w:t>Příspěvková organizace Kraje Vysočina</w:t>
            </w:r>
          </w:p>
        </w:tc>
      </w:tr>
      <w:tr w:rsidR="00DF2D09" w:rsidRPr="005008ED" w14:paraId="4D01E9B4" w14:textId="77777777" w:rsidTr="002F0629">
        <w:trPr>
          <w:cantSplit/>
        </w:trPr>
        <w:tc>
          <w:tcPr>
            <w:tcW w:w="343" w:type="dxa"/>
            <w:shd w:val="clear" w:color="auto" w:fill="FFF2CC" w:themeFill="accent4" w:themeFillTint="33"/>
          </w:tcPr>
          <w:p w14:paraId="5040EB95" w14:textId="12DC1810"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659A8CE4"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751BF7E4" w14:textId="77777777" w:rsidR="00DF2D09" w:rsidRPr="00A752EF" w:rsidRDefault="00DF2D09">
            <w:pPr>
              <w:numPr>
                <w:ilvl w:val="0"/>
                <w:numId w:val="4"/>
              </w:numPr>
              <w:spacing w:after="0" w:line="240" w:lineRule="auto"/>
              <w:rPr>
                <w:rFonts w:cstheme="minorHAnsi"/>
                <w:sz w:val="20"/>
                <w:szCs w:val="20"/>
              </w:rPr>
            </w:pPr>
            <w:r>
              <w:rPr>
                <w:rFonts w:cstheme="minorHAnsi"/>
                <w:sz w:val="20"/>
                <w:szCs w:val="20"/>
              </w:rPr>
              <w:t xml:space="preserve">navýšení kapacity DOZP o 12 lůžek </w:t>
            </w:r>
          </w:p>
        </w:tc>
      </w:tr>
      <w:tr w:rsidR="00CC709F" w:rsidRPr="005008ED" w14:paraId="47366951" w14:textId="77777777" w:rsidTr="002F0629">
        <w:trPr>
          <w:cantSplit/>
        </w:trPr>
        <w:tc>
          <w:tcPr>
            <w:tcW w:w="343" w:type="dxa"/>
            <w:shd w:val="clear" w:color="auto" w:fill="FFF2CC" w:themeFill="accent4" w:themeFillTint="33"/>
          </w:tcPr>
          <w:p w14:paraId="2AC05B10" w14:textId="646A4D52" w:rsidR="00CC709F" w:rsidRDefault="00CC709F" w:rsidP="00CC709F">
            <w:pPr>
              <w:jc w:val="center"/>
              <w:rPr>
                <w:rFonts w:ascii="Calibri" w:hAnsi="Calibri" w:cs="Calibri"/>
                <w:b/>
                <w:bCs/>
                <w:color w:val="000000"/>
                <w:sz w:val="20"/>
                <w:szCs w:val="20"/>
              </w:rPr>
            </w:pPr>
            <w:r>
              <w:rPr>
                <w:rFonts w:ascii="Calibri" w:hAnsi="Calibri" w:cs="Calibri"/>
                <w:b/>
                <w:bCs/>
                <w:color w:val="000000"/>
                <w:sz w:val="20"/>
                <w:szCs w:val="20"/>
              </w:rPr>
              <w:t>8</w:t>
            </w:r>
          </w:p>
        </w:tc>
        <w:tc>
          <w:tcPr>
            <w:tcW w:w="3013" w:type="dxa"/>
            <w:shd w:val="clear" w:color="auto" w:fill="FFF2CC" w:themeFill="accent4" w:themeFillTint="33"/>
          </w:tcPr>
          <w:p w14:paraId="307244D6" w14:textId="71D64BAD" w:rsidR="00CC709F" w:rsidRDefault="00CC709F" w:rsidP="00CC709F">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452215B9" w14:textId="63725DB8" w:rsidR="00CC709F" w:rsidRDefault="00CC709F" w:rsidP="00CC709F">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1 931 Kč /lůžkoden (rok 2021)</w:t>
            </w:r>
          </w:p>
          <w:p w14:paraId="1F9ACFB0" w14:textId="77777777" w:rsidR="00CC709F" w:rsidRPr="00327F4F" w:rsidRDefault="00CC709F" w:rsidP="00CC709F">
            <w:pPr>
              <w:numPr>
                <w:ilvl w:val="0"/>
                <w:numId w:val="4"/>
              </w:numPr>
              <w:spacing w:after="0" w:line="240" w:lineRule="auto"/>
              <w:rPr>
                <w:rFonts w:cstheme="minorHAnsi"/>
                <w:sz w:val="20"/>
                <w:szCs w:val="20"/>
              </w:rPr>
            </w:pPr>
            <w:r>
              <w:rPr>
                <w:rFonts w:cstheme="minorHAnsi"/>
                <w:color w:val="000000" w:themeColor="text1"/>
                <w:sz w:val="20"/>
                <w:szCs w:val="20"/>
              </w:rPr>
              <w:t>3 489 Kč/lůžkoden (rok 2023)</w:t>
            </w:r>
          </w:p>
          <w:p w14:paraId="3A68247B" w14:textId="77777777" w:rsidR="00327F4F" w:rsidRPr="004177B8" w:rsidRDefault="00327F4F" w:rsidP="00CC709F">
            <w:pPr>
              <w:numPr>
                <w:ilvl w:val="0"/>
                <w:numId w:val="4"/>
              </w:numPr>
              <w:spacing w:after="0" w:line="240" w:lineRule="auto"/>
              <w:rPr>
                <w:rFonts w:cstheme="minorHAnsi"/>
                <w:sz w:val="20"/>
                <w:szCs w:val="20"/>
              </w:rPr>
            </w:pPr>
            <w:r>
              <w:rPr>
                <w:rFonts w:cstheme="minorHAnsi"/>
                <w:color w:val="000000" w:themeColor="text1"/>
                <w:sz w:val="20"/>
                <w:szCs w:val="20"/>
              </w:rPr>
              <w:t>3</w:t>
            </w:r>
            <w:r w:rsidR="004312EF">
              <w:rPr>
                <w:rFonts w:cstheme="minorHAnsi"/>
                <w:color w:val="000000" w:themeColor="text1"/>
                <w:sz w:val="20"/>
                <w:szCs w:val="20"/>
              </w:rPr>
              <w:t> 018 Kč/lůžkoden (rok 2024)</w:t>
            </w:r>
          </w:p>
          <w:p w14:paraId="2AC79F48" w14:textId="070B4CF3" w:rsidR="004177B8" w:rsidRDefault="004177B8" w:rsidP="00CC709F">
            <w:pPr>
              <w:numPr>
                <w:ilvl w:val="0"/>
                <w:numId w:val="4"/>
              </w:numPr>
              <w:spacing w:after="0" w:line="240" w:lineRule="auto"/>
              <w:rPr>
                <w:rFonts w:cstheme="minorHAnsi"/>
                <w:sz w:val="20"/>
                <w:szCs w:val="20"/>
              </w:rPr>
            </w:pPr>
            <w:r>
              <w:rPr>
                <w:rFonts w:cstheme="minorHAnsi"/>
                <w:color w:val="000000" w:themeColor="text1"/>
                <w:sz w:val="20"/>
                <w:szCs w:val="20"/>
              </w:rPr>
              <w:t>3 173 Kč/lůžkoden (rok 2025)</w:t>
            </w:r>
          </w:p>
        </w:tc>
      </w:tr>
    </w:tbl>
    <w:p w14:paraId="5D6F6C3D" w14:textId="2093EA51" w:rsidR="00DF2D09" w:rsidRDefault="00DF2D09" w:rsidP="00DF2D09">
      <w:pPr>
        <w:spacing w:after="120"/>
        <w:rPr>
          <w:rFonts w:cs="Times New Roman"/>
          <w:bCs/>
          <w:szCs w:val="24"/>
        </w:rPr>
      </w:pPr>
    </w:p>
    <w:p w14:paraId="31CB8233" w14:textId="571F2BBE" w:rsidR="00CB2708" w:rsidRDefault="00123274" w:rsidP="00CB2708">
      <w:pPr>
        <w:spacing w:after="120"/>
        <w:jc w:val="both"/>
        <w:rPr>
          <w:b/>
          <w:bCs/>
        </w:rPr>
      </w:pPr>
      <w:r w:rsidRPr="005F5795">
        <w:rPr>
          <w:b/>
          <w:bCs/>
        </w:rPr>
        <w:t>Evaluace plnění opatření pro rok 202</w:t>
      </w:r>
      <w:r w:rsidR="004177B8">
        <w:rPr>
          <w:b/>
          <w:bCs/>
        </w:rPr>
        <w:t>5</w:t>
      </w:r>
      <w:r w:rsidRPr="005F5795">
        <w:rPr>
          <w:b/>
          <w:bCs/>
        </w:rPr>
        <w:t>:</w:t>
      </w:r>
    </w:p>
    <w:p w14:paraId="64EA9292" w14:textId="669446F3" w:rsidR="002E69BC" w:rsidRPr="00CB2708" w:rsidRDefault="00EA0A5E" w:rsidP="00CB2708">
      <w:pPr>
        <w:spacing w:after="120"/>
        <w:jc w:val="both"/>
      </w:pPr>
      <w:r>
        <w:t>Naplněno – příspěvkové</w:t>
      </w:r>
      <w:r w:rsidR="00CB2708">
        <w:t xml:space="preserve"> organizace Kraje Vysočina realiz</w:t>
      </w:r>
      <w:r w:rsidR="004312EF">
        <w:t>ovaly</w:t>
      </w:r>
      <w:r w:rsidR="00CB2708">
        <w:t xml:space="preserve"> své aktivity dle plán</w:t>
      </w:r>
      <w:r w:rsidR="004312EF">
        <w:t>ovaného harmonogramu a služby fungují</w:t>
      </w:r>
      <w:r w:rsidR="00CB2708">
        <w:t xml:space="preserve"> (</w:t>
      </w:r>
      <w:proofErr w:type="gramStart"/>
      <w:r>
        <w:t xml:space="preserve">Jihlava - </w:t>
      </w:r>
      <w:r w:rsidR="00CB2708">
        <w:t>Na</w:t>
      </w:r>
      <w:proofErr w:type="gramEnd"/>
      <w:r w:rsidR="00CB2708">
        <w:t xml:space="preserve"> Kopci a </w:t>
      </w:r>
      <w:proofErr w:type="spellStart"/>
      <w:proofErr w:type="gramStart"/>
      <w:r w:rsidR="00CB2708">
        <w:t>Pávov</w:t>
      </w:r>
      <w:proofErr w:type="spellEnd"/>
      <w:r w:rsidR="00CB2708">
        <w:t xml:space="preserve"> - transformace</w:t>
      </w:r>
      <w:proofErr w:type="gramEnd"/>
      <w:r w:rsidR="00CB2708">
        <w:t xml:space="preserve"> ÚSP Domov Kamélie Křižanov a Domov ve Zboží). </w:t>
      </w:r>
      <w:r w:rsidR="00282C2D">
        <w:t>KrÚ</w:t>
      </w:r>
      <w:r w:rsidR="00CB2708">
        <w:t xml:space="preserve"> Kraje Vysočina </w:t>
      </w:r>
      <w:r w:rsidR="008100AE">
        <w:t>dále</w:t>
      </w:r>
      <w:r w:rsidR="00CB2708">
        <w:t xml:space="preserve"> </w:t>
      </w:r>
      <w:r w:rsidR="008100AE">
        <w:t>plánuj</w:t>
      </w:r>
      <w:r w:rsidR="004312EF">
        <w:t>e</w:t>
      </w:r>
      <w:r w:rsidR="00CB2708">
        <w:t xml:space="preserve"> domácností v</w:t>
      </w:r>
      <w:r w:rsidR="004312EF">
        <w:t> </w:t>
      </w:r>
      <w:r w:rsidR="00CB2708">
        <w:t>Brtnici</w:t>
      </w:r>
      <w:r w:rsidR="004312EF">
        <w:t>/Polné</w:t>
      </w:r>
      <w:r w:rsidR="00CB2708">
        <w:t xml:space="preserve"> (chráněné bydlení/DOZP – </w:t>
      </w:r>
      <w:r w:rsidR="0032523B">
        <w:t>p</w:t>
      </w:r>
      <w:r w:rsidR="0032523B" w:rsidRPr="0032523B">
        <w:t>latí stávající předpoklad výstavby dvou bytových domů, každý s kapacitou 6 uživatelů</w:t>
      </w:r>
      <w:r w:rsidR="00406DF3">
        <w:t>, uvedeno i v rámci předchozího opatření 2.2.2</w:t>
      </w:r>
      <w:r w:rsidR="00CB2708">
        <w:t xml:space="preserve">. </w:t>
      </w:r>
    </w:p>
    <w:p w14:paraId="0027E11C" w14:textId="4B1316D4" w:rsidR="00D008DD" w:rsidRPr="00D008DD" w:rsidRDefault="00D008DD" w:rsidP="00D008DD">
      <w:pPr>
        <w:pStyle w:val="Odstavecseseznamem"/>
        <w:spacing w:after="120" w:line="240" w:lineRule="auto"/>
        <w:jc w:val="both"/>
        <w:rPr>
          <w:rFonts w:cs="Times New Roman"/>
          <w:bCs/>
          <w:szCs w:val="24"/>
        </w:rPr>
      </w:pPr>
    </w:p>
    <w:p w14:paraId="5F90D1DB" w14:textId="77777777" w:rsidR="00DF2D09" w:rsidRDefault="00DF2D09" w:rsidP="00DF2D09">
      <w:pPr>
        <w:spacing w:after="120"/>
        <w:rPr>
          <w:rFonts w:cs="Times New Roman"/>
          <w:bCs/>
          <w:szCs w:val="24"/>
        </w:rPr>
      </w:pPr>
      <w:bookmarkStart w:id="78" w:name="_Hlk89249823"/>
      <w:r>
        <w:rPr>
          <w:rFonts w:cs="Times New Roman"/>
          <w:bCs/>
          <w:szCs w:val="24"/>
          <w:highlight w:val="cyan"/>
        </w:rPr>
        <w:t xml:space="preserve">SC </w:t>
      </w:r>
      <w:r w:rsidRPr="00077D1C">
        <w:rPr>
          <w:rFonts w:cs="Times New Roman"/>
          <w:bCs/>
          <w:szCs w:val="24"/>
          <w:highlight w:val="cyan"/>
        </w:rPr>
        <w:t xml:space="preserve">2.3 </w:t>
      </w:r>
      <w:r>
        <w:rPr>
          <w:rFonts w:cs="Times New Roman"/>
          <w:bCs/>
          <w:szCs w:val="24"/>
          <w:highlight w:val="cyan"/>
        </w:rPr>
        <w:t>Rozvinout aktivizační</w:t>
      </w:r>
      <w:r w:rsidRPr="00077D1C">
        <w:rPr>
          <w:rFonts w:cs="Times New Roman"/>
          <w:bCs/>
          <w:szCs w:val="24"/>
          <w:highlight w:val="cyan"/>
        </w:rPr>
        <w:t xml:space="preserve"> služby</w:t>
      </w:r>
    </w:p>
    <w:p w14:paraId="0F5DA756" w14:textId="1EB92D3D" w:rsidR="002E69BC" w:rsidRDefault="002E69BC" w:rsidP="002E69BC">
      <w:pPr>
        <w:spacing w:after="120"/>
        <w:rPr>
          <w:b/>
          <w:bCs/>
        </w:rPr>
      </w:pPr>
      <w:r w:rsidRPr="005F5795">
        <w:rPr>
          <w:b/>
          <w:bCs/>
        </w:rPr>
        <w:t>Evaluace plnění opatření pro rok 202</w:t>
      </w:r>
      <w:r w:rsidR="004177B8">
        <w:rPr>
          <w:b/>
          <w:bCs/>
        </w:rPr>
        <w:t>5</w:t>
      </w:r>
      <w:r w:rsidRPr="005F5795">
        <w:rPr>
          <w:b/>
          <w:bCs/>
        </w:rPr>
        <w:t>:</w:t>
      </w:r>
    </w:p>
    <w:p w14:paraId="5BF77142" w14:textId="4D2F13D2" w:rsidR="00591225" w:rsidRDefault="005C46AF" w:rsidP="00B7718F">
      <w:pPr>
        <w:spacing w:after="120"/>
        <w:jc w:val="both"/>
        <w:rPr>
          <w:bCs/>
        </w:rPr>
      </w:pPr>
      <w:r>
        <w:t>N</w:t>
      </w:r>
      <w:r w:rsidR="00075439">
        <w:t>aplněno – v rámci tohoto specifického cíle byla diskutována služba sociální rehabilitace</w:t>
      </w:r>
      <w:r w:rsidR="00CD1BB8">
        <w:t>, které nebyla přiřazena konkrétní opatření, šlo primárně o zajištění kontinuity služeb</w:t>
      </w:r>
      <w:r w:rsidR="00075439">
        <w:t xml:space="preserve">. S ohledem na proběhlá šetření se ukázalo, že personální kapacita poskytovatelů, kteří pracují s osobami se smyslovým </w:t>
      </w:r>
      <w:r w:rsidR="007178AB">
        <w:br/>
      </w:r>
      <w:r w:rsidR="00075439">
        <w:t>či kombinovaným postižením, je dostačující (</w:t>
      </w:r>
      <w:r w:rsidR="00091EC2" w:rsidRPr="008C5BB8">
        <w:rPr>
          <w:bCs/>
        </w:rPr>
        <w:t>Tyfloservis</w:t>
      </w:r>
      <w:r w:rsidR="00091EC2">
        <w:rPr>
          <w:bCs/>
        </w:rPr>
        <w:t>,</w:t>
      </w:r>
      <w:r w:rsidR="00075439" w:rsidRPr="008C5BB8">
        <w:t xml:space="preserve"> </w:t>
      </w:r>
      <w:r w:rsidR="00075439" w:rsidRPr="008C5BB8">
        <w:rPr>
          <w:bCs/>
        </w:rPr>
        <w:t>Centrum pro neslyšící a nedoslýchavé kraje Vysočina</w:t>
      </w:r>
      <w:r w:rsidR="004163BD">
        <w:rPr>
          <w:bCs/>
        </w:rPr>
        <w:t xml:space="preserve">, </w:t>
      </w:r>
      <w:r w:rsidR="004163BD" w:rsidRPr="008C5BB8">
        <w:rPr>
          <w:bCs/>
        </w:rPr>
        <w:t>TyfloCentrum Jihlava</w:t>
      </w:r>
      <w:r w:rsidR="00591225">
        <w:rPr>
          <w:bCs/>
        </w:rPr>
        <w:t xml:space="preserve"> </w:t>
      </w:r>
      <w:r w:rsidR="0095181F">
        <w:rPr>
          <w:bCs/>
        </w:rPr>
        <w:t>a</w:t>
      </w:r>
      <w:r w:rsidR="002C2EDA">
        <w:rPr>
          <w:bCs/>
        </w:rPr>
        <w:t xml:space="preserve"> </w:t>
      </w:r>
      <w:r w:rsidR="004163BD">
        <w:rPr>
          <w:bCs/>
        </w:rPr>
        <w:t xml:space="preserve">v průběhu let </w:t>
      </w:r>
      <w:proofErr w:type="gramStart"/>
      <w:r w:rsidR="004163BD">
        <w:rPr>
          <w:bCs/>
        </w:rPr>
        <w:t>2021 – 202</w:t>
      </w:r>
      <w:r w:rsidR="002C2EDA">
        <w:rPr>
          <w:bCs/>
        </w:rPr>
        <w:t>5</w:t>
      </w:r>
      <w:proofErr w:type="gramEnd"/>
      <w:r w:rsidR="004163BD">
        <w:rPr>
          <w:bCs/>
        </w:rPr>
        <w:t xml:space="preserve"> </w:t>
      </w:r>
      <w:r w:rsidR="002C2EDA">
        <w:rPr>
          <w:bCs/>
        </w:rPr>
        <w:t>je</w:t>
      </w:r>
      <w:r w:rsidR="004163BD">
        <w:rPr>
          <w:bCs/>
        </w:rPr>
        <w:t xml:space="preserve"> zajištěna udržitelnost úvazků pracovníků těchto sociálních služeb. </w:t>
      </w:r>
      <w:r w:rsidR="00075439">
        <w:rPr>
          <w:bCs/>
        </w:rPr>
        <w:t>Psychiatrick</w:t>
      </w:r>
      <w:r w:rsidR="004163BD">
        <w:rPr>
          <w:bCs/>
        </w:rPr>
        <w:t>á</w:t>
      </w:r>
      <w:r w:rsidR="00075439">
        <w:rPr>
          <w:bCs/>
        </w:rPr>
        <w:t xml:space="preserve"> nemocnice Jihlava</w:t>
      </w:r>
      <w:r w:rsidR="004163BD">
        <w:rPr>
          <w:bCs/>
        </w:rPr>
        <w:t xml:space="preserve"> provozuje</w:t>
      </w:r>
      <w:r w:rsidR="00075439">
        <w:rPr>
          <w:bCs/>
        </w:rPr>
        <w:t xml:space="preserve"> od 1. 1. 2022 službu Centra duševního zdraví Jihlava</w:t>
      </w:r>
      <w:r w:rsidR="004163BD">
        <w:rPr>
          <w:bCs/>
        </w:rPr>
        <w:t xml:space="preserve">, </w:t>
      </w:r>
      <w:bookmarkEnd w:id="78"/>
      <w:r w:rsidR="00591225">
        <w:rPr>
          <w:bCs/>
        </w:rPr>
        <w:t xml:space="preserve">v březnu 2025 došlo k novelizaci </w:t>
      </w:r>
      <w:r w:rsidR="0095181F" w:rsidRPr="0095181F">
        <w:rPr>
          <w:bCs/>
        </w:rPr>
        <w:t>Zákon</w:t>
      </w:r>
      <w:r w:rsidR="0095181F">
        <w:rPr>
          <w:bCs/>
        </w:rPr>
        <w:t>a</w:t>
      </w:r>
      <w:r w:rsidR="0095181F" w:rsidRPr="0095181F">
        <w:rPr>
          <w:bCs/>
        </w:rPr>
        <w:t xml:space="preserve"> č. 108/2006 Sb., o sociálních službách</w:t>
      </w:r>
      <w:r w:rsidR="00591225">
        <w:rPr>
          <w:bCs/>
        </w:rPr>
        <w:t xml:space="preserve"> </w:t>
      </w:r>
      <w:r w:rsidR="00591225">
        <w:rPr>
          <w:bCs/>
        </w:rPr>
        <w:lastRenderedPageBreak/>
        <w:t xml:space="preserve">a centra duševního zdraví se oddělila od sociální rehabilitace, </w:t>
      </w:r>
      <w:r w:rsidR="0095181F">
        <w:rPr>
          <w:bCs/>
        </w:rPr>
        <w:t xml:space="preserve">přímo pod </w:t>
      </w:r>
      <w:r w:rsidR="0095181F" w:rsidRPr="0095181F">
        <w:rPr>
          <w:bCs/>
        </w:rPr>
        <w:t>§ 70a</w:t>
      </w:r>
      <w:r w:rsidR="0095181F">
        <w:rPr>
          <w:bCs/>
        </w:rPr>
        <w:t xml:space="preserve"> – Centrum duševního zdraví, </w:t>
      </w:r>
      <w:r w:rsidR="0045452D">
        <w:rPr>
          <w:bCs/>
        </w:rPr>
        <w:t xml:space="preserve">a tak i </w:t>
      </w:r>
      <w:r w:rsidR="0095181F">
        <w:rPr>
          <w:bCs/>
        </w:rPr>
        <w:t xml:space="preserve">z pohledu zákona se jedná o sociálně – zdravotní </w:t>
      </w:r>
      <w:r w:rsidR="0045452D">
        <w:rPr>
          <w:bCs/>
        </w:rPr>
        <w:t xml:space="preserve">službu. V roce 2026 dojde k rozvoji této služby pod Psychiatrickou nemocnicí Jihlava prostřednictvím růstu úvazků a zlepšení materiálně technického vybavení, což souvisí i s rekonstrukcí prostor, ve kterých bude tato služba poskytována.  </w:t>
      </w:r>
    </w:p>
    <w:p w14:paraId="08272178" w14:textId="5C7D4450" w:rsidR="008D64C8" w:rsidRDefault="004163BD" w:rsidP="005922A7">
      <w:pPr>
        <w:spacing w:after="120"/>
        <w:jc w:val="both"/>
        <w:rPr>
          <w:bCs/>
        </w:rPr>
      </w:pPr>
      <w:r>
        <w:rPr>
          <w:bCs/>
        </w:rPr>
        <w:t>U poskytovatele VOR došlo také k drobnému navýšení úvazků (konkrétně v roce 2023</w:t>
      </w:r>
      <w:r w:rsidR="005922A7">
        <w:rPr>
          <w:bCs/>
        </w:rPr>
        <w:t xml:space="preserve"> a</w:t>
      </w:r>
      <w:r>
        <w:rPr>
          <w:bCs/>
        </w:rPr>
        <w:t xml:space="preserve"> i v roce 202</w:t>
      </w:r>
      <w:r w:rsidR="005922A7">
        <w:rPr>
          <w:bCs/>
        </w:rPr>
        <w:t>5</w:t>
      </w:r>
      <w:r w:rsidR="000B51B4">
        <w:rPr>
          <w:bCs/>
        </w:rPr>
        <w:t>, na současných 8,50 úvazků</w:t>
      </w:r>
      <w:r>
        <w:rPr>
          <w:bCs/>
        </w:rPr>
        <w:t>)</w:t>
      </w:r>
      <w:r w:rsidR="005922A7">
        <w:rPr>
          <w:bCs/>
        </w:rPr>
        <w:t>.</w:t>
      </w:r>
      <w:r>
        <w:rPr>
          <w:bCs/>
        </w:rPr>
        <w:t xml:space="preserve"> </w:t>
      </w:r>
      <w:r w:rsidR="005922A7" w:rsidRPr="005922A7">
        <w:rPr>
          <w:bCs/>
        </w:rPr>
        <w:t>V roce 2023 došlo</w:t>
      </w:r>
      <w:r w:rsidR="005922A7">
        <w:rPr>
          <w:bCs/>
        </w:rPr>
        <w:t xml:space="preserve"> </w:t>
      </w:r>
      <w:r w:rsidR="005922A7" w:rsidRPr="005922A7">
        <w:rPr>
          <w:bCs/>
        </w:rPr>
        <w:t>ke snížení věkové struktury cílové skupiny na 16+ (16–85 let). Pro rok 2024 byl zaznamenán významný nárůst potřebnosti služby právě u klientů této věkové skupiny</w:t>
      </w:r>
      <w:r w:rsidR="005922A7">
        <w:rPr>
          <w:bCs/>
        </w:rPr>
        <w:t>,</w:t>
      </w:r>
      <w:r w:rsidR="005922A7" w:rsidRPr="005922A7">
        <w:rPr>
          <w:bCs/>
        </w:rPr>
        <w:t xml:space="preserve"> klienti ve věku 16–30 let přibližně 30 % všech klientů.</w:t>
      </w:r>
      <w:r w:rsidR="005922A7">
        <w:rPr>
          <w:bCs/>
        </w:rPr>
        <w:t xml:space="preserve"> </w:t>
      </w:r>
      <w:r w:rsidR="005922A7" w:rsidRPr="005922A7">
        <w:rPr>
          <w:bCs/>
        </w:rPr>
        <w:t>V průběhu jarních měsíců</w:t>
      </w:r>
      <w:r w:rsidR="005922A7">
        <w:rPr>
          <w:bCs/>
        </w:rPr>
        <w:t xml:space="preserve"> 2024</w:t>
      </w:r>
      <w:r w:rsidR="005922A7" w:rsidRPr="005922A7">
        <w:rPr>
          <w:bCs/>
        </w:rPr>
        <w:t xml:space="preserve"> </w:t>
      </w:r>
      <w:r w:rsidR="005922A7">
        <w:rPr>
          <w:bCs/>
        </w:rPr>
        <w:t>byla studentům</w:t>
      </w:r>
      <w:r w:rsidR="005922A7" w:rsidRPr="005922A7">
        <w:rPr>
          <w:bCs/>
        </w:rPr>
        <w:t xml:space="preserve"> středních škol o představen</w:t>
      </w:r>
      <w:r w:rsidR="005922A7">
        <w:rPr>
          <w:bCs/>
        </w:rPr>
        <w:t>a</w:t>
      </w:r>
      <w:r w:rsidR="005922A7" w:rsidRPr="005922A7">
        <w:rPr>
          <w:bCs/>
        </w:rPr>
        <w:t xml:space="preserve"> služb</w:t>
      </w:r>
      <w:r w:rsidR="005922A7">
        <w:rPr>
          <w:bCs/>
        </w:rPr>
        <w:t>a</w:t>
      </w:r>
      <w:r w:rsidR="005922A7" w:rsidRPr="005922A7">
        <w:rPr>
          <w:bCs/>
        </w:rPr>
        <w:t xml:space="preserve">. Tato aktivita se osvědčila a </w:t>
      </w:r>
      <w:r w:rsidR="005922A7">
        <w:rPr>
          <w:bCs/>
        </w:rPr>
        <w:t xml:space="preserve">úzká </w:t>
      </w:r>
      <w:r w:rsidR="005922A7" w:rsidRPr="005922A7">
        <w:rPr>
          <w:bCs/>
        </w:rPr>
        <w:t xml:space="preserve">spolupráce </w:t>
      </w:r>
      <w:r w:rsidR="0009211B">
        <w:rPr>
          <w:bCs/>
        </w:rPr>
        <w:br/>
      </w:r>
      <w:r w:rsidR="005922A7" w:rsidRPr="005922A7">
        <w:rPr>
          <w:bCs/>
        </w:rPr>
        <w:t>se středními školami pokračuje</w:t>
      </w:r>
      <w:r w:rsidR="005922A7">
        <w:rPr>
          <w:bCs/>
        </w:rPr>
        <w:t xml:space="preserve"> i v současnosti</w:t>
      </w:r>
      <w:r w:rsidR="005922A7" w:rsidRPr="005922A7">
        <w:rPr>
          <w:bCs/>
        </w:rPr>
        <w:t xml:space="preserve">. V roce 2025 došlo k dalšímu snížení věkové hranice </w:t>
      </w:r>
      <w:r w:rsidR="0009211B">
        <w:rPr>
          <w:bCs/>
        </w:rPr>
        <w:br/>
      </w:r>
      <w:r w:rsidR="005922A7" w:rsidRPr="005922A7">
        <w:rPr>
          <w:bCs/>
        </w:rPr>
        <w:t>na 15+. Cílov</w:t>
      </w:r>
      <w:r w:rsidR="005922A7">
        <w:rPr>
          <w:bCs/>
        </w:rPr>
        <w:t>á</w:t>
      </w:r>
      <w:r w:rsidR="005922A7" w:rsidRPr="005922A7">
        <w:rPr>
          <w:bCs/>
        </w:rPr>
        <w:t xml:space="preserve"> skupin</w:t>
      </w:r>
      <w:r w:rsidR="005922A7">
        <w:rPr>
          <w:bCs/>
        </w:rPr>
        <w:t>a</w:t>
      </w:r>
      <w:r w:rsidR="005922A7" w:rsidRPr="005922A7">
        <w:rPr>
          <w:bCs/>
        </w:rPr>
        <w:t xml:space="preserve"> osob s chronickým duševním onemocněním </w:t>
      </w:r>
      <w:r w:rsidR="005922A7">
        <w:rPr>
          <w:bCs/>
        </w:rPr>
        <w:t>byla rozšířena</w:t>
      </w:r>
      <w:r w:rsidR="005922A7" w:rsidRPr="005922A7">
        <w:rPr>
          <w:bCs/>
        </w:rPr>
        <w:t xml:space="preserve"> také o osoby v krizi. </w:t>
      </w:r>
      <w:r w:rsidR="000B51B4">
        <w:rPr>
          <w:bCs/>
        </w:rPr>
        <w:t xml:space="preserve">S ohledem na toto rozšíření bude od roku 2026 zařazena i služba odborné sociální poradenství </w:t>
      </w:r>
      <w:r w:rsidR="005131AD">
        <w:rPr>
          <w:bCs/>
        </w:rPr>
        <w:br/>
      </w:r>
      <w:r w:rsidR="000B51B4">
        <w:rPr>
          <w:bCs/>
        </w:rPr>
        <w:t xml:space="preserve">ve spolupráci s peer pracovnicí. </w:t>
      </w:r>
    </w:p>
    <w:p w14:paraId="2959E7F5" w14:textId="5D901BB9" w:rsidR="00121FE5" w:rsidRPr="005922A7" w:rsidRDefault="00F122F5" w:rsidP="00B7718F">
      <w:pPr>
        <w:spacing w:after="120"/>
        <w:jc w:val="both"/>
        <w:rPr>
          <w:bCs/>
        </w:rPr>
      </w:pPr>
      <w:r>
        <w:t xml:space="preserve">Dalším poskytovatelem služby je </w:t>
      </w:r>
      <w:r>
        <w:rPr>
          <w:rFonts w:cs="Times New Roman"/>
          <w:bCs/>
          <w:szCs w:val="24"/>
        </w:rPr>
        <w:t xml:space="preserve">INTEGRAČNÍ CENTRUM SASOV, které v průběhu let </w:t>
      </w:r>
      <w:proofErr w:type="gramStart"/>
      <w:r>
        <w:rPr>
          <w:rFonts w:cs="Times New Roman"/>
          <w:bCs/>
          <w:szCs w:val="24"/>
        </w:rPr>
        <w:t>2021 – 202</w:t>
      </w:r>
      <w:r w:rsidR="00696165">
        <w:rPr>
          <w:rFonts w:cs="Times New Roman"/>
          <w:bCs/>
          <w:szCs w:val="24"/>
        </w:rPr>
        <w:t>5</w:t>
      </w:r>
      <w:proofErr w:type="gramEnd"/>
      <w:r>
        <w:rPr>
          <w:rFonts w:cs="Times New Roman"/>
          <w:bCs/>
          <w:szCs w:val="24"/>
        </w:rPr>
        <w:t xml:space="preserve"> otevřelo další zařízení nabízející službu sociální rehabilitace v Praze, Jindřichově Hradci a Českých Budějovicích.</w:t>
      </w:r>
      <w:r w:rsidR="00B7718F">
        <w:rPr>
          <w:rFonts w:cs="Times New Roman"/>
          <w:bCs/>
          <w:szCs w:val="24"/>
        </w:rPr>
        <w:t xml:space="preserve"> </w:t>
      </w:r>
      <w:r w:rsidR="00DF2D09">
        <w:t xml:space="preserve">V rámci aktivizačních služeb </w:t>
      </w:r>
      <w:r w:rsidR="00075439">
        <w:t xml:space="preserve">lze zmínit </w:t>
      </w:r>
      <w:r w:rsidR="00A73BB7">
        <w:t xml:space="preserve">i </w:t>
      </w:r>
      <w:r w:rsidR="00DF2D09" w:rsidRPr="00075439">
        <w:rPr>
          <w:rFonts w:cs="Times New Roman"/>
          <w:bCs/>
          <w:szCs w:val="24"/>
        </w:rPr>
        <w:t>sociálně terapeutick</w:t>
      </w:r>
      <w:r w:rsidR="00075439">
        <w:rPr>
          <w:rFonts w:cs="Times New Roman"/>
          <w:bCs/>
          <w:szCs w:val="24"/>
        </w:rPr>
        <w:t>ou</w:t>
      </w:r>
      <w:r w:rsidR="00DF2D09" w:rsidRPr="00075439">
        <w:rPr>
          <w:rFonts w:cs="Times New Roman"/>
          <w:bCs/>
          <w:szCs w:val="24"/>
        </w:rPr>
        <w:t xml:space="preserve"> díln</w:t>
      </w:r>
      <w:r w:rsidR="00075439">
        <w:rPr>
          <w:rFonts w:cs="Times New Roman"/>
          <w:bCs/>
          <w:szCs w:val="24"/>
        </w:rPr>
        <w:t xml:space="preserve">u, která je </w:t>
      </w:r>
      <w:r>
        <w:rPr>
          <w:rFonts w:cs="Times New Roman"/>
          <w:bCs/>
          <w:szCs w:val="24"/>
        </w:rPr>
        <w:t>v provozu</w:t>
      </w:r>
      <w:r w:rsidR="00075439">
        <w:rPr>
          <w:rFonts w:cs="Times New Roman"/>
          <w:bCs/>
          <w:szCs w:val="24"/>
        </w:rPr>
        <w:t xml:space="preserve"> </w:t>
      </w:r>
      <w:r w:rsidR="00DF2D09" w:rsidRPr="00075439">
        <w:rPr>
          <w:rFonts w:cs="Times New Roman"/>
          <w:bCs/>
          <w:szCs w:val="24"/>
        </w:rPr>
        <w:t>pod Domovem ve Zboží</w:t>
      </w:r>
      <w:r w:rsidR="00075439">
        <w:rPr>
          <w:rFonts w:cs="Times New Roman"/>
          <w:bCs/>
          <w:szCs w:val="24"/>
        </w:rPr>
        <w:t xml:space="preserve"> a má</w:t>
      </w:r>
      <w:r w:rsidR="007178AB">
        <w:rPr>
          <w:rFonts w:cs="Times New Roman"/>
          <w:bCs/>
          <w:szCs w:val="24"/>
        </w:rPr>
        <w:t xml:space="preserve"> taktéž</w:t>
      </w:r>
      <w:r>
        <w:rPr>
          <w:rFonts w:cs="Times New Roman"/>
          <w:bCs/>
          <w:szCs w:val="24"/>
        </w:rPr>
        <w:t xml:space="preserve"> </w:t>
      </w:r>
      <w:r w:rsidR="00075439">
        <w:rPr>
          <w:rFonts w:cs="Times New Roman"/>
          <w:bCs/>
          <w:szCs w:val="24"/>
        </w:rPr>
        <w:t>zařazené úvazky v krajské síti (</w:t>
      </w:r>
      <w:r w:rsidR="008D64C8">
        <w:rPr>
          <w:rFonts w:cs="Times New Roman"/>
          <w:bCs/>
          <w:szCs w:val="24"/>
        </w:rPr>
        <w:t>aktuální</w:t>
      </w:r>
      <w:r>
        <w:rPr>
          <w:rFonts w:cs="Times New Roman"/>
          <w:bCs/>
          <w:szCs w:val="24"/>
        </w:rPr>
        <w:t xml:space="preserve"> </w:t>
      </w:r>
      <w:r w:rsidR="00375A25">
        <w:rPr>
          <w:rFonts w:cs="Times New Roman"/>
          <w:bCs/>
          <w:szCs w:val="24"/>
        </w:rPr>
        <w:t xml:space="preserve">výše úvazků </w:t>
      </w:r>
      <w:r w:rsidR="008D64C8">
        <w:rPr>
          <w:rFonts w:cs="Times New Roman"/>
          <w:bCs/>
          <w:szCs w:val="24"/>
        </w:rPr>
        <w:t>je 7,89</w:t>
      </w:r>
      <w:r w:rsidR="00375A25">
        <w:rPr>
          <w:rFonts w:cs="Times New Roman"/>
          <w:bCs/>
          <w:szCs w:val="24"/>
        </w:rPr>
        <w:t xml:space="preserve"> v roce 202</w:t>
      </w:r>
      <w:r w:rsidR="008D64C8">
        <w:rPr>
          <w:rFonts w:cs="Times New Roman"/>
          <w:bCs/>
          <w:szCs w:val="24"/>
        </w:rPr>
        <w:t>5</w:t>
      </w:r>
      <w:r w:rsidR="00075439">
        <w:rPr>
          <w:rFonts w:cs="Times New Roman"/>
          <w:bCs/>
          <w:szCs w:val="24"/>
        </w:rPr>
        <w:t>).</w:t>
      </w:r>
      <w:r w:rsidR="00DF2D09" w:rsidRPr="00075439">
        <w:rPr>
          <w:rFonts w:cs="Times New Roman"/>
          <w:bCs/>
          <w:szCs w:val="24"/>
        </w:rPr>
        <w:t xml:space="preserve"> </w:t>
      </w:r>
    </w:p>
    <w:p w14:paraId="07CB93C8" w14:textId="77777777" w:rsidR="00B7718F" w:rsidRPr="00B7718F" w:rsidRDefault="00B7718F" w:rsidP="00B7718F">
      <w:pPr>
        <w:spacing w:after="120"/>
        <w:jc w:val="both"/>
      </w:pPr>
    </w:p>
    <w:p w14:paraId="28768658" w14:textId="77777777" w:rsidR="00DF2D09" w:rsidRDefault="00DF2D09" w:rsidP="00DF2D09">
      <w:pPr>
        <w:spacing w:after="120"/>
        <w:rPr>
          <w:rFonts w:cs="Times New Roman"/>
          <w:b/>
          <w:szCs w:val="24"/>
        </w:rPr>
      </w:pPr>
      <w:r w:rsidRPr="00385059">
        <w:rPr>
          <w:rFonts w:cs="Times New Roman"/>
          <w:b/>
          <w:szCs w:val="24"/>
        </w:rPr>
        <w:t xml:space="preserve">Závěr pro CS </w:t>
      </w:r>
      <w:r>
        <w:rPr>
          <w:rFonts w:cs="Times New Roman"/>
          <w:b/>
          <w:szCs w:val="24"/>
        </w:rPr>
        <w:t xml:space="preserve">Osoby se zdravotním postižením </w:t>
      </w:r>
    </w:p>
    <w:p w14:paraId="4AB011C8" w14:textId="4CB2A474" w:rsidR="00A0241D" w:rsidRDefault="00CD1BB8" w:rsidP="00CD1BB8">
      <w:pPr>
        <w:spacing w:after="120"/>
        <w:jc w:val="both"/>
        <w:rPr>
          <w:rFonts w:cs="Times New Roman"/>
          <w:bCs/>
          <w:szCs w:val="24"/>
        </w:rPr>
      </w:pPr>
      <w:r>
        <w:rPr>
          <w:rFonts w:cs="Times New Roman"/>
          <w:bCs/>
          <w:szCs w:val="24"/>
        </w:rPr>
        <w:t xml:space="preserve">Plnění indikátorů této cílové skupiny </w:t>
      </w:r>
      <w:r w:rsidR="006C2711">
        <w:rPr>
          <w:rFonts w:cs="Times New Roman"/>
          <w:bCs/>
          <w:szCs w:val="24"/>
        </w:rPr>
        <w:t>je pod vlivem dlouhodobějších časových horizontů</w:t>
      </w:r>
      <w:r w:rsidR="00374345">
        <w:rPr>
          <w:rFonts w:cs="Times New Roman"/>
          <w:bCs/>
          <w:szCs w:val="24"/>
        </w:rPr>
        <w:t xml:space="preserve">, individuálních potřeb jednotlivců z různých cílových skupin, ale většina opatření byla i v rámci sledovaného evaluačního úseku naplněna. </w:t>
      </w:r>
      <w:r w:rsidR="006C2711">
        <w:rPr>
          <w:rFonts w:cs="Times New Roman"/>
          <w:bCs/>
          <w:szCs w:val="24"/>
        </w:rPr>
        <w:t xml:space="preserve">Velké investiční aktivity KrÚ Kraje Vysočina </w:t>
      </w:r>
      <w:r w:rsidR="00B7228C">
        <w:rPr>
          <w:rFonts w:cs="Times New Roman"/>
          <w:bCs/>
          <w:szCs w:val="24"/>
        </w:rPr>
        <w:t>podporují důležitost těchto opatření</w:t>
      </w:r>
      <w:r w:rsidR="00664465">
        <w:rPr>
          <w:rFonts w:cs="Times New Roman"/>
          <w:bCs/>
          <w:szCs w:val="24"/>
        </w:rPr>
        <w:t xml:space="preserve">, </w:t>
      </w:r>
      <w:r w:rsidR="00A0241D">
        <w:rPr>
          <w:rFonts w:cs="Times New Roman"/>
          <w:bCs/>
          <w:szCs w:val="24"/>
        </w:rPr>
        <w:t xml:space="preserve">ve spolupráci s poskytovateli sociálních služeb a MMJ. </w:t>
      </w:r>
      <w:r w:rsidR="00E32EC0">
        <w:rPr>
          <w:rFonts w:cs="Times New Roman"/>
          <w:bCs/>
          <w:szCs w:val="24"/>
        </w:rPr>
        <w:t xml:space="preserve">Zároveň probíhají četné analýzy </w:t>
      </w:r>
      <w:r w:rsidR="0009211B">
        <w:rPr>
          <w:rFonts w:cs="Times New Roman"/>
          <w:bCs/>
          <w:szCs w:val="24"/>
        </w:rPr>
        <w:br/>
      </w:r>
      <w:r w:rsidR="00E32EC0">
        <w:rPr>
          <w:rFonts w:cs="Times New Roman"/>
          <w:bCs/>
          <w:szCs w:val="24"/>
        </w:rPr>
        <w:t xml:space="preserve">pro zajištění odpovídajících služeb pro osoby se zdravotním postižením a zároveň pro pečující osoby, </w:t>
      </w:r>
      <w:r w:rsidR="00162597">
        <w:rPr>
          <w:rFonts w:cs="Times New Roman"/>
          <w:bCs/>
          <w:szCs w:val="24"/>
        </w:rPr>
        <w:br/>
      </w:r>
      <w:r w:rsidR="00E32EC0">
        <w:rPr>
          <w:rFonts w:cs="Times New Roman"/>
          <w:bCs/>
          <w:szCs w:val="24"/>
        </w:rPr>
        <w:t xml:space="preserve">aby navazující opatření vedla k zajištění potřebnosti této cílové skupiny. </w:t>
      </w:r>
    </w:p>
    <w:p w14:paraId="26D3BA57" w14:textId="77777777" w:rsidR="0008556C" w:rsidRDefault="0008556C">
      <w:pPr>
        <w:rPr>
          <w:rFonts w:asciiTheme="majorHAnsi" w:eastAsiaTheme="majorEastAsia" w:hAnsiTheme="majorHAnsi" w:cstheme="majorBidi"/>
          <w:sz w:val="32"/>
          <w:szCs w:val="32"/>
        </w:rPr>
      </w:pPr>
      <w:r>
        <w:br w:type="page"/>
      </w:r>
    </w:p>
    <w:p w14:paraId="41EA5D1E" w14:textId="06452CC8" w:rsidR="00DF2D09" w:rsidRPr="00123274" w:rsidRDefault="00DF2D09">
      <w:pPr>
        <w:pStyle w:val="Nadpis1"/>
        <w:numPr>
          <w:ilvl w:val="1"/>
          <w:numId w:val="1"/>
        </w:numPr>
      </w:pPr>
      <w:bookmarkStart w:id="79" w:name="_Toc214018357"/>
      <w:r w:rsidRPr="00E50F00">
        <w:lastRenderedPageBreak/>
        <w:t>Děti, mládež a rodiny</w:t>
      </w:r>
      <w:bookmarkEnd w:id="79"/>
    </w:p>
    <w:p w14:paraId="57031321" w14:textId="77777777" w:rsidR="00DF2D09" w:rsidRPr="00C567D0" w:rsidRDefault="00DF2D09" w:rsidP="00DF2D09">
      <w:pPr>
        <w:rPr>
          <w:b/>
          <w:bCs/>
        </w:rPr>
      </w:pPr>
      <w:bookmarkStart w:id="80" w:name="_Hlk88584966"/>
      <w:r w:rsidRPr="00C567D0">
        <w:rPr>
          <w:b/>
          <w:bCs/>
        </w:rPr>
        <w:t xml:space="preserve">HC 3. Péče o děti, mládež a rodiny </w:t>
      </w:r>
    </w:p>
    <w:p w14:paraId="61AF712F" w14:textId="13023C99" w:rsidR="00DF2D09" w:rsidRPr="00123274" w:rsidRDefault="00DF2D09" w:rsidP="00123274">
      <w:pPr>
        <w:jc w:val="both"/>
        <w:rPr>
          <w:i/>
          <w:iCs/>
        </w:rPr>
      </w:pPr>
      <w:r w:rsidRPr="00123274">
        <w:rPr>
          <w:b/>
          <w:bCs/>
          <w:i/>
          <w:iCs/>
        </w:rPr>
        <w:t xml:space="preserve">Hlavním cílem </w:t>
      </w:r>
      <w:r w:rsidRPr="00123274">
        <w:rPr>
          <w:i/>
          <w:iCs/>
        </w:rPr>
        <w:t>je podchytit a dále pracovat s ohroženými rodinami formou kvalitních a dostupných služeb zaměřených nejen na rodinu jako celek, ale i na děti a jejich smysluplné trávení volného času.</w:t>
      </w:r>
      <w:bookmarkEnd w:id="80"/>
    </w:p>
    <w:p w14:paraId="2296064C" w14:textId="77777777" w:rsidR="00DF2D09" w:rsidRPr="00521506" w:rsidRDefault="00DF2D09" w:rsidP="00DF2D09">
      <w:pPr>
        <w:spacing w:after="120"/>
        <w:rPr>
          <w:rFonts w:cs="Times New Roman"/>
          <w:bCs/>
          <w:szCs w:val="24"/>
        </w:rPr>
      </w:pPr>
      <w:r>
        <w:rPr>
          <w:rFonts w:cs="Times New Roman"/>
          <w:bCs/>
          <w:szCs w:val="24"/>
          <w:highlight w:val="cyan"/>
        </w:rPr>
        <w:t xml:space="preserve">SC </w:t>
      </w:r>
      <w:r w:rsidRPr="00077D1C">
        <w:rPr>
          <w:rFonts w:cs="Times New Roman"/>
          <w:bCs/>
          <w:szCs w:val="24"/>
          <w:highlight w:val="cyan"/>
        </w:rPr>
        <w:t>3.1 Podpo</w:t>
      </w:r>
      <w:r>
        <w:rPr>
          <w:rFonts w:cs="Times New Roman"/>
          <w:bCs/>
          <w:szCs w:val="24"/>
          <w:highlight w:val="cyan"/>
        </w:rPr>
        <w:t>řit</w:t>
      </w:r>
      <w:r w:rsidRPr="00077D1C">
        <w:rPr>
          <w:rFonts w:cs="Times New Roman"/>
          <w:bCs/>
          <w:szCs w:val="24"/>
          <w:highlight w:val="cyan"/>
        </w:rPr>
        <w:t xml:space="preserve"> rozšiřování terénních a ambulantních služeb</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5E3BA90C" w14:textId="77777777" w:rsidTr="002F0629">
        <w:trPr>
          <w:cantSplit/>
        </w:trPr>
        <w:tc>
          <w:tcPr>
            <w:tcW w:w="343" w:type="dxa"/>
            <w:shd w:val="clear" w:color="auto" w:fill="FFF2CC" w:themeFill="accent4" w:themeFillTint="33"/>
          </w:tcPr>
          <w:p w14:paraId="707C4C8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6B8FC1DC"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050CFC67" w14:textId="77777777" w:rsidR="00DF2D09" w:rsidRPr="005008ED" w:rsidRDefault="00DF2D09" w:rsidP="002F0629">
            <w:pPr>
              <w:rPr>
                <w:rFonts w:cstheme="minorHAnsi"/>
                <w:b/>
                <w:sz w:val="20"/>
                <w:szCs w:val="20"/>
              </w:rPr>
            </w:pPr>
            <w:r>
              <w:rPr>
                <w:rFonts w:cstheme="minorHAnsi"/>
                <w:b/>
                <w:sz w:val="20"/>
                <w:szCs w:val="20"/>
              </w:rPr>
              <w:t>3.1.1 </w:t>
            </w:r>
          </w:p>
        </w:tc>
      </w:tr>
      <w:tr w:rsidR="00DF2D09" w:rsidRPr="005008ED" w14:paraId="548A9BDF" w14:textId="77777777" w:rsidTr="002F0629">
        <w:trPr>
          <w:cantSplit/>
        </w:trPr>
        <w:tc>
          <w:tcPr>
            <w:tcW w:w="343" w:type="dxa"/>
            <w:shd w:val="clear" w:color="auto" w:fill="FFF2CC" w:themeFill="accent4" w:themeFillTint="33"/>
          </w:tcPr>
          <w:p w14:paraId="31D122F4"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3F36AC34"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2F791E42" w14:textId="77777777" w:rsidR="00DF2D09" w:rsidRPr="005008ED" w:rsidRDefault="00DF2D09" w:rsidP="002F0629">
            <w:pPr>
              <w:rPr>
                <w:rFonts w:cstheme="minorHAnsi"/>
                <w:b/>
                <w:sz w:val="20"/>
                <w:szCs w:val="20"/>
              </w:rPr>
            </w:pPr>
            <w:r>
              <w:rPr>
                <w:rFonts w:cstheme="minorHAnsi"/>
                <w:b/>
                <w:sz w:val="20"/>
                <w:szCs w:val="20"/>
              </w:rPr>
              <w:t xml:space="preserve">Dostupnost sociálně aktivizačních služeb </w:t>
            </w:r>
          </w:p>
        </w:tc>
      </w:tr>
      <w:tr w:rsidR="00DF2D09" w:rsidRPr="005008ED" w14:paraId="2973F637" w14:textId="77777777" w:rsidTr="002F0629">
        <w:trPr>
          <w:cantSplit/>
        </w:trPr>
        <w:tc>
          <w:tcPr>
            <w:tcW w:w="343" w:type="dxa"/>
            <w:shd w:val="clear" w:color="auto" w:fill="FFF2CC" w:themeFill="accent4" w:themeFillTint="33"/>
          </w:tcPr>
          <w:p w14:paraId="648AA84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3667A090"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0878130" w14:textId="460CC640" w:rsidR="00DF2D09" w:rsidRPr="005008ED" w:rsidRDefault="00DF2D09" w:rsidP="002F0629">
            <w:pPr>
              <w:rPr>
                <w:rFonts w:cstheme="minorHAnsi"/>
                <w:sz w:val="20"/>
                <w:szCs w:val="20"/>
              </w:rPr>
            </w:pPr>
            <w:r w:rsidRPr="00DF7080">
              <w:rPr>
                <w:rFonts w:cstheme="minorHAnsi"/>
                <w:sz w:val="20"/>
                <w:szCs w:val="20"/>
              </w:rPr>
              <w:t>Opatření je zaměřeno na pokrytí poptávky po sociálně aktivizačních službách pro rodiny s dítětem, u kterého existuje rizika ohrožení jeho vývoje, zajištění odpovídajícího personálního zajištění.</w:t>
            </w:r>
            <w:r>
              <w:rPr>
                <w:rFonts w:cstheme="minorHAnsi"/>
                <w:sz w:val="20"/>
                <w:szCs w:val="20"/>
              </w:rPr>
              <w:t xml:space="preserve"> Snahou je poskytnout službu tam, </w:t>
            </w:r>
            <w:r w:rsidR="009445DC">
              <w:rPr>
                <w:rFonts w:cstheme="minorHAnsi"/>
                <w:sz w:val="20"/>
                <w:szCs w:val="20"/>
              </w:rPr>
              <w:br/>
            </w:r>
            <w:r>
              <w:rPr>
                <w:rFonts w:cstheme="minorHAnsi"/>
                <w:sz w:val="20"/>
                <w:szCs w:val="20"/>
              </w:rPr>
              <w:t>kde je třeba, aniž by se musela omezit četnost služby.</w:t>
            </w:r>
          </w:p>
        </w:tc>
      </w:tr>
      <w:tr w:rsidR="00DF2D09" w:rsidRPr="005008ED" w14:paraId="5D619A8E" w14:textId="77777777" w:rsidTr="002F0629">
        <w:trPr>
          <w:cantSplit/>
        </w:trPr>
        <w:tc>
          <w:tcPr>
            <w:tcW w:w="343" w:type="dxa"/>
            <w:shd w:val="clear" w:color="auto" w:fill="FFF2CC" w:themeFill="accent4" w:themeFillTint="33"/>
          </w:tcPr>
          <w:p w14:paraId="5A6150C3" w14:textId="43C4ACF3"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62642A2B"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37B2B1F3" w14:textId="00030505" w:rsidR="00DF2D09" w:rsidRPr="005008ED" w:rsidRDefault="00DF2D09" w:rsidP="002F0629">
            <w:pPr>
              <w:rPr>
                <w:rFonts w:cstheme="minorHAnsi"/>
                <w:sz w:val="20"/>
                <w:szCs w:val="20"/>
              </w:rPr>
            </w:pPr>
            <w:r>
              <w:rPr>
                <w:rFonts w:cstheme="minorHAnsi"/>
                <w:sz w:val="20"/>
                <w:szCs w:val="20"/>
              </w:rPr>
              <w:t>2022 až 2024</w:t>
            </w:r>
            <w:r w:rsidR="006E6887">
              <w:rPr>
                <w:rFonts w:cstheme="minorHAnsi"/>
                <w:sz w:val="20"/>
                <w:szCs w:val="20"/>
              </w:rPr>
              <w:t>/2026</w:t>
            </w:r>
          </w:p>
        </w:tc>
      </w:tr>
      <w:tr w:rsidR="00DF2D09" w:rsidRPr="005008ED" w14:paraId="6F642B1C" w14:textId="77777777" w:rsidTr="002F0629">
        <w:trPr>
          <w:cantSplit/>
        </w:trPr>
        <w:tc>
          <w:tcPr>
            <w:tcW w:w="343" w:type="dxa"/>
            <w:shd w:val="clear" w:color="auto" w:fill="FFF2CC" w:themeFill="accent4" w:themeFillTint="33"/>
          </w:tcPr>
          <w:p w14:paraId="0A0CCC92" w14:textId="5B6944B6"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2810B6F6"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2447BE81" w14:textId="77777777" w:rsidR="00DF2D09" w:rsidRPr="005008ED" w:rsidRDefault="00DF2D09" w:rsidP="002F0629">
            <w:pPr>
              <w:rPr>
                <w:rFonts w:cstheme="minorHAnsi"/>
                <w:sz w:val="20"/>
                <w:szCs w:val="20"/>
              </w:rPr>
            </w:pPr>
            <w:r>
              <w:rPr>
                <w:rFonts w:cstheme="minorHAnsi"/>
                <w:sz w:val="20"/>
                <w:szCs w:val="20"/>
              </w:rPr>
              <w:t xml:space="preserve">Oblastní charita Jihlava, </w:t>
            </w:r>
            <w:r w:rsidRPr="00F32FCB">
              <w:rPr>
                <w:rFonts w:cstheme="minorHAnsi"/>
                <w:sz w:val="20"/>
                <w:szCs w:val="20"/>
              </w:rPr>
              <w:t>Středisko křesťanské pomoci – Naděje pro život</w:t>
            </w:r>
          </w:p>
        </w:tc>
      </w:tr>
      <w:tr w:rsidR="00DF2D09" w:rsidRPr="005008ED" w14:paraId="3EFBC626" w14:textId="77777777" w:rsidTr="002F0629">
        <w:trPr>
          <w:cantSplit/>
        </w:trPr>
        <w:tc>
          <w:tcPr>
            <w:tcW w:w="343" w:type="dxa"/>
            <w:shd w:val="clear" w:color="auto" w:fill="FFF2CC" w:themeFill="accent4" w:themeFillTint="33"/>
          </w:tcPr>
          <w:p w14:paraId="70D6BF9D" w14:textId="7ED3BE8B"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7981E058"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743D3C9" w14:textId="19291AE3" w:rsidR="00DF2D09" w:rsidRDefault="00DF2D09">
            <w:pPr>
              <w:numPr>
                <w:ilvl w:val="0"/>
                <w:numId w:val="4"/>
              </w:numPr>
              <w:spacing w:after="0" w:line="240" w:lineRule="auto"/>
              <w:rPr>
                <w:rFonts w:cstheme="minorHAnsi"/>
                <w:sz w:val="20"/>
                <w:szCs w:val="20"/>
              </w:rPr>
            </w:pPr>
            <w:r>
              <w:rPr>
                <w:rFonts w:cstheme="minorHAnsi"/>
                <w:sz w:val="20"/>
                <w:szCs w:val="20"/>
              </w:rPr>
              <w:t xml:space="preserve">zařazené 2 úvazky (z toho 1 úvazek vyplývá z právě realizovaného projektu podpořeného z EU, který </w:t>
            </w:r>
            <w:r w:rsidR="00844263">
              <w:rPr>
                <w:rFonts w:cstheme="minorHAnsi"/>
                <w:sz w:val="20"/>
                <w:szCs w:val="20"/>
              </w:rPr>
              <w:br/>
            </w:r>
            <w:r>
              <w:rPr>
                <w:rFonts w:cstheme="minorHAnsi"/>
                <w:sz w:val="20"/>
                <w:szCs w:val="20"/>
              </w:rPr>
              <w:t>je v krajské síti zařazen na dobu trvání projektu)</w:t>
            </w:r>
          </w:p>
          <w:p w14:paraId="068888FB" w14:textId="60CFD929" w:rsidR="001941F7" w:rsidRPr="007838A8" w:rsidRDefault="001941F7">
            <w:pPr>
              <w:numPr>
                <w:ilvl w:val="0"/>
                <w:numId w:val="4"/>
              </w:numPr>
              <w:spacing w:after="0" w:line="240" w:lineRule="auto"/>
              <w:rPr>
                <w:rFonts w:cstheme="minorHAnsi"/>
                <w:sz w:val="20"/>
                <w:szCs w:val="20"/>
              </w:rPr>
            </w:pPr>
            <w:r>
              <w:rPr>
                <w:rFonts w:cstheme="minorHAnsi"/>
                <w:sz w:val="20"/>
                <w:szCs w:val="20"/>
              </w:rPr>
              <w:t xml:space="preserve">1 automobil – </w:t>
            </w:r>
            <w:r w:rsidR="0088743E">
              <w:rPr>
                <w:rFonts w:cstheme="minorHAnsi"/>
                <w:sz w:val="20"/>
                <w:szCs w:val="20"/>
              </w:rPr>
              <w:t>SKP – Naděje</w:t>
            </w:r>
            <w:r>
              <w:rPr>
                <w:rFonts w:cstheme="minorHAnsi"/>
                <w:sz w:val="20"/>
                <w:szCs w:val="20"/>
              </w:rPr>
              <w:t xml:space="preserve"> pro život Jihlava</w:t>
            </w:r>
          </w:p>
        </w:tc>
      </w:tr>
      <w:tr w:rsidR="00B82144" w:rsidRPr="005008ED" w14:paraId="1D22636A" w14:textId="77777777" w:rsidTr="002F0629">
        <w:trPr>
          <w:cantSplit/>
        </w:trPr>
        <w:tc>
          <w:tcPr>
            <w:tcW w:w="343" w:type="dxa"/>
            <w:shd w:val="clear" w:color="auto" w:fill="FFF2CC" w:themeFill="accent4" w:themeFillTint="33"/>
          </w:tcPr>
          <w:p w14:paraId="41900ED4" w14:textId="4634DCAA" w:rsidR="00B82144" w:rsidRDefault="00B82144" w:rsidP="00B82144">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4E95ACE9" w14:textId="750230E8" w:rsidR="00B82144" w:rsidRDefault="00B82144" w:rsidP="00B82144">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701B3B99" w14:textId="410D302F" w:rsidR="00B82144" w:rsidRDefault="00B82144" w:rsidP="00B82144">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55 383 Kč /1 úvazek/měsíc (rok 2021)</w:t>
            </w:r>
          </w:p>
          <w:p w14:paraId="6DF23D67" w14:textId="77777777" w:rsidR="00B82144" w:rsidRPr="001C4361" w:rsidRDefault="00B82144" w:rsidP="00B82144">
            <w:pPr>
              <w:numPr>
                <w:ilvl w:val="0"/>
                <w:numId w:val="4"/>
              </w:numPr>
              <w:spacing w:after="0" w:line="240" w:lineRule="auto"/>
              <w:rPr>
                <w:rFonts w:cstheme="minorHAnsi"/>
                <w:sz w:val="20"/>
                <w:szCs w:val="20"/>
              </w:rPr>
            </w:pPr>
            <w:r>
              <w:rPr>
                <w:rFonts w:cstheme="minorHAnsi"/>
                <w:color w:val="000000" w:themeColor="text1"/>
                <w:sz w:val="20"/>
                <w:szCs w:val="20"/>
              </w:rPr>
              <w:t>59 800 Kč/1 úvazek/měsíc (rok 2023)</w:t>
            </w:r>
          </w:p>
          <w:p w14:paraId="601CB06B" w14:textId="77777777" w:rsidR="001C4361" w:rsidRPr="006E6887" w:rsidRDefault="001C4361" w:rsidP="00B82144">
            <w:pPr>
              <w:numPr>
                <w:ilvl w:val="0"/>
                <w:numId w:val="4"/>
              </w:numPr>
              <w:spacing w:after="0" w:line="240" w:lineRule="auto"/>
              <w:rPr>
                <w:rFonts w:cstheme="minorHAnsi"/>
                <w:sz w:val="20"/>
                <w:szCs w:val="20"/>
              </w:rPr>
            </w:pPr>
            <w:r>
              <w:rPr>
                <w:rFonts w:cstheme="minorHAnsi"/>
                <w:color w:val="000000" w:themeColor="text1"/>
                <w:sz w:val="20"/>
                <w:szCs w:val="20"/>
              </w:rPr>
              <w:t>55 359 Kč/1 úvazek/měsíc (rok 2024)</w:t>
            </w:r>
          </w:p>
          <w:p w14:paraId="5F1754F0" w14:textId="37788B94" w:rsidR="006E6887" w:rsidRDefault="006E6887" w:rsidP="00B82144">
            <w:pPr>
              <w:numPr>
                <w:ilvl w:val="0"/>
                <w:numId w:val="4"/>
              </w:numPr>
              <w:spacing w:after="0" w:line="240" w:lineRule="auto"/>
              <w:rPr>
                <w:rFonts w:cstheme="minorHAnsi"/>
                <w:sz w:val="20"/>
                <w:szCs w:val="20"/>
              </w:rPr>
            </w:pPr>
            <w:r w:rsidRPr="006E6887">
              <w:rPr>
                <w:rFonts w:cstheme="minorHAnsi"/>
                <w:sz w:val="20"/>
                <w:szCs w:val="20"/>
              </w:rPr>
              <w:t>58</w:t>
            </w:r>
            <w:r>
              <w:rPr>
                <w:rFonts w:cstheme="minorHAnsi"/>
                <w:sz w:val="20"/>
                <w:szCs w:val="20"/>
              </w:rPr>
              <w:t> </w:t>
            </w:r>
            <w:r w:rsidRPr="006E6887">
              <w:rPr>
                <w:rFonts w:cstheme="minorHAnsi"/>
                <w:sz w:val="20"/>
                <w:szCs w:val="20"/>
              </w:rPr>
              <w:t>980</w:t>
            </w:r>
            <w:r>
              <w:rPr>
                <w:rFonts w:cstheme="minorHAnsi"/>
                <w:sz w:val="20"/>
                <w:szCs w:val="20"/>
              </w:rPr>
              <w:t xml:space="preserve"> </w:t>
            </w:r>
            <w:r>
              <w:rPr>
                <w:rFonts w:cstheme="minorHAnsi"/>
                <w:color w:val="000000" w:themeColor="text1"/>
                <w:sz w:val="20"/>
                <w:szCs w:val="20"/>
              </w:rPr>
              <w:t>Kč/1 úvazek/měsíc (rok 2025)</w:t>
            </w:r>
          </w:p>
        </w:tc>
      </w:tr>
    </w:tbl>
    <w:p w14:paraId="5BED65C9" w14:textId="5E5748CD" w:rsidR="00DF2D09" w:rsidRDefault="00DF2D09" w:rsidP="00DF2D09">
      <w:pPr>
        <w:spacing w:after="120"/>
        <w:rPr>
          <w:rFonts w:cs="Times New Roman"/>
          <w:bCs/>
          <w:szCs w:val="24"/>
        </w:rPr>
      </w:pPr>
    </w:p>
    <w:p w14:paraId="76D610F3" w14:textId="65EBE51E" w:rsidR="005F12B7" w:rsidRDefault="00123274" w:rsidP="005F12B7">
      <w:pPr>
        <w:spacing w:after="120"/>
        <w:jc w:val="both"/>
        <w:rPr>
          <w:b/>
          <w:bCs/>
        </w:rPr>
      </w:pPr>
      <w:r w:rsidRPr="005F5795">
        <w:rPr>
          <w:b/>
          <w:bCs/>
        </w:rPr>
        <w:t>Evaluace plnění opatření pro rok 202</w:t>
      </w:r>
      <w:r w:rsidR="006E6887">
        <w:rPr>
          <w:b/>
          <w:bCs/>
        </w:rPr>
        <w:t>5</w:t>
      </w:r>
      <w:r w:rsidRPr="005F5795">
        <w:rPr>
          <w:b/>
          <w:bCs/>
        </w:rPr>
        <w:t>:</w:t>
      </w:r>
    </w:p>
    <w:p w14:paraId="24100FFF" w14:textId="5A1CF458" w:rsidR="00671135" w:rsidRDefault="008B50FA" w:rsidP="005F12B7">
      <w:pPr>
        <w:spacing w:after="120"/>
        <w:jc w:val="both"/>
      </w:pPr>
      <w:r>
        <w:t xml:space="preserve">Částečně naplněno </w:t>
      </w:r>
      <w:r w:rsidR="00847D2F">
        <w:t>– dle</w:t>
      </w:r>
      <w:r w:rsidR="005F12B7">
        <w:t xml:space="preserve"> Přílohy č. 1 </w:t>
      </w:r>
      <w:r w:rsidR="002A7AC3">
        <w:t>lze</w:t>
      </w:r>
      <w:r w:rsidR="005F12B7">
        <w:t xml:space="preserve"> u obou </w:t>
      </w:r>
      <w:proofErr w:type="spellStart"/>
      <w:r w:rsidR="005F12B7">
        <w:t>SASek</w:t>
      </w:r>
      <w:proofErr w:type="spellEnd"/>
      <w:r w:rsidR="005F12B7">
        <w:t xml:space="preserve"> </w:t>
      </w:r>
      <w:r w:rsidR="002A7AC3">
        <w:t xml:space="preserve">mezi lety </w:t>
      </w:r>
      <w:proofErr w:type="gramStart"/>
      <w:r w:rsidR="002A7AC3">
        <w:t>2021 – 202</w:t>
      </w:r>
      <w:r w:rsidR="00D00B98">
        <w:t>5</w:t>
      </w:r>
      <w:proofErr w:type="gramEnd"/>
      <w:r w:rsidR="002A7AC3">
        <w:t xml:space="preserve"> zaznamenat navýšení </w:t>
      </w:r>
      <w:r w:rsidR="002A7AC3">
        <w:br/>
        <w:t xml:space="preserve">o téměř jeden celý úvazek napříč výše uvedeným sledovaným obdobím. U </w:t>
      </w:r>
      <w:r w:rsidR="00863D85">
        <w:t>poskytovatele OCH Jihlava</w:t>
      </w:r>
      <w:r w:rsidR="00A92664">
        <w:t xml:space="preserve"> </w:t>
      </w:r>
      <w:r w:rsidR="002A7AC3">
        <w:t xml:space="preserve">připomeňme, že </w:t>
      </w:r>
      <w:r w:rsidR="00807552">
        <w:t xml:space="preserve">jeden úvazek vyplýval z realizovaného projektu podpořeného z EU, který byl v krajské síti zařazen na dobu trvání projektu </w:t>
      </w:r>
      <w:r w:rsidR="00E16A69">
        <w:t>„</w:t>
      </w:r>
      <w:r w:rsidR="00807552" w:rsidRPr="00807552">
        <w:t>Sociálně aktivizační služba pro rodiny s dětmi Klubíčko</w:t>
      </w:r>
      <w:r w:rsidR="002A7AC3">
        <w:t>“ (</w:t>
      </w:r>
      <w:r w:rsidR="00807552">
        <w:t>do 30. 6. 2022</w:t>
      </w:r>
      <w:r w:rsidR="002A7AC3">
        <w:t>)</w:t>
      </w:r>
      <w:r w:rsidR="00177B02">
        <w:t xml:space="preserve"> </w:t>
      </w:r>
      <w:r w:rsidR="002A7AC3">
        <w:t>a za</w:t>
      </w:r>
      <w:r w:rsidR="00054A25">
        <w:t xml:space="preserve">jištění návazností služeb i po ukončení EU projektů je důležitým krokem, díky kterému mohou být služby poskytovány dle poptávky, aniž by došlo ke snížení jejich četnosti. </w:t>
      </w:r>
      <w:r w:rsidR="00177B02">
        <w:t xml:space="preserve">Od roku 2023 službu známe pod názvem </w:t>
      </w:r>
      <w:proofErr w:type="spellStart"/>
      <w:r w:rsidR="00177B02" w:rsidRPr="00054A25">
        <w:t>F</w:t>
      </w:r>
      <w:r w:rsidR="00177B02">
        <w:t>abiola</w:t>
      </w:r>
      <w:proofErr w:type="spellEnd"/>
      <w:r w:rsidR="00177B02">
        <w:t xml:space="preserve"> pro rodiny s dětmi a letošní výše úvazků 6,18 bude navýšena od ledna 2026 na celkových 6,83 úvazků</w:t>
      </w:r>
      <w:r w:rsidR="005F6FEC">
        <w:t>, což přiblíží plnění indikátoru tohoto opatření</w:t>
      </w:r>
      <w:r w:rsidR="00A40BE5">
        <w:t xml:space="preserve"> téměř na požadovanou hodnotu</w:t>
      </w:r>
      <w:r w:rsidR="005F6FEC">
        <w:t xml:space="preserve">. </w:t>
      </w:r>
      <w:r w:rsidR="0066346B">
        <w:t>Ze strany poskytovatele SKP – Naděje pro život byla doplněna letošní zkušenost, kdy po odchodu sociální pracovnice na mateřskou dovolenou, byla po dobu výběrového řízení služba obohacena o jiné specializace (speciální pedagog, psycholog, logoped). Činnost SAS</w:t>
      </w:r>
      <w:r w:rsidR="0008356F">
        <w:t xml:space="preserve"> tak</w:t>
      </w:r>
      <w:r w:rsidR="0066346B">
        <w:t xml:space="preserve"> byla </w:t>
      </w:r>
      <w:r w:rsidR="0008356F">
        <w:t>rozšířena</w:t>
      </w:r>
      <w:r w:rsidR="0066346B">
        <w:t xml:space="preserve"> o další specializovaný přístup z pohledu navazující odbornosti. Tento trend byl potvrzen i ze strany KrÚ Kraje Vysočina, kdy je poměrně nově realizován projekt Strategie péče o osoby s duševním onemocněním v Kraji Vysočina a jedním z cílů je</w:t>
      </w:r>
      <w:r w:rsidR="0008356F">
        <w:t xml:space="preserve"> i</w:t>
      </w:r>
      <w:r w:rsidR="0066346B">
        <w:t xml:space="preserve"> dětské duševní zdraví, ve kterém se nabízí prostor zapojení SAS a NZDM – spolupráce s poskytovateli bude vítána, jak při formulaci</w:t>
      </w:r>
      <w:r w:rsidR="0008356F">
        <w:t>,</w:t>
      </w:r>
      <w:r w:rsidR="0066346B">
        <w:t xml:space="preserve"> tak samotné realizaci.  </w:t>
      </w:r>
    </w:p>
    <w:p w14:paraId="24C6DE96" w14:textId="23D6C09E" w:rsidR="00946750" w:rsidRPr="0066346B" w:rsidRDefault="00A92664" w:rsidP="0066346B">
      <w:pPr>
        <w:spacing w:after="120"/>
        <w:jc w:val="both"/>
      </w:pPr>
      <w:r>
        <w:t>Z pohledu materiálně technického vybavení</w:t>
      </w:r>
      <w:r w:rsidR="00C46B81">
        <w:t xml:space="preserve"> lze označit toto opatření jako naplněné, poskytovatel SKP – Naděje pro život m</w:t>
      </w:r>
      <w:r w:rsidR="00352AFD">
        <w:t>ěl</w:t>
      </w:r>
      <w:r w:rsidR="00C46B81">
        <w:t xml:space="preserve"> podpořený projekt prostřednictvím </w:t>
      </w:r>
      <w:r w:rsidR="00C46B81" w:rsidRPr="00C46B81">
        <w:t>ITI Jihlava</w:t>
      </w:r>
      <w:r w:rsidR="00352AFD">
        <w:t xml:space="preserve"> na dva automobily</w:t>
      </w:r>
      <w:r w:rsidR="00C46B81" w:rsidRPr="00C46B81">
        <w:t xml:space="preserve">, </w:t>
      </w:r>
      <w:r w:rsidR="0008356F">
        <w:br/>
      </w:r>
      <w:r w:rsidR="00352AFD">
        <w:t xml:space="preserve">jeden byl uveden do provozu ke konci roku 2024 a druhý v první polovině roku 2025.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5BC7109F" w14:textId="77777777" w:rsidTr="002F0629">
        <w:trPr>
          <w:cantSplit/>
        </w:trPr>
        <w:tc>
          <w:tcPr>
            <w:tcW w:w="343" w:type="dxa"/>
            <w:shd w:val="clear" w:color="auto" w:fill="FFF2CC" w:themeFill="accent4" w:themeFillTint="33"/>
          </w:tcPr>
          <w:p w14:paraId="3D66C2E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1</w:t>
            </w:r>
          </w:p>
        </w:tc>
        <w:tc>
          <w:tcPr>
            <w:tcW w:w="3013" w:type="dxa"/>
            <w:shd w:val="clear" w:color="auto" w:fill="FFF2CC" w:themeFill="accent4" w:themeFillTint="33"/>
          </w:tcPr>
          <w:p w14:paraId="2A4F4367"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3DD97E17" w14:textId="77777777" w:rsidR="00DF2D09" w:rsidRPr="005008ED" w:rsidRDefault="00DF2D09" w:rsidP="002F0629">
            <w:pPr>
              <w:rPr>
                <w:rFonts w:cstheme="minorHAnsi"/>
                <w:b/>
                <w:sz w:val="20"/>
                <w:szCs w:val="20"/>
              </w:rPr>
            </w:pPr>
            <w:r>
              <w:rPr>
                <w:rFonts w:cstheme="minorHAnsi"/>
                <w:b/>
                <w:sz w:val="20"/>
                <w:szCs w:val="20"/>
              </w:rPr>
              <w:t>3.1.2</w:t>
            </w:r>
          </w:p>
        </w:tc>
      </w:tr>
      <w:tr w:rsidR="00DF2D09" w:rsidRPr="005008ED" w14:paraId="2A3A9CC5" w14:textId="77777777" w:rsidTr="002F0629">
        <w:trPr>
          <w:cantSplit/>
        </w:trPr>
        <w:tc>
          <w:tcPr>
            <w:tcW w:w="343" w:type="dxa"/>
            <w:shd w:val="clear" w:color="auto" w:fill="FFF2CC" w:themeFill="accent4" w:themeFillTint="33"/>
          </w:tcPr>
          <w:p w14:paraId="7ED57C8C"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F18106D"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393B1252" w14:textId="77777777" w:rsidR="00DF2D09" w:rsidRPr="005008ED" w:rsidRDefault="00DF2D09" w:rsidP="002F0629">
            <w:pPr>
              <w:rPr>
                <w:rFonts w:cstheme="minorHAnsi"/>
                <w:b/>
                <w:sz w:val="20"/>
                <w:szCs w:val="20"/>
              </w:rPr>
            </w:pPr>
            <w:r>
              <w:rPr>
                <w:rFonts w:cstheme="minorHAnsi"/>
                <w:b/>
                <w:sz w:val="20"/>
                <w:szCs w:val="20"/>
              </w:rPr>
              <w:t xml:space="preserve">Podpora nízkoprahového zařízení pro děti a mládež </w:t>
            </w:r>
          </w:p>
        </w:tc>
      </w:tr>
      <w:tr w:rsidR="00DF2D09" w:rsidRPr="005008ED" w14:paraId="4C08EA4A" w14:textId="77777777" w:rsidTr="002F0629">
        <w:trPr>
          <w:cantSplit/>
        </w:trPr>
        <w:tc>
          <w:tcPr>
            <w:tcW w:w="343" w:type="dxa"/>
            <w:shd w:val="clear" w:color="auto" w:fill="FFF2CC" w:themeFill="accent4" w:themeFillTint="33"/>
          </w:tcPr>
          <w:p w14:paraId="259D084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1452ABE3"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298EA1F" w14:textId="69C1C34E" w:rsidR="00DF2D09" w:rsidRDefault="00DF2D09" w:rsidP="002F0629">
            <w:pPr>
              <w:rPr>
                <w:rFonts w:cstheme="minorHAnsi"/>
                <w:sz w:val="20"/>
                <w:szCs w:val="20"/>
              </w:rPr>
            </w:pPr>
            <w:r w:rsidRPr="00DF7080">
              <w:rPr>
                <w:rFonts w:cstheme="minorHAnsi"/>
                <w:sz w:val="20"/>
                <w:szCs w:val="20"/>
              </w:rPr>
              <w:t xml:space="preserve">Opatření je zaměřeno </w:t>
            </w:r>
            <w:r>
              <w:rPr>
                <w:rFonts w:cstheme="minorHAnsi"/>
                <w:sz w:val="20"/>
                <w:szCs w:val="20"/>
              </w:rPr>
              <w:t xml:space="preserve">na vytvoření zázemí pro děti a mládež ohroženou společensky nežádoucími jevy. V rámci města Třešť se jedná o prozatímní záměr, kdy je primárně nutné zvážit umístění zařízení s možnou </w:t>
            </w:r>
            <w:proofErr w:type="spellStart"/>
            <w:r>
              <w:rPr>
                <w:rFonts w:cstheme="minorHAnsi"/>
                <w:sz w:val="20"/>
                <w:szCs w:val="20"/>
              </w:rPr>
              <w:t>provazbou</w:t>
            </w:r>
            <w:proofErr w:type="spellEnd"/>
            <w:r>
              <w:rPr>
                <w:rFonts w:cstheme="minorHAnsi"/>
                <w:sz w:val="20"/>
                <w:szCs w:val="20"/>
              </w:rPr>
              <w:t xml:space="preserve"> na dotační zdroje z EU (IROP2). Uvažuje se o celotýdenním provozu zařízení (realizace 2024 a dále). V městě Brtnice bude v roce 2022 probíhat přestavba objektu (IROP) na Polyfunkční komunitní centrum Brtnice (zahájení provozu 2022/2023). </w:t>
            </w:r>
            <w:r w:rsidRPr="00F703BB">
              <w:rPr>
                <w:rFonts w:cstheme="minorHAnsi"/>
                <w:sz w:val="20"/>
                <w:szCs w:val="20"/>
              </w:rPr>
              <w:t xml:space="preserve">Myslivecký spolek Brtnice </w:t>
            </w:r>
            <w:r>
              <w:rPr>
                <w:rFonts w:cstheme="minorHAnsi"/>
                <w:sz w:val="20"/>
                <w:szCs w:val="20"/>
              </w:rPr>
              <w:t xml:space="preserve">jakožto realizátor opatření bude </w:t>
            </w:r>
            <w:r w:rsidRPr="00F703BB">
              <w:rPr>
                <w:rFonts w:cstheme="minorHAnsi"/>
                <w:sz w:val="20"/>
                <w:szCs w:val="20"/>
              </w:rPr>
              <w:t xml:space="preserve">žádat o zařazení </w:t>
            </w:r>
            <w:r w:rsidR="004C1B6D">
              <w:rPr>
                <w:rFonts w:cstheme="minorHAnsi"/>
                <w:sz w:val="20"/>
                <w:szCs w:val="20"/>
              </w:rPr>
              <w:br/>
            </w:r>
            <w:r w:rsidRPr="00F703BB">
              <w:rPr>
                <w:rFonts w:cstheme="minorHAnsi"/>
                <w:sz w:val="20"/>
                <w:szCs w:val="20"/>
              </w:rPr>
              <w:t>do krajské sítě sociálních služeb</w:t>
            </w:r>
            <w:r>
              <w:rPr>
                <w:rFonts w:cstheme="minorHAnsi"/>
                <w:sz w:val="20"/>
                <w:szCs w:val="20"/>
              </w:rPr>
              <w:t>:</w:t>
            </w:r>
          </w:p>
          <w:p w14:paraId="7F5A8C1D" w14:textId="77777777" w:rsidR="00DF2D09" w:rsidRDefault="00DF2D09" w:rsidP="002F0629">
            <w:pPr>
              <w:rPr>
                <w:rFonts w:cstheme="minorHAnsi"/>
                <w:sz w:val="20"/>
                <w:szCs w:val="20"/>
              </w:rPr>
            </w:pPr>
            <w:r>
              <w:rPr>
                <w:rFonts w:cstheme="minorHAnsi"/>
                <w:sz w:val="20"/>
                <w:szCs w:val="20"/>
              </w:rPr>
              <w:t>NZDM</w:t>
            </w:r>
            <w:r w:rsidRPr="00F703BB">
              <w:rPr>
                <w:rFonts w:cstheme="minorHAnsi"/>
                <w:sz w:val="20"/>
                <w:szCs w:val="20"/>
              </w:rPr>
              <w:t xml:space="preserve"> – terénní a ambulantní forma</w:t>
            </w:r>
            <w:r>
              <w:rPr>
                <w:rFonts w:cstheme="minorHAnsi"/>
                <w:sz w:val="20"/>
                <w:szCs w:val="20"/>
              </w:rPr>
              <w:t xml:space="preserve"> –</w:t>
            </w:r>
            <w:r w:rsidRPr="00F703BB">
              <w:rPr>
                <w:rFonts w:cstheme="minorHAnsi"/>
                <w:sz w:val="20"/>
                <w:szCs w:val="20"/>
              </w:rPr>
              <w:t xml:space="preserve"> </w:t>
            </w:r>
            <w:r>
              <w:rPr>
                <w:rFonts w:cstheme="minorHAnsi"/>
                <w:sz w:val="20"/>
                <w:szCs w:val="20"/>
              </w:rPr>
              <w:t>0,4 úvazek (poskytováno 2x týdně),</w:t>
            </w:r>
          </w:p>
          <w:p w14:paraId="4FBE211B" w14:textId="496E6AEA" w:rsidR="00DF2D09" w:rsidRPr="005008ED" w:rsidRDefault="00DF2D09" w:rsidP="002F0629">
            <w:pPr>
              <w:rPr>
                <w:rFonts w:cstheme="minorHAnsi"/>
                <w:sz w:val="20"/>
                <w:szCs w:val="20"/>
              </w:rPr>
            </w:pPr>
            <w:r>
              <w:rPr>
                <w:rFonts w:cstheme="minorHAnsi"/>
                <w:sz w:val="20"/>
                <w:szCs w:val="20"/>
              </w:rPr>
              <w:t>SAS</w:t>
            </w:r>
            <w:r w:rsidRPr="00F703BB">
              <w:rPr>
                <w:rFonts w:cstheme="minorHAnsi"/>
                <w:sz w:val="20"/>
                <w:szCs w:val="20"/>
              </w:rPr>
              <w:t xml:space="preserve"> pro rodiny s dětmi – terénní forma </w:t>
            </w:r>
            <w:r>
              <w:rPr>
                <w:rFonts w:cstheme="minorHAnsi"/>
                <w:sz w:val="20"/>
                <w:szCs w:val="20"/>
              </w:rPr>
              <w:t>– 0,4 úvazek (poskytováno 1x týdně), a</w:t>
            </w:r>
            <w:r w:rsidRPr="00750C24">
              <w:rPr>
                <w:rFonts w:cstheme="minorHAnsi"/>
                <w:sz w:val="20"/>
                <w:szCs w:val="20"/>
              </w:rPr>
              <w:t xml:space="preserve"> bude tyto služby zajišťovat </w:t>
            </w:r>
            <w:r w:rsidR="004C1B6D">
              <w:rPr>
                <w:rFonts w:cstheme="minorHAnsi"/>
                <w:sz w:val="20"/>
                <w:szCs w:val="20"/>
              </w:rPr>
              <w:br/>
            </w:r>
            <w:r w:rsidRPr="00750C24">
              <w:rPr>
                <w:rFonts w:cstheme="minorHAnsi"/>
                <w:sz w:val="20"/>
                <w:szCs w:val="20"/>
              </w:rPr>
              <w:t>z řad vlastních členů s potřebnou kvalifikací a kompetencí.</w:t>
            </w:r>
          </w:p>
        </w:tc>
      </w:tr>
      <w:tr w:rsidR="00DF2D09" w:rsidRPr="005008ED" w14:paraId="6C9F52CD" w14:textId="77777777" w:rsidTr="002F0629">
        <w:trPr>
          <w:cantSplit/>
        </w:trPr>
        <w:tc>
          <w:tcPr>
            <w:tcW w:w="343" w:type="dxa"/>
            <w:shd w:val="clear" w:color="auto" w:fill="FFF2CC" w:themeFill="accent4" w:themeFillTint="33"/>
          </w:tcPr>
          <w:p w14:paraId="6D8FE204" w14:textId="25223A31"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43DEAC03"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5079D2F8" w14:textId="31B2C282" w:rsidR="00DF2D09" w:rsidRPr="005008ED" w:rsidRDefault="00DF2D09" w:rsidP="002F0629">
            <w:pPr>
              <w:rPr>
                <w:rFonts w:cstheme="minorHAnsi"/>
                <w:sz w:val="20"/>
                <w:szCs w:val="20"/>
              </w:rPr>
            </w:pPr>
            <w:r>
              <w:rPr>
                <w:rFonts w:cstheme="minorHAnsi"/>
                <w:sz w:val="20"/>
                <w:szCs w:val="20"/>
              </w:rPr>
              <w:t>2022 až 2024</w:t>
            </w:r>
            <w:r w:rsidR="00EE4C84">
              <w:rPr>
                <w:rFonts w:cstheme="minorHAnsi"/>
                <w:sz w:val="20"/>
                <w:szCs w:val="20"/>
              </w:rPr>
              <w:t>/2026</w:t>
            </w:r>
          </w:p>
        </w:tc>
      </w:tr>
      <w:tr w:rsidR="00DF2D09" w:rsidRPr="005008ED" w14:paraId="698728D7" w14:textId="77777777" w:rsidTr="002F0629">
        <w:trPr>
          <w:cantSplit/>
        </w:trPr>
        <w:tc>
          <w:tcPr>
            <w:tcW w:w="343" w:type="dxa"/>
            <w:shd w:val="clear" w:color="auto" w:fill="FFF2CC" w:themeFill="accent4" w:themeFillTint="33"/>
          </w:tcPr>
          <w:p w14:paraId="3DD56F28" w14:textId="75FF28DE"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401635DC"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2F1D1B14" w14:textId="77777777" w:rsidR="00DF2D09" w:rsidRDefault="00DF2D09" w:rsidP="002F0629">
            <w:pPr>
              <w:rPr>
                <w:rFonts w:cstheme="minorHAnsi"/>
                <w:sz w:val="20"/>
                <w:szCs w:val="20"/>
              </w:rPr>
            </w:pPr>
            <w:r>
              <w:rPr>
                <w:rFonts w:cstheme="minorHAnsi"/>
                <w:sz w:val="20"/>
                <w:szCs w:val="20"/>
              </w:rPr>
              <w:t>Oblastní charita Jihlava – město Třešť</w:t>
            </w:r>
          </w:p>
          <w:p w14:paraId="0AA4A629" w14:textId="77777777" w:rsidR="00DF2D09" w:rsidRPr="005008ED" w:rsidRDefault="00DF2D09" w:rsidP="002F0629">
            <w:pPr>
              <w:rPr>
                <w:rFonts w:cstheme="minorHAnsi"/>
                <w:sz w:val="20"/>
                <w:szCs w:val="20"/>
              </w:rPr>
            </w:pPr>
            <w:r>
              <w:rPr>
                <w:rFonts w:cstheme="minorHAnsi"/>
                <w:sz w:val="20"/>
                <w:szCs w:val="20"/>
              </w:rPr>
              <w:t>Vlastní zajištění – město Brtnice</w:t>
            </w:r>
          </w:p>
        </w:tc>
      </w:tr>
      <w:tr w:rsidR="00DF2D09" w:rsidRPr="005008ED" w14:paraId="6974AAC5" w14:textId="77777777" w:rsidTr="002F0629">
        <w:trPr>
          <w:cantSplit/>
        </w:trPr>
        <w:tc>
          <w:tcPr>
            <w:tcW w:w="343" w:type="dxa"/>
            <w:shd w:val="clear" w:color="auto" w:fill="FFF2CC" w:themeFill="accent4" w:themeFillTint="33"/>
          </w:tcPr>
          <w:p w14:paraId="0136B7EC" w14:textId="17AFFE0A"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2B3A76DB"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7CEE8A25" w14:textId="77777777" w:rsidR="00DF2D09" w:rsidRDefault="00DF2D09">
            <w:pPr>
              <w:numPr>
                <w:ilvl w:val="0"/>
                <w:numId w:val="4"/>
              </w:numPr>
              <w:spacing w:after="0" w:line="240" w:lineRule="auto"/>
              <w:rPr>
                <w:rFonts w:cstheme="minorHAnsi"/>
                <w:sz w:val="20"/>
                <w:szCs w:val="20"/>
              </w:rPr>
            </w:pPr>
            <w:r>
              <w:rPr>
                <w:rFonts w:cstheme="minorHAnsi"/>
                <w:sz w:val="20"/>
                <w:szCs w:val="20"/>
              </w:rPr>
              <w:t>zařazené 3,4 úvazky</w:t>
            </w:r>
          </w:p>
          <w:p w14:paraId="6636A9EF" w14:textId="77777777" w:rsidR="00DF2D09" w:rsidRDefault="00DF2D09">
            <w:pPr>
              <w:numPr>
                <w:ilvl w:val="0"/>
                <w:numId w:val="4"/>
              </w:numPr>
              <w:spacing w:after="0" w:line="240" w:lineRule="auto"/>
              <w:rPr>
                <w:rFonts w:cstheme="minorHAnsi"/>
                <w:sz w:val="20"/>
                <w:szCs w:val="20"/>
              </w:rPr>
            </w:pPr>
            <w:r w:rsidRPr="006C0522">
              <w:rPr>
                <w:rFonts w:cstheme="minorHAnsi"/>
                <w:sz w:val="20"/>
                <w:szCs w:val="20"/>
              </w:rPr>
              <w:t>výstavba/rekonstrukce a vybavení zařízení v</w:t>
            </w:r>
            <w:r>
              <w:rPr>
                <w:rFonts w:cstheme="minorHAnsi"/>
                <w:sz w:val="20"/>
                <w:szCs w:val="20"/>
              </w:rPr>
              <w:t> </w:t>
            </w:r>
            <w:r w:rsidRPr="006C0522">
              <w:rPr>
                <w:rFonts w:cstheme="minorHAnsi"/>
                <w:sz w:val="20"/>
                <w:szCs w:val="20"/>
              </w:rPr>
              <w:t>Třešti</w:t>
            </w:r>
          </w:p>
          <w:p w14:paraId="5A221B0D" w14:textId="593572BE" w:rsidR="00DF2D09" w:rsidRPr="007838A8" w:rsidRDefault="00DF2D09">
            <w:pPr>
              <w:numPr>
                <w:ilvl w:val="0"/>
                <w:numId w:val="4"/>
              </w:numPr>
              <w:spacing w:after="0" w:line="240" w:lineRule="auto"/>
              <w:rPr>
                <w:rFonts w:cstheme="minorHAnsi"/>
                <w:sz w:val="20"/>
                <w:szCs w:val="20"/>
              </w:rPr>
            </w:pPr>
            <w:r>
              <w:rPr>
                <w:rFonts w:cstheme="minorHAnsi"/>
                <w:sz w:val="20"/>
                <w:szCs w:val="20"/>
              </w:rPr>
              <w:t>zprovoznění NZDM v</w:t>
            </w:r>
            <w:r w:rsidR="00054A25">
              <w:rPr>
                <w:rFonts w:cstheme="minorHAnsi"/>
                <w:sz w:val="20"/>
                <w:szCs w:val="20"/>
              </w:rPr>
              <w:t> </w:t>
            </w:r>
            <w:r>
              <w:rPr>
                <w:rFonts w:cstheme="minorHAnsi"/>
                <w:sz w:val="20"/>
                <w:szCs w:val="20"/>
              </w:rPr>
              <w:t>Brtnici</w:t>
            </w:r>
          </w:p>
        </w:tc>
      </w:tr>
      <w:tr w:rsidR="006166B2" w:rsidRPr="005008ED" w14:paraId="1754D0D9" w14:textId="77777777" w:rsidTr="002F0629">
        <w:trPr>
          <w:cantSplit/>
        </w:trPr>
        <w:tc>
          <w:tcPr>
            <w:tcW w:w="343" w:type="dxa"/>
            <w:shd w:val="clear" w:color="auto" w:fill="FFF2CC" w:themeFill="accent4" w:themeFillTint="33"/>
          </w:tcPr>
          <w:p w14:paraId="73FB10C9" w14:textId="27567822" w:rsidR="006166B2" w:rsidRDefault="006166B2" w:rsidP="006166B2">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01BFEFAD" w14:textId="3B4B7B21" w:rsidR="006166B2" w:rsidRDefault="006166B2" w:rsidP="006166B2">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59BF8577" w14:textId="4E3E97E0" w:rsidR="006166B2" w:rsidRDefault="006166B2" w:rsidP="006166B2">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47 850 Kč /1 úvazek/měsíc (rok 2021)</w:t>
            </w:r>
          </w:p>
          <w:p w14:paraId="0581C77C" w14:textId="77777777" w:rsidR="006166B2" w:rsidRPr="00A046DC" w:rsidRDefault="006166B2" w:rsidP="006166B2">
            <w:pPr>
              <w:numPr>
                <w:ilvl w:val="0"/>
                <w:numId w:val="4"/>
              </w:numPr>
              <w:spacing w:after="0" w:line="240" w:lineRule="auto"/>
              <w:rPr>
                <w:rFonts w:cstheme="minorHAnsi"/>
                <w:sz w:val="20"/>
                <w:szCs w:val="20"/>
              </w:rPr>
            </w:pPr>
            <w:r>
              <w:rPr>
                <w:rFonts w:cstheme="minorHAnsi"/>
                <w:color w:val="000000" w:themeColor="text1"/>
                <w:sz w:val="20"/>
                <w:szCs w:val="20"/>
              </w:rPr>
              <w:t>53 196 Kč/1 úvazek/měsíc (rok 2023)</w:t>
            </w:r>
          </w:p>
          <w:p w14:paraId="6DB2661E" w14:textId="77777777" w:rsidR="00A046DC" w:rsidRPr="00EE4C84" w:rsidRDefault="002057C3" w:rsidP="00A046DC">
            <w:pPr>
              <w:numPr>
                <w:ilvl w:val="0"/>
                <w:numId w:val="4"/>
              </w:numPr>
              <w:spacing w:after="0" w:line="240" w:lineRule="auto"/>
              <w:rPr>
                <w:rFonts w:cstheme="minorHAnsi"/>
                <w:sz w:val="20"/>
                <w:szCs w:val="20"/>
              </w:rPr>
            </w:pPr>
            <w:r>
              <w:rPr>
                <w:rFonts w:cstheme="minorHAnsi"/>
                <w:color w:val="000000" w:themeColor="text1"/>
                <w:sz w:val="20"/>
                <w:szCs w:val="20"/>
              </w:rPr>
              <w:t>49 989</w:t>
            </w:r>
            <w:r w:rsidR="00A046DC">
              <w:rPr>
                <w:rFonts w:cstheme="minorHAnsi"/>
                <w:color w:val="000000" w:themeColor="text1"/>
                <w:sz w:val="20"/>
                <w:szCs w:val="20"/>
              </w:rPr>
              <w:t xml:space="preserve"> Kč/1 úvazek/měsíc (rok 2024)</w:t>
            </w:r>
          </w:p>
          <w:p w14:paraId="3B5A6EAE" w14:textId="1D75D7BC" w:rsidR="00EE4C84" w:rsidRPr="00EE4C84" w:rsidRDefault="00EE4C84" w:rsidP="00EE4C84">
            <w:pPr>
              <w:numPr>
                <w:ilvl w:val="0"/>
                <w:numId w:val="4"/>
              </w:numPr>
              <w:spacing w:after="0" w:line="240" w:lineRule="auto"/>
              <w:rPr>
                <w:rFonts w:cstheme="minorHAnsi"/>
                <w:sz w:val="20"/>
                <w:szCs w:val="20"/>
              </w:rPr>
            </w:pPr>
            <w:r w:rsidRPr="00EE4C84">
              <w:rPr>
                <w:rFonts w:cstheme="minorHAnsi"/>
                <w:sz w:val="20"/>
                <w:szCs w:val="20"/>
              </w:rPr>
              <w:t>58</w:t>
            </w:r>
            <w:r>
              <w:rPr>
                <w:rFonts w:cstheme="minorHAnsi"/>
                <w:sz w:val="20"/>
                <w:szCs w:val="20"/>
              </w:rPr>
              <w:t> </w:t>
            </w:r>
            <w:r w:rsidRPr="00EE4C84">
              <w:rPr>
                <w:rFonts w:cstheme="minorHAnsi"/>
                <w:sz w:val="20"/>
                <w:szCs w:val="20"/>
              </w:rPr>
              <w:t>186</w:t>
            </w:r>
            <w:r>
              <w:rPr>
                <w:rFonts w:cstheme="minorHAnsi"/>
                <w:sz w:val="20"/>
                <w:szCs w:val="20"/>
              </w:rPr>
              <w:t xml:space="preserve"> </w:t>
            </w:r>
            <w:r>
              <w:rPr>
                <w:rFonts w:cstheme="minorHAnsi"/>
                <w:color w:val="000000" w:themeColor="text1"/>
                <w:sz w:val="20"/>
                <w:szCs w:val="20"/>
              </w:rPr>
              <w:t>Kč/1 úvazek/měsíc (rok 2025)</w:t>
            </w:r>
          </w:p>
        </w:tc>
      </w:tr>
    </w:tbl>
    <w:p w14:paraId="162F2573" w14:textId="77777777" w:rsidR="00123274" w:rsidRDefault="00123274" w:rsidP="00451BFB">
      <w:pPr>
        <w:jc w:val="both"/>
      </w:pPr>
    </w:p>
    <w:p w14:paraId="78802152" w14:textId="16D99306" w:rsidR="00817E30" w:rsidRDefault="00123274" w:rsidP="00123274">
      <w:pPr>
        <w:spacing w:after="120"/>
        <w:rPr>
          <w:b/>
          <w:bCs/>
        </w:rPr>
      </w:pPr>
      <w:r w:rsidRPr="005F5795">
        <w:rPr>
          <w:b/>
          <w:bCs/>
        </w:rPr>
        <w:t>Evaluace plnění opatření pro rok 202</w:t>
      </w:r>
      <w:r w:rsidR="00EE4C84">
        <w:rPr>
          <w:b/>
          <w:bCs/>
        </w:rPr>
        <w:t>5</w:t>
      </w:r>
      <w:r w:rsidRPr="005F5795">
        <w:rPr>
          <w:b/>
          <w:bCs/>
        </w:rPr>
        <w:t>:</w:t>
      </w:r>
    </w:p>
    <w:p w14:paraId="0898A876" w14:textId="66D9B9B3" w:rsidR="00856C2E" w:rsidRDefault="0089150E" w:rsidP="00817E30">
      <w:pPr>
        <w:spacing w:after="120"/>
        <w:jc w:val="both"/>
      </w:pPr>
      <w:r>
        <w:t>Nenaplněno v Třešti/</w:t>
      </w:r>
      <w:r w:rsidR="00540870">
        <w:t>N</w:t>
      </w:r>
      <w:r w:rsidR="008E76EA">
        <w:t>aplněno</w:t>
      </w:r>
      <w:r>
        <w:t xml:space="preserve"> v Brtnici –</w:t>
      </w:r>
      <w:r w:rsidR="00CD4564">
        <w:t xml:space="preserve"> ve městě Třešť </w:t>
      </w:r>
      <w:r w:rsidR="00856C2E">
        <w:t>byla vytipována</w:t>
      </w:r>
      <w:r w:rsidR="00847D2F">
        <w:t xml:space="preserve"> vhodná</w:t>
      </w:r>
      <w:r w:rsidR="00CD4564">
        <w:t xml:space="preserve"> lokalita</w:t>
      </w:r>
      <w:r w:rsidR="007D1469">
        <w:t xml:space="preserve"> pro provoz zařízení</w:t>
      </w:r>
      <w:r w:rsidR="00856C2E">
        <w:t xml:space="preserve">, </w:t>
      </w:r>
      <w:r w:rsidR="00674043">
        <w:t>momentálně je</w:t>
      </w:r>
      <w:r w:rsidR="00856C2E">
        <w:t xml:space="preserve"> připrav</w:t>
      </w:r>
      <w:r w:rsidR="00674043">
        <w:t>ována</w:t>
      </w:r>
      <w:r w:rsidR="00856C2E">
        <w:t xml:space="preserve"> studie o možném využití dané lokality, v následném časovém horizontu by mohlo dojít k přípravě projektové dokumentace</w:t>
      </w:r>
      <w:r w:rsidR="00674043">
        <w:t xml:space="preserve">, </w:t>
      </w:r>
      <w:r w:rsidR="00856C2E">
        <w:t>k hledání vhodného dotačního titulu</w:t>
      </w:r>
      <w:r w:rsidR="00643273">
        <w:t xml:space="preserve"> </w:t>
      </w:r>
      <w:r w:rsidR="000543D1">
        <w:br/>
      </w:r>
      <w:r w:rsidR="00643273">
        <w:t>pro výstavbu NZDM</w:t>
      </w:r>
      <w:r w:rsidR="00674043">
        <w:t xml:space="preserve"> a zároveň možného poskytovatele této služby – avšak zřejmě mimo časový rámec SPRSS pro SO ORP Jihlava, tzn. od roku 2027 a dále</w:t>
      </w:r>
      <w:r w:rsidR="00856C2E">
        <w:t xml:space="preserve">. </w:t>
      </w:r>
    </w:p>
    <w:p w14:paraId="6DD7363E" w14:textId="22A75A7F" w:rsidR="00FF23B5" w:rsidRDefault="00BC62CA" w:rsidP="00817E30">
      <w:pPr>
        <w:spacing w:after="120"/>
        <w:jc w:val="both"/>
      </w:pPr>
      <w:r>
        <w:t>Mě</w:t>
      </w:r>
      <w:r w:rsidR="008E76EA">
        <w:t xml:space="preserve">sto Brtnice </w:t>
      </w:r>
      <w:r w:rsidR="00FF23B5">
        <w:t>definovalo potřebnost úvaz</w:t>
      </w:r>
      <w:r w:rsidR="00E16790">
        <w:t>k</w:t>
      </w:r>
      <w:r w:rsidR="00FF23B5">
        <w:t>u pro zajištění chodu zařízení</w:t>
      </w:r>
      <w:r w:rsidR="00E16790">
        <w:t xml:space="preserve"> (Polyfunkční komunitní centrum Brtnice)</w:t>
      </w:r>
      <w:r w:rsidR="00FF23B5">
        <w:t xml:space="preserve"> ve výši</w:t>
      </w:r>
      <w:r w:rsidR="008E76EA">
        <w:t xml:space="preserve"> 0,8, kter</w:t>
      </w:r>
      <w:r w:rsidR="00FF23B5">
        <w:t>ý</w:t>
      </w:r>
      <w:r w:rsidR="008E76EA">
        <w:t xml:space="preserve"> byl rozložen mezi dvě služby</w:t>
      </w:r>
      <w:r w:rsidR="00E16790">
        <w:t xml:space="preserve"> (SASRD, NZDM)</w:t>
      </w:r>
      <w:r w:rsidR="008E76EA">
        <w:t xml:space="preserve">. </w:t>
      </w:r>
      <w:r w:rsidR="00FF23B5">
        <w:t xml:space="preserve">Dle Přílohy č. 1 </w:t>
      </w:r>
      <w:r w:rsidR="00E16790">
        <w:t xml:space="preserve">došlo </w:t>
      </w:r>
      <w:r w:rsidR="00FF23B5">
        <w:t xml:space="preserve">od 1. 4. 2023 k navýšení úvazku u poskytovatele OCH Jihlava </w:t>
      </w:r>
      <w:proofErr w:type="spellStart"/>
      <w:r w:rsidR="00E16790">
        <w:t>Fabiola</w:t>
      </w:r>
      <w:proofErr w:type="spellEnd"/>
      <w:r w:rsidR="00FF23B5">
        <w:t xml:space="preserve"> </w:t>
      </w:r>
      <w:r w:rsidR="00697152">
        <w:t>pro rodiny s dětmi</w:t>
      </w:r>
      <w:r w:rsidR="00FF23B5">
        <w:t xml:space="preserve"> (SAS</w:t>
      </w:r>
      <w:r w:rsidR="00E16790">
        <w:t>RD</w:t>
      </w:r>
      <w:r w:rsidR="00FF23B5">
        <w:t xml:space="preserve">, o 0,65 </w:t>
      </w:r>
      <w:proofErr w:type="gramStart"/>
      <w:r w:rsidR="00FF23B5">
        <w:t>úvazku</w:t>
      </w:r>
      <w:r w:rsidR="00540870">
        <w:t xml:space="preserve"> - ze</w:t>
      </w:r>
      <w:proofErr w:type="gramEnd"/>
      <w:r w:rsidR="00540870">
        <w:t xml:space="preserve"> strany OCH Jihlava došlo k terénnímu mapování pro zařazení služby NZDM, ale s ohledem na místní šetření bylo po vzájemné dohodě přistoupeno ke svolení služby SASRD v rozsahu 1x týdně</w:t>
      </w:r>
      <w:r w:rsidR="00FF23B5">
        <w:t>)</w:t>
      </w:r>
      <w:r w:rsidR="00865440">
        <w:t xml:space="preserve"> </w:t>
      </w:r>
      <w:r w:rsidR="00540870">
        <w:br/>
      </w:r>
      <w:r w:rsidR="00865440">
        <w:t>a u poskytovatele Občanská poradna Jihlava (odborné sociální poradenství, o 0,2 úvazku).</w:t>
      </w:r>
      <w:r w:rsidR="00540870">
        <w:t xml:space="preserve"> Opatření </w:t>
      </w:r>
      <w:r w:rsidR="00CF7651">
        <w:br/>
      </w:r>
      <w:r w:rsidR="00540870">
        <w:t>lze z pohledu města Brtnice hodnotit jako naplněné,</w:t>
      </w:r>
      <w:r w:rsidR="00524169">
        <w:t xml:space="preserve"> přestože v rámci terénního šetření byla zvolená jiná forma podpory (</w:t>
      </w:r>
      <w:proofErr w:type="gramStart"/>
      <w:r w:rsidR="00524169">
        <w:t>NZDM - SAS</w:t>
      </w:r>
      <w:proofErr w:type="gramEnd"/>
      <w:r w:rsidR="00524169">
        <w:t>), služba je zajištěna a v</w:t>
      </w:r>
      <w:r w:rsidR="00CD6889">
        <w:t> </w:t>
      </w:r>
      <w:r w:rsidR="00524169">
        <w:t>provozu</w:t>
      </w:r>
      <w:r w:rsidR="00CD6889">
        <w:t xml:space="preserve"> i v roce 202</w:t>
      </w:r>
      <w:r w:rsidR="00674043">
        <w:t>5</w:t>
      </w:r>
      <w:r w:rsidR="00697152">
        <w:t xml:space="preserve"> dle výše uvedeného</w:t>
      </w:r>
      <w:r w:rsidR="00524169">
        <w:t xml:space="preserve">. </w:t>
      </w:r>
    </w:p>
    <w:p w14:paraId="65FECF4D" w14:textId="44DB93D3" w:rsidR="00C8087E" w:rsidRDefault="00D51C12" w:rsidP="00C8087E">
      <w:pPr>
        <w:spacing w:after="120"/>
        <w:jc w:val="both"/>
      </w:pPr>
      <w:r>
        <w:lastRenderedPageBreak/>
        <w:t>V</w:t>
      </w:r>
      <w:r w:rsidR="00E73EFC">
        <w:t> </w:t>
      </w:r>
      <w:r>
        <w:t>evaluační</w:t>
      </w:r>
      <w:r w:rsidR="00E73EFC">
        <w:t>ch zprávách</w:t>
      </w:r>
      <w:r>
        <w:t xml:space="preserve"> bylo uvedeno</w:t>
      </w:r>
      <w:r w:rsidR="00E73EFC">
        <w:t xml:space="preserve"> také</w:t>
      </w:r>
      <w:r>
        <w:t xml:space="preserve"> hodnocení výše úvazků u</w:t>
      </w:r>
      <w:r w:rsidR="00540870">
        <w:t xml:space="preserve"> čtyř NZDM pod OCH Jihlava (Maják, Zastávka, Erko, Vrakbar)</w:t>
      </w:r>
      <w:r w:rsidR="00E73EFC">
        <w:t>.</w:t>
      </w:r>
      <w:r w:rsidR="00540870">
        <w:t xml:space="preserve"> </w:t>
      </w:r>
      <w:r w:rsidR="00E73EFC">
        <w:t>V</w:t>
      </w:r>
      <w:r w:rsidR="00540870">
        <w:t xml:space="preserve">e srovnání let </w:t>
      </w:r>
      <w:proofErr w:type="gramStart"/>
      <w:r w:rsidR="00540870">
        <w:t>202</w:t>
      </w:r>
      <w:r w:rsidR="0005276E">
        <w:t xml:space="preserve">1 – </w:t>
      </w:r>
      <w:r w:rsidR="00540870">
        <w:t>202</w:t>
      </w:r>
      <w:r w:rsidR="00E73EFC">
        <w:t>5</w:t>
      </w:r>
      <w:proofErr w:type="gramEnd"/>
      <w:r w:rsidR="00E73EFC">
        <w:t xml:space="preserve"> docházelo </w:t>
      </w:r>
      <w:r w:rsidR="0005276E">
        <w:t xml:space="preserve">primárně </w:t>
      </w:r>
      <w:r w:rsidR="00540870">
        <w:t>k</w:t>
      </w:r>
      <w:r w:rsidR="0005276E">
        <w:t xml:space="preserve"> mírnému </w:t>
      </w:r>
      <w:r w:rsidR="00540870">
        <w:t>nav</w:t>
      </w:r>
      <w:r w:rsidR="0005276E">
        <w:t>yšování</w:t>
      </w:r>
      <w:r w:rsidR="00540870">
        <w:t xml:space="preserve"> úvazků</w:t>
      </w:r>
      <w:r w:rsidR="00E73EFC">
        <w:t>, či udržení jejich stávající výše</w:t>
      </w:r>
      <w:r w:rsidR="0005276E">
        <w:t>.</w:t>
      </w:r>
      <w:r w:rsidR="00C8087E">
        <w:t xml:space="preserve"> Tuto informaci je nutno v letošním roce doplnit </w:t>
      </w:r>
      <w:r w:rsidR="00E73EFC">
        <w:br/>
      </w:r>
      <w:r w:rsidR="00C8087E">
        <w:t xml:space="preserve">o ukončení činnosti NZDM Vrakbar Jihlava k 30. dubnu 2025. Toto rozhodnutí bylo dlouhodobě diskutováno a hlavním důvodem ukončení služby byly ekonomické faktory provozu služby </w:t>
      </w:r>
      <w:r w:rsidR="00E73EFC">
        <w:br/>
      </w:r>
      <w:r w:rsidR="00C8087E">
        <w:t>a dlouhodobý nedostatek pracovníků. Klienti mohou využít službu v prostorách NZDM Erko Jihlava, nebo v přirozeném prostředí klientů v rámci terénní formy služby. Mladým lidem a jejich rodinám může pomoci</w:t>
      </w:r>
      <w:r w:rsidR="00E45BB4">
        <w:t xml:space="preserve"> saturovat potřeby</w:t>
      </w:r>
      <w:r w:rsidR="00C8087E">
        <w:t xml:space="preserve"> i sociálně aktivizační služba </w:t>
      </w:r>
      <w:proofErr w:type="spellStart"/>
      <w:r w:rsidR="00C8087E">
        <w:t>Fabiola</w:t>
      </w:r>
      <w:proofErr w:type="spellEnd"/>
      <w:r w:rsidR="00C8087E">
        <w:t xml:space="preserve"> pro rodiny s</w:t>
      </w:r>
      <w:r w:rsidR="00311866">
        <w:t> </w:t>
      </w:r>
      <w:r w:rsidR="00C8087E">
        <w:t>dětmi</w:t>
      </w:r>
      <w:r w:rsidR="00311866">
        <w:t xml:space="preserve"> nebo </w:t>
      </w:r>
      <w:r w:rsidR="00311866" w:rsidRPr="00311866">
        <w:t>T</w:t>
      </w:r>
      <w:r w:rsidR="00E73EFC">
        <w:t>P</w:t>
      </w:r>
      <w:r w:rsidR="00311866" w:rsidRPr="00311866">
        <w:t xml:space="preserve"> SOVY</w:t>
      </w:r>
      <w:r w:rsidR="00311866">
        <w:t>.</w:t>
      </w:r>
    </w:p>
    <w:p w14:paraId="4D56F4B1" w14:textId="35DD7C99" w:rsidR="009E75EF" w:rsidRPr="00736191" w:rsidRDefault="009E75EF" w:rsidP="00DF2D09"/>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1DF98A9" w14:textId="77777777" w:rsidTr="002F0629">
        <w:trPr>
          <w:cantSplit/>
        </w:trPr>
        <w:tc>
          <w:tcPr>
            <w:tcW w:w="343" w:type="dxa"/>
            <w:shd w:val="clear" w:color="auto" w:fill="FFF2CC" w:themeFill="accent4" w:themeFillTint="33"/>
          </w:tcPr>
          <w:p w14:paraId="14305E94"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1EA9072B"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584C753" w14:textId="77777777" w:rsidR="00DF2D09" w:rsidRPr="005008ED" w:rsidRDefault="00DF2D09" w:rsidP="002F0629">
            <w:pPr>
              <w:rPr>
                <w:rFonts w:cstheme="minorHAnsi"/>
                <w:b/>
                <w:sz w:val="20"/>
                <w:szCs w:val="20"/>
              </w:rPr>
            </w:pPr>
            <w:r>
              <w:rPr>
                <w:rFonts w:cstheme="minorHAnsi"/>
                <w:b/>
                <w:sz w:val="20"/>
                <w:szCs w:val="20"/>
              </w:rPr>
              <w:t>3.1.3</w:t>
            </w:r>
          </w:p>
        </w:tc>
      </w:tr>
      <w:tr w:rsidR="00DF2D09" w:rsidRPr="005008ED" w14:paraId="30585D39" w14:textId="77777777" w:rsidTr="002F0629">
        <w:trPr>
          <w:cantSplit/>
        </w:trPr>
        <w:tc>
          <w:tcPr>
            <w:tcW w:w="343" w:type="dxa"/>
            <w:shd w:val="clear" w:color="auto" w:fill="FFF2CC" w:themeFill="accent4" w:themeFillTint="33"/>
          </w:tcPr>
          <w:p w14:paraId="59F07F9B"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7A5C52F1"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42E6EE7F" w14:textId="77777777" w:rsidR="00DF2D09" w:rsidRPr="005008ED" w:rsidRDefault="00DF2D09" w:rsidP="002F0629">
            <w:pPr>
              <w:rPr>
                <w:rFonts w:cstheme="minorHAnsi"/>
                <w:b/>
                <w:sz w:val="20"/>
                <w:szCs w:val="20"/>
              </w:rPr>
            </w:pPr>
            <w:r>
              <w:rPr>
                <w:rFonts w:cstheme="minorHAnsi"/>
                <w:b/>
                <w:sz w:val="20"/>
                <w:szCs w:val="20"/>
              </w:rPr>
              <w:t>Stabilizace rané péče</w:t>
            </w:r>
          </w:p>
        </w:tc>
      </w:tr>
      <w:tr w:rsidR="00DF2D09" w:rsidRPr="005008ED" w14:paraId="60149BA1" w14:textId="77777777" w:rsidTr="002F0629">
        <w:trPr>
          <w:cantSplit/>
        </w:trPr>
        <w:tc>
          <w:tcPr>
            <w:tcW w:w="343" w:type="dxa"/>
            <w:shd w:val="clear" w:color="auto" w:fill="FFF2CC" w:themeFill="accent4" w:themeFillTint="33"/>
          </w:tcPr>
          <w:p w14:paraId="48FD1A7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30EC2683"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6E8E31AD" w14:textId="55012421" w:rsidR="00DF2D09" w:rsidRPr="005008ED" w:rsidRDefault="00DF2D09" w:rsidP="002F0629">
            <w:pPr>
              <w:rPr>
                <w:rFonts w:cstheme="minorHAnsi"/>
                <w:sz w:val="20"/>
                <w:szCs w:val="20"/>
              </w:rPr>
            </w:pPr>
            <w:r w:rsidRPr="00DF7080">
              <w:rPr>
                <w:rFonts w:cstheme="minorHAnsi"/>
                <w:sz w:val="20"/>
                <w:szCs w:val="20"/>
              </w:rPr>
              <w:t xml:space="preserve">Opatření je zaměřeno </w:t>
            </w:r>
            <w:r>
              <w:rPr>
                <w:rFonts w:cstheme="minorHAnsi"/>
                <w:sz w:val="20"/>
                <w:szCs w:val="20"/>
              </w:rPr>
              <w:t xml:space="preserve">na stabilizaci poskytování rané péče. </w:t>
            </w:r>
            <w:r w:rsidR="00466E5A">
              <w:rPr>
                <w:rFonts w:cstheme="minorHAnsi"/>
                <w:sz w:val="20"/>
                <w:szCs w:val="20"/>
              </w:rPr>
              <w:br/>
            </w:r>
            <w:r>
              <w:rPr>
                <w:rFonts w:cstheme="minorHAnsi"/>
                <w:sz w:val="20"/>
                <w:szCs w:val="20"/>
              </w:rPr>
              <w:t xml:space="preserve">Ta je pro SO ORP Jihlava poskytována Oblastní charitou Třebíč či Oblastní charitou Havlíčkův Brod. Současný stav je vyhovující, je však třeba zachovat, případně částečně navýšit personální kapacitu současných poskytovatelů sídlících mimo SO ORP Jihlava. </w:t>
            </w:r>
          </w:p>
        </w:tc>
      </w:tr>
      <w:tr w:rsidR="00DF2D09" w:rsidRPr="005008ED" w14:paraId="606BF6E2" w14:textId="77777777" w:rsidTr="002F0629">
        <w:trPr>
          <w:cantSplit/>
        </w:trPr>
        <w:tc>
          <w:tcPr>
            <w:tcW w:w="343" w:type="dxa"/>
            <w:shd w:val="clear" w:color="auto" w:fill="FFF2CC" w:themeFill="accent4" w:themeFillTint="33"/>
          </w:tcPr>
          <w:p w14:paraId="1D3D9868" w14:textId="687E19CF"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5F0C848D"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7E460CF4" w14:textId="412249FF" w:rsidR="00DF2D09" w:rsidRPr="005008ED" w:rsidRDefault="00DF2D09" w:rsidP="002F0629">
            <w:pPr>
              <w:rPr>
                <w:rFonts w:cstheme="minorHAnsi"/>
                <w:sz w:val="20"/>
                <w:szCs w:val="20"/>
              </w:rPr>
            </w:pPr>
            <w:r>
              <w:rPr>
                <w:rFonts w:cstheme="minorHAnsi"/>
                <w:sz w:val="20"/>
                <w:szCs w:val="20"/>
              </w:rPr>
              <w:t>2022 až 2024</w:t>
            </w:r>
            <w:r w:rsidR="00B34EE9">
              <w:rPr>
                <w:rFonts w:cstheme="minorHAnsi"/>
                <w:sz w:val="20"/>
                <w:szCs w:val="20"/>
              </w:rPr>
              <w:t>/2026</w:t>
            </w:r>
          </w:p>
        </w:tc>
      </w:tr>
      <w:tr w:rsidR="00DF2D09" w:rsidRPr="005008ED" w14:paraId="6368491F" w14:textId="77777777" w:rsidTr="002F0629">
        <w:trPr>
          <w:cantSplit/>
        </w:trPr>
        <w:tc>
          <w:tcPr>
            <w:tcW w:w="343" w:type="dxa"/>
            <w:shd w:val="clear" w:color="auto" w:fill="FFF2CC" w:themeFill="accent4" w:themeFillTint="33"/>
          </w:tcPr>
          <w:p w14:paraId="1C2327A6" w14:textId="1F008F5B"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0BB4DABB"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4380017" w14:textId="77777777" w:rsidR="00DF2D09" w:rsidRPr="005008ED" w:rsidRDefault="00DF2D09" w:rsidP="002F0629">
            <w:pPr>
              <w:rPr>
                <w:rFonts w:cstheme="minorHAnsi"/>
                <w:sz w:val="20"/>
                <w:szCs w:val="20"/>
              </w:rPr>
            </w:pPr>
            <w:r>
              <w:rPr>
                <w:rFonts w:cstheme="minorHAnsi"/>
                <w:sz w:val="20"/>
                <w:szCs w:val="20"/>
              </w:rPr>
              <w:t>Oblastní charita Třebíč, Oblastní charita Havlíčkův Brod</w:t>
            </w:r>
          </w:p>
        </w:tc>
      </w:tr>
      <w:tr w:rsidR="00DF2D09" w:rsidRPr="005008ED" w14:paraId="607A8021" w14:textId="77777777" w:rsidTr="002F0629">
        <w:trPr>
          <w:cantSplit/>
        </w:trPr>
        <w:tc>
          <w:tcPr>
            <w:tcW w:w="343" w:type="dxa"/>
            <w:shd w:val="clear" w:color="auto" w:fill="FFF2CC" w:themeFill="accent4" w:themeFillTint="33"/>
          </w:tcPr>
          <w:p w14:paraId="32CA1124" w14:textId="6EBC689B"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0D00549E"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60BAF043" w14:textId="77777777" w:rsidR="00DF2D09" w:rsidRDefault="00DF2D09">
            <w:pPr>
              <w:numPr>
                <w:ilvl w:val="0"/>
                <w:numId w:val="4"/>
              </w:numPr>
              <w:spacing w:after="0" w:line="240" w:lineRule="auto"/>
              <w:rPr>
                <w:rFonts w:cstheme="minorHAnsi"/>
                <w:sz w:val="20"/>
                <w:szCs w:val="20"/>
              </w:rPr>
            </w:pPr>
            <w:r>
              <w:rPr>
                <w:rFonts w:cstheme="minorHAnsi"/>
                <w:sz w:val="20"/>
                <w:szCs w:val="20"/>
              </w:rPr>
              <w:t>zařazený 0,5 úvazek</w:t>
            </w:r>
          </w:p>
          <w:p w14:paraId="7EA02363" w14:textId="77777777" w:rsidR="00DF2D09" w:rsidRPr="007838A8" w:rsidRDefault="00DF2D09" w:rsidP="002F0629">
            <w:pPr>
              <w:ind w:left="720"/>
              <w:rPr>
                <w:rFonts w:cstheme="minorHAnsi"/>
                <w:sz w:val="20"/>
                <w:szCs w:val="20"/>
              </w:rPr>
            </w:pPr>
          </w:p>
        </w:tc>
      </w:tr>
      <w:tr w:rsidR="00A43C16" w:rsidRPr="005008ED" w14:paraId="0DF30A8A" w14:textId="77777777" w:rsidTr="002F0629">
        <w:trPr>
          <w:cantSplit/>
        </w:trPr>
        <w:tc>
          <w:tcPr>
            <w:tcW w:w="343" w:type="dxa"/>
            <w:shd w:val="clear" w:color="auto" w:fill="FFF2CC" w:themeFill="accent4" w:themeFillTint="33"/>
          </w:tcPr>
          <w:p w14:paraId="692C5E78" w14:textId="49AE9871" w:rsidR="00A43C16" w:rsidRDefault="00A43C16" w:rsidP="00A43C16">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66311103" w14:textId="4A1AF2F4" w:rsidR="00A43C16" w:rsidRDefault="00A43C16" w:rsidP="00A43C16">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06E7548F" w14:textId="24D917B1" w:rsidR="00A43C16" w:rsidRDefault="00A43C16" w:rsidP="00A43C16">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50 966 Kč /1 úvazek/měsíc (rok 2021)</w:t>
            </w:r>
          </w:p>
          <w:p w14:paraId="11D0F789" w14:textId="77777777" w:rsidR="00A43C16" w:rsidRPr="00F064F6" w:rsidRDefault="00A43C16" w:rsidP="00A43C16">
            <w:pPr>
              <w:numPr>
                <w:ilvl w:val="0"/>
                <w:numId w:val="4"/>
              </w:numPr>
              <w:spacing w:after="0" w:line="240" w:lineRule="auto"/>
              <w:rPr>
                <w:rFonts w:cstheme="minorHAnsi"/>
                <w:sz w:val="20"/>
                <w:szCs w:val="20"/>
              </w:rPr>
            </w:pPr>
            <w:r>
              <w:rPr>
                <w:rFonts w:cstheme="minorHAnsi"/>
                <w:color w:val="000000" w:themeColor="text1"/>
                <w:sz w:val="20"/>
                <w:szCs w:val="20"/>
              </w:rPr>
              <w:t>51 442 Kč/1 úvazek/měsíc (rok 2023)</w:t>
            </w:r>
          </w:p>
          <w:p w14:paraId="7D23EC3F" w14:textId="77777777" w:rsidR="00F064F6" w:rsidRPr="00B34EE9" w:rsidRDefault="00F064F6" w:rsidP="00A43C16">
            <w:pPr>
              <w:numPr>
                <w:ilvl w:val="0"/>
                <w:numId w:val="4"/>
              </w:numPr>
              <w:spacing w:after="0" w:line="240" w:lineRule="auto"/>
              <w:rPr>
                <w:rFonts w:cstheme="minorHAnsi"/>
                <w:sz w:val="20"/>
                <w:szCs w:val="20"/>
              </w:rPr>
            </w:pPr>
            <w:r>
              <w:rPr>
                <w:rFonts w:cstheme="minorHAnsi"/>
                <w:color w:val="000000" w:themeColor="text1"/>
                <w:sz w:val="20"/>
                <w:szCs w:val="20"/>
              </w:rPr>
              <w:t>48 367 Kč/1 úvazek/měsíc (rok 2024)</w:t>
            </w:r>
          </w:p>
          <w:p w14:paraId="03667DC1" w14:textId="5B472DEE" w:rsidR="00B34EE9" w:rsidRPr="00B34EE9" w:rsidRDefault="00B34EE9" w:rsidP="00B34EE9">
            <w:pPr>
              <w:numPr>
                <w:ilvl w:val="0"/>
                <w:numId w:val="4"/>
              </w:numPr>
              <w:spacing w:after="0" w:line="240" w:lineRule="auto"/>
              <w:rPr>
                <w:rFonts w:cstheme="minorHAnsi"/>
                <w:sz w:val="20"/>
                <w:szCs w:val="20"/>
              </w:rPr>
            </w:pPr>
            <w:r w:rsidRPr="00B34EE9">
              <w:rPr>
                <w:rFonts w:cstheme="minorHAnsi"/>
                <w:sz w:val="20"/>
                <w:szCs w:val="20"/>
              </w:rPr>
              <w:t>66</w:t>
            </w:r>
            <w:r>
              <w:rPr>
                <w:rFonts w:cstheme="minorHAnsi"/>
                <w:sz w:val="20"/>
                <w:szCs w:val="20"/>
              </w:rPr>
              <w:t> </w:t>
            </w:r>
            <w:r w:rsidRPr="00B34EE9">
              <w:rPr>
                <w:rFonts w:cstheme="minorHAnsi"/>
                <w:sz w:val="20"/>
                <w:szCs w:val="20"/>
              </w:rPr>
              <w:t>106</w:t>
            </w:r>
            <w:r>
              <w:rPr>
                <w:rFonts w:cstheme="minorHAnsi"/>
                <w:sz w:val="20"/>
                <w:szCs w:val="20"/>
              </w:rPr>
              <w:t xml:space="preserve"> </w:t>
            </w:r>
            <w:r>
              <w:rPr>
                <w:rFonts w:cstheme="minorHAnsi"/>
                <w:color w:val="000000" w:themeColor="text1"/>
                <w:sz w:val="20"/>
                <w:szCs w:val="20"/>
              </w:rPr>
              <w:t>Kč/1 úvazek/měsíc (rok 2025)</w:t>
            </w:r>
          </w:p>
        </w:tc>
      </w:tr>
    </w:tbl>
    <w:p w14:paraId="7767F244" w14:textId="6CADACA1" w:rsidR="00123274" w:rsidRDefault="00123274" w:rsidP="00451BFB">
      <w:pPr>
        <w:jc w:val="both"/>
      </w:pPr>
    </w:p>
    <w:p w14:paraId="47A81709" w14:textId="23012EBF" w:rsidR="00E03F00" w:rsidRDefault="00123274" w:rsidP="00E03F00">
      <w:pPr>
        <w:spacing w:after="120"/>
        <w:rPr>
          <w:b/>
          <w:bCs/>
        </w:rPr>
      </w:pPr>
      <w:r w:rsidRPr="005F5795">
        <w:rPr>
          <w:b/>
          <w:bCs/>
        </w:rPr>
        <w:t>Evaluace plnění opatření pro rok 202</w:t>
      </w:r>
      <w:r w:rsidR="00B34EE9">
        <w:rPr>
          <w:b/>
          <w:bCs/>
        </w:rPr>
        <w:t>5</w:t>
      </w:r>
      <w:r w:rsidRPr="005F5795">
        <w:rPr>
          <w:b/>
          <w:bCs/>
        </w:rPr>
        <w:t>:</w:t>
      </w:r>
    </w:p>
    <w:p w14:paraId="5CA26382" w14:textId="07A36E32" w:rsidR="00BF1875" w:rsidRDefault="008F2B29" w:rsidP="00C25BA2">
      <w:pPr>
        <w:spacing w:line="240" w:lineRule="auto"/>
        <w:jc w:val="both"/>
      </w:pPr>
      <w:r>
        <w:t>N</w:t>
      </w:r>
      <w:r w:rsidR="00F01B3A">
        <w:t>aplněno</w:t>
      </w:r>
      <w:r w:rsidR="00AF4819" w:rsidRPr="00923B69">
        <w:t xml:space="preserve"> </w:t>
      </w:r>
      <w:r w:rsidR="00F01B3A">
        <w:t>–</w:t>
      </w:r>
      <w:r w:rsidR="00AF4819" w:rsidRPr="00923B69">
        <w:t xml:space="preserve"> </w:t>
      </w:r>
      <w:r w:rsidR="00F01B3A">
        <w:t xml:space="preserve">od roku 2024 </w:t>
      </w:r>
      <w:r w:rsidR="00FD1466">
        <w:t>má</w:t>
      </w:r>
      <w:r w:rsidR="00F01B3A">
        <w:t xml:space="preserve"> OCH Třebíč zařazeno dalších 0,53 úvazku</w:t>
      </w:r>
      <w:r w:rsidR="00A018AA">
        <w:t>.</w:t>
      </w:r>
      <w:r w:rsidR="00FD1466">
        <w:t xml:space="preserve"> OCH Havlíčkův Brod </w:t>
      </w:r>
      <w:r w:rsidR="00A018AA">
        <w:t>m</w:t>
      </w:r>
      <w:r w:rsidR="00007061">
        <w:t>á</w:t>
      </w:r>
      <w:r w:rsidR="00A018AA">
        <w:t xml:space="preserve"> pro rok 2025 </w:t>
      </w:r>
      <w:r w:rsidR="00FD1466">
        <w:t>zařazen další celý úvazek pro poskytování této služby</w:t>
      </w:r>
      <w:r w:rsidR="00A018AA">
        <w:t xml:space="preserve"> a </w:t>
      </w:r>
      <w:r w:rsidR="00162597">
        <w:t>od ledna</w:t>
      </w:r>
      <w:r w:rsidR="00A018AA">
        <w:t xml:space="preserve"> 2026 dojde pro tohoto poskytovatele k navýšení o další jeden celý </w:t>
      </w:r>
      <w:proofErr w:type="gramStart"/>
      <w:r w:rsidR="00A018AA">
        <w:t>úvazek</w:t>
      </w:r>
      <w:r w:rsidR="00FD1466">
        <w:t xml:space="preserve"> - </w:t>
      </w:r>
      <w:r w:rsidR="004B0A34">
        <w:t>navýšení</w:t>
      </w:r>
      <w:proofErr w:type="gramEnd"/>
      <w:r w:rsidR="006523CD">
        <w:t xml:space="preserve"> </w:t>
      </w:r>
      <w:r w:rsidR="004B0A34">
        <w:t>se týká celé</w:t>
      </w:r>
      <w:r w:rsidR="004015C5">
        <w:t>ho území</w:t>
      </w:r>
      <w:r w:rsidR="004B0A34">
        <w:t>, kde daný poskytovatel zajišťuje svoji službu a tím pádem i pro</w:t>
      </w:r>
      <w:r w:rsidR="00BF1875">
        <w:t xml:space="preserve"> SO</w:t>
      </w:r>
      <w:r w:rsidR="004B0A34">
        <w:t xml:space="preserve"> </w:t>
      </w:r>
      <w:r w:rsidR="00FD1466">
        <w:t>ORP Jihlava</w:t>
      </w:r>
      <w:r w:rsidR="00F01B3A">
        <w:t xml:space="preserve">. </w:t>
      </w:r>
      <w:r w:rsidR="00FD1466">
        <w:t>Z šetření vyplývá, že rodin potřebujících tuto službu v Kraji Vysočina přibývá, ale nikoli skokově a saturace potřebnosti</w:t>
      </w:r>
      <w:r w:rsidR="00BF1875">
        <w:t xml:space="preserve"> klientů</w:t>
      </w:r>
      <w:r w:rsidR="00FD1466">
        <w:t xml:space="preserve"> </w:t>
      </w:r>
      <w:r w:rsidR="009B50F8">
        <w:br/>
      </w:r>
      <w:r w:rsidR="00FD1466">
        <w:t xml:space="preserve">je </w:t>
      </w:r>
      <w:r w:rsidR="00BF1875">
        <w:t xml:space="preserve">pro SO ORP Jihlava </w:t>
      </w:r>
      <w:r w:rsidR="00FD1466">
        <w:t>zajištěna v relativně krátkém časovém horizontu</w:t>
      </w:r>
      <w:r w:rsidR="00BF1875">
        <w:t xml:space="preserve"> prostřednictvím výše zmíněných poskytovatelů</w:t>
      </w:r>
      <w:bookmarkStart w:id="81" w:name="_Hlk92728041"/>
      <w:r w:rsidR="00A018AA">
        <w:t>, kterým se kontinuálně daří navyšovat</w:t>
      </w:r>
      <w:r w:rsidR="004015C5">
        <w:t xml:space="preserve"> kapacitu služby</w:t>
      </w:r>
      <w:r w:rsidR="00A018AA">
        <w:t xml:space="preserve">. </w:t>
      </w:r>
    </w:p>
    <w:p w14:paraId="31C6792C" w14:textId="1258F75C" w:rsidR="002351FB" w:rsidRPr="00881850" w:rsidRDefault="00735BCA" w:rsidP="00881850">
      <w:pPr>
        <w:spacing w:line="240" w:lineRule="auto"/>
        <w:jc w:val="both"/>
      </w:pPr>
      <w:r>
        <w:t>Z pohledu</w:t>
      </w:r>
      <w:r w:rsidR="00830818">
        <w:t xml:space="preserve"> návaznost</w:t>
      </w:r>
      <w:r>
        <w:t>i</w:t>
      </w:r>
      <w:r w:rsidR="00830818">
        <w:t xml:space="preserve"> služeb po ukončení rané péče v 7 letech věku dítěte</w:t>
      </w:r>
      <w:r>
        <w:t xml:space="preserve"> byl ze strany </w:t>
      </w:r>
      <w:r w:rsidR="00FD1466">
        <w:t>KrÚ Kraje Vysočina</w:t>
      </w:r>
      <w:r>
        <w:t xml:space="preserve"> iniciován vznik </w:t>
      </w:r>
      <w:r w:rsidR="00C76591">
        <w:t xml:space="preserve">sociální aktivizační služby pro seniory a osoby se zdravotním postižením </w:t>
      </w:r>
      <w:r w:rsidR="00D3383D">
        <w:br/>
      </w:r>
      <w:r w:rsidR="00C76591">
        <w:t>pod OCH Třebíč</w:t>
      </w:r>
      <w:r>
        <w:t xml:space="preserve">. Služba bude zahájena v Třebíči od ledna 2026, zprvu ambulantního rozsahu a bude k dispozici rodinám z celého </w:t>
      </w:r>
      <w:r w:rsidR="00C76591">
        <w:t>Kraje Vysočina</w:t>
      </w:r>
      <w:r>
        <w:t>, samozřejmostí budou i telefonické konzultace. Pilotní testování služby bude postupně vyhodnocováno</w:t>
      </w:r>
      <w:r w:rsidR="00881850">
        <w:t>, cílem by bylo nabídnou</w:t>
      </w:r>
      <w:r w:rsidR="002817AF">
        <w:t>t</w:t>
      </w:r>
      <w:r w:rsidR="00881850">
        <w:t xml:space="preserve"> tuto formu podpory </w:t>
      </w:r>
      <w:r w:rsidR="002817AF">
        <w:br/>
      </w:r>
      <w:r w:rsidR="00881850">
        <w:t xml:space="preserve">po ukončení rané péče následně v širším měřítku. Uveďme ještě, že pro rok 2026 má tato služba </w:t>
      </w:r>
      <w:r w:rsidR="00D3383D">
        <w:br/>
      </w:r>
      <w:r w:rsidR="00881850">
        <w:t>pod OCH Třebíč zařazené téměř 3 úvazky</w:t>
      </w:r>
      <w:r w:rsidR="00223182">
        <w:t xml:space="preserve">, což odráží relevantnost vzniku navazující formy podpory </w:t>
      </w:r>
      <w:r w:rsidR="00D3383D">
        <w:br/>
      </w:r>
      <w:r w:rsidR="00223182">
        <w:t>po ukončení služby rané péče</w:t>
      </w:r>
      <w:r w:rsidR="00881850">
        <w:t>.</w:t>
      </w:r>
      <w:r>
        <w:t xml:space="preserve">  </w:t>
      </w:r>
      <w:bookmarkEnd w:id="81"/>
    </w:p>
    <w:p w14:paraId="4E2405F3" w14:textId="77777777" w:rsidR="00DF2D09" w:rsidRDefault="00DF2D09" w:rsidP="00DF2D09">
      <w:pPr>
        <w:spacing w:after="120"/>
        <w:rPr>
          <w:rFonts w:cs="Times New Roman"/>
          <w:bCs/>
          <w:szCs w:val="24"/>
        </w:rPr>
      </w:pPr>
      <w:r>
        <w:rPr>
          <w:rFonts w:cs="Times New Roman"/>
          <w:bCs/>
          <w:szCs w:val="24"/>
          <w:highlight w:val="cyan"/>
        </w:rPr>
        <w:lastRenderedPageBreak/>
        <w:t xml:space="preserve">SC </w:t>
      </w:r>
      <w:r w:rsidRPr="00077D1C">
        <w:rPr>
          <w:rFonts w:cs="Times New Roman"/>
          <w:bCs/>
          <w:szCs w:val="24"/>
          <w:highlight w:val="cyan"/>
        </w:rPr>
        <w:t>3.2 Podpo</w:t>
      </w:r>
      <w:r>
        <w:rPr>
          <w:rFonts w:cs="Times New Roman"/>
          <w:bCs/>
          <w:szCs w:val="24"/>
          <w:highlight w:val="cyan"/>
        </w:rPr>
        <w:t>řit</w:t>
      </w:r>
      <w:r w:rsidRPr="00077D1C">
        <w:rPr>
          <w:rFonts w:cs="Times New Roman"/>
          <w:bCs/>
          <w:szCs w:val="24"/>
          <w:highlight w:val="cyan"/>
        </w:rPr>
        <w:t xml:space="preserve"> bydlení pro rodiny s dětmi</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763C86BC" w14:textId="77777777" w:rsidTr="002F0629">
        <w:trPr>
          <w:cantSplit/>
        </w:trPr>
        <w:tc>
          <w:tcPr>
            <w:tcW w:w="343" w:type="dxa"/>
            <w:shd w:val="clear" w:color="auto" w:fill="FFF2CC" w:themeFill="accent4" w:themeFillTint="33"/>
          </w:tcPr>
          <w:p w14:paraId="5705276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7BC55203"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BE834C0" w14:textId="77777777" w:rsidR="00DF2D09" w:rsidRPr="005008ED" w:rsidRDefault="00DF2D09" w:rsidP="002F0629">
            <w:pPr>
              <w:rPr>
                <w:rFonts w:cstheme="minorHAnsi"/>
                <w:b/>
                <w:sz w:val="20"/>
                <w:szCs w:val="20"/>
              </w:rPr>
            </w:pPr>
            <w:r>
              <w:rPr>
                <w:rFonts w:cstheme="minorHAnsi"/>
                <w:b/>
                <w:sz w:val="20"/>
                <w:szCs w:val="20"/>
              </w:rPr>
              <w:t>3.2.1 </w:t>
            </w:r>
          </w:p>
        </w:tc>
      </w:tr>
      <w:tr w:rsidR="00DF2D09" w:rsidRPr="005008ED" w14:paraId="7D70D378" w14:textId="77777777" w:rsidTr="002F0629">
        <w:trPr>
          <w:cantSplit/>
        </w:trPr>
        <w:tc>
          <w:tcPr>
            <w:tcW w:w="343" w:type="dxa"/>
            <w:shd w:val="clear" w:color="auto" w:fill="FFF2CC" w:themeFill="accent4" w:themeFillTint="33"/>
          </w:tcPr>
          <w:p w14:paraId="0B09C419"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10B4B8D8"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0023EE12" w14:textId="77777777" w:rsidR="00DF2D09" w:rsidRPr="005008ED" w:rsidRDefault="00DF2D09" w:rsidP="002F0629">
            <w:pPr>
              <w:rPr>
                <w:rFonts w:cstheme="minorHAnsi"/>
                <w:b/>
                <w:sz w:val="20"/>
                <w:szCs w:val="20"/>
              </w:rPr>
            </w:pPr>
            <w:r>
              <w:rPr>
                <w:rFonts w:cstheme="minorHAnsi"/>
                <w:b/>
                <w:sz w:val="20"/>
                <w:szCs w:val="20"/>
              </w:rPr>
              <w:t xml:space="preserve">Systém podporovaného bydlení  </w:t>
            </w:r>
          </w:p>
        </w:tc>
      </w:tr>
      <w:tr w:rsidR="00DF2D09" w:rsidRPr="005008ED" w14:paraId="15AFECC7" w14:textId="77777777" w:rsidTr="002F0629">
        <w:trPr>
          <w:cantSplit/>
        </w:trPr>
        <w:tc>
          <w:tcPr>
            <w:tcW w:w="343" w:type="dxa"/>
            <w:shd w:val="clear" w:color="auto" w:fill="FFF2CC" w:themeFill="accent4" w:themeFillTint="33"/>
          </w:tcPr>
          <w:p w14:paraId="6C6DA5D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458126DD"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06BCD7D0" w14:textId="77777777" w:rsidR="00DF2D09" w:rsidRPr="005008ED" w:rsidRDefault="00DF2D09" w:rsidP="002F0629">
            <w:pPr>
              <w:rPr>
                <w:rFonts w:cstheme="minorHAnsi"/>
                <w:sz w:val="20"/>
                <w:szCs w:val="20"/>
              </w:rPr>
            </w:pPr>
            <w:r w:rsidRPr="00C36B1B">
              <w:rPr>
                <w:rFonts w:cstheme="minorHAnsi"/>
                <w:sz w:val="20"/>
                <w:szCs w:val="20"/>
              </w:rPr>
              <w:t>Opatření je zaměřeno na rozšíření kapacit podporovaného bydlení nejen pro rodiny s dětmi.</w:t>
            </w:r>
          </w:p>
        </w:tc>
      </w:tr>
      <w:tr w:rsidR="00DF2D09" w:rsidRPr="005008ED" w14:paraId="37A9A646" w14:textId="77777777" w:rsidTr="002F0629">
        <w:trPr>
          <w:cantSplit/>
        </w:trPr>
        <w:tc>
          <w:tcPr>
            <w:tcW w:w="343" w:type="dxa"/>
            <w:shd w:val="clear" w:color="auto" w:fill="FFF2CC" w:themeFill="accent4" w:themeFillTint="33"/>
          </w:tcPr>
          <w:p w14:paraId="2230A0F8" w14:textId="29DAF663"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3E9C1925"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057D6C1F" w14:textId="34DFDF76" w:rsidR="00DF2D09" w:rsidRPr="005008ED" w:rsidRDefault="00DF2D09" w:rsidP="002F0629">
            <w:pPr>
              <w:rPr>
                <w:rFonts w:cstheme="minorHAnsi"/>
                <w:sz w:val="20"/>
                <w:szCs w:val="20"/>
              </w:rPr>
            </w:pPr>
            <w:r>
              <w:rPr>
                <w:rFonts w:cstheme="minorHAnsi"/>
                <w:sz w:val="20"/>
                <w:szCs w:val="20"/>
              </w:rPr>
              <w:t>2023 až 2024</w:t>
            </w:r>
            <w:r w:rsidR="000C4414">
              <w:rPr>
                <w:rFonts w:cstheme="minorHAnsi"/>
                <w:sz w:val="20"/>
                <w:szCs w:val="20"/>
              </w:rPr>
              <w:t>/2026</w:t>
            </w:r>
          </w:p>
        </w:tc>
      </w:tr>
      <w:tr w:rsidR="00DF2D09" w:rsidRPr="005008ED" w14:paraId="5E030B16" w14:textId="77777777" w:rsidTr="002F0629">
        <w:trPr>
          <w:cantSplit/>
        </w:trPr>
        <w:tc>
          <w:tcPr>
            <w:tcW w:w="343" w:type="dxa"/>
            <w:shd w:val="clear" w:color="auto" w:fill="FFF2CC" w:themeFill="accent4" w:themeFillTint="33"/>
          </w:tcPr>
          <w:p w14:paraId="2CA6507C" w14:textId="7F7C32AF"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036A7E37"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74A1066F" w14:textId="77777777" w:rsidR="00DF2D09" w:rsidRDefault="00DF2D09" w:rsidP="002F0629">
            <w:pPr>
              <w:rPr>
                <w:rFonts w:cstheme="minorHAnsi"/>
                <w:sz w:val="20"/>
                <w:szCs w:val="20"/>
              </w:rPr>
            </w:pPr>
            <w:r>
              <w:rPr>
                <w:rFonts w:cstheme="minorHAnsi"/>
                <w:sz w:val="20"/>
                <w:szCs w:val="20"/>
              </w:rPr>
              <w:t>Město Jihlava</w:t>
            </w:r>
          </w:p>
          <w:p w14:paraId="2778BD4D" w14:textId="75E69DB6" w:rsidR="00BF54FA" w:rsidRPr="005008ED" w:rsidRDefault="00BF54FA" w:rsidP="002F0629">
            <w:pPr>
              <w:rPr>
                <w:rFonts w:cstheme="minorHAnsi"/>
                <w:sz w:val="20"/>
                <w:szCs w:val="20"/>
              </w:rPr>
            </w:pPr>
            <w:r>
              <w:rPr>
                <w:rFonts w:cstheme="minorHAnsi"/>
                <w:sz w:val="20"/>
                <w:szCs w:val="20"/>
              </w:rPr>
              <w:t>Město Třešť</w:t>
            </w:r>
          </w:p>
        </w:tc>
      </w:tr>
      <w:tr w:rsidR="00DF2D09" w:rsidRPr="005008ED" w14:paraId="04861B07" w14:textId="77777777" w:rsidTr="002F0629">
        <w:trPr>
          <w:cantSplit/>
        </w:trPr>
        <w:tc>
          <w:tcPr>
            <w:tcW w:w="343" w:type="dxa"/>
            <w:shd w:val="clear" w:color="auto" w:fill="FFF2CC" w:themeFill="accent4" w:themeFillTint="33"/>
          </w:tcPr>
          <w:p w14:paraId="35CD3C36" w14:textId="3718BF54" w:rsidR="00DF2D09" w:rsidRDefault="00123274"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1D8BA8B4"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05E61A99" w14:textId="450E834E" w:rsidR="00DF2D09" w:rsidRDefault="00BF54FA">
            <w:pPr>
              <w:numPr>
                <w:ilvl w:val="0"/>
                <w:numId w:val="4"/>
              </w:numPr>
              <w:spacing w:after="0" w:line="240" w:lineRule="auto"/>
              <w:rPr>
                <w:rFonts w:cstheme="minorHAnsi"/>
                <w:sz w:val="20"/>
                <w:szCs w:val="20"/>
              </w:rPr>
            </w:pPr>
            <w:r>
              <w:rPr>
                <w:rFonts w:cstheme="minorHAnsi"/>
                <w:sz w:val="20"/>
                <w:szCs w:val="20"/>
              </w:rPr>
              <w:t>Jihlava – navýšení</w:t>
            </w:r>
            <w:r w:rsidR="00DF2D09">
              <w:rPr>
                <w:rFonts w:cstheme="minorHAnsi"/>
                <w:sz w:val="20"/>
                <w:szCs w:val="20"/>
              </w:rPr>
              <w:t xml:space="preserve"> kapacity o 70 sociálních bytů </w:t>
            </w:r>
          </w:p>
          <w:p w14:paraId="11D3C701" w14:textId="0327E816" w:rsidR="00BF54FA" w:rsidRPr="007838A8" w:rsidRDefault="00BF54FA">
            <w:pPr>
              <w:numPr>
                <w:ilvl w:val="0"/>
                <w:numId w:val="4"/>
              </w:numPr>
              <w:spacing w:after="0" w:line="240" w:lineRule="auto"/>
              <w:rPr>
                <w:rFonts w:cstheme="minorHAnsi"/>
                <w:sz w:val="20"/>
                <w:szCs w:val="20"/>
              </w:rPr>
            </w:pPr>
            <w:r>
              <w:rPr>
                <w:rFonts w:cstheme="minorHAnsi"/>
                <w:sz w:val="20"/>
                <w:szCs w:val="20"/>
              </w:rPr>
              <w:t>Třešť – navýšení kapacity o 20 sociálních bytů</w:t>
            </w:r>
          </w:p>
        </w:tc>
      </w:tr>
      <w:tr w:rsidR="001A7FB3" w:rsidRPr="005008ED" w14:paraId="18BA8458" w14:textId="77777777" w:rsidTr="002F0629">
        <w:trPr>
          <w:cantSplit/>
        </w:trPr>
        <w:tc>
          <w:tcPr>
            <w:tcW w:w="343" w:type="dxa"/>
            <w:shd w:val="clear" w:color="auto" w:fill="FFF2CC" w:themeFill="accent4" w:themeFillTint="33"/>
          </w:tcPr>
          <w:p w14:paraId="72CAD55D" w14:textId="65741A3A" w:rsidR="001A7FB3" w:rsidRDefault="001A7FB3" w:rsidP="001A7FB3">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6A6832DD" w14:textId="321EFDBD" w:rsidR="001A7FB3" w:rsidRDefault="001A7FB3" w:rsidP="001A7FB3">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69F8FDE5" w14:textId="223CFC2F" w:rsidR="001A7FB3" w:rsidRDefault="001A7FB3" w:rsidP="001A7FB3">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3 mil. Kč/1 byt (rok 2021)</w:t>
            </w:r>
          </w:p>
          <w:p w14:paraId="31F4866B" w14:textId="77777777" w:rsidR="001A7FB3" w:rsidRPr="00FB579B" w:rsidRDefault="001A7FB3" w:rsidP="001A7FB3">
            <w:pPr>
              <w:numPr>
                <w:ilvl w:val="0"/>
                <w:numId w:val="4"/>
              </w:numPr>
              <w:spacing w:after="0" w:line="240" w:lineRule="auto"/>
              <w:rPr>
                <w:rFonts w:cstheme="minorHAnsi"/>
                <w:sz w:val="20"/>
                <w:szCs w:val="20"/>
              </w:rPr>
            </w:pPr>
            <w:r>
              <w:rPr>
                <w:rFonts w:cstheme="minorHAnsi"/>
                <w:color w:val="000000" w:themeColor="text1"/>
                <w:sz w:val="20"/>
                <w:szCs w:val="20"/>
              </w:rPr>
              <w:t>3,</w:t>
            </w:r>
            <w:r w:rsidR="00E34558">
              <w:rPr>
                <w:rFonts w:cstheme="minorHAnsi"/>
                <w:color w:val="000000" w:themeColor="text1"/>
                <w:sz w:val="20"/>
                <w:szCs w:val="20"/>
              </w:rPr>
              <w:t>3</w:t>
            </w:r>
            <w:r>
              <w:rPr>
                <w:rFonts w:cstheme="minorHAnsi"/>
                <w:color w:val="000000" w:themeColor="text1"/>
                <w:sz w:val="20"/>
                <w:szCs w:val="20"/>
              </w:rPr>
              <w:t xml:space="preserve"> mil. Kč/1 byt (rok 2023)</w:t>
            </w:r>
          </w:p>
          <w:p w14:paraId="29401748" w14:textId="77777777" w:rsidR="00FB579B" w:rsidRPr="000C4414" w:rsidRDefault="00FB579B" w:rsidP="001A7FB3">
            <w:pPr>
              <w:numPr>
                <w:ilvl w:val="0"/>
                <w:numId w:val="4"/>
              </w:numPr>
              <w:spacing w:after="0" w:line="240" w:lineRule="auto"/>
              <w:rPr>
                <w:rFonts w:cstheme="minorHAnsi"/>
                <w:sz w:val="20"/>
                <w:szCs w:val="20"/>
              </w:rPr>
            </w:pPr>
            <w:r>
              <w:rPr>
                <w:rFonts w:cstheme="minorHAnsi"/>
                <w:color w:val="000000" w:themeColor="text1"/>
                <w:sz w:val="20"/>
                <w:szCs w:val="20"/>
              </w:rPr>
              <w:t>3,6 mil. Kč</w:t>
            </w:r>
            <w:r w:rsidR="00892FAB">
              <w:rPr>
                <w:rFonts w:cstheme="minorHAnsi"/>
                <w:color w:val="000000" w:themeColor="text1"/>
                <w:sz w:val="20"/>
                <w:szCs w:val="20"/>
              </w:rPr>
              <w:t>/1 byt (rok 2024)</w:t>
            </w:r>
          </w:p>
          <w:p w14:paraId="3A743FA6" w14:textId="6CB2A702" w:rsidR="000C4414" w:rsidRDefault="000C4414" w:rsidP="001A7FB3">
            <w:pPr>
              <w:numPr>
                <w:ilvl w:val="0"/>
                <w:numId w:val="4"/>
              </w:numPr>
              <w:spacing w:after="0" w:line="240" w:lineRule="auto"/>
              <w:rPr>
                <w:rFonts w:cstheme="minorHAnsi"/>
                <w:sz w:val="20"/>
                <w:szCs w:val="20"/>
              </w:rPr>
            </w:pPr>
            <w:r>
              <w:rPr>
                <w:rFonts w:cstheme="minorHAnsi"/>
                <w:sz w:val="20"/>
                <w:szCs w:val="20"/>
              </w:rPr>
              <w:t xml:space="preserve">3,8 </w:t>
            </w:r>
            <w:r>
              <w:rPr>
                <w:rFonts w:cstheme="minorHAnsi"/>
                <w:color w:val="000000" w:themeColor="text1"/>
                <w:sz w:val="20"/>
                <w:szCs w:val="20"/>
              </w:rPr>
              <w:t>mil. Kč/1 byt (rok 2025)</w:t>
            </w:r>
          </w:p>
        </w:tc>
      </w:tr>
    </w:tbl>
    <w:p w14:paraId="411BAABC" w14:textId="77777777" w:rsidR="00123274" w:rsidRDefault="00123274" w:rsidP="00451BFB">
      <w:pPr>
        <w:spacing w:after="120"/>
        <w:jc w:val="both"/>
        <w:rPr>
          <w:rFonts w:cs="Times New Roman"/>
          <w:bCs/>
          <w:szCs w:val="24"/>
        </w:rPr>
      </w:pPr>
    </w:p>
    <w:p w14:paraId="14E288D7" w14:textId="3D64A813" w:rsidR="00B012A4" w:rsidRDefault="00123274" w:rsidP="00123274">
      <w:pPr>
        <w:spacing w:after="120"/>
        <w:rPr>
          <w:b/>
          <w:bCs/>
        </w:rPr>
      </w:pPr>
      <w:r w:rsidRPr="005F5795">
        <w:rPr>
          <w:b/>
          <w:bCs/>
        </w:rPr>
        <w:t>Evaluace plnění opatření pro rok 202</w:t>
      </w:r>
      <w:r w:rsidR="000C4414">
        <w:rPr>
          <w:b/>
          <w:bCs/>
        </w:rPr>
        <w:t>5</w:t>
      </w:r>
      <w:r w:rsidRPr="005F5795">
        <w:rPr>
          <w:b/>
          <w:bCs/>
        </w:rPr>
        <w:t>:</w:t>
      </w:r>
    </w:p>
    <w:p w14:paraId="03D90A02" w14:textId="5C527F43" w:rsidR="00E26E88" w:rsidRDefault="00B012A4" w:rsidP="00212E58">
      <w:pPr>
        <w:spacing w:after="120"/>
        <w:jc w:val="both"/>
      </w:pPr>
      <w:r>
        <w:t xml:space="preserve">Nenaplněno – </w:t>
      </w:r>
      <w:r w:rsidR="00BC73A2">
        <w:t>v</w:t>
      </w:r>
      <w:r w:rsidR="00C1301E">
        <w:t> </w:t>
      </w:r>
      <w:r w:rsidR="00BC73A2">
        <w:t>území</w:t>
      </w:r>
      <w:r w:rsidR="00C1301E">
        <w:t xml:space="preserve"> větších měst</w:t>
      </w:r>
      <w:r w:rsidR="00BC73A2">
        <w:t xml:space="preserve"> </w:t>
      </w:r>
      <w:r w:rsidR="00C1301E">
        <w:t xml:space="preserve">je </w:t>
      </w:r>
      <w:r w:rsidR="00BC73A2">
        <w:t>nutné se věnovat problematice prostupného a navazujícího bydlení</w:t>
      </w:r>
      <w:r w:rsidR="00C1301E">
        <w:t xml:space="preserve">, kdy </w:t>
      </w:r>
      <w:r w:rsidR="00BC73A2">
        <w:t>souhrnné informace by mohly být diskutovány v rámci pracovní</w:t>
      </w:r>
      <w:r w:rsidR="00C1301E">
        <w:t>ch</w:t>
      </w:r>
      <w:r w:rsidR="00BC73A2">
        <w:t xml:space="preserve"> skupin (</w:t>
      </w:r>
      <w:r w:rsidR="00BC73A2">
        <w:rPr>
          <w:rFonts w:cs="Times New Roman"/>
          <w:bCs/>
          <w:szCs w:val="24"/>
        </w:rPr>
        <w:t>zástupci města Jihlavy, Kraje Vysočina a relevantních sociálních služeb</w:t>
      </w:r>
      <w:r w:rsidR="00BC73A2">
        <w:t>)</w:t>
      </w:r>
      <w:r w:rsidR="00C1301E">
        <w:t>.</w:t>
      </w:r>
      <w:r w:rsidR="00BC73A2">
        <w:t xml:space="preserve"> </w:t>
      </w:r>
      <w:r w:rsidR="001F3B71">
        <w:rPr>
          <w:rFonts w:cs="Times New Roman"/>
          <w:bCs/>
          <w:szCs w:val="24"/>
        </w:rPr>
        <w:t>P</w:t>
      </w:r>
      <w:r w:rsidR="00C36795">
        <w:t>otřebnost není zpochybňována,</w:t>
      </w:r>
      <w:r w:rsidR="008B40C5">
        <w:t xml:space="preserve"> </w:t>
      </w:r>
      <w:r w:rsidR="000523D6">
        <w:t xml:space="preserve">ale </w:t>
      </w:r>
      <w:r w:rsidR="00EA6441">
        <w:br/>
      </w:r>
      <w:r w:rsidR="008B40C5">
        <w:t xml:space="preserve">je </w:t>
      </w:r>
      <w:r w:rsidR="001F3B71">
        <w:t xml:space="preserve">primárně </w:t>
      </w:r>
      <w:r w:rsidR="008B40C5">
        <w:t>plánována modernizace stávajícího bytového fondu, který je určen pro sociální oblast, domovy s pečovatelskou službou</w:t>
      </w:r>
      <w:r w:rsidR="0013154E">
        <w:t xml:space="preserve"> atd</w:t>
      </w:r>
      <w:r w:rsidR="008B40C5">
        <w:t xml:space="preserve">. </w:t>
      </w:r>
    </w:p>
    <w:p w14:paraId="12F648E7" w14:textId="7B1F6E12" w:rsidR="00212E58" w:rsidRPr="00C1301E" w:rsidRDefault="008E1D87" w:rsidP="00212E58">
      <w:pPr>
        <w:spacing w:after="120"/>
        <w:jc w:val="both"/>
      </w:pPr>
      <w:r>
        <w:rPr>
          <w:rFonts w:cs="Times New Roman"/>
          <w:bCs/>
          <w:szCs w:val="24"/>
        </w:rPr>
        <w:t>M</w:t>
      </w:r>
      <w:r w:rsidR="00212E58" w:rsidRPr="00CD4564">
        <w:rPr>
          <w:rFonts w:cs="Times New Roman"/>
          <w:bCs/>
          <w:szCs w:val="24"/>
        </w:rPr>
        <w:t>ěst</w:t>
      </w:r>
      <w:r>
        <w:rPr>
          <w:rFonts w:cs="Times New Roman"/>
          <w:bCs/>
          <w:szCs w:val="24"/>
        </w:rPr>
        <w:t>o</w:t>
      </w:r>
      <w:r w:rsidR="00212E58" w:rsidRPr="00CD4564">
        <w:rPr>
          <w:rFonts w:cs="Times New Roman"/>
          <w:bCs/>
          <w:szCs w:val="24"/>
        </w:rPr>
        <w:t xml:space="preserve"> Třešť </w:t>
      </w:r>
      <w:r w:rsidR="004E5F00" w:rsidRPr="00CD4564">
        <w:t>zvažuje odkup</w:t>
      </w:r>
      <w:r w:rsidR="00E26E88">
        <w:t xml:space="preserve"> </w:t>
      </w:r>
      <w:proofErr w:type="gramStart"/>
      <w:r w:rsidR="001F3B71">
        <w:t xml:space="preserve">1 - </w:t>
      </w:r>
      <w:r w:rsidR="00E26E88">
        <w:t>3</w:t>
      </w:r>
      <w:proofErr w:type="gramEnd"/>
      <w:r w:rsidR="004E5F00" w:rsidRPr="00CD4564">
        <w:t xml:space="preserve"> bytů, </w:t>
      </w:r>
      <w:r w:rsidR="001F3B71">
        <w:t xml:space="preserve">hledají se dotační možnosti, nejednalo </w:t>
      </w:r>
      <w:r w:rsidR="0013154E">
        <w:t xml:space="preserve">by se </w:t>
      </w:r>
      <w:r w:rsidR="001F3B71">
        <w:t xml:space="preserve">o </w:t>
      </w:r>
      <w:r w:rsidR="00E26E88">
        <w:t>sociální byty spojené se sociální službou, ale spíše charakter městských bytů</w:t>
      </w:r>
      <w:r>
        <w:t>.</w:t>
      </w:r>
    </w:p>
    <w:p w14:paraId="137D8EAA" w14:textId="7CFABF86" w:rsidR="004E5F00" w:rsidRDefault="001A534B" w:rsidP="00212E58">
      <w:pPr>
        <w:spacing w:after="120" w:line="240" w:lineRule="auto"/>
        <w:jc w:val="both"/>
      </w:pPr>
      <w:r>
        <w:t>Jak již bylo zmíněno v samotném strategickém dokumentu, inspiraci lze čerpat ve m</w:t>
      </w:r>
      <w:r w:rsidR="004E5F00" w:rsidRPr="00AD6404">
        <w:t>ěst</w:t>
      </w:r>
      <w:r>
        <w:t>ě</w:t>
      </w:r>
      <w:r w:rsidR="004E5F00" w:rsidRPr="00AD6404">
        <w:t xml:space="preserve"> Polná</w:t>
      </w:r>
      <w:r>
        <w:t>, kter</w:t>
      </w:r>
      <w:r w:rsidR="005241AF">
        <w:t>é</w:t>
      </w:r>
      <w:r w:rsidR="004E5F00" w:rsidRPr="00AD6404">
        <w:t xml:space="preserve"> disponuje 66 rozjezdovými byty</w:t>
      </w:r>
      <w:r w:rsidR="004E5F00">
        <w:t xml:space="preserve"> (doba nájmu není omezena, stabilní koeficient nájmu, po dvou letech kontrola příjmů domácnosti)</w:t>
      </w:r>
      <w:r>
        <w:t xml:space="preserve"> určenými</w:t>
      </w:r>
      <w:r w:rsidR="004E5F00" w:rsidRPr="00AD6404">
        <w:t xml:space="preserve"> pro více cílových skupin – mladé rodiny, samoživitelky, </w:t>
      </w:r>
      <w:r w:rsidR="00C22068">
        <w:br/>
      </w:r>
      <w:r w:rsidR="004E5F00" w:rsidRPr="00AD6404">
        <w:t>a</w:t>
      </w:r>
      <w:r w:rsidR="004E5F00">
        <w:t>le i</w:t>
      </w:r>
      <w:r w:rsidR="004E5F00" w:rsidRPr="00AD6404">
        <w:t xml:space="preserve"> senio</w:t>
      </w:r>
      <w:r>
        <w:t xml:space="preserve">ři. </w:t>
      </w:r>
    </w:p>
    <w:p w14:paraId="0F3BAABD" w14:textId="77777777" w:rsidR="000046FD" w:rsidRDefault="000046FD" w:rsidP="00DF2D09">
      <w:pPr>
        <w:spacing w:after="120"/>
        <w:rPr>
          <w:rFonts w:cs="Times New Roman"/>
          <w:b/>
          <w:szCs w:val="24"/>
        </w:rPr>
      </w:pPr>
    </w:p>
    <w:p w14:paraId="2567B74E" w14:textId="22DCE4A1" w:rsidR="00DF2D09" w:rsidRPr="00650F29" w:rsidRDefault="00DF2D09" w:rsidP="00DF2D09">
      <w:pPr>
        <w:spacing w:after="120"/>
        <w:rPr>
          <w:rFonts w:cs="Times New Roman"/>
          <w:b/>
          <w:szCs w:val="24"/>
        </w:rPr>
      </w:pPr>
      <w:r w:rsidRPr="00385059">
        <w:rPr>
          <w:rFonts w:cs="Times New Roman"/>
          <w:b/>
          <w:szCs w:val="24"/>
        </w:rPr>
        <w:t>Závěr pro CS</w:t>
      </w:r>
      <w:r>
        <w:rPr>
          <w:rFonts w:cs="Times New Roman"/>
          <w:b/>
          <w:szCs w:val="24"/>
        </w:rPr>
        <w:t xml:space="preserve"> Děti, mládež a rodiny</w:t>
      </w:r>
    </w:p>
    <w:p w14:paraId="172D99E5" w14:textId="7DDC47DA" w:rsidR="00B70CA0" w:rsidRDefault="00DF2D09" w:rsidP="00451BFB">
      <w:pPr>
        <w:spacing w:after="120"/>
        <w:jc w:val="both"/>
        <w:rPr>
          <w:rFonts w:cs="Times New Roman"/>
          <w:bCs/>
          <w:szCs w:val="24"/>
        </w:rPr>
      </w:pPr>
      <w:r>
        <w:rPr>
          <w:rFonts w:cs="Times New Roman"/>
          <w:bCs/>
          <w:szCs w:val="24"/>
        </w:rPr>
        <w:t xml:space="preserve">Prvotním předpokladem úspěšné práce s touto cílovou skupinou je zajištění vhodného bydlení. </w:t>
      </w:r>
      <w:r w:rsidR="00456D9B">
        <w:rPr>
          <w:rFonts w:cs="Times New Roman"/>
          <w:bCs/>
          <w:szCs w:val="24"/>
        </w:rPr>
        <w:t>Obzvláště</w:t>
      </w:r>
      <w:r w:rsidR="00B70CA0">
        <w:rPr>
          <w:rFonts w:cs="Times New Roman"/>
          <w:bCs/>
          <w:szCs w:val="24"/>
        </w:rPr>
        <w:t xml:space="preserve"> </w:t>
      </w:r>
      <w:r w:rsidR="001C1FD2">
        <w:rPr>
          <w:rFonts w:cs="Times New Roman"/>
          <w:bCs/>
          <w:szCs w:val="24"/>
        </w:rPr>
        <w:t xml:space="preserve">v ekonomicky nestabilní situaci </w:t>
      </w:r>
      <w:r w:rsidR="00B70CA0">
        <w:rPr>
          <w:rFonts w:cs="Times New Roman"/>
          <w:bCs/>
          <w:szCs w:val="24"/>
        </w:rPr>
        <w:t xml:space="preserve">lze očekávat zvyšující se tlak na formy podporovaného </w:t>
      </w:r>
      <w:proofErr w:type="gramStart"/>
      <w:r w:rsidR="00B70CA0">
        <w:rPr>
          <w:rFonts w:cs="Times New Roman"/>
          <w:bCs/>
          <w:szCs w:val="24"/>
        </w:rPr>
        <w:t>bydlení</w:t>
      </w:r>
      <w:proofErr w:type="gramEnd"/>
      <w:r w:rsidR="001C1FD2">
        <w:rPr>
          <w:rFonts w:cs="Times New Roman"/>
          <w:bCs/>
          <w:szCs w:val="24"/>
        </w:rPr>
        <w:t xml:space="preserve"> a i běžný </w:t>
      </w:r>
      <w:r w:rsidR="00A62EE1">
        <w:t>bytov</w:t>
      </w:r>
      <w:r w:rsidR="001C1FD2">
        <w:t>ý</w:t>
      </w:r>
      <w:r w:rsidR="00A62EE1">
        <w:t xml:space="preserve"> fond a bytov</w:t>
      </w:r>
      <w:r w:rsidR="001C1FD2">
        <w:t>á</w:t>
      </w:r>
      <w:r w:rsidR="00A62EE1">
        <w:t xml:space="preserve"> politik</w:t>
      </w:r>
      <w:r w:rsidR="001C1FD2">
        <w:t>a zřejmě stojí na prahu velkých změn</w:t>
      </w:r>
      <w:r w:rsidR="00A62EE1">
        <w:t xml:space="preserve">. </w:t>
      </w:r>
      <w:r w:rsidR="00456D9B">
        <w:t>Výše uveden</w:t>
      </w:r>
      <w:r w:rsidR="00CE7FB1">
        <w:t>é</w:t>
      </w:r>
      <w:r w:rsidR="00456D9B">
        <w:t xml:space="preserve"> opatření bytového charakteru j</w:t>
      </w:r>
      <w:r w:rsidR="00CE7FB1">
        <w:t>e</w:t>
      </w:r>
      <w:r w:rsidR="00456D9B">
        <w:t xml:space="preserve"> nenaplněn</w:t>
      </w:r>
      <w:r w:rsidR="00CE7FB1">
        <w:t>o</w:t>
      </w:r>
      <w:r w:rsidR="00456D9B">
        <w:t xml:space="preserve">, na druhou stranu systém </w:t>
      </w:r>
      <w:r w:rsidR="00B70CA0">
        <w:rPr>
          <w:rFonts w:cs="Times New Roman"/>
          <w:bCs/>
          <w:szCs w:val="24"/>
        </w:rPr>
        <w:t>sociálních služeb</w:t>
      </w:r>
      <w:r w:rsidR="00456D9B">
        <w:rPr>
          <w:rFonts w:cs="Times New Roman"/>
          <w:bCs/>
          <w:szCs w:val="24"/>
        </w:rPr>
        <w:t xml:space="preserve"> pro tuto cílovou skupinu (SAS, NZDM, raná péče) </w:t>
      </w:r>
      <w:r w:rsidR="0013154E">
        <w:rPr>
          <w:rFonts w:cs="Times New Roman"/>
          <w:bCs/>
          <w:szCs w:val="24"/>
        </w:rPr>
        <w:t>představ</w:t>
      </w:r>
      <w:r w:rsidR="00456D9B">
        <w:rPr>
          <w:rFonts w:cs="Times New Roman"/>
          <w:bCs/>
          <w:szCs w:val="24"/>
        </w:rPr>
        <w:t>uje</w:t>
      </w:r>
      <w:r w:rsidR="0013154E">
        <w:rPr>
          <w:rFonts w:cs="Times New Roman"/>
          <w:bCs/>
          <w:szCs w:val="24"/>
        </w:rPr>
        <w:t xml:space="preserve"> záchranný prostředek prevence</w:t>
      </w:r>
      <w:r w:rsidR="00456D9B">
        <w:rPr>
          <w:rFonts w:cs="Times New Roman"/>
          <w:bCs/>
          <w:szCs w:val="24"/>
        </w:rPr>
        <w:t xml:space="preserve"> a řešení</w:t>
      </w:r>
      <w:r w:rsidR="0013154E">
        <w:rPr>
          <w:rFonts w:cs="Times New Roman"/>
          <w:bCs/>
          <w:szCs w:val="24"/>
        </w:rPr>
        <w:t xml:space="preserve"> nežádoucích</w:t>
      </w:r>
      <w:r w:rsidR="00456D9B">
        <w:rPr>
          <w:rFonts w:cs="Times New Roman"/>
          <w:bCs/>
          <w:szCs w:val="24"/>
        </w:rPr>
        <w:t xml:space="preserve"> </w:t>
      </w:r>
      <w:r w:rsidR="0013154E">
        <w:rPr>
          <w:rFonts w:cs="Times New Roman"/>
          <w:bCs/>
          <w:szCs w:val="24"/>
        </w:rPr>
        <w:t>jevů</w:t>
      </w:r>
      <w:r w:rsidR="00456D9B">
        <w:rPr>
          <w:rFonts w:cs="Times New Roman"/>
          <w:bCs/>
          <w:szCs w:val="24"/>
        </w:rPr>
        <w:t>.</w:t>
      </w:r>
      <w:r w:rsidR="00CE7FB1">
        <w:rPr>
          <w:rFonts w:cs="Times New Roman"/>
          <w:bCs/>
          <w:szCs w:val="24"/>
        </w:rPr>
        <w:t xml:space="preserve"> Opatření z pohledu poskytovatelů těchto sociálních služeb jsou částečně či zcela naplněna.</w:t>
      </w:r>
      <w:r w:rsidR="00456D9B">
        <w:rPr>
          <w:rFonts w:cs="Times New Roman"/>
          <w:bCs/>
          <w:szCs w:val="24"/>
        </w:rPr>
        <w:t xml:space="preserve"> </w:t>
      </w:r>
      <w:r w:rsidR="00B70CA0">
        <w:rPr>
          <w:rFonts w:cs="Times New Roman"/>
          <w:bCs/>
          <w:szCs w:val="24"/>
        </w:rPr>
        <w:t>Aktivizace, podpora a pomoc ze strany poskytovatelů sociálních služeb</w:t>
      </w:r>
      <w:r w:rsidR="00CE7FB1">
        <w:rPr>
          <w:rFonts w:cs="Times New Roman"/>
          <w:bCs/>
          <w:szCs w:val="24"/>
        </w:rPr>
        <w:t xml:space="preserve"> této cílové skupiny</w:t>
      </w:r>
      <w:r w:rsidR="00B70CA0">
        <w:rPr>
          <w:rFonts w:cs="Times New Roman"/>
          <w:bCs/>
          <w:szCs w:val="24"/>
        </w:rPr>
        <w:t xml:space="preserve"> hr</w:t>
      </w:r>
      <w:r w:rsidR="00456D9B">
        <w:rPr>
          <w:rFonts w:cs="Times New Roman"/>
          <w:bCs/>
          <w:szCs w:val="24"/>
        </w:rPr>
        <w:t>aje</w:t>
      </w:r>
      <w:r w:rsidR="00B70CA0">
        <w:rPr>
          <w:rFonts w:cs="Times New Roman"/>
          <w:bCs/>
          <w:szCs w:val="24"/>
        </w:rPr>
        <w:t xml:space="preserve"> klíčovou roli </w:t>
      </w:r>
      <w:r w:rsidR="00CE0D31">
        <w:rPr>
          <w:rFonts w:cs="Times New Roman"/>
          <w:bCs/>
          <w:szCs w:val="24"/>
        </w:rPr>
        <w:t>a je třeba věnovat pozornost dalšímu rozvoji</w:t>
      </w:r>
      <w:r w:rsidR="00CE7FB1">
        <w:rPr>
          <w:rFonts w:cs="Times New Roman"/>
          <w:bCs/>
          <w:szCs w:val="24"/>
        </w:rPr>
        <w:t xml:space="preserve"> těchto služeb</w:t>
      </w:r>
      <w:r w:rsidR="00CE0D31">
        <w:rPr>
          <w:rFonts w:cs="Times New Roman"/>
          <w:bCs/>
          <w:szCs w:val="24"/>
        </w:rPr>
        <w:t xml:space="preserve">. </w:t>
      </w:r>
    </w:p>
    <w:p w14:paraId="0FCA0F1F" w14:textId="77777777" w:rsidR="00DF2D09" w:rsidRDefault="00DF2D09" w:rsidP="00DF2D09">
      <w:pPr>
        <w:rPr>
          <w:rFonts w:eastAsiaTheme="majorEastAsia" w:cstheme="majorBidi"/>
          <w:b/>
          <w:color w:val="1F4E79" w:themeColor="accent1" w:themeShade="80"/>
          <w:sz w:val="28"/>
          <w:szCs w:val="24"/>
        </w:rPr>
      </w:pPr>
    </w:p>
    <w:p w14:paraId="7A5EAF97" w14:textId="77777777" w:rsidR="00A62EE1" w:rsidRDefault="00A62EE1">
      <w:pPr>
        <w:rPr>
          <w:rFonts w:asciiTheme="majorHAnsi" w:eastAsiaTheme="majorEastAsia" w:hAnsiTheme="majorHAnsi" w:cstheme="majorBidi"/>
          <w:sz w:val="32"/>
          <w:szCs w:val="32"/>
        </w:rPr>
      </w:pPr>
      <w:r>
        <w:br w:type="page"/>
      </w:r>
    </w:p>
    <w:p w14:paraId="120348CF" w14:textId="3CAE00BA" w:rsidR="00DF2D09" w:rsidRPr="00D1359A" w:rsidRDefault="00DF2D09">
      <w:pPr>
        <w:pStyle w:val="Nadpis1"/>
        <w:numPr>
          <w:ilvl w:val="1"/>
          <w:numId w:val="1"/>
        </w:numPr>
      </w:pPr>
      <w:bookmarkStart w:id="82" w:name="_Toc214018358"/>
      <w:r w:rsidRPr="00D1359A">
        <w:lastRenderedPageBreak/>
        <w:t>Osoby ohrožené sociálním vyloučením</w:t>
      </w:r>
      <w:bookmarkEnd w:id="82"/>
      <w:r w:rsidRPr="00D1359A">
        <w:t xml:space="preserve"> </w:t>
      </w:r>
    </w:p>
    <w:p w14:paraId="230CDC7B" w14:textId="77777777" w:rsidR="00DF2D09" w:rsidRPr="00C567D0" w:rsidRDefault="00DF2D09" w:rsidP="00DF2D09">
      <w:pPr>
        <w:rPr>
          <w:b/>
          <w:bCs/>
        </w:rPr>
      </w:pPr>
      <w:bookmarkStart w:id="83" w:name="_Hlk88585022"/>
      <w:r w:rsidRPr="00C567D0">
        <w:rPr>
          <w:b/>
          <w:bCs/>
        </w:rPr>
        <w:t xml:space="preserve">HC 4. Péče o osoby ohrožené sociálním vyloučením </w:t>
      </w:r>
    </w:p>
    <w:p w14:paraId="3F7C83D4" w14:textId="2D087E97" w:rsidR="00DF2D09" w:rsidRPr="00BF2453" w:rsidRDefault="00DF2D09" w:rsidP="00BF2453">
      <w:pPr>
        <w:jc w:val="both"/>
        <w:rPr>
          <w:i/>
          <w:iCs/>
        </w:rPr>
      </w:pPr>
      <w:r w:rsidRPr="00BF2453">
        <w:rPr>
          <w:b/>
          <w:bCs/>
          <w:i/>
          <w:iCs/>
        </w:rPr>
        <w:t xml:space="preserve">Hlavním cílem </w:t>
      </w:r>
      <w:r w:rsidRPr="00BF2453">
        <w:rPr>
          <w:i/>
          <w:iCs/>
        </w:rPr>
        <w:t>je podpořit začleňování osob ohrožených sociálním vyloučením do společnosti včetně zajištění ubytování pro specifické cílové skupiny.</w:t>
      </w:r>
      <w:bookmarkEnd w:id="83"/>
    </w:p>
    <w:p w14:paraId="26DA3BA0" w14:textId="77777777" w:rsidR="00DF2D09" w:rsidRDefault="00DF2D09" w:rsidP="00DF2D09">
      <w:pPr>
        <w:spacing w:after="120"/>
        <w:rPr>
          <w:rFonts w:cs="Times New Roman"/>
          <w:bCs/>
          <w:szCs w:val="24"/>
        </w:rPr>
      </w:pPr>
      <w:r>
        <w:rPr>
          <w:rFonts w:cs="Times New Roman"/>
          <w:bCs/>
          <w:szCs w:val="24"/>
          <w:highlight w:val="cyan"/>
        </w:rPr>
        <w:t xml:space="preserve">SC </w:t>
      </w:r>
      <w:r w:rsidRPr="00832BA3">
        <w:rPr>
          <w:rFonts w:cs="Times New Roman"/>
          <w:bCs/>
          <w:szCs w:val="24"/>
          <w:highlight w:val="cyan"/>
        </w:rPr>
        <w:t>4.1 Podpo</w:t>
      </w:r>
      <w:r>
        <w:rPr>
          <w:rFonts w:cs="Times New Roman"/>
          <w:bCs/>
          <w:szCs w:val="24"/>
          <w:highlight w:val="cyan"/>
        </w:rPr>
        <w:t>řit</w:t>
      </w:r>
      <w:r w:rsidRPr="00832BA3">
        <w:rPr>
          <w:rFonts w:cs="Times New Roman"/>
          <w:bCs/>
          <w:szCs w:val="24"/>
          <w:highlight w:val="cyan"/>
        </w:rPr>
        <w:t xml:space="preserve"> bydlení a navazující služb</w:t>
      </w:r>
      <w:r>
        <w:rPr>
          <w:rFonts w:cs="Times New Roman"/>
          <w:bCs/>
          <w:szCs w:val="24"/>
          <w:highlight w:val="cyan"/>
        </w:rPr>
        <w:t>y</w:t>
      </w:r>
      <w:r w:rsidRPr="00832BA3">
        <w:rPr>
          <w:rFonts w:cs="Times New Roman"/>
          <w:bCs/>
          <w:szCs w:val="24"/>
          <w:highlight w:val="cyan"/>
        </w:rPr>
        <w:t xml:space="preserve"> pro osoby ohrožené sociálním vyloučením</w:t>
      </w:r>
      <w:r>
        <w:rPr>
          <w:rFonts w:cs="Times New Roman"/>
          <w:bCs/>
          <w:szCs w:val="24"/>
        </w:rPr>
        <w:t xml:space="preserve"> </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53662AE7" w14:textId="77777777" w:rsidTr="002F0629">
        <w:trPr>
          <w:cantSplit/>
        </w:trPr>
        <w:tc>
          <w:tcPr>
            <w:tcW w:w="343" w:type="dxa"/>
            <w:shd w:val="clear" w:color="auto" w:fill="FFF2CC" w:themeFill="accent4" w:themeFillTint="33"/>
          </w:tcPr>
          <w:p w14:paraId="1D2E3A46"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117E5E68"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37F8807E" w14:textId="77777777" w:rsidR="00DF2D09" w:rsidRPr="005008ED" w:rsidRDefault="00DF2D09" w:rsidP="002F0629">
            <w:pPr>
              <w:rPr>
                <w:rFonts w:cstheme="minorHAnsi"/>
                <w:b/>
                <w:sz w:val="20"/>
                <w:szCs w:val="20"/>
              </w:rPr>
            </w:pPr>
            <w:r>
              <w:rPr>
                <w:rFonts w:cstheme="minorHAnsi"/>
                <w:b/>
                <w:sz w:val="20"/>
                <w:szCs w:val="20"/>
              </w:rPr>
              <w:t>4.1.1 </w:t>
            </w:r>
          </w:p>
        </w:tc>
      </w:tr>
      <w:tr w:rsidR="00DF2D09" w:rsidRPr="005008ED" w14:paraId="0CCB8997" w14:textId="77777777" w:rsidTr="002F0629">
        <w:trPr>
          <w:cantSplit/>
        </w:trPr>
        <w:tc>
          <w:tcPr>
            <w:tcW w:w="343" w:type="dxa"/>
            <w:shd w:val="clear" w:color="auto" w:fill="FFF2CC" w:themeFill="accent4" w:themeFillTint="33"/>
          </w:tcPr>
          <w:p w14:paraId="1188C48D"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46E90686"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4AC3072" w14:textId="77777777" w:rsidR="00DF2D09" w:rsidRPr="005008ED" w:rsidRDefault="00DF2D09" w:rsidP="002F0629">
            <w:pPr>
              <w:rPr>
                <w:rFonts w:cstheme="minorHAnsi"/>
                <w:b/>
                <w:sz w:val="20"/>
                <w:szCs w:val="20"/>
              </w:rPr>
            </w:pPr>
            <w:r>
              <w:rPr>
                <w:rFonts w:cstheme="minorHAnsi"/>
                <w:b/>
                <w:sz w:val="20"/>
                <w:szCs w:val="20"/>
              </w:rPr>
              <w:t>Nízkoprahové denní centrum a noclehárna</w:t>
            </w:r>
          </w:p>
        </w:tc>
      </w:tr>
      <w:tr w:rsidR="00DF2D09" w:rsidRPr="005008ED" w14:paraId="27514CFD" w14:textId="77777777" w:rsidTr="002F0629">
        <w:trPr>
          <w:cantSplit/>
        </w:trPr>
        <w:tc>
          <w:tcPr>
            <w:tcW w:w="343" w:type="dxa"/>
            <w:shd w:val="clear" w:color="auto" w:fill="FFF2CC" w:themeFill="accent4" w:themeFillTint="33"/>
          </w:tcPr>
          <w:p w14:paraId="776A293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3EBC0822"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4E90E295" w14:textId="1ABCA4B4"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výstavbu nízkoprahového denního centra s celoročním provozem a noclehárny pro osoby </w:t>
            </w:r>
            <w:r w:rsidR="00F57B0B">
              <w:rPr>
                <w:rFonts w:cstheme="minorHAnsi"/>
                <w:sz w:val="20"/>
                <w:szCs w:val="20"/>
              </w:rPr>
              <w:br/>
            </w:r>
            <w:r>
              <w:rPr>
                <w:rFonts w:cstheme="minorHAnsi"/>
                <w:sz w:val="20"/>
                <w:szCs w:val="20"/>
              </w:rPr>
              <w:t>bez přístřeší.</w:t>
            </w:r>
          </w:p>
        </w:tc>
      </w:tr>
      <w:tr w:rsidR="00DF2D09" w:rsidRPr="005008ED" w14:paraId="05E56B9A" w14:textId="77777777" w:rsidTr="002F0629">
        <w:trPr>
          <w:cantSplit/>
        </w:trPr>
        <w:tc>
          <w:tcPr>
            <w:tcW w:w="343" w:type="dxa"/>
            <w:shd w:val="clear" w:color="auto" w:fill="FFF2CC" w:themeFill="accent4" w:themeFillTint="33"/>
          </w:tcPr>
          <w:p w14:paraId="78767BD1" w14:textId="23D6D980"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7478F6EF"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5FA63252" w14:textId="77777777" w:rsidR="00DF2D09" w:rsidRPr="005008ED" w:rsidRDefault="00DF2D09" w:rsidP="002F0629">
            <w:pPr>
              <w:rPr>
                <w:rFonts w:cstheme="minorHAnsi"/>
                <w:sz w:val="20"/>
                <w:szCs w:val="20"/>
              </w:rPr>
            </w:pPr>
            <w:r>
              <w:rPr>
                <w:rFonts w:cstheme="minorHAnsi"/>
                <w:sz w:val="20"/>
                <w:szCs w:val="20"/>
              </w:rPr>
              <w:t>2024</w:t>
            </w:r>
          </w:p>
        </w:tc>
      </w:tr>
      <w:tr w:rsidR="00DF2D09" w:rsidRPr="005008ED" w14:paraId="30DA6A76" w14:textId="77777777" w:rsidTr="002F0629">
        <w:trPr>
          <w:cantSplit/>
        </w:trPr>
        <w:tc>
          <w:tcPr>
            <w:tcW w:w="343" w:type="dxa"/>
            <w:shd w:val="clear" w:color="auto" w:fill="FFF2CC" w:themeFill="accent4" w:themeFillTint="33"/>
          </w:tcPr>
          <w:p w14:paraId="12909C4B" w14:textId="14693B25"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0C8A14B"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BE08EFE" w14:textId="77777777" w:rsidR="00DF2D09" w:rsidRPr="005008ED" w:rsidRDefault="00DF2D09" w:rsidP="002F0629">
            <w:pPr>
              <w:rPr>
                <w:rFonts w:cstheme="minorHAnsi"/>
                <w:sz w:val="20"/>
                <w:szCs w:val="20"/>
              </w:rPr>
            </w:pPr>
            <w:r>
              <w:rPr>
                <w:rFonts w:cstheme="minorHAnsi"/>
                <w:sz w:val="20"/>
                <w:szCs w:val="20"/>
              </w:rPr>
              <w:t>Středisko křesťanské pomoci Jihlava</w:t>
            </w:r>
          </w:p>
        </w:tc>
      </w:tr>
      <w:tr w:rsidR="00DF2D09" w:rsidRPr="005008ED" w14:paraId="42FE53E4" w14:textId="77777777" w:rsidTr="002F0629">
        <w:trPr>
          <w:cantSplit/>
        </w:trPr>
        <w:tc>
          <w:tcPr>
            <w:tcW w:w="343" w:type="dxa"/>
            <w:shd w:val="clear" w:color="auto" w:fill="FFF2CC" w:themeFill="accent4" w:themeFillTint="33"/>
          </w:tcPr>
          <w:p w14:paraId="4632EF95" w14:textId="121D2630"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2B1E023E"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3948D991" w14:textId="77777777" w:rsidR="00DF2D09" w:rsidRDefault="00DF2D09">
            <w:pPr>
              <w:numPr>
                <w:ilvl w:val="0"/>
                <w:numId w:val="4"/>
              </w:numPr>
              <w:spacing w:after="0" w:line="240" w:lineRule="auto"/>
              <w:rPr>
                <w:rFonts w:cstheme="minorHAnsi"/>
                <w:sz w:val="20"/>
                <w:szCs w:val="20"/>
              </w:rPr>
            </w:pPr>
            <w:r>
              <w:rPr>
                <w:rFonts w:cstheme="minorHAnsi"/>
                <w:sz w:val="20"/>
                <w:szCs w:val="20"/>
              </w:rPr>
              <w:t xml:space="preserve">vytvoření nové </w:t>
            </w:r>
            <w:r w:rsidRPr="00A7601E">
              <w:rPr>
                <w:rFonts w:cstheme="minorHAnsi"/>
                <w:sz w:val="20"/>
                <w:szCs w:val="20"/>
              </w:rPr>
              <w:t xml:space="preserve">kapacity </w:t>
            </w:r>
            <w:r>
              <w:rPr>
                <w:rFonts w:cstheme="minorHAnsi"/>
                <w:sz w:val="20"/>
                <w:szCs w:val="20"/>
              </w:rPr>
              <w:t xml:space="preserve">18 míst nízkoprahového denního centra a </w:t>
            </w:r>
            <w:r w:rsidRPr="00A7601E">
              <w:rPr>
                <w:rFonts w:cstheme="minorHAnsi"/>
                <w:sz w:val="20"/>
                <w:szCs w:val="20"/>
              </w:rPr>
              <w:t>18 míst</w:t>
            </w:r>
            <w:r>
              <w:rPr>
                <w:rFonts w:cstheme="minorHAnsi"/>
                <w:sz w:val="20"/>
                <w:szCs w:val="20"/>
              </w:rPr>
              <w:t xml:space="preserve"> noclehárny</w:t>
            </w:r>
          </w:p>
          <w:p w14:paraId="3ACF6FBC" w14:textId="77777777" w:rsidR="00DF2D09" w:rsidRPr="007838A8" w:rsidRDefault="00DF2D09">
            <w:pPr>
              <w:numPr>
                <w:ilvl w:val="0"/>
                <w:numId w:val="4"/>
              </w:numPr>
              <w:spacing w:after="0" w:line="240" w:lineRule="auto"/>
              <w:rPr>
                <w:rFonts w:cstheme="minorHAnsi"/>
                <w:sz w:val="20"/>
                <w:szCs w:val="20"/>
              </w:rPr>
            </w:pPr>
            <w:r>
              <w:rPr>
                <w:rFonts w:cstheme="minorHAnsi"/>
                <w:sz w:val="20"/>
                <w:szCs w:val="20"/>
              </w:rPr>
              <w:t>zařazeno 5 úvazků noclehárna, 4 úvazky nízkoprahové denní centrum</w:t>
            </w:r>
          </w:p>
        </w:tc>
      </w:tr>
      <w:tr w:rsidR="00435769" w:rsidRPr="005008ED" w14:paraId="167E1B83" w14:textId="77777777" w:rsidTr="002F0629">
        <w:trPr>
          <w:cantSplit/>
        </w:trPr>
        <w:tc>
          <w:tcPr>
            <w:tcW w:w="343" w:type="dxa"/>
            <w:shd w:val="clear" w:color="auto" w:fill="FFF2CC" w:themeFill="accent4" w:themeFillTint="33"/>
          </w:tcPr>
          <w:p w14:paraId="0E71E31C" w14:textId="29538A52" w:rsidR="00435769" w:rsidRDefault="00435769" w:rsidP="00435769">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422264AA" w14:textId="04EE4795" w:rsidR="00435769" w:rsidRDefault="00435769" w:rsidP="00435769">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443CBFCC" w14:textId="276C909C" w:rsidR="00435769" w:rsidRDefault="00435769" w:rsidP="00435769">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25 mil. Kč (rok 2021)</w:t>
            </w:r>
          </w:p>
          <w:p w14:paraId="3C7CB024" w14:textId="7D6E3BA9" w:rsidR="00435769" w:rsidRDefault="00435769" w:rsidP="00392F0E">
            <w:pPr>
              <w:spacing w:after="0" w:line="240" w:lineRule="auto"/>
              <w:ind w:left="720"/>
              <w:rPr>
                <w:rFonts w:cstheme="minorHAnsi"/>
                <w:sz w:val="20"/>
                <w:szCs w:val="20"/>
              </w:rPr>
            </w:pPr>
          </w:p>
        </w:tc>
      </w:tr>
    </w:tbl>
    <w:p w14:paraId="7C13199C" w14:textId="77777777" w:rsidR="00E3374E" w:rsidRDefault="00E3374E" w:rsidP="00451BFB">
      <w:pPr>
        <w:spacing w:after="120"/>
        <w:jc w:val="both"/>
        <w:rPr>
          <w:rFonts w:cs="Times New Roman"/>
          <w:bCs/>
          <w:szCs w:val="24"/>
        </w:rPr>
      </w:pPr>
    </w:p>
    <w:p w14:paraId="5386646D" w14:textId="07469D29" w:rsidR="001827FA" w:rsidRDefault="00E3374E" w:rsidP="00E3374E">
      <w:pPr>
        <w:spacing w:after="120"/>
        <w:rPr>
          <w:b/>
          <w:bCs/>
        </w:rPr>
      </w:pPr>
      <w:r w:rsidRPr="005F5795">
        <w:rPr>
          <w:b/>
          <w:bCs/>
        </w:rPr>
        <w:t>Evaluace plnění opatření pro rok 202</w:t>
      </w:r>
      <w:r w:rsidR="00F35B27">
        <w:rPr>
          <w:b/>
          <w:bCs/>
        </w:rPr>
        <w:t>5</w:t>
      </w:r>
      <w:r w:rsidRPr="005F5795">
        <w:rPr>
          <w:b/>
          <w:bCs/>
        </w:rPr>
        <w:t>:</w:t>
      </w:r>
    </w:p>
    <w:p w14:paraId="06776E42" w14:textId="31D6AAC3" w:rsidR="00997373" w:rsidRPr="00FE270E" w:rsidRDefault="00997373" w:rsidP="00997373">
      <w:pPr>
        <w:spacing w:after="120"/>
        <w:jc w:val="both"/>
      </w:pPr>
      <w:r>
        <w:t>N</w:t>
      </w:r>
      <w:r w:rsidR="001827FA">
        <w:t>apl</w:t>
      </w:r>
      <w:r>
        <w:t>ně</w:t>
      </w:r>
      <w:r w:rsidR="001827FA">
        <w:t xml:space="preserve">no – </w:t>
      </w:r>
      <w:r>
        <w:t xml:space="preserve">provoz </w:t>
      </w:r>
      <w:r w:rsidR="001827FA">
        <w:t>zajištěn</w:t>
      </w:r>
      <w:r w:rsidR="007F3E4C">
        <w:t xml:space="preserve"> od ledna 2024</w:t>
      </w:r>
      <w:r>
        <w:t xml:space="preserve">, </w:t>
      </w:r>
      <w:r w:rsidR="00392F0E">
        <w:t xml:space="preserve">rekonstruované </w:t>
      </w:r>
      <w:r w:rsidR="007F3E4C">
        <w:t xml:space="preserve">prostory v ulici Čajkovského </w:t>
      </w:r>
      <w:r w:rsidR="001827FA">
        <w:t>slouž</w:t>
      </w:r>
      <w:r>
        <w:t>í</w:t>
      </w:r>
      <w:r w:rsidR="001827FA">
        <w:t xml:space="preserve"> </w:t>
      </w:r>
      <w:r w:rsidR="00392F0E">
        <w:br/>
      </w:r>
      <w:r w:rsidR="001827FA">
        <w:t>pro nízkoprahové denní centrum a noclehárn</w:t>
      </w:r>
      <w:r w:rsidR="006F7A09">
        <w:t>u</w:t>
      </w:r>
      <w:r w:rsidR="007F3E4C">
        <w:t xml:space="preserve"> (18 míst NDC, 18 míst NOC</w:t>
      </w:r>
      <w:r w:rsidR="00C0015B">
        <w:t>; průběh rekonstrukce byl konkrétněji popsán v evaluační zprávě za rok 2023</w:t>
      </w:r>
      <w:r w:rsidR="007F3E4C">
        <w:t>)</w:t>
      </w:r>
      <w:r w:rsidR="006F7A09">
        <w:t>.</w:t>
      </w:r>
      <w:r>
        <w:t xml:space="preserve"> Služb</w:t>
      </w:r>
      <w:r w:rsidR="00392F0E">
        <w:t>y jsou v</w:t>
      </w:r>
      <w:r w:rsidR="00C0015B">
        <w:t xml:space="preserve"> celoročním </w:t>
      </w:r>
      <w:r w:rsidR="00392F0E">
        <w:t>provozu</w:t>
      </w:r>
      <w:r w:rsidR="00C0015B">
        <w:t>, personální zajištění je stabilní, zarážející je množství klientů</w:t>
      </w:r>
      <w:r w:rsidR="00FE270E">
        <w:t xml:space="preserve"> (</w:t>
      </w:r>
      <w:proofErr w:type="gramStart"/>
      <w:r w:rsidR="00FE270E">
        <w:t>200 – 300</w:t>
      </w:r>
      <w:proofErr w:type="gramEnd"/>
      <w:r w:rsidR="00FE270E">
        <w:t xml:space="preserve"> fyzických osob uživatelů/rok)</w:t>
      </w:r>
      <w:r w:rsidR="00C0015B">
        <w:t xml:space="preserve"> a různorodost jejich životních okolností – od osob s duševním onemocněním, kteří opouštějí ústavní péči, přes osoby po výkonu trestu, osoby</w:t>
      </w:r>
      <w:r w:rsidR="00FE270E">
        <w:t xml:space="preserve"> závislé</w:t>
      </w:r>
      <w:r w:rsidR="00C0015B">
        <w:t xml:space="preserve"> </w:t>
      </w:r>
      <w:r w:rsidR="002E7035">
        <w:t>na návykových látkách, po osoby bez domova</w:t>
      </w:r>
      <w:r w:rsidR="00AA0A01">
        <w:t>.</w:t>
      </w:r>
      <w:r w:rsidR="00FE270E">
        <w:t xml:space="preserve"> </w:t>
      </w:r>
      <w:r w:rsidR="00AA0A01">
        <w:t>K</w:t>
      </w:r>
      <w:r>
        <w:t xml:space="preserve">apacita je většinu doby naplněná. </w:t>
      </w:r>
      <w:r w:rsidR="006A77C2">
        <w:t xml:space="preserve">Momentálně je s MMJ diskutována budoucí možná terénní forma v rámci poskytování služby nízkoprahového denního centra.  </w:t>
      </w:r>
    </w:p>
    <w:p w14:paraId="1BBEB622" w14:textId="77777777" w:rsidR="00AC1C0E" w:rsidRDefault="00AC1C0E" w:rsidP="00DF2D09">
      <w:pPr>
        <w:spacing w:after="120"/>
        <w:rPr>
          <w:rFonts w:cs="Times New Roman"/>
          <w:bCs/>
          <w:szCs w:val="24"/>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A98A1D9" w14:textId="77777777" w:rsidTr="002F0629">
        <w:trPr>
          <w:cantSplit/>
        </w:trPr>
        <w:tc>
          <w:tcPr>
            <w:tcW w:w="343" w:type="dxa"/>
            <w:shd w:val="clear" w:color="auto" w:fill="FFF2CC" w:themeFill="accent4" w:themeFillTint="33"/>
          </w:tcPr>
          <w:p w14:paraId="0FC3631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55BD4571"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91DE2F4" w14:textId="77777777" w:rsidR="00DF2D09" w:rsidRPr="005008ED" w:rsidRDefault="00DF2D09" w:rsidP="002F0629">
            <w:pPr>
              <w:rPr>
                <w:rFonts w:cstheme="minorHAnsi"/>
                <w:b/>
                <w:sz w:val="20"/>
                <w:szCs w:val="20"/>
              </w:rPr>
            </w:pPr>
            <w:r>
              <w:rPr>
                <w:rFonts w:cstheme="minorHAnsi"/>
                <w:b/>
                <w:sz w:val="20"/>
                <w:szCs w:val="20"/>
              </w:rPr>
              <w:t>4.1.2</w:t>
            </w:r>
          </w:p>
        </w:tc>
      </w:tr>
      <w:tr w:rsidR="00DF2D09" w:rsidRPr="005008ED" w14:paraId="7F529CA1" w14:textId="77777777" w:rsidTr="002F0629">
        <w:trPr>
          <w:cantSplit/>
        </w:trPr>
        <w:tc>
          <w:tcPr>
            <w:tcW w:w="343" w:type="dxa"/>
            <w:shd w:val="clear" w:color="auto" w:fill="FFF2CC" w:themeFill="accent4" w:themeFillTint="33"/>
          </w:tcPr>
          <w:p w14:paraId="7C8601A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3BFA8597"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14E3B991" w14:textId="77777777" w:rsidR="00DF2D09" w:rsidRPr="005008ED" w:rsidRDefault="00DF2D09" w:rsidP="002F0629">
            <w:pPr>
              <w:rPr>
                <w:rFonts w:cstheme="minorHAnsi"/>
                <w:b/>
                <w:sz w:val="20"/>
                <w:szCs w:val="20"/>
              </w:rPr>
            </w:pPr>
            <w:r>
              <w:rPr>
                <w:rFonts w:cstheme="minorHAnsi"/>
                <w:b/>
                <w:sz w:val="20"/>
                <w:szCs w:val="20"/>
              </w:rPr>
              <w:t>Terénní programy</w:t>
            </w:r>
          </w:p>
        </w:tc>
      </w:tr>
      <w:tr w:rsidR="00DF2D09" w:rsidRPr="005008ED" w14:paraId="206D6B54" w14:textId="77777777" w:rsidTr="002F0629">
        <w:trPr>
          <w:cantSplit/>
        </w:trPr>
        <w:tc>
          <w:tcPr>
            <w:tcW w:w="343" w:type="dxa"/>
            <w:shd w:val="clear" w:color="auto" w:fill="FFF2CC" w:themeFill="accent4" w:themeFillTint="33"/>
          </w:tcPr>
          <w:p w14:paraId="1F4FCC18"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53557515"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10798198" w14:textId="77777777" w:rsidR="00DF2D09" w:rsidRPr="005008ED" w:rsidRDefault="00DF2D09" w:rsidP="002F0629">
            <w:pPr>
              <w:rPr>
                <w:rFonts w:cstheme="minorHAnsi"/>
                <w:sz w:val="20"/>
                <w:szCs w:val="20"/>
              </w:rPr>
            </w:pPr>
            <w:r w:rsidRPr="00DF7080">
              <w:rPr>
                <w:rFonts w:cstheme="minorHAnsi"/>
                <w:sz w:val="20"/>
                <w:szCs w:val="20"/>
              </w:rPr>
              <w:t xml:space="preserve">Opatření je zaměřeno </w:t>
            </w:r>
            <w:r>
              <w:rPr>
                <w:rFonts w:cstheme="minorHAnsi"/>
                <w:sz w:val="20"/>
                <w:szCs w:val="20"/>
              </w:rPr>
              <w:t xml:space="preserve">na stabilizaci/zvýšení </w:t>
            </w:r>
            <w:r w:rsidRPr="00DF7080">
              <w:rPr>
                <w:rFonts w:cstheme="minorHAnsi"/>
                <w:sz w:val="20"/>
                <w:szCs w:val="20"/>
              </w:rPr>
              <w:t>odpovídajícího personálního zajištění</w:t>
            </w:r>
            <w:r>
              <w:rPr>
                <w:rFonts w:cstheme="minorHAnsi"/>
                <w:sz w:val="20"/>
                <w:szCs w:val="20"/>
              </w:rPr>
              <w:t xml:space="preserve"> při vyhledávání a minimalizování rizik vyplývající ze způsobu života osob, které jsou tímto způsobem života ohroženy. </w:t>
            </w:r>
          </w:p>
        </w:tc>
      </w:tr>
      <w:tr w:rsidR="00DF2D09" w:rsidRPr="005008ED" w14:paraId="19348E65" w14:textId="77777777" w:rsidTr="002F0629">
        <w:trPr>
          <w:cantSplit/>
        </w:trPr>
        <w:tc>
          <w:tcPr>
            <w:tcW w:w="343" w:type="dxa"/>
            <w:shd w:val="clear" w:color="auto" w:fill="FFF2CC" w:themeFill="accent4" w:themeFillTint="33"/>
          </w:tcPr>
          <w:p w14:paraId="2FBCA733" w14:textId="3BDBBFE7"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73672E75"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586E4406" w14:textId="134C398E" w:rsidR="00DF2D09" w:rsidRPr="005008ED" w:rsidRDefault="00DF2D09" w:rsidP="002F0629">
            <w:pPr>
              <w:rPr>
                <w:rFonts w:cstheme="minorHAnsi"/>
                <w:sz w:val="20"/>
                <w:szCs w:val="20"/>
              </w:rPr>
            </w:pPr>
            <w:r>
              <w:rPr>
                <w:rFonts w:cstheme="minorHAnsi"/>
                <w:sz w:val="20"/>
                <w:szCs w:val="20"/>
              </w:rPr>
              <w:t>2022 až 2024</w:t>
            </w:r>
            <w:r w:rsidR="00F35B27">
              <w:rPr>
                <w:rFonts w:cstheme="minorHAnsi"/>
                <w:sz w:val="20"/>
                <w:szCs w:val="20"/>
              </w:rPr>
              <w:t>/2026</w:t>
            </w:r>
          </w:p>
        </w:tc>
      </w:tr>
      <w:tr w:rsidR="00DF2D09" w:rsidRPr="005008ED" w14:paraId="799E630D" w14:textId="77777777" w:rsidTr="002F0629">
        <w:trPr>
          <w:cantSplit/>
        </w:trPr>
        <w:tc>
          <w:tcPr>
            <w:tcW w:w="343" w:type="dxa"/>
            <w:shd w:val="clear" w:color="auto" w:fill="FFF2CC" w:themeFill="accent4" w:themeFillTint="33"/>
          </w:tcPr>
          <w:p w14:paraId="0CCE1A77" w14:textId="175B30F7"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5</w:t>
            </w:r>
          </w:p>
        </w:tc>
        <w:tc>
          <w:tcPr>
            <w:tcW w:w="3013" w:type="dxa"/>
            <w:shd w:val="clear" w:color="auto" w:fill="FFF2CC" w:themeFill="accent4" w:themeFillTint="33"/>
          </w:tcPr>
          <w:p w14:paraId="59DA0233"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1B93367F" w14:textId="77777777" w:rsidR="00DF2D09" w:rsidRPr="005008ED" w:rsidRDefault="00DF2D09" w:rsidP="002F0629">
            <w:pPr>
              <w:rPr>
                <w:rFonts w:cstheme="minorHAnsi"/>
                <w:sz w:val="20"/>
                <w:szCs w:val="20"/>
              </w:rPr>
            </w:pPr>
            <w:r>
              <w:rPr>
                <w:rFonts w:cstheme="minorHAnsi"/>
                <w:sz w:val="20"/>
                <w:szCs w:val="20"/>
              </w:rPr>
              <w:t xml:space="preserve">Oblastní charita Jihlava, Oblastní charita Třebíč, </w:t>
            </w:r>
            <w:r>
              <w:rPr>
                <w:rFonts w:cstheme="minorHAnsi"/>
                <w:sz w:val="20"/>
                <w:szCs w:val="20"/>
              </w:rPr>
              <w:br/>
              <w:t xml:space="preserve">Středisko křesťanské pomoci Jihlava </w:t>
            </w:r>
          </w:p>
        </w:tc>
      </w:tr>
      <w:tr w:rsidR="00DF2D09" w:rsidRPr="006C21D6" w14:paraId="1DF3A385" w14:textId="77777777" w:rsidTr="002F0629">
        <w:trPr>
          <w:cantSplit/>
        </w:trPr>
        <w:tc>
          <w:tcPr>
            <w:tcW w:w="343" w:type="dxa"/>
            <w:shd w:val="clear" w:color="auto" w:fill="FFF2CC" w:themeFill="accent4" w:themeFillTint="33"/>
          </w:tcPr>
          <w:p w14:paraId="4C4ADD69" w14:textId="1B121F39"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6F1CF05D"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43E1D37" w14:textId="77777777" w:rsidR="00DF2D09" w:rsidRPr="006C21D6" w:rsidRDefault="00DF2D09">
            <w:pPr>
              <w:numPr>
                <w:ilvl w:val="0"/>
                <w:numId w:val="4"/>
              </w:numPr>
              <w:spacing w:after="0" w:line="240" w:lineRule="auto"/>
              <w:rPr>
                <w:rFonts w:cstheme="minorHAnsi"/>
                <w:sz w:val="20"/>
                <w:szCs w:val="20"/>
              </w:rPr>
            </w:pPr>
            <w:r>
              <w:rPr>
                <w:rFonts w:cstheme="minorHAnsi"/>
                <w:sz w:val="20"/>
                <w:szCs w:val="20"/>
              </w:rPr>
              <w:t>zařazeno 3,5 úvazku (z toho 2 úvazky podpořené po ukončení realizace projektu financovaného z EU)</w:t>
            </w:r>
          </w:p>
        </w:tc>
      </w:tr>
      <w:tr w:rsidR="0004212D" w:rsidRPr="006C21D6" w14:paraId="28572E02" w14:textId="77777777" w:rsidTr="002F0629">
        <w:trPr>
          <w:cantSplit/>
        </w:trPr>
        <w:tc>
          <w:tcPr>
            <w:tcW w:w="343" w:type="dxa"/>
            <w:shd w:val="clear" w:color="auto" w:fill="FFF2CC" w:themeFill="accent4" w:themeFillTint="33"/>
          </w:tcPr>
          <w:p w14:paraId="41081B89" w14:textId="3598FB66" w:rsidR="0004212D" w:rsidRDefault="0004212D" w:rsidP="0004212D">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6F15296A" w14:textId="48F14A40" w:rsidR="0004212D" w:rsidRDefault="0004212D" w:rsidP="0004212D">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09791DCF" w14:textId="28E2928B" w:rsidR="0004212D" w:rsidRDefault="004C3092" w:rsidP="0004212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48 549</w:t>
            </w:r>
            <w:r w:rsidR="0004212D">
              <w:rPr>
                <w:rFonts w:cstheme="minorHAnsi"/>
                <w:color w:val="000000" w:themeColor="text1"/>
                <w:sz w:val="20"/>
                <w:szCs w:val="20"/>
              </w:rPr>
              <w:t xml:space="preserve"> Kč /1 úvazek/měsíc (rok 2021)</w:t>
            </w:r>
          </w:p>
          <w:p w14:paraId="462B0175" w14:textId="77777777" w:rsidR="0004212D" w:rsidRPr="00CB0E31" w:rsidRDefault="0004212D" w:rsidP="0004212D">
            <w:pPr>
              <w:numPr>
                <w:ilvl w:val="0"/>
                <w:numId w:val="4"/>
              </w:numPr>
              <w:spacing w:after="0" w:line="240" w:lineRule="auto"/>
              <w:rPr>
                <w:rFonts w:cstheme="minorHAnsi"/>
                <w:sz w:val="20"/>
                <w:szCs w:val="20"/>
              </w:rPr>
            </w:pPr>
            <w:r>
              <w:rPr>
                <w:rFonts w:cstheme="minorHAnsi"/>
                <w:color w:val="000000" w:themeColor="text1"/>
                <w:sz w:val="20"/>
                <w:szCs w:val="20"/>
              </w:rPr>
              <w:t>5</w:t>
            </w:r>
            <w:r w:rsidR="004C3092">
              <w:rPr>
                <w:rFonts w:cstheme="minorHAnsi"/>
                <w:color w:val="000000" w:themeColor="text1"/>
                <w:sz w:val="20"/>
                <w:szCs w:val="20"/>
              </w:rPr>
              <w:t>7 603</w:t>
            </w:r>
            <w:r>
              <w:rPr>
                <w:rFonts w:cstheme="minorHAnsi"/>
                <w:color w:val="000000" w:themeColor="text1"/>
                <w:sz w:val="20"/>
                <w:szCs w:val="20"/>
              </w:rPr>
              <w:t xml:space="preserve"> Kč/1 úvazek/měsíc (rok 2023)</w:t>
            </w:r>
          </w:p>
          <w:p w14:paraId="5B4C5B72" w14:textId="77777777" w:rsidR="00CB0E31" w:rsidRPr="00566741" w:rsidRDefault="00CB0E31" w:rsidP="0004212D">
            <w:pPr>
              <w:numPr>
                <w:ilvl w:val="0"/>
                <w:numId w:val="4"/>
              </w:numPr>
              <w:spacing w:after="0" w:line="240" w:lineRule="auto"/>
              <w:rPr>
                <w:rFonts w:cstheme="minorHAnsi"/>
                <w:sz w:val="20"/>
                <w:szCs w:val="20"/>
              </w:rPr>
            </w:pPr>
            <w:r>
              <w:rPr>
                <w:rFonts w:cstheme="minorHAnsi"/>
                <w:color w:val="000000" w:themeColor="text1"/>
                <w:sz w:val="20"/>
                <w:szCs w:val="20"/>
              </w:rPr>
              <w:t>51 618 Kč/1 úvazek/měsíc (rok 2024)</w:t>
            </w:r>
          </w:p>
          <w:p w14:paraId="19E2AEC3" w14:textId="66DDEC8B" w:rsidR="00566741" w:rsidRDefault="00566741" w:rsidP="0004212D">
            <w:pPr>
              <w:numPr>
                <w:ilvl w:val="0"/>
                <w:numId w:val="4"/>
              </w:numPr>
              <w:spacing w:after="0" w:line="240" w:lineRule="auto"/>
              <w:rPr>
                <w:rFonts w:cstheme="minorHAnsi"/>
                <w:sz w:val="20"/>
                <w:szCs w:val="20"/>
              </w:rPr>
            </w:pPr>
            <w:r w:rsidRPr="00566741">
              <w:rPr>
                <w:rFonts w:cstheme="minorHAnsi"/>
                <w:sz w:val="20"/>
                <w:szCs w:val="20"/>
              </w:rPr>
              <w:t>63</w:t>
            </w:r>
            <w:r>
              <w:rPr>
                <w:rFonts w:cstheme="minorHAnsi"/>
                <w:sz w:val="20"/>
                <w:szCs w:val="20"/>
              </w:rPr>
              <w:t> </w:t>
            </w:r>
            <w:r w:rsidRPr="00566741">
              <w:rPr>
                <w:rFonts w:cstheme="minorHAnsi"/>
                <w:sz w:val="20"/>
                <w:szCs w:val="20"/>
              </w:rPr>
              <w:t>142</w:t>
            </w:r>
            <w:r>
              <w:rPr>
                <w:rFonts w:cstheme="minorHAnsi"/>
                <w:sz w:val="20"/>
                <w:szCs w:val="20"/>
              </w:rPr>
              <w:t xml:space="preserve"> </w:t>
            </w:r>
            <w:r>
              <w:rPr>
                <w:rFonts w:cstheme="minorHAnsi"/>
                <w:color w:val="000000" w:themeColor="text1"/>
                <w:sz w:val="20"/>
                <w:szCs w:val="20"/>
              </w:rPr>
              <w:t>Kč/1 úvazek/měsíc (rok 2025)</w:t>
            </w:r>
          </w:p>
        </w:tc>
      </w:tr>
    </w:tbl>
    <w:p w14:paraId="5EB79BBE" w14:textId="77777777" w:rsidR="00E3374E" w:rsidRDefault="00E3374E" w:rsidP="00451BFB">
      <w:pPr>
        <w:spacing w:after="120"/>
        <w:jc w:val="both"/>
        <w:rPr>
          <w:rFonts w:cstheme="minorHAnsi"/>
        </w:rPr>
      </w:pPr>
    </w:p>
    <w:p w14:paraId="63D4820E" w14:textId="772C753F" w:rsidR="00490149" w:rsidRDefault="00E3374E" w:rsidP="00E3374E">
      <w:pPr>
        <w:spacing w:after="120"/>
        <w:rPr>
          <w:b/>
          <w:bCs/>
        </w:rPr>
      </w:pPr>
      <w:r w:rsidRPr="005F5795">
        <w:rPr>
          <w:b/>
          <w:bCs/>
        </w:rPr>
        <w:t>Evaluace plnění opatření pro rok 202</w:t>
      </w:r>
      <w:r w:rsidR="00F35B27">
        <w:rPr>
          <w:b/>
          <w:bCs/>
        </w:rPr>
        <w:t>5</w:t>
      </w:r>
      <w:r w:rsidRPr="005F5795">
        <w:rPr>
          <w:b/>
          <w:bCs/>
        </w:rPr>
        <w:t>:</w:t>
      </w:r>
    </w:p>
    <w:p w14:paraId="44B3FC0A" w14:textId="5B69F3C9" w:rsidR="00082BAD" w:rsidRDefault="00AF29F9" w:rsidP="008653BC">
      <w:pPr>
        <w:spacing w:after="120"/>
        <w:jc w:val="both"/>
      </w:pPr>
      <w:r>
        <w:t>Částečně n</w:t>
      </w:r>
      <w:r w:rsidR="00082BAD">
        <w:t>apl</w:t>
      </w:r>
      <w:r>
        <w:t>ně</w:t>
      </w:r>
      <w:r w:rsidR="00082BAD">
        <w:t>no</w:t>
      </w:r>
      <w:r w:rsidR="00675231">
        <w:t xml:space="preserve"> – dle</w:t>
      </w:r>
      <w:r w:rsidR="00490149">
        <w:t xml:space="preserve"> Přílohy č. 1 </w:t>
      </w:r>
      <w:r w:rsidR="00082BAD">
        <w:t>dochází u OCH Jihlava TP SOVY k </w:t>
      </w:r>
      <w:r>
        <w:t>mírnému</w:t>
      </w:r>
      <w:r w:rsidR="00082BAD">
        <w:t xml:space="preserve"> nárůstu úvazků (o 0,57 úvazku)</w:t>
      </w:r>
      <w:r>
        <w:t xml:space="preserve"> mezi lety </w:t>
      </w:r>
      <w:proofErr w:type="gramStart"/>
      <w:r>
        <w:t>2021 - 202</w:t>
      </w:r>
      <w:r w:rsidR="001A49C1">
        <w:t>5</w:t>
      </w:r>
      <w:proofErr w:type="gramEnd"/>
      <w:r w:rsidR="00082BAD">
        <w:t>,</w:t>
      </w:r>
      <w:r>
        <w:t xml:space="preserve"> </w:t>
      </w:r>
      <w:r w:rsidR="00082BAD">
        <w:t xml:space="preserve">služba je momentálně zajištěna 8 pracovníky v přímé péči, z nichž jeden tým pracovníků (2 úvazky) je financován z projektu EU s dobou realizace projetu od </w:t>
      </w:r>
      <w:r w:rsidR="00082BAD" w:rsidRPr="007B6BDC">
        <w:t>1.</w:t>
      </w:r>
      <w:r w:rsidR="00082BAD">
        <w:t xml:space="preserve"> </w:t>
      </w:r>
      <w:r w:rsidR="00082BAD" w:rsidRPr="007B6BDC">
        <w:t>3.</w:t>
      </w:r>
      <w:r w:rsidR="00082BAD">
        <w:t xml:space="preserve"> </w:t>
      </w:r>
      <w:r w:rsidR="00082BAD" w:rsidRPr="007B6BDC">
        <w:t xml:space="preserve">2023 </w:t>
      </w:r>
      <w:r w:rsidR="000B672E">
        <w:br/>
      </w:r>
      <w:r w:rsidR="00082BAD" w:rsidRPr="007B6BDC">
        <w:t>do 28.</w:t>
      </w:r>
      <w:r w:rsidR="00082BAD">
        <w:t xml:space="preserve"> </w:t>
      </w:r>
      <w:r w:rsidR="00082BAD" w:rsidRPr="007B6BDC">
        <w:t>2.</w:t>
      </w:r>
      <w:r w:rsidR="00082BAD">
        <w:t xml:space="preserve"> </w:t>
      </w:r>
      <w:r w:rsidR="00082BAD" w:rsidRPr="007B6BDC">
        <w:t>2026</w:t>
      </w:r>
      <w:r w:rsidR="00042A16">
        <w:t xml:space="preserve">. Po ukončení tohoto projektu </w:t>
      </w:r>
      <w:r w:rsidR="00A31E81">
        <w:t>je již znám</w:t>
      </w:r>
      <w:r w:rsidR="00257A45">
        <w:t>a</w:t>
      </w:r>
      <w:r w:rsidR="00A31E81">
        <w:t xml:space="preserve"> informace, že tyto dva úvazky budou </w:t>
      </w:r>
      <w:r w:rsidR="00257A45">
        <w:br/>
      </w:r>
      <w:r w:rsidR="00A31E81">
        <w:t xml:space="preserve">od března 2026 zařazeny </w:t>
      </w:r>
      <w:r w:rsidR="00042A16">
        <w:t>do krajské sítě,</w:t>
      </w:r>
      <w:r w:rsidR="00A31E81">
        <w:t xml:space="preserve"> neboť</w:t>
      </w:r>
      <w:r w:rsidR="00042A16">
        <w:t xml:space="preserve"> </w:t>
      </w:r>
      <w:r w:rsidR="00546704">
        <w:t>počet</w:t>
      </w:r>
      <w:r w:rsidR="00042A16">
        <w:t xml:space="preserve"> požadavků je velký</w:t>
      </w:r>
      <w:r>
        <w:t>, služba je na hraně kapacity</w:t>
      </w:r>
      <w:r w:rsidR="00042A16">
        <w:t xml:space="preserve"> </w:t>
      </w:r>
      <w:r w:rsidR="00A31E81">
        <w:br/>
      </w:r>
      <w:r w:rsidR="00042A16">
        <w:t>a proměňuje se i cílová skupina využívající tuto službu</w:t>
      </w:r>
      <w:r w:rsidR="00257A45">
        <w:t>, výše úvazků služby zůstane na hodnotě 9,73</w:t>
      </w:r>
      <w:r w:rsidR="00042A16">
        <w:t xml:space="preserve">. </w:t>
      </w:r>
    </w:p>
    <w:p w14:paraId="565DAE52" w14:textId="3EC17B24" w:rsidR="00042A16" w:rsidRDefault="00042A16" w:rsidP="00042A16">
      <w:pPr>
        <w:spacing w:after="120"/>
        <w:jc w:val="both"/>
      </w:pPr>
      <w:r>
        <w:t>U poskytovatele OCH Třebíč AL PASO Vysočina</w:t>
      </w:r>
      <w:r w:rsidR="00090064">
        <w:t xml:space="preserve"> byl také zaznamenán</w:t>
      </w:r>
      <w:r w:rsidR="00AF29F9">
        <w:t> mír</w:t>
      </w:r>
      <w:r w:rsidR="00090064">
        <w:t>ný</w:t>
      </w:r>
      <w:r w:rsidR="00AF29F9">
        <w:t xml:space="preserve"> nárůst úvazků (o 0,</w:t>
      </w:r>
      <w:r w:rsidR="00E638F6">
        <w:t>9</w:t>
      </w:r>
      <w:r w:rsidR="00090064">
        <w:t>2</w:t>
      </w:r>
      <w:r w:rsidR="00AF29F9">
        <w:t xml:space="preserve"> úvazku) mezi lety </w:t>
      </w:r>
      <w:proofErr w:type="gramStart"/>
      <w:r w:rsidR="00AF29F9">
        <w:t>2021 - 202</w:t>
      </w:r>
      <w:r w:rsidR="00E638F6">
        <w:t>5</w:t>
      </w:r>
      <w:proofErr w:type="gramEnd"/>
      <w:r w:rsidR="00AF29F9">
        <w:t xml:space="preserve">, </w:t>
      </w:r>
      <w:r w:rsidR="00090064">
        <w:t xml:space="preserve">ovšem </w:t>
      </w:r>
      <w:r>
        <w:t>jedná se o službu poskytovanou pro celý Kraj Vysočina</w:t>
      </w:r>
      <w:r w:rsidR="00090064">
        <w:t>.</w:t>
      </w:r>
    </w:p>
    <w:p w14:paraId="1FBF93FC" w14:textId="28CC2192" w:rsidR="00934DFB" w:rsidRDefault="00042A16" w:rsidP="008653BC">
      <w:pPr>
        <w:spacing w:after="120"/>
        <w:jc w:val="both"/>
      </w:pPr>
      <w:r>
        <w:t>TP Bouřka</w:t>
      </w:r>
      <w:r w:rsidR="00934DFB">
        <w:t xml:space="preserve">, jehož realizace byla ukončena k 30.6.2022, sice nadále nepokračuje, ale potřeby klientů jsou saturovány prostřednictvím sociální ambulance, která byla zřízena v roce 2024 a jejíž terénní forma probíhá několikrát týdně v blízkém okolí noclehárny, kde </w:t>
      </w:r>
      <w:r w:rsidR="00105AAC">
        <w:t>j</w:t>
      </w:r>
      <w:r w:rsidR="00934DFB">
        <w:t>e vyšší pohyb cílové skupiny obyvatel.</w:t>
      </w:r>
    </w:p>
    <w:p w14:paraId="455C9CD6" w14:textId="72CE2C2B" w:rsidR="0030681D" w:rsidRDefault="0030681D" w:rsidP="00DF2D09">
      <w:pPr>
        <w:spacing w:after="120"/>
        <w:rPr>
          <w:rFonts w:cs="Times New Roman"/>
          <w:bCs/>
          <w:szCs w:val="24"/>
        </w:rPr>
      </w:pP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3F4D6250" w14:textId="77777777" w:rsidTr="002F0629">
        <w:trPr>
          <w:cantSplit/>
        </w:trPr>
        <w:tc>
          <w:tcPr>
            <w:tcW w:w="343" w:type="dxa"/>
            <w:shd w:val="clear" w:color="auto" w:fill="FFF2CC" w:themeFill="accent4" w:themeFillTint="33"/>
          </w:tcPr>
          <w:p w14:paraId="1D64B701"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3BCD616D"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511F780D" w14:textId="77777777" w:rsidR="00DF2D09" w:rsidRPr="005008ED" w:rsidRDefault="00DF2D09" w:rsidP="002F0629">
            <w:pPr>
              <w:rPr>
                <w:rFonts w:cstheme="minorHAnsi"/>
                <w:b/>
                <w:sz w:val="20"/>
                <w:szCs w:val="20"/>
              </w:rPr>
            </w:pPr>
            <w:r>
              <w:rPr>
                <w:rFonts w:cstheme="minorHAnsi"/>
                <w:b/>
                <w:sz w:val="20"/>
                <w:szCs w:val="20"/>
              </w:rPr>
              <w:t>4.1.3 </w:t>
            </w:r>
          </w:p>
        </w:tc>
      </w:tr>
      <w:tr w:rsidR="00DF2D09" w:rsidRPr="005008ED" w14:paraId="05201B32" w14:textId="77777777" w:rsidTr="002F0629">
        <w:trPr>
          <w:cantSplit/>
        </w:trPr>
        <w:tc>
          <w:tcPr>
            <w:tcW w:w="343" w:type="dxa"/>
            <w:shd w:val="clear" w:color="auto" w:fill="FFF2CC" w:themeFill="accent4" w:themeFillTint="33"/>
          </w:tcPr>
          <w:p w14:paraId="16C17DD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18066938"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48FF4C54" w14:textId="26F5D941" w:rsidR="00DF2D09" w:rsidRPr="005008ED" w:rsidRDefault="00DF2D09" w:rsidP="002F0629">
            <w:pPr>
              <w:rPr>
                <w:rFonts w:cstheme="minorHAnsi"/>
                <w:b/>
                <w:sz w:val="20"/>
                <w:szCs w:val="20"/>
              </w:rPr>
            </w:pPr>
            <w:r>
              <w:rPr>
                <w:rFonts w:cstheme="minorHAnsi"/>
                <w:b/>
                <w:sz w:val="20"/>
                <w:szCs w:val="20"/>
              </w:rPr>
              <w:t xml:space="preserve">Azylový dům pro ženy </w:t>
            </w:r>
            <w:r w:rsidR="007E2159">
              <w:rPr>
                <w:rFonts w:cstheme="minorHAnsi"/>
                <w:b/>
                <w:sz w:val="20"/>
                <w:szCs w:val="20"/>
              </w:rPr>
              <w:t>a rodiny s</w:t>
            </w:r>
            <w:r w:rsidR="00AA0A01">
              <w:rPr>
                <w:rFonts w:cstheme="minorHAnsi"/>
                <w:b/>
                <w:sz w:val="20"/>
                <w:szCs w:val="20"/>
              </w:rPr>
              <w:t> </w:t>
            </w:r>
            <w:r w:rsidR="007E2159">
              <w:rPr>
                <w:rFonts w:cstheme="minorHAnsi"/>
                <w:b/>
                <w:sz w:val="20"/>
                <w:szCs w:val="20"/>
              </w:rPr>
              <w:t>dětmi</w:t>
            </w:r>
          </w:p>
        </w:tc>
      </w:tr>
      <w:tr w:rsidR="00DF2D09" w:rsidRPr="005008ED" w14:paraId="15BD950E" w14:textId="77777777" w:rsidTr="002F0629">
        <w:trPr>
          <w:cantSplit/>
        </w:trPr>
        <w:tc>
          <w:tcPr>
            <w:tcW w:w="343" w:type="dxa"/>
            <w:shd w:val="clear" w:color="auto" w:fill="FFF2CC" w:themeFill="accent4" w:themeFillTint="33"/>
          </w:tcPr>
          <w:p w14:paraId="3BBFF720"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4E7855AC"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797B9986" w14:textId="2462AE42" w:rsidR="00DF2D09" w:rsidRPr="005008ED" w:rsidRDefault="00DF2D09" w:rsidP="002F0629">
            <w:pPr>
              <w:rPr>
                <w:rFonts w:cstheme="minorHAnsi"/>
                <w:sz w:val="20"/>
                <w:szCs w:val="20"/>
              </w:rPr>
            </w:pPr>
            <w:r w:rsidRPr="005008ED">
              <w:rPr>
                <w:rFonts w:cstheme="minorHAnsi"/>
                <w:sz w:val="20"/>
                <w:szCs w:val="20"/>
              </w:rPr>
              <w:t xml:space="preserve">Opatření je zaměřeno </w:t>
            </w:r>
            <w:r>
              <w:rPr>
                <w:rFonts w:cstheme="minorHAnsi"/>
                <w:sz w:val="20"/>
                <w:szCs w:val="20"/>
              </w:rPr>
              <w:t xml:space="preserve">na zvýšení kapacity azylového domu </w:t>
            </w:r>
            <w:r w:rsidR="00B32DA0">
              <w:rPr>
                <w:rFonts w:cstheme="minorHAnsi"/>
                <w:sz w:val="20"/>
                <w:szCs w:val="20"/>
              </w:rPr>
              <w:br/>
            </w:r>
            <w:r>
              <w:rPr>
                <w:rFonts w:cstheme="minorHAnsi"/>
                <w:sz w:val="20"/>
                <w:szCs w:val="20"/>
              </w:rPr>
              <w:t xml:space="preserve">pro </w:t>
            </w:r>
            <w:r w:rsidR="00784C97">
              <w:rPr>
                <w:rFonts w:cstheme="minorHAnsi"/>
                <w:sz w:val="20"/>
                <w:szCs w:val="20"/>
              </w:rPr>
              <w:t xml:space="preserve">samotné </w:t>
            </w:r>
            <w:r>
              <w:rPr>
                <w:rFonts w:cstheme="minorHAnsi"/>
                <w:sz w:val="20"/>
                <w:szCs w:val="20"/>
              </w:rPr>
              <w:t>ženy</w:t>
            </w:r>
            <w:r w:rsidR="00784C97">
              <w:rPr>
                <w:rFonts w:cstheme="minorHAnsi"/>
                <w:sz w:val="20"/>
                <w:szCs w:val="20"/>
              </w:rPr>
              <w:t xml:space="preserve">, celé rodiny s dětmi či osamělé rodiče </w:t>
            </w:r>
            <w:r w:rsidR="00B32DA0">
              <w:rPr>
                <w:rFonts w:cstheme="minorHAnsi"/>
                <w:sz w:val="20"/>
                <w:szCs w:val="20"/>
              </w:rPr>
              <w:br/>
            </w:r>
            <w:r w:rsidR="00784C97">
              <w:rPr>
                <w:rFonts w:cstheme="minorHAnsi"/>
                <w:sz w:val="20"/>
                <w:szCs w:val="20"/>
              </w:rPr>
              <w:t>s dětmi</w:t>
            </w:r>
            <w:r>
              <w:rPr>
                <w:rFonts w:cstheme="minorHAnsi"/>
                <w:sz w:val="20"/>
                <w:szCs w:val="20"/>
              </w:rPr>
              <w:t xml:space="preserve"> v nepříznivé sociální situaci spojené se ztrátou bydlení. </w:t>
            </w:r>
            <w:r w:rsidRPr="005008ED">
              <w:rPr>
                <w:rFonts w:cstheme="minorHAnsi"/>
                <w:sz w:val="20"/>
                <w:szCs w:val="20"/>
              </w:rPr>
              <w:t xml:space="preserve"> </w:t>
            </w:r>
          </w:p>
        </w:tc>
      </w:tr>
      <w:tr w:rsidR="00DF2D09" w:rsidRPr="005008ED" w14:paraId="4BFB5358" w14:textId="77777777" w:rsidTr="002F0629">
        <w:trPr>
          <w:cantSplit/>
        </w:trPr>
        <w:tc>
          <w:tcPr>
            <w:tcW w:w="343" w:type="dxa"/>
            <w:shd w:val="clear" w:color="auto" w:fill="FFF2CC" w:themeFill="accent4" w:themeFillTint="33"/>
          </w:tcPr>
          <w:p w14:paraId="2EA2643A" w14:textId="30B2F9AC"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26EBD911"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40F32C67" w14:textId="77777777" w:rsidR="00DF2D09" w:rsidRPr="005008ED" w:rsidRDefault="00DF2D09" w:rsidP="002F0629">
            <w:pPr>
              <w:rPr>
                <w:rFonts w:cstheme="minorHAnsi"/>
                <w:sz w:val="20"/>
                <w:szCs w:val="20"/>
              </w:rPr>
            </w:pPr>
            <w:r>
              <w:rPr>
                <w:rFonts w:cstheme="minorHAnsi"/>
                <w:sz w:val="20"/>
                <w:szCs w:val="20"/>
              </w:rPr>
              <w:t>2023 až 2024</w:t>
            </w:r>
          </w:p>
        </w:tc>
      </w:tr>
      <w:tr w:rsidR="00DF2D09" w:rsidRPr="005008ED" w14:paraId="2981A2BF" w14:textId="77777777" w:rsidTr="002F0629">
        <w:trPr>
          <w:cantSplit/>
        </w:trPr>
        <w:tc>
          <w:tcPr>
            <w:tcW w:w="343" w:type="dxa"/>
            <w:shd w:val="clear" w:color="auto" w:fill="FFF2CC" w:themeFill="accent4" w:themeFillTint="33"/>
          </w:tcPr>
          <w:p w14:paraId="6BAE7F5A" w14:textId="348B09EE"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205895EF"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017CBD95" w14:textId="77777777" w:rsidR="00DF2D09" w:rsidRPr="005008ED" w:rsidRDefault="00DF2D09" w:rsidP="002F0629">
            <w:pPr>
              <w:rPr>
                <w:rFonts w:cstheme="minorHAnsi"/>
                <w:sz w:val="20"/>
                <w:szCs w:val="20"/>
              </w:rPr>
            </w:pPr>
            <w:r>
              <w:rPr>
                <w:rFonts w:cstheme="minorHAnsi"/>
                <w:sz w:val="20"/>
                <w:szCs w:val="20"/>
              </w:rPr>
              <w:t xml:space="preserve">Středisko křesťanské pomoci Jihlava – Naděje pro život Jihlava </w:t>
            </w:r>
          </w:p>
        </w:tc>
      </w:tr>
      <w:tr w:rsidR="00DF2D09" w:rsidRPr="005008ED" w14:paraId="0BF73B08" w14:textId="77777777" w:rsidTr="002F0629">
        <w:trPr>
          <w:cantSplit/>
        </w:trPr>
        <w:tc>
          <w:tcPr>
            <w:tcW w:w="343" w:type="dxa"/>
            <w:shd w:val="clear" w:color="auto" w:fill="FFF2CC" w:themeFill="accent4" w:themeFillTint="33"/>
          </w:tcPr>
          <w:p w14:paraId="6D4D33E8" w14:textId="075475BB"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45CD2B4D"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6B030D4D" w14:textId="77777777" w:rsidR="00DF2D09" w:rsidRDefault="00DF2D09">
            <w:pPr>
              <w:numPr>
                <w:ilvl w:val="0"/>
                <w:numId w:val="4"/>
              </w:numPr>
              <w:spacing w:after="0" w:line="240" w:lineRule="auto"/>
              <w:rPr>
                <w:rFonts w:cstheme="minorHAnsi"/>
                <w:sz w:val="20"/>
                <w:szCs w:val="20"/>
              </w:rPr>
            </w:pPr>
            <w:r>
              <w:rPr>
                <w:rFonts w:cstheme="minorHAnsi"/>
                <w:sz w:val="20"/>
                <w:szCs w:val="20"/>
              </w:rPr>
              <w:t xml:space="preserve">navýšení kapacity pobytové služby </w:t>
            </w:r>
            <w:r w:rsidRPr="00403D35">
              <w:rPr>
                <w:rFonts w:cstheme="minorHAnsi"/>
                <w:sz w:val="20"/>
                <w:szCs w:val="20"/>
              </w:rPr>
              <w:t>o 3 lůžka</w:t>
            </w:r>
            <w:r>
              <w:rPr>
                <w:rFonts w:cstheme="minorHAnsi"/>
                <w:sz w:val="20"/>
                <w:szCs w:val="20"/>
              </w:rPr>
              <w:t xml:space="preserve"> – vyhledání ideální bytu</w:t>
            </w:r>
          </w:p>
          <w:p w14:paraId="6F222520" w14:textId="77777777" w:rsidR="00DF2D09" w:rsidRPr="007838A8" w:rsidRDefault="00DF2D09">
            <w:pPr>
              <w:numPr>
                <w:ilvl w:val="0"/>
                <w:numId w:val="4"/>
              </w:numPr>
              <w:spacing w:after="0" w:line="240" w:lineRule="auto"/>
              <w:rPr>
                <w:rFonts w:cstheme="minorHAnsi"/>
                <w:sz w:val="20"/>
                <w:szCs w:val="20"/>
              </w:rPr>
            </w:pPr>
            <w:r>
              <w:rPr>
                <w:rFonts w:cstheme="minorHAnsi"/>
                <w:sz w:val="20"/>
                <w:szCs w:val="20"/>
              </w:rPr>
              <w:t>zařazen 1 úvazek</w:t>
            </w:r>
          </w:p>
        </w:tc>
      </w:tr>
      <w:tr w:rsidR="003216D1" w:rsidRPr="005008ED" w14:paraId="2C2C45FA" w14:textId="77777777" w:rsidTr="002F0629">
        <w:trPr>
          <w:cantSplit/>
        </w:trPr>
        <w:tc>
          <w:tcPr>
            <w:tcW w:w="343" w:type="dxa"/>
            <w:shd w:val="clear" w:color="auto" w:fill="FFF2CC" w:themeFill="accent4" w:themeFillTint="33"/>
          </w:tcPr>
          <w:p w14:paraId="032E0E95" w14:textId="0C097883" w:rsidR="003216D1" w:rsidRDefault="00E14F02" w:rsidP="003216D1">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18F2125E" w14:textId="574AE553" w:rsidR="003216D1" w:rsidRDefault="003216D1" w:rsidP="003216D1">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19B76862" w14:textId="0A780B4E" w:rsidR="00661D3C" w:rsidRPr="00D36E4D" w:rsidRDefault="003216D1" w:rsidP="00D36E4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 xml:space="preserve">350 Kč /lůžkoden (rok </w:t>
            </w:r>
            <w:proofErr w:type="gramStart"/>
            <w:r>
              <w:rPr>
                <w:rFonts w:cstheme="minorHAnsi"/>
                <w:color w:val="000000" w:themeColor="text1"/>
                <w:sz w:val="20"/>
                <w:szCs w:val="20"/>
              </w:rPr>
              <w:t>2021</w:t>
            </w:r>
            <w:r w:rsidR="00D36E4D">
              <w:rPr>
                <w:rFonts w:cstheme="minorHAnsi"/>
                <w:color w:val="000000" w:themeColor="text1"/>
                <w:sz w:val="20"/>
                <w:szCs w:val="20"/>
              </w:rPr>
              <w:t xml:space="preserve"> - 2025</w:t>
            </w:r>
            <w:proofErr w:type="gramEnd"/>
            <w:r>
              <w:rPr>
                <w:rFonts w:cstheme="minorHAnsi"/>
                <w:color w:val="000000" w:themeColor="text1"/>
                <w:sz w:val="20"/>
                <w:szCs w:val="20"/>
              </w:rPr>
              <w:t>)</w:t>
            </w:r>
          </w:p>
        </w:tc>
      </w:tr>
    </w:tbl>
    <w:p w14:paraId="26A065DE" w14:textId="4E3539BC" w:rsidR="00DF2D09" w:rsidRDefault="00DF2D09" w:rsidP="00DF2D09">
      <w:pPr>
        <w:spacing w:after="120"/>
        <w:rPr>
          <w:rFonts w:cs="Times New Roman"/>
          <w:bCs/>
          <w:szCs w:val="24"/>
        </w:rPr>
      </w:pPr>
    </w:p>
    <w:p w14:paraId="35DCFE57" w14:textId="21E7DAEC" w:rsidR="00307395" w:rsidRDefault="00E3374E" w:rsidP="00307395">
      <w:pPr>
        <w:spacing w:after="120"/>
        <w:jc w:val="both"/>
        <w:rPr>
          <w:b/>
          <w:bCs/>
        </w:rPr>
      </w:pPr>
      <w:r w:rsidRPr="005F5795">
        <w:rPr>
          <w:b/>
          <w:bCs/>
        </w:rPr>
        <w:t>Evaluace plnění opatření pro rok 202</w:t>
      </w:r>
      <w:r w:rsidR="00D36E4D">
        <w:rPr>
          <w:b/>
          <w:bCs/>
        </w:rPr>
        <w:t>5</w:t>
      </w:r>
      <w:r w:rsidRPr="005F5795">
        <w:rPr>
          <w:b/>
          <w:bCs/>
        </w:rPr>
        <w:t>:</w:t>
      </w:r>
    </w:p>
    <w:p w14:paraId="1F395068" w14:textId="3DB8F06F" w:rsidR="00DF2D09" w:rsidRDefault="00307395" w:rsidP="00F43D9F">
      <w:pPr>
        <w:spacing w:after="120"/>
        <w:jc w:val="both"/>
        <w:rPr>
          <w:rFonts w:cs="Times New Roman"/>
          <w:bCs/>
          <w:szCs w:val="24"/>
        </w:rPr>
      </w:pPr>
      <w:r>
        <w:t>Nenaplněno – v území nedošlo k navýšení kapacity lůžek</w:t>
      </w:r>
      <w:r w:rsidR="0037550C">
        <w:t xml:space="preserve"> </w:t>
      </w:r>
      <w:r w:rsidR="0037550C">
        <w:rPr>
          <w:rFonts w:cs="Times New Roman"/>
          <w:bCs/>
          <w:szCs w:val="24"/>
        </w:rPr>
        <w:t>Azylového domu pro ženy a rodiny s dětmi (</w:t>
      </w:r>
      <w:r w:rsidR="004502B3">
        <w:rPr>
          <w:rFonts w:cs="Times New Roman"/>
          <w:bCs/>
          <w:szCs w:val="24"/>
        </w:rPr>
        <w:t xml:space="preserve">stávající </w:t>
      </w:r>
      <w:r w:rsidR="0037550C">
        <w:rPr>
          <w:rFonts w:cs="Times New Roman"/>
          <w:bCs/>
          <w:szCs w:val="24"/>
        </w:rPr>
        <w:t>kapacita 43 lůžek, formou bytových jednotek)</w:t>
      </w:r>
      <w:r>
        <w:t>, problematika azylových domů je dlouhodobě stabilní,</w:t>
      </w:r>
      <w:r w:rsidR="0037550C">
        <w:t xml:space="preserve"> obsazenost je 100 %</w:t>
      </w:r>
      <w:r w:rsidR="0037550C">
        <w:rPr>
          <w:rFonts w:cs="Times New Roman"/>
          <w:bCs/>
          <w:szCs w:val="24"/>
        </w:rPr>
        <w:t xml:space="preserve">, </w:t>
      </w:r>
      <w:r w:rsidR="00910315">
        <w:rPr>
          <w:rFonts w:cs="Times New Roman"/>
          <w:bCs/>
          <w:szCs w:val="24"/>
        </w:rPr>
        <w:t>opatření není zpochybňováno</w:t>
      </w:r>
      <w:r w:rsidR="00A97134">
        <w:rPr>
          <w:rFonts w:cs="Times New Roman"/>
          <w:bCs/>
          <w:szCs w:val="24"/>
        </w:rPr>
        <w:t xml:space="preserve"> </w:t>
      </w:r>
      <w:r w:rsidR="00A97134">
        <w:t xml:space="preserve">(vychází z </w:t>
      </w:r>
      <w:r w:rsidR="00A97134" w:rsidRPr="00307395">
        <w:rPr>
          <w:rFonts w:cs="Times New Roman"/>
          <w:bCs/>
          <w:szCs w:val="24"/>
        </w:rPr>
        <w:t>Analytick</w:t>
      </w:r>
      <w:r w:rsidR="00A97134">
        <w:rPr>
          <w:rFonts w:cs="Times New Roman"/>
          <w:bCs/>
          <w:szCs w:val="24"/>
        </w:rPr>
        <w:t>é</w:t>
      </w:r>
      <w:r w:rsidR="00A97134" w:rsidRPr="00307395">
        <w:rPr>
          <w:rFonts w:cs="Times New Roman"/>
          <w:bCs/>
          <w:szCs w:val="24"/>
        </w:rPr>
        <w:t xml:space="preserve"> zpráv</w:t>
      </w:r>
      <w:r w:rsidR="00A97134">
        <w:rPr>
          <w:rFonts w:cs="Times New Roman"/>
          <w:bCs/>
          <w:szCs w:val="24"/>
        </w:rPr>
        <w:t>y</w:t>
      </w:r>
      <w:r w:rsidR="00A97134" w:rsidRPr="00307395">
        <w:rPr>
          <w:rFonts w:cs="Times New Roman"/>
          <w:bCs/>
          <w:szCs w:val="24"/>
        </w:rPr>
        <w:t xml:space="preserve"> o stavu bytové nouze v Jihlavě </w:t>
      </w:r>
      <w:r w:rsidR="00A97134">
        <w:rPr>
          <w:rFonts w:cs="Times New Roman"/>
          <w:bCs/>
          <w:szCs w:val="24"/>
        </w:rPr>
        <w:t xml:space="preserve">z roku </w:t>
      </w:r>
      <w:r w:rsidR="00A97134" w:rsidRPr="00307395">
        <w:rPr>
          <w:rFonts w:cs="Times New Roman"/>
          <w:bCs/>
          <w:szCs w:val="24"/>
        </w:rPr>
        <w:t>2021</w:t>
      </w:r>
      <w:r w:rsidR="004502B3">
        <w:rPr>
          <w:rFonts w:cs="Times New Roman"/>
          <w:bCs/>
          <w:szCs w:val="24"/>
        </w:rPr>
        <w:t xml:space="preserve"> a</w:t>
      </w:r>
      <w:r w:rsidR="00A97134">
        <w:rPr>
          <w:rFonts w:cs="Times New Roman"/>
          <w:bCs/>
          <w:szCs w:val="24"/>
        </w:rPr>
        <w:t xml:space="preserve"> počtu odmítnut</w:t>
      </w:r>
      <w:r w:rsidR="004502B3">
        <w:rPr>
          <w:rFonts w:cs="Times New Roman"/>
          <w:bCs/>
          <w:szCs w:val="24"/>
        </w:rPr>
        <w:t>ých klientů</w:t>
      </w:r>
      <w:r w:rsidR="00A97134">
        <w:rPr>
          <w:rFonts w:cs="Times New Roman"/>
          <w:bCs/>
          <w:szCs w:val="24"/>
        </w:rPr>
        <w:t xml:space="preserve"> z kapacitních důvodů) nicméně se ukazuje, </w:t>
      </w:r>
      <w:r w:rsidR="002476F1">
        <w:rPr>
          <w:rFonts w:cs="Times New Roman"/>
          <w:bCs/>
          <w:szCs w:val="24"/>
        </w:rPr>
        <w:br/>
      </w:r>
      <w:r w:rsidR="00A97134">
        <w:rPr>
          <w:rFonts w:cs="Times New Roman"/>
          <w:bCs/>
          <w:szCs w:val="24"/>
        </w:rPr>
        <w:lastRenderedPageBreak/>
        <w:t xml:space="preserve">že účelnější by bylo cílit </w:t>
      </w:r>
      <w:r w:rsidR="00A11519">
        <w:rPr>
          <w:rFonts w:cs="Times New Roman"/>
          <w:bCs/>
          <w:szCs w:val="24"/>
        </w:rPr>
        <w:t xml:space="preserve">na bydlení s podporou a nabízet formy </w:t>
      </w:r>
      <w:r w:rsidR="00A97134">
        <w:rPr>
          <w:rFonts w:cs="Times New Roman"/>
          <w:bCs/>
          <w:szCs w:val="24"/>
        </w:rPr>
        <w:t xml:space="preserve">prostupného </w:t>
      </w:r>
      <w:r w:rsidR="00A11519">
        <w:rPr>
          <w:rFonts w:cs="Times New Roman"/>
          <w:bCs/>
          <w:szCs w:val="24"/>
        </w:rPr>
        <w:t>bydlení po azylovém domě</w:t>
      </w:r>
      <w:r w:rsidR="00910315">
        <w:rPr>
          <w:rFonts w:cs="Times New Roman"/>
          <w:bCs/>
          <w:szCs w:val="24"/>
        </w:rPr>
        <w:t>. SKP Jihlava má vizi návazného</w:t>
      </w:r>
      <w:r w:rsidR="00C36795">
        <w:rPr>
          <w:rFonts w:cs="Times New Roman"/>
          <w:bCs/>
          <w:szCs w:val="24"/>
        </w:rPr>
        <w:t xml:space="preserve"> dlouhodobého</w:t>
      </w:r>
      <w:r w:rsidR="00910315">
        <w:rPr>
          <w:rFonts w:cs="Times New Roman"/>
          <w:bCs/>
          <w:szCs w:val="24"/>
        </w:rPr>
        <w:t xml:space="preserve"> bydlení s podporou, ale chybí strategie</w:t>
      </w:r>
      <w:r w:rsidR="004502B3">
        <w:rPr>
          <w:rFonts w:cs="Times New Roman"/>
          <w:bCs/>
          <w:szCs w:val="24"/>
        </w:rPr>
        <w:t>, systémová spolupráce aktérů</w:t>
      </w:r>
      <w:r w:rsidR="00D564E8">
        <w:rPr>
          <w:rFonts w:cs="Times New Roman"/>
          <w:bCs/>
          <w:szCs w:val="24"/>
        </w:rPr>
        <w:t xml:space="preserve"> mimo neziskový sektor a tím pádem</w:t>
      </w:r>
      <w:r w:rsidR="004502B3">
        <w:rPr>
          <w:rFonts w:cs="Times New Roman"/>
          <w:bCs/>
          <w:szCs w:val="24"/>
        </w:rPr>
        <w:t xml:space="preserve"> především finance na výstavbu</w:t>
      </w:r>
      <w:r w:rsidR="00D564E8">
        <w:rPr>
          <w:rFonts w:cs="Times New Roman"/>
          <w:bCs/>
          <w:szCs w:val="24"/>
        </w:rPr>
        <w:t>/zřízení</w:t>
      </w:r>
      <w:r w:rsidR="004502B3">
        <w:rPr>
          <w:rFonts w:cs="Times New Roman"/>
          <w:bCs/>
          <w:szCs w:val="24"/>
        </w:rPr>
        <w:t xml:space="preserve"> sociálních bytů</w:t>
      </w:r>
      <w:r w:rsidR="00BA6C35">
        <w:rPr>
          <w:rFonts w:cs="Times New Roman"/>
          <w:bCs/>
          <w:szCs w:val="24"/>
        </w:rPr>
        <w:t>, navíc současná situace</w:t>
      </w:r>
      <w:r w:rsidR="005A2B31">
        <w:rPr>
          <w:rFonts w:cs="Times New Roman"/>
          <w:bCs/>
          <w:szCs w:val="24"/>
        </w:rPr>
        <w:t xml:space="preserve"> trhu s byty</w:t>
      </w:r>
      <w:r w:rsidR="00BA6C35">
        <w:rPr>
          <w:rFonts w:cs="Times New Roman"/>
          <w:bCs/>
          <w:szCs w:val="24"/>
        </w:rPr>
        <w:t xml:space="preserve"> komplexn</w:t>
      </w:r>
      <w:r w:rsidR="005A2B31">
        <w:rPr>
          <w:rFonts w:cs="Times New Roman"/>
          <w:bCs/>
          <w:szCs w:val="24"/>
        </w:rPr>
        <w:t>í</w:t>
      </w:r>
      <w:r w:rsidR="00BA6C35">
        <w:rPr>
          <w:rFonts w:cs="Times New Roman"/>
          <w:bCs/>
          <w:szCs w:val="24"/>
        </w:rPr>
        <w:t xml:space="preserve"> rozšiřování kapacit sociálních služeb v podstatě ani neumožňuje.</w:t>
      </w:r>
      <w:r w:rsidR="00E73652" w:rsidRPr="00E73652">
        <w:rPr>
          <w:rFonts w:cs="Times New Roman"/>
          <w:bCs/>
          <w:szCs w:val="24"/>
        </w:rPr>
        <w:t xml:space="preserve"> </w:t>
      </w:r>
    </w:p>
    <w:p w14:paraId="2F692E26" w14:textId="77777777" w:rsidR="005A2B31" w:rsidRDefault="005A2B31" w:rsidP="00F43D9F">
      <w:pPr>
        <w:spacing w:after="120"/>
        <w:jc w:val="both"/>
        <w:rPr>
          <w:rFonts w:cs="Times New Roman"/>
          <w:bCs/>
          <w:szCs w:val="24"/>
        </w:rPr>
      </w:pPr>
    </w:p>
    <w:p w14:paraId="74CE702F" w14:textId="77777777" w:rsidR="00DF2D09" w:rsidRDefault="00DF2D09" w:rsidP="00DF2D09">
      <w:pPr>
        <w:spacing w:after="120"/>
        <w:rPr>
          <w:rFonts w:cs="Times New Roman"/>
          <w:bCs/>
          <w:szCs w:val="24"/>
        </w:rPr>
      </w:pPr>
      <w:r>
        <w:rPr>
          <w:rFonts w:cs="Times New Roman"/>
          <w:bCs/>
          <w:szCs w:val="24"/>
          <w:highlight w:val="cyan"/>
        </w:rPr>
        <w:t xml:space="preserve">SC </w:t>
      </w:r>
      <w:r w:rsidRPr="00832BA3">
        <w:rPr>
          <w:rFonts w:cs="Times New Roman"/>
          <w:bCs/>
          <w:szCs w:val="24"/>
          <w:highlight w:val="cyan"/>
        </w:rPr>
        <w:t xml:space="preserve">4.2 </w:t>
      </w:r>
      <w:r>
        <w:rPr>
          <w:rFonts w:cs="Times New Roman"/>
          <w:bCs/>
          <w:szCs w:val="24"/>
          <w:highlight w:val="cyan"/>
        </w:rPr>
        <w:t>Udržet stávající stav služeb pro o</w:t>
      </w:r>
      <w:r w:rsidRPr="00832BA3">
        <w:rPr>
          <w:rFonts w:cs="Times New Roman"/>
          <w:bCs/>
          <w:szCs w:val="24"/>
          <w:highlight w:val="cyan"/>
        </w:rPr>
        <w:t>soby ohrožené závislostmi</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68362A7E" w14:textId="77777777" w:rsidTr="002F0629">
        <w:trPr>
          <w:cantSplit/>
        </w:trPr>
        <w:tc>
          <w:tcPr>
            <w:tcW w:w="343" w:type="dxa"/>
            <w:shd w:val="clear" w:color="auto" w:fill="FFF2CC" w:themeFill="accent4" w:themeFillTint="33"/>
          </w:tcPr>
          <w:p w14:paraId="2EB2A313"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1626EE3D"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6E8E67EF" w14:textId="77777777" w:rsidR="00DF2D09" w:rsidRPr="00424BAF" w:rsidRDefault="00DF2D09" w:rsidP="002F0629">
            <w:pPr>
              <w:rPr>
                <w:rFonts w:cstheme="minorHAnsi"/>
                <w:b/>
                <w:sz w:val="20"/>
                <w:szCs w:val="20"/>
                <w:highlight w:val="yellow"/>
              </w:rPr>
            </w:pPr>
            <w:r w:rsidRPr="00424BAF">
              <w:rPr>
                <w:rFonts w:cstheme="minorHAnsi"/>
                <w:b/>
                <w:sz w:val="20"/>
                <w:szCs w:val="20"/>
              </w:rPr>
              <w:t>4.2.1 </w:t>
            </w:r>
          </w:p>
        </w:tc>
      </w:tr>
      <w:tr w:rsidR="00DF2D09" w:rsidRPr="005008ED" w14:paraId="2769A0BC" w14:textId="77777777" w:rsidTr="002F0629">
        <w:trPr>
          <w:cantSplit/>
        </w:trPr>
        <w:tc>
          <w:tcPr>
            <w:tcW w:w="343" w:type="dxa"/>
            <w:shd w:val="clear" w:color="auto" w:fill="FFF2CC" w:themeFill="accent4" w:themeFillTint="33"/>
          </w:tcPr>
          <w:p w14:paraId="0109088E"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5299EED3"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766BFA2E" w14:textId="77777777" w:rsidR="00DF2D09" w:rsidRPr="00424BAF" w:rsidRDefault="00DF2D09" w:rsidP="002F0629">
            <w:pPr>
              <w:rPr>
                <w:rFonts w:cstheme="minorHAnsi"/>
                <w:b/>
                <w:sz w:val="20"/>
                <w:szCs w:val="20"/>
                <w:highlight w:val="yellow"/>
              </w:rPr>
            </w:pPr>
            <w:r>
              <w:rPr>
                <w:rFonts w:cstheme="minorHAnsi"/>
                <w:b/>
                <w:sz w:val="20"/>
                <w:szCs w:val="20"/>
              </w:rPr>
              <w:t>Služby následné péče</w:t>
            </w:r>
            <w:r w:rsidRPr="00226008">
              <w:rPr>
                <w:rFonts w:cstheme="minorHAnsi"/>
                <w:b/>
                <w:sz w:val="20"/>
                <w:szCs w:val="20"/>
              </w:rPr>
              <w:t xml:space="preserve"> </w:t>
            </w:r>
          </w:p>
        </w:tc>
      </w:tr>
      <w:tr w:rsidR="00DF2D09" w:rsidRPr="005008ED" w14:paraId="71CE14B7" w14:textId="77777777" w:rsidTr="002F0629">
        <w:trPr>
          <w:cantSplit/>
        </w:trPr>
        <w:tc>
          <w:tcPr>
            <w:tcW w:w="343" w:type="dxa"/>
            <w:shd w:val="clear" w:color="auto" w:fill="FFF2CC" w:themeFill="accent4" w:themeFillTint="33"/>
          </w:tcPr>
          <w:p w14:paraId="1A48270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5D0E5CD5"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0B0C4C0C" w14:textId="77777777" w:rsidR="00DF2D09" w:rsidRPr="00424BAF" w:rsidRDefault="00DF2D09" w:rsidP="002F0629">
            <w:pPr>
              <w:rPr>
                <w:rFonts w:cstheme="minorHAnsi"/>
                <w:sz w:val="20"/>
                <w:szCs w:val="20"/>
                <w:highlight w:val="yellow"/>
              </w:rPr>
            </w:pPr>
            <w:r w:rsidRPr="00226008">
              <w:rPr>
                <w:rFonts w:cstheme="minorHAnsi"/>
                <w:sz w:val="20"/>
                <w:szCs w:val="20"/>
              </w:rPr>
              <w:t>Opatření je zaměřeno na udržení kapacit následné péče v současné době financovaných z </w:t>
            </w:r>
            <w:r>
              <w:rPr>
                <w:rFonts w:cstheme="minorHAnsi"/>
                <w:sz w:val="20"/>
                <w:szCs w:val="20"/>
              </w:rPr>
              <w:t>O</w:t>
            </w:r>
            <w:r w:rsidRPr="00226008">
              <w:rPr>
                <w:rFonts w:cstheme="minorHAnsi"/>
                <w:sz w:val="20"/>
                <w:szCs w:val="20"/>
              </w:rPr>
              <w:t>peračního programu Zaměstnanost.</w:t>
            </w:r>
          </w:p>
        </w:tc>
      </w:tr>
      <w:tr w:rsidR="00DF2D09" w:rsidRPr="005008ED" w14:paraId="00D5880C" w14:textId="77777777" w:rsidTr="002F0629">
        <w:trPr>
          <w:cantSplit/>
        </w:trPr>
        <w:tc>
          <w:tcPr>
            <w:tcW w:w="343" w:type="dxa"/>
            <w:shd w:val="clear" w:color="auto" w:fill="FFF2CC" w:themeFill="accent4" w:themeFillTint="33"/>
          </w:tcPr>
          <w:p w14:paraId="3A6B5FB4" w14:textId="0241AB1B"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4</w:t>
            </w:r>
          </w:p>
        </w:tc>
        <w:tc>
          <w:tcPr>
            <w:tcW w:w="3013" w:type="dxa"/>
            <w:shd w:val="clear" w:color="auto" w:fill="FFF2CC" w:themeFill="accent4" w:themeFillTint="33"/>
          </w:tcPr>
          <w:p w14:paraId="44435914"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66BD2230" w14:textId="0B289781" w:rsidR="00DF2D09" w:rsidRPr="00424BAF" w:rsidRDefault="00DF2D09" w:rsidP="002F0629">
            <w:pPr>
              <w:rPr>
                <w:rFonts w:cstheme="minorHAnsi"/>
                <w:sz w:val="20"/>
                <w:szCs w:val="20"/>
                <w:highlight w:val="yellow"/>
              </w:rPr>
            </w:pPr>
            <w:r w:rsidRPr="00226008">
              <w:rPr>
                <w:rFonts w:cstheme="minorHAnsi"/>
                <w:sz w:val="20"/>
                <w:szCs w:val="20"/>
              </w:rPr>
              <w:t>2022 až 2024</w:t>
            </w:r>
            <w:r w:rsidR="00C4707E">
              <w:rPr>
                <w:rFonts w:cstheme="minorHAnsi"/>
                <w:sz w:val="20"/>
                <w:szCs w:val="20"/>
              </w:rPr>
              <w:t>/2026</w:t>
            </w:r>
          </w:p>
        </w:tc>
      </w:tr>
      <w:tr w:rsidR="00DF2D09" w:rsidRPr="005008ED" w14:paraId="254F98A9" w14:textId="77777777" w:rsidTr="002F0629">
        <w:trPr>
          <w:cantSplit/>
        </w:trPr>
        <w:tc>
          <w:tcPr>
            <w:tcW w:w="343" w:type="dxa"/>
            <w:shd w:val="clear" w:color="auto" w:fill="FFF2CC" w:themeFill="accent4" w:themeFillTint="33"/>
          </w:tcPr>
          <w:p w14:paraId="2627C652" w14:textId="134761B8"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EEFF288"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363834D5" w14:textId="77777777" w:rsidR="00DF2D09" w:rsidRPr="00424BAF" w:rsidRDefault="00DF2D09" w:rsidP="002F0629">
            <w:pPr>
              <w:rPr>
                <w:rFonts w:cstheme="minorHAnsi"/>
                <w:sz w:val="20"/>
                <w:szCs w:val="20"/>
                <w:highlight w:val="yellow"/>
              </w:rPr>
            </w:pPr>
            <w:r>
              <w:rPr>
                <w:rFonts w:cstheme="minorHAnsi"/>
                <w:sz w:val="20"/>
                <w:szCs w:val="20"/>
              </w:rPr>
              <w:t>Oblastní charita Jihlava</w:t>
            </w:r>
            <w:r w:rsidRPr="006F248E">
              <w:rPr>
                <w:rFonts w:cstheme="minorHAnsi"/>
                <w:sz w:val="20"/>
                <w:szCs w:val="20"/>
              </w:rPr>
              <w:t xml:space="preserve"> </w:t>
            </w:r>
          </w:p>
        </w:tc>
      </w:tr>
      <w:tr w:rsidR="00DF2D09" w:rsidRPr="005008ED" w14:paraId="6D9910DE" w14:textId="77777777" w:rsidTr="002F0629">
        <w:trPr>
          <w:cantSplit/>
        </w:trPr>
        <w:tc>
          <w:tcPr>
            <w:tcW w:w="343" w:type="dxa"/>
            <w:shd w:val="clear" w:color="auto" w:fill="FFF2CC" w:themeFill="accent4" w:themeFillTint="33"/>
          </w:tcPr>
          <w:p w14:paraId="79A05798" w14:textId="47F7F819"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174D5802" w14:textId="77777777" w:rsidR="00DF2D09" w:rsidRPr="006F248E" w:rsidRDefault="00DF2D09" w:rsidP="002F0629">
            <w:pPr>
              <w:rPr>
                <w:rFonts w:cstheme="minorHAnsi"/>
                <w:b/>
                <w:sz w:val="20"/>
                <w:szCs w:val="20"/>
              </w:rPr>
            </w:pPr>
            <w:r w:rsidRPr="006F248E">
              <w:rPr>
                <w:rFonts w:cstheme="minorHAnsi"/>
                <w:b/>
                <w:sz w:val="20"/>
                <w:szCs w:val="20"/>
              </w:rPr>
              <w:t>Hodnoticí indikátory výstupů a výsledků:</w:t>
            </w:r>
          </w:p>
        </w:tc>
        <w:tc>
          <w:tcPr>
            <w:tcW w:w="5245" w:type="dxa"/>
            <w:shd w:val="clear" w:color="auto" w:fill="FFF2CC" w:themeFill="accent4" w:themeFillTint="33"/>
          </w:tcPr>
          <w:p w14:paraId="0D360CE3" w14:textId="77777777" w:rsidR="00DF2D09" w:rsidRPr="006F248E" w:rsidRDefault="00DF2D09">
            <w:pPr>
              <w:numPr>
                <w:ilvl w:val="0"/>
                <w:numId w:val="4"/>
              </w:numPr>
              <w:spacing w:after="0" w:line="240" w:lineRule="auto"/>
              <w:rPr>
                <w:rFonts w:cstheme="minorHAnsi"/>
                <w:sz w:val="20"/>
                <w:szCs w:val="20"/>
              </w:rPr>
            </w:pPr>
            <w:r>
              <w:rPr>
                <w:rFonts w:cstheme="minorHAnsi"/>
                <w:sz w:val="20"/>
                <w:szCs w:val="20"/>
              </w:rPr>
              <w:t>zařazeno</w:t>
            </w:r>
            <w:r w:rsidRPr="006F248E">
              <w:rPr>
                <w:rFonts w:cstheme="minorHAnsi"/>
                <w:sz w:val="20"/>
                <w:szCs w:val="20"/>
              </w:rPr>
              <w:t xml:space="preserve"> 1,5</w:t>
            </w:r>
            <w:r>
              <w:rPr>
                <w:rFonts w:cstheme="minorHAnsi"/>
                <w:sz w:val="20"/>
                <w:szCs w:val="20"/>
              </w:rPr>
              <w:t xml:space="preserve"> úvazku (1,5 úvazku po ukončení projektu financovaného z evropských zdrojů)</w:t>
            </w:r>
          </w:p>
        </w:tc>
      </w:tr>
      <w:tr w:rsidR="001C451C" w:rsidRPr="005008ED" w14:paraId="475AA9F9" w14:textId="77777777" w:rsidTr="002F0629">
        <w:trPr>
          <w:cantSplit/>
        </w:trPr>
        <w:tc>
          <w:tcPr>
            <w:tcW w:w="343" w:type="dxa"/>
            <w:shd w:val="clear" w:color="auto" w:fill="FFF2CC" w:themeFill="accent4" w:themeFillTint="33"/>
          </w:tcPr>
          <w:p w14:paraId="10D97B5A" w14:textId="5E623610" w:rsidR="001C451C" w:rsidRDefault="001C451C" w:rsidP="001C451C">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025DE399" w14:textId="78C0EDFC" w:rsidR="001C451C" w:rsidRPr="006F248E" w:rsidRDefault="001C451C" w:rsidP="001C451C">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1C76C526" w14:textId="65919803" w:rsidR="001C451C" w:rsidRDefault="00C6213E" w:rsidP="001C451C">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62 420</w:t>
            </w:r>
            <w:r w:rsidR="001C451C">
              <w:rPr>
                <w:rFonts w:cstheme="minorHAnsi"/>
                <w:color w:val="000000" w:themeColor="text1"/>
                <w:sz w:val="20"/>
                <w:szCs w:val="20"/>
              </w:rPr>
              <w:t xml:space="preserve"> Kč /1 úvazek/měsíc (rok 2021)</w:t>
            </w:r>
          </w:p>
          <w:p w14:paraId="3C5CFB27" w14:textId="77777777" w:rsidR="001C451C" w:rsidRPr="00C6213E" w:rsidRDefault="00836911" w:rsidP="001C451C">
            <w:pPr>
              <w:numPr>
                <w:ilvl w:val="0"/>
                <w:numId w:val="4"/>
              </w:numPr>
              <w:spacing w:after="0" w:line="240" w:lineRule="auto"/>
              <w:rPr>
                <w:rFonts w:cstheme="minorHAnsi"/>
                <w:sz w:val="20"/>
                <w:szCs w:val="20"/>
              </w:rPr>
            </w:pPr>
            <w:r w:rsidRPr="00E16A69">
              <w:rPr>
                <w:rFonts w:cstheme="minorHAnsi"/>
                <w:color w:val="000000" w:themeColor="text1"/>
                <w:sz w:val="20"/>
                <w:szCs w:val="20"/>
              </w:rPr>
              <w:t>73 847</w:t>
            </w:r>
            <w:r w:rsidR="001C451C">
              <w:rPr>
                <w:rFonts w:cstheme="minorHAnsi"/>
                <w:color w:val="000000" w:themeColor="text1"/>
                <w:sz w:val="20"/>
                <w:szCs w:val="20"/>
              </w:rPr>
              <w:t xml:space="preserve"> Kč/1 úvazek/měsíc (rok 2023)</w:t>
            </w:r>
          </w:p>
          <w:p w14:paraId="2EC8260E" w14:textId="77777777" w:rsidR="00C6213E" w:rsidRPr="00C4707E" w:rsidRDefault="00C6213E" w:rsidP="001C451C">
            <w:pPr>
              <w:numPr>
                <w:ilvl w:val="0"/>
                <w:numId w:val="4"/>
              </w:numPr>
              <w:spacing w:after="0" w:line="240" w:lineRule="auto"/>
              <w:rPr>
                <w:rFonts w:cstheme="minorHAnsi"/>
                <w:sz w:val="20"/>
                <w:szCs w:val="20"/>
              </w:rPr>
            </w:pPr>
            <w:r>
              <w:rPr>
                <w:rFonts w:cstheme="minorHAnsi"/>
                <w:color w:val="000000" w:themeColor="text1"/>
                <w:sz w:val="20"/>
                <w:szCs w:val="20"/>
              </w:rPr>
              <w:t>79 244 Kč/1 úvazek/měsíc (rok 2024)</w:t>
            </w:r>
          </w:p>
          <w:p w14:paraId="66F10506" w14:textId="08486E2C" w:rsidR="00C4707E" w:rsidRDefault="00C4707E" w:rsidP="001C451C">
            <w:pPr>
              <w:numPr>
                <w:ilvl w:val="0"/>
                <w:numId w:val="4"/>
              </w:numPr>
              <w:spacing w:after="0" w:line="240" w:lineRule="auto"/>
              <w:rPr>
                <w:rFonts w:cstheme="minorHAnsi"/>
                <w:sz w:val="20"/>
                <w:szCs w:val="20"/>
              </w:rPr>
            </w:pPr>
            <w:r w:rsidRPr="00C4707E">
              <w:rPr>
                <w:rFonts w:cstheme="minorHAnsi"/>
                <w:sz w:val="20"/>
                <w:szCs w:val="20"/>
              </w:rPr>
              <w:t>77</w:t>
            </w:r>
            <w:r>
              <w:rPr>
                <w:rFonts w:cstheme="minorHAnsi"/>
                <w:sz w:val="20"/>
                <w:szCs w:val="20"/>
              </w:rPr>
              <w:t> </w:t>
            </w:r>
            <w:r w:rsidRPr="00C4707E">
              <w:rPr>
                <w:rFonts w:cstheme="minorHAnsi"/>
                <w:sz w:val="20"/>
                <w:szCs w:val="20"/>
              </w:rPr>
              <w:t>707</w:t>
            </w:r>
            <w:r>
              <w:rPr>
                <w:rFonts w:cstheme="minorHAnsi"/>
                <w:sz w:val="20"/>
                <w:szCs w:val="20"/>
              </w:rPr>
              <w:t xml:space="preserve"> K</w:t>
            </w:r>
            <w:r>
              <w:rPr>
                <w:rFonts w:cstheme="minorHAnsi"/>
                <w:color w:val="000000" w:themeColor="text1"/>
                <w:sz w:val="20"/>
                <w:szCs w:val="20"/>
              </w:rPr>
              <w:t xml:space="preserve"> č/1 úvazek/měsíc (rok 2025)</w:t>
            </w:r>
          </w:p>
        </w:tc>
      </w:tr>
    </w:tbl>
    <w:p w14:paraId="34D0D97C" w14:textId="0EF5A9F5" w:rsidR="002351FB" w:rsidRDefault="002351FB" w:rsidP="00DF2D09">
      <w:pPr>
        <w:spacing w:after="120"/>
        <w:rPr>
          <w:rFonts w:cs="Times New Roman"/>
          <w:bCs/>
          <w:szCs w:val="24"/>
        </w:rPr>
      </w:pPr>
    </w:p>
    <w:p w14:paraId="3683CDAA" w14:textId="187D46D8" w:rsidR="007934E7" w:rsidRDefault="00E3374E" w:rsidP="00E3374E">
      <w:pPr>
        <w:spacing w:after="120"/>
        <w:rPr>
          <w:b/>
          <w:bCs/>
        </w:rPr>
      </w:pPr>
      <w:r w:rsidRPr="005F5795">
        <w:rPr>
          <w:b/>
          <w:bCs/>
        </w:rPr>
        <w:t>Evaluace plnění opatření pro rok 202</w:t>
      </w:r>
      <w:r w:rsidR="00C4707E">
        <w:rPr>
          <w:b/>
          <w:bCs/>
        </w:rPr>
        <w:t>5</w:t>
      </w:r>
      <w:r w:rsidRPr="005F5795">
        <w:rPr>
          <w:b/>
          <w:bCs/>
        </w:rPr>
        <w:t>:</w:t>
      </w:r>
    </w:p>
    <w:p w14:paraId="22AC3C45" w14:textId="17C7353B" w:rsidR="00CC3CB1" w:rsidRDefault="00793885" w:rsidP="007934E7">
      <w:pPr>
        <w:spacing w:after="120"/>
        <w:jc w:val="both"/>
      </w:pPr>
      <w:r>
        <w:t xml:space="preserve">Částečně naplněno </w:t>
      </w:r>
      <w:r w:rsidR="00D76B97">
        <w:t>– dle</w:t>
      </w:r>
      <w:r w:rsidR="007934E7">
        <w:t xml:space="preserve"> Přílohy č. 1 </w:t>
      </w:r>
      <w:r>
        <w:t>dochází k </w:t>
      </w:r>
      <w:r w:rsidR="007934E7">
        <w:t>meziroční</w:t>
      </w:r>
      <w:r>
        <w:t>mu poklesu</w:t>
      </w:r>
      <w:r w:rsidR="007934E7">
        <w:t xml:space="preserve"> úvazků</w:t>
      </w:r>
      <w:r>
        <w:t xml:space="preserve"> v letech 2022/2023</w:t>
      </w:r>
      <w:r w:rsidR="000D6FF9">
        <w:t xml:space="preserve"> poskytovatele</w:t>
      </w:r>
      <w:r w:rsidR="007934E7">
        <w:t xml:space="preserve"> </w:t>
      </w:r>
      <w:r>
        <w:t xml:space="preserve">u </w:t>
      </w:r>
      <w:r w:rsidR="007934E7">
        <w:t xml:space="preserve">OCH Jihlava </w:t>
      </w:r>
      <w:r w:rsidR="0014008D">
        <w:t>Následná péče Jihlava</w:t>
      </w:r>
      <w:r>
        <w:t xml:space="preserve"> (o 1 úvazek</w:t>
      </w:r>
      <w:r w:rsidR="007934E7">
        <w:t>)</w:t>
      </w:r>
      <w:r>
        <w:t>, ovšem část úvazku spojeného s realizací projektu financovaného z EU se podařilo zařadit</w:t>
      </w:r>
      <w:r w:rsidR="00D1359A">
        <w:t xml:space="preserve"> do Krajské sítě sociálních služeb Kraje Vysočina</w:t>
      </w:r>
      <w:r>
        <w:t xml:space="preserve">. </w:t>
      </w:r>
      <w:r w:rsidR="00CC3CB1">
        <w:t xml:space="preserve">Výše úvazků zůstává zachována </w:t>
      </w:r>
      <w:r w:rsidR="007B1B32">
        <w:t xml:space="preserve">v letech </w:t>
      </w:r>
      <w:proofErr w:type="gramStart"/>
      <w:r w:rsidR="007B1B32">
        <w:t>2023 – 2025</w:t>
      </w:r>
      <w:proofErr w:type="gramEnd"/>
      <w:r w:rsidR="007B1B32">
        <w:t xml:space="preserve"> ve výši 6,20 úvazků</w:t>
      </w:r>
      <w:r w:rsidR="00CC3CB1">
        <w:t>, což saturuje</w:t>
      </w:r>
      <w:r w:rsidR="007B1B32">
        <w:t xml:space="preserve"> většinové</w:t>
      </w:r>
      <w:r w:rsidR="00CC3CB1">
        <w:t xml:space="preserve"> potřeby klientů této </w:t>
      </w:r>
      <w:r w:rsidR="007B1B32">
        <w:t xml:space="preserve">sociální </w:t>
      </w:r>
      <w:r w:rsidR="00CC3CB1">
        <w:t xml:space="preserve">služby. </w:t>
      </w:r>
    </w:p>
    <w:p w14:paraId="7BD7F284" w14:textId="77777777" w:rsidR="005458BE" w:rsidRPr="006E0248" w:rsidRDefault="005458BE" w:rsidP="00DF2D09">
      <w:pPr>
        <w:spacing w:after="120"/>
      </w:pPr>
    </w:p>
    <w:p w14:paraId="3620996F" w14:textId="77777777" w:rsidR="00DF2D09" w:rsidRDefault="00DF2D09" w:rsidP="00DF2D09">
      <w:pPr>
        <w:spacing w:after="120"/>
        <w:rPr>
          <w:rFonts w:cs="Times New Roman"/>
          <w:bCs/>
          <w:szCs w:val="24"/>
        </w:rPr>
      </w:pPr>
      <w:r>
        <w:rPr>
          <w:rFonts w:cs="Times New Roman"/>
          <w:bCs/>
          <w:szCs w:val="24"/>
          <w:highlight w:val="cyan"/>
        </w:rPr>
        <w:t xml:space="preserve">SC </w:t>
      </w:r>
      <w:r w:rsidRPr="00832BA3">
        <w:rPr>
          <w:rFonts w:cs="Times New Roman"/>
          <w:bCs/>
          <w:szCs w:val="24"/>
          <w:highlight w:val="cyan"/>
        </w:rPr>
        <w:t xml:space="preserve">4.3 </w:t>
      </w:r>
      <w:r w:rsidRPr="00A40404">
        <w:rPr>
          <w:rFonts w:cs="Times New Roman"/>
          <w:bCs/>
          <w:szCs w:val="24"/>
          <w:highlight w:val="cyan"/>
        </w:rPr>
        <w:t xml:space="preserve">Podpořit rozšiřování </w:t>
      </w:r>
      <w:r>
        <w:rPr>
          <w:rFonts w:cs="Times New Roman"/>
          <w:bCs/>
          <w:szCs w:val="24"/>
          <w:highlight w:val="cyan"/>
        </w:rPr>
        <w:t>služeb pro c</w:t>
      </w:r>
      <w:r w:rsidRPr="00832BA3">
        <w:rPr>
          <w:rFonts w:cs="Times New Roman"/>
          <w:bCs/>
          <w:szCs w:val="24"/>
          <w:highlight w:val="cyan"/>
        </w:rPr>
        <w:t>izin</w:t>
      </w:r>
      <w:r w:rsidRPr="00B86BF4">
        <w:rPr>
          <w:rFonts w:cs="Times New Roman"/>
          <w:bCs/>
          <w:szCs w:val="24"/>
          <w:highlight w:val="cyan"/>
        </w:rPr>
        <w:t>ce</w:t>
      </w:r>
    </w:p>
    <w:tbl>
      <w:tblPr>
        <w:tblW w:w="8601" w:type="dxa"/>
        <w:tblInd w:w="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2CC" w:themeFill="accent4" w:themeFillTint="33"/>
        <w:tblCellMar>
          <w:left w:w="70" w:type="dxa"/>
          <w:right w:w="70" w:type="dxa"/>
        </w:tblCellMar>
        <w:tblLook w:val="01E0" w:firstRow="1" w:lastRow="1" w:firstColumn="1" w:lastColumn="1" w:noHBand="0" w:noVBand="0"/>
      </w:tblPr>
      <w:tblGrid>
        <w:gridCol w:w="343"/>
        <w:gridCol w:w="3013"/>
        <w:gridCol w:w="5245"/>
      </w:tblGrid>
      <w:tr w:rsidR="00DF2D09" w:rsidRPr="005008ED" w14:paraId="1AE6E0A1" w14:textId="77777777" w:rsidTr="002F0629">
        <w:trPr>
          <w:cantSplit/>
        </w:trPr>
        <w:tc>
          <w:tcPr>
            <w:tcW w:w="343" w:type="dxa"/>
            <w:shd w:val="clear" w:color="auto" w:fill="FFF2CC" w:themeFill="accent4" w:themeFillTint="33"/>
          </w:tcPr>
          <w:p w14:paraId="1BAB16C9"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1</w:t>
            </w:r>
          </w:p>
        </w:tc>
        <w:tc>
          <w:tcPr>
            <w:tcW w:w="3013" w:type="dxa"/>
            <w:shd w:val="clear" w:color="auto" w:fill="FFF2CC" w:themeFill="accent4" w:themeFillTint="33"/>
          </w:tcPr>
          <w:p w14:paraId="0D95E03C" w14:textId="77777777" w:rsidR="00DF2D09" w:rsidRPr="005008ED" w:rsidRDefault="00DF2D09" w:rsidP="002F0629">
            <w:pPr>
              <w:rPr>
                <w:rFonts w:cstheme="minorHAnsi"/>
                <w:b/>
                <w:sz w:val="20"/>
                <w:szCs w:val="20"/>
              </w:rPr>
            </w:pPr>
            <w:r w:rsidRPr="005008ED">
              <w:rPr>
                <w:rFonts w:cstheme="minorHAnsi"/>
                <w:b/>
                <w:sz w:val="20"/>
                <w:szCs w:val="20"/>
              </w:rPr>
              <w:t>Kód opatření:</w:t>
            </w:r>
          </w:p>
        </w:tc>
        <w:tc>
          <w:tcPr>
            <w:tcW w:w="5245" w:type="dxa"/>
            <w:shd w:val="clear" w:color="auto" w:fill="FFF2CC" w:themeFill="accent4" w:themeFillTint="33"/>
          </w:tcPr>
          <w:p w14:paraId="49C80EA6" w14:textId="77777777" w:rsidR="00DF2D09" w:rsidRPr="00814F8E" w:rsidRDefault="00DF2D09" w:rsidP="002F0629">
            <w:pPr>
              <w:rPr>
                <w:rFonts w:cstheme="minorHAnsi"/>
                <w:b/>
                <w:sz w:val="20"/>
                <w:szCs w:val="20"/>
              </w:rPr>
            </w:pPr>
            <w:r w:rsidRPr="00814F8E">
              <w:rPr>
                <w:rFonts w:cstheme="minorHAnsi"/>
                <w:b/>
                <w:sz w:val="20"/>
                <w:szCs w:val="20"/>
              </w:rPr>
              <w:t>4.3.1 </w:t>
            </w:r>
          </w:p>
        </w:tc>
      </w:tr>
      <w:tr w:rsidR="00DF2D09" w:rsidRPr="005008ED" w14:paraId="5BED52AD" w14:textId="77777777" w:rsidTr="002F0629">
        <w:trPr>
          <w:cantSplit/>
        </w:trPr>
        <w:tc>
          <w:tcPr>
            <w:tcW w:w="343" w:type="dxa"/>
            <w:shd w:val="clear" w:color="auto" w:fill="FFF2CC" w:themeFill="accent4" w:themeFillTint="33"/>
          </w:tcPr>
          <w:p w14:paraId="264450AA"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2</w:t>
            </w:r>
          </w:p>
        </w:tc>
        <w:tc>
          <w:tcPr>
            <w:tcW w:w="3013" w:type="dxa"/>
            <w:shd w:val="clear" w:color="auto" w:fill="FFF2CC" w:themeFill="accent4" w:themeFillTint="33"/>
          </w:tcPr>
          <w:p w14:paraId="25D74ADF" w14:textId="77777777" w:rsidR="00DF2D09" w:rsidRPr="005008ED" w:rsidRDefault="00DF2D09" w:rsidP="002F0629">
            <w:pPr>
              <w:rPr>
                <w:rFonts w:cstheme="minorHAnsi"/>
                <w:b/>
                <w:sz w:val="20"/>
                <w:szCs w:val="20"/>
              </w:rPr>
            </w:pPr>
            <w:r w:rsidRPr="005008ED">
              <w:rPr>
                <w:rFonts w:cstheme="minorHAnsi"/>
                <w:b/>
                <w:sz w:val="20"/>
                <w:szCs w:val="20"/>
              </w:rPr>
              <w:t>Název opatření:</w:t>
            </w:r>
          </w:p>
        </w:tc>
        <w:tc>
          <w:tcPr>
            <w:tcW w:w="5245" w:type="dxa"/>
            <w:shd w:val="clear" w:color="auto" w:fill="FFF2CC" w:themeFill="accent4" w:themeFillTint="33"/>
          </w:tcPr>
          <w:p w14:paraId="4F6020EE" w14:textId="05BEC794" w:rsidR="00DF2D09" w:rsidRDefault="00DF2D09" w:rsidP="002F0629">
            <w:pPr>
              <w:rPr>
                <w:color w:val="000000"/>
                <w:sz w:val="27"/>
                <w:szCs w:val="27"/>
              </w:rPr>
            </w:pPr>
            <w:r>
              <w:rPr>
                <w:rFonts w:cstheme="minorHAnsi"/>
                <w:b/>
                <w:sz w:val="20"/>
                <w:szCs w:val="20"/>
              </w:rPr>
              <w:t>Odborné sociální poradenství pro cizince</w:t>
            </w:r>
            <w:bookmarkStart w:id="84" w:name="_Hlk89252592"/>
          </w:p>
          <w:p w14:paraId="35DC3516" w14:textId="77777777" w:rsidR="00DF2D09" w:rsidRPr="00814F8E" w:rsidRDefault="00DF2D09" w:rsidP="002F0629">
            <w:pPr>
              <w:rPr>
                <w:rFonts w:cstheme="minorHAnsi"/>
                <w:b/>
                <w:sz w:val="20"/>
                <w:szCs w:val="20"/>
              </w:rPr>
            </w:pPr>
            <w:r w:rsidRPr="001D060B">
              <w:rPr>
                <w:rFonts w:cstheme="minorHAnsi"/>
                <w:b/>
                <w:sz w:val="20"/>
                <w:szCs w:val="20"/>
              </w:rPr>
              <w:t>Sociální rehabilitace pro cizince</w:t>
            </w:r>
            <w:bookmarkEnd w:id="84"/>
          </w:p>
        </w:tc>
      </w:tr>
      <w:tr w:rsidR="00DF2D09" w:rsidRPr="005008ED" w14:paraId="77A2A754" w14:textId="77777777" w:rsidTr="002F0629">
        <w:trPr>
          <w:cantSplit/>
        </w:trPr>
        <w:tc>
          <w:tcPr>
            <w:tcW w:w="343" w:type="dxa"/>
            <w:shd w:val="clear" w:color="auto" w:fill="FFF2CC" w:themeFill="accent4" w:themeFillTint="33"/>
          </w:tcPr>
          <w:p w14:paraId="3A898DD7" w14:textId="77777777" w:rsidR="00DF2D09" w:rsidRDefault="00DF2D09" w:rsidP="002F0629">
            <w:pPr>
              <w:jc w:val="center"/>
              <w:rPr>
                <w:rFonts w:ascii="Calibri" w:hAnsi="Calibri" w:cs="Calibri"/>
                <w:b/>
                <w:bCs/>
                <w:color w:val="000000"/>
                <w:sz w:val="20"/>
                <w:szCs w:val="20"/>
              </w:rPr>
            </w:pPr>
            <w:r>
              <w:rPr>
                <w:rFonts w:ascii="Calibri" w:hAnsi="Calibri" w:cs="Calibri"/>
                <w:b/>
                <w:bCs/>
                <w:color w:val="000000"/>
                <w:sz w:val="20"/>
                <w:szCs w:val="20"/>
              </w:rPr>
              <w:t>3</w:t>
            </w:r>
          </w:p>
        </w:tc>
        <w:tc>
          <w:tcPr>
            <w:tcW w:w="3013" w:type="dxa"/>
            <w:shd w:val="clear" w:color="auto" w:fill="FFF2CC" w:themeFill="accent4" w:themeFillTint="33"/>
          </w:tcPr>
          <w:p w14:paraId="4A134686" w14:textId="77777777" w:rsidR="00DF2D09" w:rsidRPr="005008ED" w:rsidRDefault="00DF2D09" w:rsidP="002F0629">
            <w:pPr>
              <w:rPr>
                <w:rFonts w:cstheme="minorHAnsi"/>
                <w:b/>
                <w:sz w:val="20"/>
                <w:szCs w:val="20"/>
              </w:rPr>
            </w:pPr>
            <w:r w:rsidRPr="005008ED">
              <w:rPr>
                <w:rFonts w:cstheme="minorHAnsi"/>
                <w:b/>
                <w:sz w:val="20"/>
                <w:szCs w:val="20"/>
              </w:rPr>
              <w:t>Charakteristika opatření (kapacita služby a</w:t>
            </w:r>
            <w:r>
              <w:rPr>
                <w:rFonts w:cstheme="minorHAnsi"/>
                <w:b/>
                <w:sz w:val="20"/>
                <w:szCs w:val="20"/>
              </w:rPr>
              <w:t> </w:t>
            </w:r>
            <w:r w:rsidRPr="005008ED">
              <w:rPr>
                <w:rFonts w:cstheme="minorHAnsi"/>
                <w:b/>
                <w:sz w:val="20"/>
                <w:szCs w:val="20"/>
              </w:rPr>
              <w:t>počet uživatelů, počty pracovních úvaz</w:t>
            </w:r>
            <w:r>
              <w:rPr>
                <w:rFonts w:cstheme="minorHAnsi"/>
                <w:b/>
                <w:sz w:val="20"/>
                <w:szCs w:val="20"/>
              </w:rPr>
              <w:t>ků</w:t>
            </w:r>
            <w:r w:rsidRPr="005008ED">
              <w:rPr>
                <w:rFonts w:cstheme="minorHAnsi"/>
                <w:b/>
                <w:sz w:val="20"/>
                <w:szCs w:val="20"/>
              </w:rPr>
              <w:t>):</w:t>
            </w:r>
          </w:p>
        </w:tc>
        <w:tc>
          <w:tcPr>
            <w:tcW w:w="5245" w:type="dxa"/>
            <w:shd w:val="clear" w:color="auto" w:fill="FFF2CC" w:themeFill="accent4" w:themeFillTint="33"/>
          </w:tcPr>
          <w:p w14:paraId="60855F37" w14:textId="7B415CA5" w:rsidR="00DF2D09" w:rsidRPr="00BC4846" w:rsidRDefault="00DF2D09" w:rsidP="002F0629">
            <w:pPr>
              <w:rPr>
                <w:rFonts w:cstheme="minorHAnsi"/>
                <w:sz w:val="20"/>
                <w:szCs w:val="20"/>
                <w:highlight w:val="yellow"/>
              </w:rPr>
            </w:pPr>
            <w:r w:rsidRPr="00BC4846">
              <w:rPr>
                <w:rFonts w:cstheme="minorHAnsi"/>
                <w:sz w:val="20"/>
                <w:szCs w:val="20"/>
              </w:rPr>
              <w:t xml:space="preserve">Opatření je zaměřeno na zvýšení dostupnosti odborného sociálního poradenství a sociální rehabilitace zaměřené </w:t>
            </w:r>
            <w:r w:rsidR="001B5780">
              <w:rPr>
                <w:rFonts w:cstheme="minorHAnsi"/>
                <w:sz w:val="20"/>
                <w:szCs w:val="20"/>
              </w:rPr>
              <w:br/>
            </w:r>
            <w:r w:rsidRPr="00BC4846">
              <w:rPr>
                <w:rFonts w:cstheme="minorHAnsi"/>
                <w:sz w:val="20"/>
                <w:szCs w:val="20"/>
              </w:rPr>
              <w:t xml:space="preserve">na cizince, tedy na podporu integrace osob z různého kulturního a sociálního prostředí do české společnosti </w:t>
            </w:r>
            <w:r w:rsidR="001B5780">
              <w:rPr>
                <w:rFonts w:cstheme="minorHAnsi"/>
                <w:sz w:val="20"/>
                <w:szCs w:val="20"/>
              </w:rPr>
              <w:br/>
            </w:r>
            <w:r w:rsidRPr="00BC4846">
              <w:rPr>
                <w:rFonts w:cstheme="minorHAnsi"/>
                <w:sz w:val="20"/>
                <w:szCs w:val="20"/>
              </w:rPr>
              <w:t>a působení v oblasti prevence a nápravy sociálně-patologických jevů</w:t>
            </w:r>
            <w:r>
              <w:rPr>
                <w:rFonts w:cstheme="minorHAnsi"/>
                <w:sz w:val="20"/>
                <w:szCs w:val="20"/>
              </w:rPr>
              <w:t>.</w:t>
            </w:r>
          </w:p>
        </w:tc>
      </w:tr>
      <w:tr w:rsidR="00DF2D09" w:rsidRPr="005008ED" w14:paraId="169ABA60" w14:textId="77777777" w:rsidTr="002F0629">
        <w:trPr>
          <w:cantSplit/>
        </w:trPr>
        <w:tc>
          <w:tcPr>
            <w:tcW w:w="343" w:type="dxa"/>
            <w:shd w:val="clear" w:color="auto" w:fill="FFF2CC" w:themeFill="accent4" w:themeFillTint="33"/>
          </w:tcPr>
          <w:p w14:paraId="16B93592" w14:textId="3C72FE24"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lastRenderedPageBreak/>
              <w:t>4</w:t>
            </w:r>
          </w:p>
        </w:tc>
        <w:tc>
          <w:tcPr>
            <w:tcW w:w="3013" w:type="dxa"/>
            <w:shd w:val="clear" w:color="auto" w:fill="FFF2CC" w:themeFill="accent4" w:themeFillTint="33"/>
          </w:tcPr>
          <w:p w14:paraId="5A48F056" w14:textId="77777777" w:rsidR="00DF2D09" w:rsidRPr="005008ED" w:rsidRDefault="00DF2D09" w:rsidP="002F0629">
            <w:pPr>
              <w:rPr>
                <w:rFonts w:cstheme="minorHAnsi"/>
                <w:b/>
                <w:sz w:val="20"/>
                <w:szCs w:val="20"/>
              </w:rPr>
            </w:pPr>
            <w:r w:rsidRPr="005008ED">
              <w:rPr>
                <w:rFonts w:cstheme="minorHAnsi"/>
                <w:b/>
                <w:sz w:val="20"/>
                <w:szCs w:val="20"/>
              </w:rPr>
              <w:t>Časový harmonogram plnění opatření:</w:t>
            </w:r>
          </w:p>
        </w:tc>
        <w:tc>
          <w:tcPr>
            <w:tcW w:w="5245" w:type="dxa"/>
            <w:shd w:val="clear" w:color="auto" w:fill="FFF2CC" w:themeFill="accent4" w:themeFillTint="33"/>
          </w:tcPr>
          <w:p w14:paraId="3B390C54" w14:textId="56B32A59" w:rsidR="00DF2D09" w:rsidRPr="00BC4846" w:rsidRDefault="00DF2D09" w:rsidP="002F0629">
            <w:pPr>
              <w:rPr>
                <w:rFonts w:cstheme="minorHAnsi"/>
                <w:sz w:val="20"/>
                <w:szCs w:val="20"/>
              </w:rPr>
            </w:pPr>
            <w:r w:rsidRPr="00BC4846">
              <w:rPr>
                <w:rFonts w:cstheme="minorHAnsi"/>
                <w:sz w:val="20"/>
                <w:szCs w:val="20"/>
              </w:rPr>
              <w:t>2022 až 2024</w:t>
            </w:r>
            <w:r w:rsidR="00EF0363">
              <w:rPr>
                <w:rFonts w:cstheme="minorHAnsi"/>
                <w:sz w:val="20"/>
                <w:szCs w:val="20"/>
              </w:rPr>
              <w:t>/2026</w:t>
            </w:r>
          </w:p>
        </w:tc>
      </w:tr>
      <w:tr w:rsidR="00DF2D09" w:rsidRPr="005008ED" w14:paraId="664E7A26" w14:textId="77777777" w:rsidTr="002F0629">
        <w:trPr>
          <w:cantSplit/>
        </w:trPr>
        <w:tc>
          <w:tcPr>
            <w:tcW w:w="343" w:type="dxa"/>
            <w:shd w:val="clear" w:color="auto" w:fill="FFF2CC" w:themeFill="accent4" w:themeFillTint="33"/>
          </w:tcPr>
          <w:p w14:paraId="35000BD6" w14:textId="7AAB6AB9"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5</w:t>
            </w:r>
          </w:p>
        </w:tc>
        <w:tc>
          <w:tcPr>
            <w:tcW w:w="3013" w:type="dxa"/>
            <w:shd w:val="clear" w:color="auto" w:fill="FFF2CC" w:themeFill="accent4" w:themeFillTint="33"/>
          </w:tcPr>
          <w:p w14:paraId="5DD2F119" w14:textId="77777777" w:rsidR="00DF2D09" w:rsidRPr="005008ED" w:rsidRDefault="00DF2D09" w:rsidP="002F0629">
            <w:pPr>
              <w:rPr>
                <w:rFonts w:cstheme="minorHAnsi"/>
                <w:b/>
                <w:sz w:val="20"/>
                <w:szCs w:val="20"/>
              </w:rPr>
            </w:pPr>
            <w:r w:rsidRPr="005008ED">
              <w:rPr>
                <w:rFonts w:cstheme="minorHAnsi"/>
                <w:b/>
                <w:sz w:val="20"/>
                <w:szCs w:val="20"/>
              </w:rPr>
              <w:t>Předpokládaní realizátoři a</w:t>
            </w:r>
            <w:r>
              <w:rPr>
                <w:rFonts w:cstheme="minorHAnsi"/>
                <w:b/>
                <w:sz w:val="20"/>
                <w:szCs w:val="20"/>
              </w:rPr>
              <w:t> </w:t>
            </w:r>
            <w:r w:rsidRPr="005008ED">
              <w:rPr>
                <w:rFonts w:cstheme="minorHAnsi"/>
                <w:b/>
                <w:sz w:val="20"/>
                <w:szCs w:val="20"/>
              </w:rPr>
              <w:t>partneři opatření</w:t>
            </w:r>
            <w:r>
              <w:rPr>
                <w:rFonts w:cstheme="minorHAnsi"/>
                <w:b/>
                <w:sz w:val="20"/>
                <w:szCs w:val="20"/>
              </w:rPr>
              <w:t>:</w:t>
            </w:r>
          </w:p>
        </w:tc>
        <w:tc>
          <w:tcPr>
            <w:tcW w:w="5245" w:type="dxa"/>
            <w:shd w:val="clear" w:color="auto" w:fill="FFF2CC" w:themeFill="accent4" w:themeFillTint="33"/>
          </w:tcPr>
          <w:p w14:paraId="00783C8E" w14:textId="13E00D45" w:rsidR="00DF2D09" w:rsidRPr="00BC4846" w:rsidRDefault="00DF2D09" w:rsidP="002F0629">
            <w:pPr>
              <w:rPr>
                <w:rFonts w:cstheme="minorHAnsi"/>
                <w:sz w:val="20"/>
                <w:szCs w:val="20"/>
              </w:rPr>
            </w:pPr>
            <w:bookmarkStart w:id="85" w:name="_Hlk148950228"/>
            <w:r w:rsidRPr="00BC4846">
              <w:rPr>
                <w:rFonts w:cstheme="minorHAnsi"/>
                <w:sz w:val="20"/>
                <w:szCs w:val="20"/>
              </w:rPr>
              <w:t xml:space="preserve">Centrum pro integraci cizinců Kraje Vysočina </w:t>
            </w:r>
            <w:bookmarkEnd w:id="85"/>
            <w:r w:rsidRPr="00BC4846">
              <w:rPr>
                <w:rFonts w:cstheme="minorHAnsi"/>
                <w:sz w:val="20"/>
                <w:szCs w:val="20"/>
              </w:rPr>
              <w:t>0,5 úvazku</w:t>
            </w:r>
            <w:r w:rsidR="002424C7">
              <w:rPr>
                <w:rStyle w:val="Znakapoznpodarou"/>
                <w:rFonts w:cstheme="minorHAnsi"/>
                <w:sz w:val="20"/>
                <w:szCs w:val="20"/>
              </w:rPr>
              <w:footnoteReference w:id="1"/>
            </w:r>
          </w:p>
          <w:p w14:paraId="1FB7B95A" w14:textId="51D61151" w:rsidR="00DF2D09" w:rsidRPr="00BC4846" w:rsidRDefault="00DF2D09" w:rsidP="002F0629">
            <w:pPr>
              <w:rPr>
                <w:rFonts w:cstheme="minorHAnsi"/>
                <w:sz w:val="20"/>
                <w:szCs w:val="20"/>
              </w:rPr>
            </w:pPr>
            <w:r w:rsidRPr="00BC4846">
              <w:rPr>
                <w:rFonts w:cstheme="minorHAnsi"/>
                <w:sz w:val="20"/>
                <w:szCs w:val="20"/>
              </w:rPr>
              <w:t>F POINT 1 úvazek</w:t>
            </w:r>
          </w:p>
        </w:tc>
      </w:tr>
      <w:tr w:rsidR="00DF2D09" w:rsidRPr="005008ED" w14:paraId="4F940D1E" w14:textId="77777777" w:rsidTr="002F0629">
        <w:trPr>
          <w:cantSplit/>
        </w:trPr>
        <w:tc>
          <w:tcPr>
            <w:tcW w:w="343" w:type="dxa"/>
            <w:shd w:val="clear" w:color="auto" w:fill="FFF2CC" w:themeFill="accent4" w:themeFillTint="33"/>
          </w:tcPr>
          <w:p w14:paraId="6BB101F2" w14:textId="2A13C629" w:rsidR="00DF2D09" w:rsidRDefault="00E3374E" w:rsidP="002F0629">
            <w:pPr>
              <w:jc w:val="center"/>
              <w:rPr>
                <w:rFonts w:ascii="Calibri" w:hAnsi="Calibri" w:cs="Calibri"/>
                <w:b/>
                <w:bCs/>
                <w:color w:val="000000"/>
                <w:sz w:val="20"/>
                <w:szCs w:val="20"/>
              </w:rPr>
            </w:pPr>
            <w:r>
              <w:rPr>
                <w:rFonts w:ascii="Calibri" w:hAnsi="Calibri" w:cs="Calibri"/>
                <w:b/>
                <w:bCs/>
                <w:color w:val="000000"/>
                <w:sz w:val="20"/>
                <w:szCs w:val="20"/>
              </w:rPr>
              <w:t>6</w:t>
            </w:r>
          </w:p>
        </w:tc>
        <w:tc>
          <w:tcPr>
            <w:tcW w:w="3013" w:type="dxa"/>
            <w:shd w:val="clear" w:color="auto" w:fill="FFF2CC" w:themeFill="accent4" w:themeFillTint="33"/>
          </w:tcPr>
          <w:p w14:paraId="00A485EC" w14:textId="77777777" w:rsidR="00DF2D09" w:rsidRPr="005008ED" w:rsidRDefault="00DF2D09" w:rsidP="002F0629">
            <w:pPr>
              <w:rPr>
                <w:rFonts w:cstheme="minorHAnsi"/>
                <w:b/>
                <w:sz w:val="20"/>
                <w:szCs w:val="20"/>
              </w:rPr>
            </w:pPr>
            <w:r>
              <w:rPr>
                <w:rFonts w:cstheme="minorHAnsi"/>
                <w:b/>
                <w:sz w:val="20"/>
                <w:szCs w:val="20"/>
              </w:rPr>
              <w:t>Hodnoticí</w:t>
            </w:r>
            <w:r w:rsidRPr="005008ED">
              <w:rPr>
                <w:rFonts w:cstheme="minorHAnsi"/>
                <w:b/>
                <w:sz w:val="20"/>
                <w:szCs w:val="20"/>
              </w:rPr>
              <w:t xml:space="preserve"> indikátory</w:t>
            </w:r>
            <w:r>
              <w:rPr>
                <w:rFonts w:cstheme="minorHAnsi"/>
                <w:b/>
                <w:sz w:val="20"/>
                <w:szCs w:val="20"/>
              </w:rPr>
              <w:t xml:space="preserve"> výstupů a výsledků</w:t>
            </w:r>
            <w:r w:rsidRPr="005008ED">
              <w:rPr>
                <w:rFonts w:cstheme="minorHAnsi"/>
                <w:b/>
                <w:sz w:val="20"/>
                <w:szCs w:val="20"/>
              </w:rPr>
              <w:t>:</w:t>
            </w:r>
          </w:p>
        </w:tc>
        <w:tc>
          <w:tcPr>
            <w:tcW w:w="5245" w:type="dxa"/>
            <w:shd w:val="clear" w:color="auto" w:fill="FFF2CC" w:themeFill="accent4" w:themeFillTint="33"/>
          </w:tcPr>
          <w:p w14:paraId="42B25C84" w14:textId="77777777" w:rsidR="00DF2D09" w:rsidRPr="00BC4846" w:rsidRDefault="00DF2D09">
            <w:pPr>
              <w:numPr>
                <w:ilvl w:val="0"/>
                <w:numId w:val="4"/>
              </w:numPr>
              <w:spacing w:after="0" w:line="240" w:lineRule="auto"/>
              <w:rPr>
                <w:rFonts w:cstheme="minorHAnsi"/>
                <w:sz w:val="20"/>
                <w:szCs w:val="20"/>
              </w:rPr>
            </w:pPr>
            <w:r w:rsidRPr="00BC4846">
              <w:rPr>
                <w:rFonts w:cstheme="minorHAnsi"/>
                <w:sz w:val="20"/>
                <w:szCs w:val="20"/>
              </w:rPr>
              <w:t>zařazeno 1,5 úvazku</w:t>
            </w:r>
          </w:p>
        </w:tc>
      </w:tr>
      <w:tr w:rsidR="0095453D" w:rsidRPr="005008ED" w14:paraId="08035F32" w14:textId="77777777" w:rsidTr="002F0629">
        <w:trPr>
          <w:cantSplit/>
        </w:trPr>
        <w:tc>
          <w:tcPr>
            <w:tcW w:w="343" w:type="dxa"/>
            <w:shd w:val="clear" w:color="auto" w:fill="FFF2CC" w:themeFill="accent4" w:themeFillTint="33"/>
          </w:tcPr>
          <w:p w14:paraId="38F80281" w14:textId="5BF03205" w:rsidR="0095453D" w:rsidRDefault="0095453D" w:rsidP="0095453D">
            <w:pPr>
              <w:jc w:val="center"/>
              <w:rPr>
                <w:rFonts w:ascii="Calibri" w:hAnsi="Calibri" w:cs="Calibri"/>
                <w:b/>
                <w:bCs/>
                <w:color w:val="000000"/>
                <w:sz w:val="20"/>
                <w:szCs w:val="20"/>
              </w:rPr>
            </w:pPr>
            <w:r>
              <w:rPr>
                <w:rFonts w:ascii="Calibri" w:hAnsi="Calibri" w:cs="Calibri"/>
                <w:b/>
                <w:bCs/>
                <w:color w:val="000000"/>
                <w:sz w:val="20"/>
                <w:szCs w:val="20"/>
              </w:rPr>
              <w:t>7</w:t>
            </w:r>
          </w:p>
        </w:tc>
        <w:tc>
          <w:tcPr>
            <w:tcW w:w="3013" w:type="dxa"/>
            <w:shd w:val="clear" w:color="auto" w:fill="FFF2CC" w:themeFill="accent4" w:themeFillTint="33"/>
          </w:tcPr>
          <w:p w14:paraId="1D84F19F" w14:textId="28BBCF92" w:rsidR="0095453D" w:rsidRDefault="0095453D" w:rsidP="0095453D">
            <w:pPr>
              <w:rPr>
                <w:rFonts w:cstheme="minorHAnsi"/>
                <w:b/>
                <w:sz w:val="20"/>
                <w:szCs w:val="20"/>
              </w:rPr>
            </w:pPr>
            <w:r>
              <w:rPr>
                <w:rFonts w:cstheme="minorHAnsi"/>
                <w:b/>
                <w:sz w:val="20"/>
                <w:szCs w:val="20"/>
              </w:rPr>
              <w:t>Předpokládaná výše finančních nákladů na realizaci opatření</w:t>
            </w:r>
          </w:p>
        </w:tc>
        <w:tc>
          <w:tcPr>
            <w:tcW w:w="5245" w:type="dxa"/>
            <w:shd w:val="clear" w:color="auto" w:fill="FFF2CC" w:themeFill="accent4" w:themeFillTint="33"/>
          </w:tcPr>
          <w:p w14:paraId="4816E124" w14:textId="6011E888" w:rsidR="0095453D" w:rsidRDefault="0095453D" w:rsidP="0095453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58 302 Kč /1 úvazek/měsíc (odborné sociální poradenství; rok 2021)</w:t>
            </w:r>
          </w:p>
          <w:p w14:paraId="24915702" w14:textId="63EB3A90" w:rsidR="0095453D" w:rsidRPr="0095453D" w:rsidRDefault="0095453D" w:rsidP="0095453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 xml:space="preserve">54 595 Kč /1 úvazek/měsíc (sociální rehabilitace; </w:t>
            </w:r>
            <w:r>
              <w:rPr>
                <w:rFonts w:cstheme="minorHAnsi"/>
                <w:color w:val="000000" w:themeColor="text1"/>
                <w:sz w:val="20"/>
                <w:szCs w:val="20"/>
              </w:rPr>
              <w:br/>
              <w:t>rok 2021)</w:t>
            </w:r>
            <w:r w:rsidR="00957CCA">
              <w:rPr>
                <w:rFonts w:cstheme="minorHAnsi"/>
                <w:color w:val="000000" w:themeColor="text1"/>
                <w:sz w:val="20"/>
                <w:szCs w:val="20"/>
              </w:rPr>
              <w:br/>
            </w:r>
          </w:p>
          <w:p w14:paraId="05763182" w14:textId="024F6C6E" w:rsidR="0095453D" w:rsidRDefault="004C55D6" w:rsidP="0095453D">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68 224</w:t>
            </w:r>
            <w:r w:rsidR="0095453D">
              <w:rPr>
                <w:rFonts w:cstheme="minorHAnsi"/>
                <w:color w:val="000000" w:themeColor="text1"/>
                <w:sz w:val="20"/>
                <w:szCs w:val="20"/>
              </w:rPr>
              <w:t xml:space="preserve"> Kč /1 úvazek/měsíc (odborné sociální poradenství; rok 2023)</w:t>
            </w:r>
          </w:p>
          <w:p w14:paraId="4F6B3BDE" w14:textId="77777777" w:rsidR="0095453D" w:rsidRDefault="0095453D" w:rsidP="00484837">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w:t>
            </w:r>
            <w:r w:rsidR="004C55D6">
              <w:rPr>
                <w:rFonts w:cstheme="minorHAnsi"/>
                <w:color w:val="000000" w:themeColor="text1"/>
                <w:sz w:val="20"/>
                <w:szCs w:val="20"/>
              </w:rPr>
              <w:t>5 135</w:t>
            </w:r>
            <w:r>
              <w:rPr>
                <w:rFonts w:cstheme="minorHAnsi"/>
                <w:color w:val="000000" w:themeColor="text1"/>
                <w:sz w:val="20"/>
                <w:szCs w:val="20"/>
              </w:rPr>
              <w:t xml:space="preserve"> Kč /1 úvazek/měsíc (sociální rehabilitace; </w:t>
            </w:r>
            <w:r>
              <w:rPr>
                <w:rFonts w:cstheme="minorHAnsi"/>
                <w:color w:val="000000" w:themeColor="text1"/>
                <w:sz w:val="20"/>
                <w:szCs w:val="20"/>
              </w:rPr>
              <w:br/>
              <w:t>rok 2023)</w:t>
            </w:r>
          </w:p>
          <w:p w14:paraId="5F3A0FE4" w14:textId="77777777" w:rsidR="00B2175C" w:rsidRDefault="00B2175C" w:rsidP="00B2175C">
            <w:pPr>
              <w:spacing w:after="0" w:line="240" w:lineRule="auto"/>
              <w:rPr>
                <w:rFonts w:cstheme="minorHAnsi"/>
                <w:color w:val="000000" w:themeColor="text1"/>
                <w:sz w:val="20"/>
                <w:szCs w:val="20"/>
              </w:rPr>
            </w:pPr>
          </w:p>
          <w:p w14:paraId="163314FC" w14:textId="25359FDE" w:rsidR="00B2175C" w:rsidRDefault="00B2175C" w:rsidP="00B2175C">
            <w:pPr>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w:t>
            </w:r>
            <w:r w:rsidR="00600194">
              <w:rPr>
                <w:rFonts w:cstheme="minorHAnsi"/>
                <w:color w:val="000000" w:themeColor="text1"/>
                <w:sz w:val="20"/>
                <w:szCs w:val="20"/>
              </w:rPr>
              <w:t>9</w:t>
            </w:r>
            <w:r>
              <w:rPr>
                <w:rFonts w:cstheme="minorHAnsi"/>
                <w:color w:val="000000" w:themeColor="text1"/>
                <w:sz w:val="20"/>
                <w:szCs w:val="20"/>
              </w:rPr>
              <w:t xml:space="preserve"> </w:t>
            </w:r>
            <w:r w:rsidR="00600194">
              <w:rPr>
                <w:rFonts w:cstheme="minorHAnsi"/>
                <w:color w:val="000000" w:themeColor="text1"/>
                <w:sz w:val="20"/>
                <w:szCs w:val="20"/>
              </w:rPr>
              <w:t>633</w:t>
            </w:r>
            <w:r>
              <w:rPr>
                <w:rFonts w:cstheme="minorHAnsi"/>
                <w:color w:val="000000" w:themeColor="text1"/>
                <w:sz w:val="20"/>
                <w:szCs w:val="20"/>
              </w:rPr>
              <w:t xml:space="preserve"> Kč /1 úvazek/měsíc (odborné sociální poradenství; rok 2024)</w:t>
            </w:r>
          </w:p>
          <w:p w14:paraId="60180585" w14:textId="77777777" w:rsidR="00B2175C" w:rsidRDefault="00B2175C" w:rsidP="00B2175C">
            <w:pPr>
              <w:pStyle w:val="Odstavecseseznamem"/>
              <w:numPr>
                <w:ilvl w:val="0"/>
                <w:numId w:val="4"/>
              </w:numPr>
              <w:spacing w:after="0" w:line="240" w:lineRule="auto"/>
              <w:rPr>
                <w:rFonts w:cstheme="minorHAnsi"/>
                <w:color w:val="000000" w:themeColor="text1"/>
                <w:sz w:val="20"/>
                <w:szCs w:val="20"/>
              </w:rPr>
            </w:pPr>
            <w:r>
              <w:rPr>
                <w:rFonts w:cstheme="minorHAnsi"/>
                <w:color w:val="000000" w:themeColor="text1"/>
                <w:sz w:val="20"/>
                <w:szCs w:val="20"/>
              </w:rPr>
              <w:t>5</w:t>
            </w:r>
            <w:r w:rsidR="00600194">
              <w:rPr>
                <w:rFonts w:cstheme="minorHAnsi"/>
                <w:color w:val="000000" w:themeColor="text1"/>
                <w:sz w:val="20"/>
                <w:szCs w:val="20"/>
              </w:rPr>
              <w:t>1 423</w:t>
            </w:r>
            <w:r>
              <w:rPr>
                <w:rFonts w:cstheme="minorHAnsi"/>
                <w:color w:val="000000" w:themeColor="text1"/>
                <w:sz w:val="20"/>
                <w:szCs w:val="20"/>
              </w:rPr>
              <w:t xml:space="preserve"> Kč /1 úvazek/měsíc (sociální rehabilitace; </w:t>
            </w:r>
            <w:r>
              <w:rPr>
                <w:rFonts w:cstheme="minorHAnsi"/>
                <w:color w:val="000000" w:themeColor="text1"/>
                <w:sz w:val="20"/>
                <w:szCs w:val="20"/>
              </w:rPr>
              <w:br/>
              <w:t>rok 2024)</w:t>
            </w:r>
            <w:r w:rsidR="00DD673F">
              <w:rPr>
                <w:rFonts w:cstheme="minorHAnsi"/>
                <w:color w:val="000000" w:themeColor="text1"/>
                <w:sz w:val="20"/>
                <w:szCs w:val="20"/>
              </w:rPr>
              <w:br/>
            </w:r>
          </w:p>
          <w:p w14:paraId="5BAC04CF" w14:textId="4BC7E473" w:rsidR="00DD673F" w:rsidRDefault="00DD673F" w:rsidP="00DD673F">
            <w:pPr>
              <w:numPr>
                <w:ilvl w:val="0"/>
                <w:numId w:val="4"/>
              </w:numPr>
              <w:spacing w:after="0" w:line="240" w:lineRule="auto"/>
              <w:rPr>
                <w:rFonts w:cstheme="minorHAnsi"/>
                <w:color w:val="000000" w:themeColor="text1"/>
                <w:sz w:val="20"/>
                <w:szCs w:val="20"/>
              </w:rPr>
            </w:pPr>
            <w:r w:rsidRPr="00DD673F">
              <w:rPr>
                <w:rFonts w:cstheme="minorHAnsi"/>
                <w:color w:val="000000" w:themeColor="text1"/>
                <w:sz w:val="20"/>
                <w:szCs w:val="20"/>
              </w:rPr>
              <w:t>64</w:t>
            </w:r>
            <w:r>
              <w:rPr>
                <w:rFonts w:cstheme="minorHAnsi"/>
                <w:color w:val="000000" w:themeColor="text1"/>
                <w:sz w:val="20"/>
                <w:szCs w:val="20"/>
              </w:rPr>
              <w:t> </w:t>
            </w:r>
            <w:r w:rsidRPr="00DD673F">
              <w:rPr>
                <w:rFonts w:cstheme="minorHAnsi"/>
                <w:color w:val="000000" w:themeColor="text1"/>
                <w:sz w:val="20"/>
                <w:szCs w:val="20"/>
              </w:rPr>
              <w:t>738</w:t>
            </w:r>
            <w:r>
              <w:rPr>
                <w:rFonts w:cstheme="minorHAnsi"/>
                <w:color w:val="000000" w:themeColor="text1"/>
                <w:sz w:val="20"/>
                <w:szCs w:val="20"/>
              </w:rPr>
              <w:t xml:space="preserve"> Kč /1 úvazek/měsíc (odborné sociální poradenství; rok 2025)</w:t>
            </w:r>
          </w:p>
          <w:p w14:paraId="103623AD" w14:textId="7EB1B7ED" w:rsidR="00DD673F" w:rsidRPr="00B2175C" w:rsidRDefault="00DD673F" w:rsidP="00DD673F">
            <w:pPr>
              <w:pStyle w:val="Odstavecseseznamem"/>
              <w:numPr>
                <w:ilvl w:val="0"/>
                <w:numId w:val="4"/>
              </w:numPr>
              <w:spacing w:after="0" w:line="240" w:lineRule="auto"/>
              <w:rPr>
                <w:rFonts w:cstheme="minorHAnsi"/>
                <w:color w:val="000000" w:themeColor="text1"/>
                <w:sz w:val="20"/>
                <w:szCs w:val="20"/>
              </w:rPr>
            </w:pPr>
            <w:r w:rsidRPr="00DD673F">
              <w:rPr>
                <w:rFonts w:cstheme="minorHAnsi"/>
                <w:color w:val="000000" w:themeColor="text1"/>
                <w:sz w:val="20"/>
                <w:szCs w:val="20"/>
              </w:rPr>
              <w:t>58</w:t>
            </w:r>
            <w:r>
              <w:rPr>
                <w:rFonts w:cstheme="minorHAnsi"/>
                <w:color w:val="000000" w:themeColor="text1"/>
                <w:sz w:val="20"/>
                <w:szCs w:val="20"/>
              </w:rPr>
              <w:t> </w:t>
            </w:r>
            <w:r w:rsidRPr="00DD673F">
              <w:rPr>
                <w:rFonts w:cstheme="minorHAnsi"/>
                <w:color w:val="000000" w:themeColor="text1"/>
                <w:sz w:val="20"/>
                <w:szCs w:val="20"/>
              </w:rPr>
              <w:t>322</w:t>
            </w:r>
            <w:r>
              <w:rPr>
                <w:rFonts w:cstheme="minorHAnsi"/>
                <w:color w:val="000000" w:themeColor="text1"/>
                <w:sz w:val="20"/>
                <w:szCs w:val="20"/>
              </w:rPr>
              <w:t xml:space="preserve"> Kč /1 úvazek/měsíc (sociální rehabilitace; </w:t>
            </w:r>
            <w:r>
              <w:rPr>
                <w:rFonts w:cstheme="minorHAnsi"/>
                <w:color w:val="000000" w:themeColor="text1"/>
                <w:sz w:val="20"/>
                <w:szCs w:val="20"/>
              </w:rPr>
              <w:br/>
              <w:t>rok 2025)</w:t>
            </w:r>
          </w:p>
        </w:tc>
      </w:tr>
    </w:tbl>
    <w:p w14:paraId="34116BFD" w14:textId="77777777" w:rsidR="00F4122D" w:rsidRDefault="00F4122D" w:rsidP="00E3374E">
      <w:pPr>
        <w:spacing w:after="120"/>
        <w:rPr>
          <w:b/>
          <w:bCs/>
        </w:rPr>
      </w:pPr>
    </w:p>
    <w:p w14:paraId="0DD17AC4" w14:textId="067E9273" w:rsidR="00F648C7" w:rsidRDefault="00E3374E" w:rsidP="00F648C7">
      <w:pPr>
        <w:spacing w:after="120"/>
        <w:jc w:val="both"/>
        <w:rPr>
          <w:b/>
          <w:bCs/>
        </w:rPr>
      </w:pPr>
      <w:r w:rsidRPr="005F5795">
        <w:rPr>
          <w:b/>
          <w:bCs/>
        </w:rPr>
        <w:t>Evaluace plnění opatření pro rok 202</w:t>
      </w:r>
      <w:r w:rsidR="00EF0363">
        <w:rPr>
          <w:b/>
          <w:bCs/>
        </w:rPr>
        <w:t>5</w:t>
      </w:r>
      <w:r w:rsidRPr="005F5795">
        <w:rPr>
          <w:b/>
          <w:bCs/>
        </w:rPr>
        <w:t>:</w:t>
      </w:r>
    </w:p>
    <w:p w14:paraId="7FA09C7D" w14:textId="77777777" w:rsidR="00174DEA" w:rsidRPr="00D24806" w:rsidRDefault="00D24806" w:rsidP="00174DEA">
      <w:pPr>
        <w:spacing w:after="120"/>
        <w:jc w:val="both"/>
      </w:pPr>
      <w:r>
        <w:t>N</w:t>
      </w:r>
      <w:r w:rsidR="002416A0">
        <w:t>aplněno</w:t>
      </w:r>
      <w:r w:rsidR="00F648C7">
        <w:t xml:space="preserve"> </w:t>
      </w:r>
      <w:r w:rsidR="00444D88">
        <w:t>–</w:t>
      </w:r>
      <w:r w:rsidR="00121B3D">
        <w:t xml:space="preserve"> </w:t>
      </w:r>
      <w:r w:rsidR="002416A0">
        <w:t>o</w:t>
      </w:r>
      <w:r w:rsidR="00444D88">
        <w:t xml:space="preserve">d </w:t>
      </w:r>
      <w:r w:rsidR="00395D26">
        <w:t>1. 1. 2022</w:t>
      </w:r>
      <w:r w:rsidR="00444D88">
        <w:t xml:space="preserve"> </w:t>
      </w:r>
      <w:r w:rsidR="00D76B97">
        <w:t xml:space="preserve">došlo </w:t>
      </w:r>
      <w:r w:rsidR="00121B3D">
        <w:t xml:space="preserve">u poskytovatele F POINT </w:t>
      </w:r>
      <w:r w:rsidR="00395D26">
        <w:t xml:space="preserve">k navýšení </w:t>
      </w:r>
      <w:r w:rsidR="00121B3D">
        <w:t xml:space="preserve">o </w:t>
      </w:r>
      <w:r w:rsidR="00395D26">
        <w:t>1</w:t>
      </w:r>
      <w:r w:rsidR="00121B3D">
        <w:t>,13</w:t>
      </w:r>
      <w:r w:rsidR="004520C2">
        <w:t xml:space="preserve"> úvazk</w:t>
      </w:r>
      <w:r w:rsidR="00121B3D">
        <w:t>u</w:t>
      </w:r>
      <w:r>
        <w:t xml:space="preserve"> a letošní rok 2025 přinesl navýšení o dalšího 1,25 úvazku</w:t>
      </w:r>
      <w:r w:rsidR="00395D26">
        <w:t>.</w:t>
      </w:r>
      <w:r w:rsidR="009C4CEC">
        <w:t xml:space="preserve"> </w:t>
      </w:r>
      <w:r w:rsidR="00174DEA" w:rsidRPr="009C4CEC">
        <w:rPr>
          <w:rFonts w:cs="Times New Roman"/>
          <w:bCs/>
          <w:szCs w:val="24"/>
        </w:rPr>
        <w:t>Centrum pro integraci cizinců Kraje Vysočina</w:t>
      </w:r>
      <w:r w:rsidR="00174DEA">
        <w:rPr>
          <w:rFonts w:cs="Times New Roman"/>
          <w:bCs/>
          <w:szCs w:val="24"/>
        </w:rPr>
        <w:t xml:space="preserve"> má v Jihlavě celkem pět sociálních pracovníků a v detašovaném pracovišti v Pelhřimově další dva. Služba je financována prostřednictvím Azylového, migračního a integračního fondu a nadále je ze strany poskytovatele zvažována možnost zařazení části služeb do krajské sítě SS. </w:t>
      </w:r>
    </w:p>
    <w:p w14:paraId="0802C94D" w14:textId="1A422104" w:rsidR="00174DEA" w:rsidRDefault="00121B3D" w:rsidP="00710CC7">
      <w:pPr>
        <w:spacing w:after="120"/>
        <w:jc w:val="both"/>
      </w:pPr>
      <w:r>
        <w:t>Nutno zdůraznit, že v</w:t>
      </w:r>
      <w:r w:rsidR="009774A3">
        <w:t xml:space="preserve">álečný konflikt na Ukrajině </w:t>
      </w:r>
      <w:r w:rsidR="00CF0C68">
        <w:t>výrazně navýšil počet cizinců v</w:t>
      </w:r>
      <w:r w:rsidR="00D24806">
        <w:t> </w:t>
      </w:r>
      <w:r w:rsidR="00CF0C68">
        <w:t>ČR</w:t>
      </w:r>
      <w:r w:rsidR="00D24806">
        <w:t xml:space="preserve"> a poukázal </w:t>
      </w:r>
      <w:r w:rsidR="00585F66">
        <w:br/>
      </w:r>
      <w:r w:rsidR="00D24806">
        <w:t>na navazující problematiku</w:t>
      </w:r>
      <w:r w:rsidR="00174DEA">
        <w:t>, nicméně</w:t>
      </w:r>
      <w:r w:rsidR="00D24806">
        <w:t xml:space="preserve"> </w:t>
      </w:r>
      <w:r w:rsidR="00174DEA">
        <w:t>v</w:t>
      </w:r>
      <w:r w:rsidR="00174DEA">
        <w:t xml:space="preserve"> roce 2025 </w:t>
      </w:r>
      <w:r w:rsidR="00174DEA">
        <w:t>bylo zaznamenáno</w:t>
      </w:r>
      <w:r w:rsidR="00174DEA">
        <w:t xml:space="preserve"> mírné osamostatňování ukrajinské komunity v základních úkonech souvisejících s pobytem a financemi. Větší část klientů zvládla samostatně požádat o prodloužení dočasné ochrany a stejně tak i samostatně žádat </w:t>
      </w:r>
      <w:r w:rsidR="00585F66">
        <w:br/>
      </w:r>
      <w:r w:rsidR="00174DEA">
        <w:t>o humanitární dávku. Přetrvávají problémy</w:t>
      </w:r>
      <w:r w:rsidR="00174DEA">
        <w:t xml:space="preserve"> zůstávají</w:t>
      </w:r>
      <w:r w:rsidR="00174DEA">
        <w:t xml:space="preserve"> s hledáním adekvátního, cenově přijatelného bydlení. V oblasti zaměstnání stále přetrvává trend agenturního zaměstnávání osob s dočasnou ochranou. Současně roste poptávka zaměstnavatelů po zaměstnancích jiných národností, na Jihlavsku především z Filipín a Mongolska. Situace s lékaři se oproti předchozímu období zlepšila, klientům se daří najít praktické lékaře i specialisty (byť v jiném městě). Přetrvávající výzva je zajištění tlumočení, především dlouhodobého charakteru. Bylo by vhodné systémově zajistit a hradit regionálního tlumočníka, který by byl využíván napříč službami, např. když je třeba cizinci zajistit pečovatelskou službu atd.</w:t>
      </w:r>
    </w:p>
    <w:p w14:paraId="2AC28B30" w14:textId="77777777" w:rsidR="00DF2D09" w:rsidRDefault="00DF2D09" w:rsidP="00DF2D09">
      <w:pPr>
        <w:spacing w:after="120"/>
        <w:rPr>
          <w:rFonts w:cs="Times New Roman"/>
          <w:b/>
          <w:szCs w:val="24"/>
        </w:rPr>
      </w:pPr>
      <w:r w:rsidRPr="00385059">
        <w:rPr>
          <w:rFonts w:cs="Times New Roman"/>
          <w:b/>
          <w:szCs w:val="24"/>
        </w:rPr>
        <w:lastRenderedPageBreak/>
        <w:t xml:space="preserve">Závěr pro CS </w:t>
      </w:r>
      <w:r>
        <w:rPr>
          <w:rFonts w:cs="Times New Roman"/>
          <w:b/>
          <w:szCs w:val="24"/>
        </w:rPr>
        <w:t xml:space="preserve">Osoby ohrožené sociálním vyloučením </w:t>
      </w:r>
    </w:p>
    <w:p w14:paraId="4307925D" w14:textId="05B7F03F" w:rsidR="00862178" w:rsidRPr="00373822" w:rsidRDefault="00DF2D09" w:rsidP="00373822">
      <w:pPr>
        <w:spacing w:after="120"/>
        <w:jc w:val="both"/>
        <w:rPr>
          <w:rFonts w:cs="Times New Roman"/>
          <w:bCs/>
          <w:szCs w:val="24"/>
        </w:rPr>
      </w:pPr>
      <w:r w:rsidRPr="002917C1">
        <w:rPr>
          <w:rFonts w:cs="Times New Roman"/>
          <w:bCs/>
          <w:szCs w:val="24"/>
        </w:rPr>
        <w:t xml:space="preserve">Potřeba finančně dostupného bydlení je u cílové skupiny osob ohrožených sociálním vyloučením </w:t>
      </w:r>
      <w:r w:rsidR="002C6F93">
        <w:rPr>
          <w:rFonts w:cs="Times New Roman"/>
          <w:bCs/>
          <w:szCs w:val="24"/>
        </w:rPr>
        <w:t>velmi</w:t>
      </w:r>
      <w:r w:rsidRPr="002917C1">
        <w:rPr>
          <w:rFonts w:cs="Times New Roman"/>
          <w:bCs/>
          <w:szCs w:val="24"/>
        </w:rPr>
        <w:t xml:space="preserve"> významná</w:t>
      </w:r>
      <w:r w:rsidR="00F52BE8">
        <w:rPr>
          <w:rFonts w:cs="Times New Roman"/>
          <w:bCs/>
          <w:szCs w:val="24"/>
        </w:rPr>
        <w:t xml:space="preserve"> a napomáhá předcházet sociálnímu vyloučení</w:t>
      </w:r>
      <w:r w:rsidR="00B1178B">
        <w:rPr>
          <w:rFonts w:cs="Times New Roman"/>
          <w:bCs/>
          <w:szCs w:val="24"/>
        </w:rPr>
        <w:t>,</w:t>
      </w:r>
      <w:r w:rsidR="00F52BE8">
        <w:rPr>
          <w:rFonts w:cs="Times New Roman"/>
          <w:bCs/>
          <w:szCs w:val="24"/>
        </w:rPr>
        <w:t xml:space="preserve"> </w:t>
      </w:r>
      <w:r w:rsidR="00B1178B">
        <w:rPr>
          <w:rFonts w:cs="Times New Roman"/>
          <w:bCs/>
          <w:szCs w:val="24"/>
        </w:rPr>
        <w:t>popř.</w:t>
      </w:r>
      <w:r w:rsidR="00F52BE8">
        <w:rPr>
          <w:rFonts w:cs="Times New Roman"/>
          <w:bCs/>
          <w:szCs w:val="24"/>
        </w:rPr>
        <w:t xml:space="preserve"> ho prohlubovat. </w:t>
      </w:r>
      <w:r w:rsidR="009774D3">
        <w:rPr>
          <w:rFonts w:cs="Times New Roman"/>
          <w:bCs/>
          <w:szCs w:val="24"/>
        </w:rPr>
        <w:t>Do budoucna by bylo vhodné zajistit větší kapacity prostupného</w:t>
      </w:r>
      <w:r w:rsidR="002C6F93">
        <w:rPr>
          <w:rFonts w:cs="Times New Roman"/>
          <w:bCs/>
          <w:szCs w:val="24"/>
        </w:rPr>
        <w:t xml:space="preserve"> </w:t>
      </w:r>
      <w:r w:rsidR="009774D3">
        <w:rPr>
          <w:rFonts w:cs="Times New Roman"/>
          <w:bCs/>
          <w:szCs w:val="24"/>
        </w:rPr>
        <w:t xml:space="preserve">bydlení. </w:t>
      </w:r>
      <w:r w:rsidR="00B1178B">
        <w:rPr>
          <w:rFonts w:cs="Times New Roman"/>
          <w:bCs/>
          <w:szCs w:val="24"/>
        </w:rPr>
        <w:t>Nad</w:t>
      </w:r>
      <w:r w:rsidR="001E45FC">
        <w:rPr>
          <w:rFonts w:cs="Times New Roman"/>
          <w:bCs/>
          <w:szCs w:val="24"/>
        </w:rPr>
        <w:t>ále je třeba podporovat kapacity terénních programů</w:t>
      </w:r>
      <w:r w:rsidR="00D24806">
        <w:rPr>
          <w:rFonts w:cs="Times New Roman"/>
          <w:bCs/>
          <w:szCs w:val="24"/>
        </w:rPr>
        <w:t>/terénních forem, neboť i pro tuto skupinu platí, že je nutné ji</w:t>
      </w:r>
      <w:r w:rsidR="009774D3">
        <w:rPr>
          <w:rFonts w:cs="Times New Roman"/>
          <w:bCs/>
          <w:szCs w:val="24"/>
        </w:rPr>
        <w:t xml:space="preserve"> začleňovat do společnosti</w:t>
      </w:r>
      <w:r w:rsidR="00D24806">
        <w:rPr>
          <w:rFonts w:cs="Times New Roman"/>
          <w:bCs/>
          <w:szCs w:val="24"/>
        </w:rPr>
        <w:t xml:space="preserve">, </w:t>
      </w:r>
      <w:r w:rsidR="009774D3">
        <w:rPr>
          <w:rFonts w:cs="Times New Roman"/>
          <w:bCs/>
          <w:szCs w:val="24"/>
        </w:rPr>
        <w:t xml:space="preserve">zajistit </w:t>
      </w:r>
      <w:r w:rsidR="001878C7">
        <w:rPr>
          <w:rFonts w:cs="Times New Roman"/>
          <w:bCs/>
          <w:szCs w:val="24"/>
        </w:rPr>
        <w:t>sociální poradenství</w:t>
      </w:r>
      <w:r w:rsidR="00D24806">
        <w:rPr>
          <w:rFonts w:cs="Times New Roman"/>
          <w:bCs/>
          <w:szCs w:val="24"/>
        </w:rPr>
        <w:t xml:space="preserve"> </w:t>
      </w:r>
      <w:r w:rsidR="001878C7">
        <w:rPr>
          <w:rFonts w:cs="Times New Roman"/>
          <w:bCs/>
          <w:szCs w:val="24"/>
        </w:rPr>
        <w:t xml:space="preserve">a </w:t>
      </w:r>
      <w:r w:rsidR="009774D3">
        <w:rPr>
          <w:rFonts w:cs="Times New Roman"/>
          <w:bCs/>
          <w:szCs w:val="24"/>
        </w:rPr>
        <w:t>dos</w:t>
      </w:r>
      <w:r w:rsidR="001878C7">
        <w:rPr>
          <w:rFonts w:cs="Times New Roman"/>
          <w:bCs/>
          <w:szCs w:val="24"/>
        </w:rPr>
        <w:t>tupnost</w:t>
      </w:r>
      <w:r w:rsidR="009774D3">
        <w:rPr>
          <w:rFonts w:cs="Times New Roman"/>
          <w:bCs/>
          <w:szCs w:val="24"/>
        </w:rPr>
        <w:t xml:space="preserve"> odpovídajících služeb</w:t>
      </w:r>
      <w:r w:rsidR="00D24806">
        <w:rPr>
          <w:rFonts w:cs="Times New Roman"/>
          <w:bCs/>
          <w:szCs w:val="24"/>
        </w:rPr>
        <w:t xml:space="preserve"> dle individuální potřebnosti životních situací</w:t>
      </w:r>
      <w:r w:rsidR="002C6F93">
        <w:rPr>
          <w:rFonts w:cs="Times New Roman"/>
          <w:bCs/>
          <w:szCs w:val="24"/>
        </w:rPr>
        <w:t>, jejichž příčiny mohou být různé, ale výsledkem mají být kvalitní životní podmínky</w:t>
      </w:r>
      <w:r w:rsidR="009774D3">
        <w:rPr>
          <w:rFonts w:cs="Times New Roman"/>
          <w:bCs/>
          <w:szCs w:val="24"/>
        </w:rPr>
        <w:t xml:space="preserve">.  </w:t>
      </w:r>
    </w:p>
    <w:p w14:paraId="7C4D4AD0" w14:textId="77777777" w:rsidR="00585F66" w:rsidRDefault="00585F66">
      <w:pPr>
        <w:rPr>
          <w:rFonts w:asciiTheme="majorHAnsi" w:eastAsiaTheme="majorEastAsia" w:hAnsiTheme="majorHAnsi" w:cstheme="majorBidi"/>
          <w:sz w:val="32"/>
          <w:szCs w:val="32"/>
        </w:rPr>
      </w:pPr>
      <w:r>
        <w:br w:type="page"/>
      </w:r>
    </w:p>
    <w:p w14:paraId="08E330FB" w14:textId="75F96965" w:rsidR="0051405B" w:rsidRPr="00BF2453" w:rsidRDefault="00DF2D09">
      <w:pPr>
        <w:pStyle w:val="Nadpis1"/>
        <w:numPr>
          <w:ilvl w:val="1"/>
          <w:numId w:val="1"/>
        </w:numPr>
      </w:pPr>
      <w:bookmarkStart w:id="86" w:name="_Toc214018359"/>
      <w:r w:rsidRPr="00E50F00">
        <w:lastRenderedPageBreak/>
        <w:t>Financování a informovanost v rámci sociálních služeb</w:t>
      </w:r>
      <w:bookmarkEnd w:id="86"/>
    </w:p>
    <w:p w14:paraId="7BB02773" w14:textId="489614A4" w:rsidR="0051405B" w:rsidRPr="00BF2453" w:rsidRDefault="00DF2D09" w:rsidP="00DF2D09">
      <w:r>
        <w:rPr>
          <w:highlight w:val="yellow"/>
        </w:rPr>
        <w:t>HC 5</w:t>
      </w:r>
      <w:r w:rsidRPr="00721755">
        <w:rPr>
          <w:highlight w:val="yellow"/>
        </w:rPr>
        <w:t xml:space="preserve">. </w:t>
      </w:r>
      <w:r w:rsidRPr="00A720E4">
        <w:rPr>
          <w:highlight w:val="yellow"/>
        </w:rPr>
        <w:t>Financování a informovanost</w:t>
      </w:r>
      <w:r>
        <w:t xml:space="preserve"> </w:t>
      </w:r>
    </w:p>
    <w:p w14:paraId="4356F152" w14:textId="021CBC65" w:rsidR="00DF2D09" w:rsidRPr="003134D6" w:rsidRDefault="00DF2D09" w:rsidP="003134D6">
      <w:pPr>
        <w:rPr>
          <w:rFonts w:cs="Times New Roman"/>
          <w:bCs/>
          <w:szCs w:val="24"/>
          <w:highlight w:val="cyan"/>
        </w:rPr>
      </w:pPr>
      <w:r w:rsidRPr="00F8337C">
        <w:rPr>
          <w:rFonts w:cs="Times New Roman"/>
          <w:bCs/>
          <w:szCs w:val="24"/>
          <w:highlight w:val="cyan"/>
        </w:rPr>
        <w:t>SC 5.1 Zajistit systém optimalizace a udržitelnosti sociální služeb</w:t>
      </w:r>
    </w:p>
    <w:p w14:paraId="7974B63F" w14:textId="77777777" w:rsidR="00DF2D09" w:rsidRPr="00F8337C" w:rsidRDefault="00DF2D09" w:rsidP="00451BFB">
      <w:pPr>
        <w:jc w:val="both"/>
        <w:rPr>
          <w:rFonts w:cs="Times New Roman"/>
          <w:bCs/>
          <w:szCs w:val="24"/>
          <w:highlight w:val="cyan"/>
        </w:rPr>
      </w:pPr>
      <w:r w:rsidRPr="00F8337C">
        <w:rPr>
          <w:rFonts w:cs="Times New Roman"/>
          <w:bCs/>
          <w:szCs w:val="24"/>
          <w:highlight w:val="cyan"/>
        </w:rPr>
        <w:t>SC 5.2 Zlepšit informovanost o sociálních službách</w:t>
      </w:r>
    </w:p>
    <w:p w14:paraId="2D31F883" w14:textId="77777777" w:rsidR="003134D6" w:rsidRPr="00F8337C" w:rsidRDefault="003134D6" w:rsidP="003134D6">
      <w:pPr>
        <w:rPr>
          <w:rFonts w:cs="Times New Roman"/>
          <w:bCs/>
          <w:szCs w:val="24"/>
          <w:highlight w:val="cyan"/>
        </w:rPr>
      </w:pPr>
      <w:r w:rsidRPr="00F8337C">
        <w:rPr>
          <w:rFonts w:cs="Times New Roman"/>
          <w:bCs/>
          <w:szCs w:val="24"/>
          <w:highlight w:val="cyan"/>
        </w:rPr>
        <w:t>SC 5.3 Zajistit systém udržitelného financování sociálních služeb</w:t>
      </w:r>
    </w:p>
    <w:p w14:paraId="2BF0A924" w14:textId="77777777" w:rsidR="003134D6" w:rsidRPr="00F8337C" w:rsidRDefault="003134D6" w:rsidP="003134D6">
      <w:pPr>
        <w:rPr>
          <w:rFonts w:cs="Times New Roman"/>
          <w:bCs/>
          <w:szCs w:val="24"/>
        </w:rPr>
      </w:pPr>
      <w:r w:rsidRPr="00F8337C">
        <w:rPr>
          <w:rFonts w:cs="Times New Roman"/>
          <w:bCs/>
          <w:szCs w:val="24"/>
          <w:highlight w:val="cyan"/>
        </w:rPr>
        <w:t>SC 5.4 Rozvinout dobrovolnické programy v sociálních službách</w:t>
      </w:r>
      <w:r w:rsidRPr="00F8337C">
        <w:rPr>
          <w:rFonts w:cs="Times New Roman"/>
          <w:bCs/>
          <w:szCs w:val="24"/>
        </w:rPr>
        <w:t xml:space="preserve"> </w:t>
      </w:r>
    </w:p>
    <w:p w14:paraId="66D1BFE8" w14:textId="4F516034" w:rsidR="00B73B4A" w:rsidRDefault="003134D6" w:rsidP="00451BFB">
      <w:pPr>
        <w:spacing w:after="120"/>
        <w:jc w:val="both"/>
        <w:rPr>
          <w:rFonts w:cs="Times New Roman"/>
          <w:bCs/>
          <w:szCs w:val="24"/>
        </w:rPr>
      </w:pPr>
      <w:r>
        <w:rPr>
          <w:rFonts w:cs="Times New Roman"/>
          <w:bCs/>
          <w:szCs w:val="24"/>
        </w:rPr>
        <w:t>V</w:t>
      </w:r>
      <w:r w:rsidR="00B73B4A">
        <w:rPr>
          <w:rFonts w:cs="Times New Roman"/>
          <w:bCs/>
          <w:szCs w:val="24"/>
        </w:rPr>
        <w:t>e</w:t>
      </w:r>
      <w:r>
        <w:rPr>
          <w:rFonts w:cs="Times New Roman"/>
          <w:bCs/>
          <w:szCs w:val="24"/>
        </w:rPr>
        <w:t xml:space="preserve"> strategické části Střednědobého plánu rozvoje sociálních služeb pro SO ORP Jihlava byla definována ještě kategorie výše uvedených specifických cílů. Ty se dále nečlenily na jednotlivá opatření, ale spíš</w:t>
      </w:r>
      <w:r w:rsidR="00B73B4A">
        <w:rPr>
          <w:rFonts w:cs="Times New Roman"/>
          <w:bCs/>
          <w:szCs w:val="24"/>
        </w:rPr>
        <w:t>e</w:t>
      </w:r>
      <w:r>
        <w:rPr>
          <w:rFonts w:cs="Times New Roman"/>
          <w:bCs/>
          <w:szCs w:val="24"/>
        </w:rPr>
        <w:t xml:space="preserve"> zaštiťují problematiku sociálních služeb </w:t>
      </w:r>
      <w:r w:rsidR="00B73B4A">
        <w:rPr>
          <w:rFonts w:cs="Times New Roman"/>
          <w:bCs/>
          <w:szCs w:val="24"/>
        </w:rPr>
        <w:t>komplexně</w:t>
      </w:r>
      <w:r>
        <w:rPr>
          <w:rFonts w:cs="Times New Roman"/>
          <w:bCs/>
          <w:szCs w:val="24"/>
        </w:rPr>
        <w:t xml:space="preserve">. Je zřejmé, že je nutné hledat cesty efektivity </w:t>
      </w:r>
      <w:r w:rsidR="00B73B4A">
        <w:rPr>
          <w:rFonts w:cs="Times New Roman"/>
          <w:bCs/>
          <w:szCs w:val="24"/>
        </w:rPr>
        <w:br/>
      </w:r>
      <w:r>
        <w:rPr>
          <w:rFonts w:cs="Times New Roman"/>
          <w:bCs/>
          <w:szCs w:val="24"/>
        </w:rPr>
        <w:t>a optimalizace</w:t>
      </w:r>
      <w:r w:rsidR="00B73B4A">
        <w:rPr>
          <w:rFonts w:cs="Times New Roman"/>
          <w:bCs/>
          <w:szCs w:val="24"/>
        </w:rPr>
        <w:t xml:space="preserve"> sociálních služeb</w:t>
      </w:r>
      <w:r>
        <w:rPr>
          <w:rFonts w:cs="Times New Roman"/>
          <w:bCs/>
          <w:szCs w:val="24"/>
        </w:rPr>
        <w:t xml:space="preserve">. </w:t>
      </w:r>
      <w:r w:rsidR="0048010B">
        <w:rPr>
          <w:rFonts w:cs="Times New Roman"/>
          <w:bCs/>
          <w:szCs w:val="24"/>
        </w:rPr>
        <w:t>S</w:t>
      </w:r>
      <w:r w:rsidR="00DC0853">
        <w:rPr>
          <w:rFonts w:cs="Times New Roman"/>
          <w:bCs/>
          <w:szCs w:val="24"/>
        </w:rPr>
        <w:t xml:space="preserve">ystémovou komunikaci mezi poskytovateli </w:t>
      </w:r>
      <w:r w:rsidR="00616802">
        <w:rPr>
          <w:rFonts w:cs="Times New Roman"/>
          <w:bCs/>
          <w:szCs w:val="24"/>
        </w:rPr>
        <w:t xml:space="preserve">SS </w:t>
      </w:r>
      <w:r w:rsidR="00DC0853">
        <w:rPr>
          <w:rFonts w:cs="Times New Roman"/>
          <w:bCs/>
          <w:szCs w:val="24"/>
        </w:rPr>
        <w:t xml:space="preserve">a zástupci KrÚ Kraje Vysočina </w:t>
      </w:r>
      <w:r w:rsidR="0048010B">
        <w:rPr>
          <w:rFonts w:cs="Times New Roman"/>
          <w:bCs/>
          <w:szCs w:val="24"/>
        </w:rPr>
        <w:t xml:space="preserve">lze zaznamenat např. </w:t>
      </w:r>
      <w:r w:rsidR="00DC0853">
        <w:rPr>
          <w:rFonts w:cs="Times New Roman"/>
          <w:bCs/>
          <w:szCs w:val="24"/>
        </w:rPr>
        <w:t>u nastavování kritérií pečovatelské služby</w:t>
      </w:r>
      <w:r w:rsidR="006C777F">
        <w:rPr>
          <w:rFonts w:cs="Times New Roman"/>
          <w:bCs/>
          <w:szCs w:val="24"/>
        </w:rPr>
        <w:t>, rozdělení území a zajištění provozu služby po nezbytném přechodném období</w:t>
      </w:r>
      <w:r w:rsidR="0048010B">
        <w:rPr>
          <w:rFonts w:cs="Times New Roman"/>
          <w:bCs/>
          <w:szCs w:val="24"/>
        </w:rPr>
        <w:t>, ale samozřejmě i u dalších typů služeb</w:t>
      </w:r>
      <w:r w:rsidR="00DC0853">
        <w:rPr>
          <w:rFonts w:cs="Times New Roman"/>
          <w:bCs/>
          <w:szCs w:val="24"/>
        </w:rPr>
        <w:t xml:space="preserve">. </w:t>
      </w:r>
    </w:p>
    <w:p w14:paraId="149A1E29" w14:textId="2E99833C" w:rsidR="00DF2D09" w:rsidRDefault="00DC0853" w:rsidP="00451BFB">
      <w:pPr>
        <w:spacing w:after="120"/>
        <w:jc w:val="both"/>
        <w:rPr>
          <w:rFonts w:cs="Times New Roman"/>
          <w:bCs/>
          <w:szCs w:val="24"/>
        </w:rPr>
      </w:pPr>
      <w:r>
        <w:rPr>
          <w:rFonts w:cs="Times New Roman"/>
          <w:bCs/>
          <w:szCs w:val="24"/>
        </w:rPr>
        <w:t>Z pohledu informovanosti o sociálních službách je p</w:t>
      </w:r>
      <w:r w:rsidR="007047B2">
        <w:rPr>
          <w:rFonts w:cs="Times New Roman"/>
          <w:bCs/>
          <w:szCs w:val="24"/>
        </w:rPr>
        <w:t xml:space="preserve">rvotním rozcestníkem </w:t>
      </w:r>
      <w:r w:rsidR="00BC3F07">
        <w:rPr>
          <w:rFonts w:cs="Times New Roman"/>
          <w:bCs/>
          <w:szCs w:val="24"/>
        </w:rPr>
        <w:t xml:space="preserve">krajský </w:t>
      </w:r>
      <w:r w:rsidR="00DF2D09">
        <w:rPr>
          <w:rFonts w:cs="Times New Roman"/>
          <w:bCs/>
          <w:szCs w:val="24"/>
        </w:rPr>
        <w:t xml:space="preserve">webový portál </w:t>
      </w:r>
      <w:hyperlink r:id="rId12" w:history="1">
        <w:r w:rsidR="00DF2D09" w:rsidRPr="002424DA">
          <w:rPr>
            <w:rStyle w:val="Hypertextovodkaz"/>
            <w:rFonts w:cs="Times New Roman"/>
            <w:bCs/>
            <w:szCs w:val="24"/>
          </w:rPr>
          <w:t>www.vysocinapecuje.cz</w:t>
        </w:r>
      </w:hyperlink>
      <w:r w:rsidR="00DF2D09">
        <w:rPr>
          <w:rFonts w:cs="Times New Roman"/>
          <w:bCs/>
          <w:szCs w:val="24"/>
        </w:rPr>
        <w:t xml:space="preserve">, </w:t>
      </w:r>
      <w:r>
        <w:rPr>
          <w:rFonts w:cs="Times New Roman"/>
          <w:bCs/>
          <w:szCs w:val="24"/>
        </w:rPr>
        <w:t xml:space="preserve">dále pak </w:t>
      </w:r>
      <w:r w:rsidR="007047B2">
        <w:rPr>
          <w:rFonts w:cs="Times New Roman"/>
          <w:bCs/>
          <w:szCs w:val="24"/>
        </w:rPr>
        <w:t xml:space="preserve">setkání s pracovníky </w:t>
      </w:r>
      <w:r w:rsidR="007047B2">
        <w:rPr>
          <w:rFonts w:cs="Segoe UI"/>
          <w:lang w:eastAsia="cs-CZ"/>
        </w:rPr>
        <w:t xml:space="preserve">Odboru sociálních věcí Magistrátu města Jihlava, </w:t>
      </w:r>
      <w:r>
        <w:rPr>
          <w:rFonts w:cs="Segoe UI"/>
          <w:lang w:eastAsia="cs-CZ"/>
        </w:rPr>
        <w:t>či</w:t>
      </w:r>
      <w:r w:rsidR="007047B2">
        <w:rPr>
          <w:rFonts w:cs="Segoe UI"/>
          <w:lang w:eastAsia="cs-CZ"/>
        </w:rPr>
        <w:t xml:space="preserve"> přímo s poskytovatelem konkrétní sociální služby. </w:t>
      </w:r>
      <w:r w:rsidR="00DF2D09">
        <w:rPr>
          <w:rFonts w:cs="Times New Roman"/>
          <w:bCs/>
          <w:szCs w:val="24"/>
        </w:rPr>
        <w:t xml:space="preserve"> </w:t>
      </w:r>
    </w:p>
    <w:p w14:paraId="3CF91DB6" w14:textId="396C0946" w:rsidR="00A32A59" w:rsidRDefault="00E86B7C" w:rsidP="00451BFB">
      <w:pPr>
        <w:spacing w:after="120"/>
        <w:jc w:val="both"/>
        <w:rPr>
          <w:rFonts w:cs="Times New Roman"/>
          <w:bCs/>
          <w:szCs w:val="24"/>
        </w:rPr>
      </w:pPr>
      <w:r>
        <w:rPr>
          <w:rFonts w:cs="Times New Roman"/>
          <w:bCs/>
          <w:szCs w:val="24"/>
        </w:rPr>
        <w:t>Téma financování sociálních služeb je komplikované</w:t>
      </w:r>
      <w:r w:rsidR="00C01809">
        <w:rPr>
          <w:rFonts w:cs="Times New Roman"/>
          <w:bCs/>
          <w:szCs w:val="24"/>
        </w:rPr>
        <w:t xml:space="preserve">, poskytovatelům by usnadnilo činnost, </w:t>
      </w:r>
      <w:r>
        <w:rPr>
          <w:rFonts w:cs="Times New Roman"/>
          <w:bCs/>
          <w:szCs w:val="24"/>
        </w:rPr>
        <w:t>kdyby znali zdroj a rozsah financování své služby co nejdříve jak</w:t>
      </w:r>
      <w:r w:rsidR="00C01809">
        <w:rPr>
          <w:rFonts w:cs="Times New Roman"/>
          <w:bCs/>
          <w:szCs w:val="24"/>
        </w:rPr>
        <w:t>o celkovou</w:t>
      </w:r>
      <w:r>
        <w:rPr>
          <w:rFonts w:cs="Times New Roman"/>
          <w:bCs/>
          <w:szCs w:val="24"/>
        </w:rPr>
        <w:t xml:space="preserve"> roční částku </w:t>
      </w:r>
      <w:r w:rsidR="00C01809">
        <w:rPr>
          <w:rFonts w:cs="Times New Roman"/>
          <w:bCs/>
          <w:szCs w:val="24"/>
        </w:rPr>
        <w:t xml:space="preserve">a zároveň se aktéři v sociálních službách nemohou </w:t>
      </w:r>
      <w:r>
        <w:rPr>
          <w:rFonts w:cs="Times New Roman"/>
          <w:bCs/>
          <w:szCs w:val="24"/>
        </w:rPr>
        <w:t>spoléhat pouze na donátora, ale</w:t>
      </w:r>
      <w:r w:rsidR="00C01809">
        <w:rPr>
          <w:rFonts w:cs="Times New Roman"/>
          <w:bCs/>
          <w:szCs w:val="24"/>
        </w:rPr>
        <w:t xml:space="preserve"> je třeba</w:t>
      </w:r>
      <w:r>
        <w:rPr>
          <w:rFonts w:cs="Times New Roman"/>
          <w:bCs/>
          <w:szCs w:val="24"/>
        </w:rPr>
        <w:t xml:space="preserve"> zajistit fungující vícezdrojové financování</w:t>
      </w:r>
      <w:r w:rsidR="00C01809">
        <w:rPr>
          <w:rFonts w:cs="Times New Roman"/>
          <w:bCs/>
          <w:szCs w:val="24"/>
        </w:rPr>
        <w:t xml:space="preserve">. Jak již bylo zmíněno v této evaluační zprávě, participativní financování je šířeno ze strany KrÚ Kraje Vysočina v rámci </w:t>
      </w:r>
      <w:r w:rsidR="00A32A59">
        <w:rPr>
          <w:rFonts w:cs="Times New Roman"/>
          <w:bCs/>
          <w:szCs w:val="24"/>
        </w:rPr>
        <w:t xml:space="preserve">správních obvodů </w:t>
      </w:r>
      <w:r w:rsidR="00C01809">
        <w:rPr>
          <w:rFonts w:cs="Times New Roman"/>
          <w:bCs/>
          <w:szCs w:val="24"/>
        </w:rPr>
        <w:t>obcí s rozšířenou působností. V </w:t>
      </w:r>
      <w:r w:rsidR="006630E2">
        <w:rPr>
          <w:rFonts w:cs="Times New Roman"/>
          <w:bCs/>
          <w:szCs w:val="24"/>
        </w:rPr>
        <w:t>průběhu</w:t>
      </w:r>
      <w:r w:rsidR="00C01809">
        <w:rPr>
          <w:rFonts w:cs="Times New Roman"/>
          <w:bCs/>
          <w:szCs w:val="24"/>
        </w:rPr>
        <w:t xml:space="preserve"> evaluace bylo zohledněno i šetření nákladovosti sociálních služeb v roce 2021</w:t>
      </w:r>
      <w:r w:rsidR="00A32A59">
        <w:rPr>
          <w:rFonts w:cs="Times New Roman"/>
          <w:bCs/>
          <w:szCs w:val="24"/>
        </w:rPr>
        <w:t xml:space="preserve">, </w:t>
      </w:r>
      <w:r w:rsidR="00C01809">
        <w:rPr>
          <w:rFonts w:cs="Times New Roman"/>
          <w:bCs/>
          <w:szCs w:val="24"/>
        </w:rPr>
        <w:t xml:space="preserve">v roce </w:t>
      </w:r>
      <w:proofErr w:type="gramStart"/>
      <w:r w:rsidR="00C01809">
        <w:rPr>
          <w:rFonts w:cs="Times New Roman"/>
          <w:bCs/>
          <w:szCs w:val="24"/>
        </w:rPr>
        <w:t>2023</w:t>
      </w:r>
      <w:r w:rsidR="00A32A59">
        <w:rPr>
          <w:rFonts w:cs="Times New Roman"/>
          <w:bCs/>
          <w:szCs w:val="24"/>
        </w:rPr>
        <w:t xml:space="preserve"> </w:t>
      </w:r>
      <w:r w:rsidR="0032144A">
        <w:rPr>
          <w:rFonts w:cs="Times New Roman"/>
          <w:bCs/>
          <w:szCs w:val="24"/>
        </w:rPr>
        <w:t>-</w:t>
      </w:r>
      <w:r w:rsidR="00A32A59">
        <w:rPr>
          <w:rFonts w:cs="Times New Roman"/>
          <w:bCs/>
          <w:szCs w:val="24"/>
        </w:rPr>
        <w:t xml:space="preserve"> 202</w:t>
      </w:r>
      <w:r w:rsidR="0032144A">
        <w:rPr>
          <w:rFonts w:cs="Times New Roman"/>
          <w:bCs/>
          <w:szCs w:val="24"/>
        </w:rPr>
        <w:t>5</w:t>
      </w:r>
      <w:proofErr w:type="gramEnd"/>
      <w:r w:rsidR="00C01809">
        <w:rPr>
          <w:rFonts w:cs="Times New Roman"/>
          <w:bCs/>
          <w:szCs w:val="24"/>
        </w:rPr>
        <w:t xml:space="preserve">, což je uvedeno </w:t>
      </w:r>
      <w:r w:rsidR="00A32A59">
        <w:rPr>
          <w:rFonts w:cs="Times New Roman"/>
          <w:bCs/>
          <w:szCs w:val="24"/>
        </w:rPr>
        <w:br/>
      </w:r>
      <w:r w:rsidR="00C01809">
        <w:rPr>
          <w:rFonts w:cs="Times New Roman"/>
          <w:bCs/>
          <w:szCs w:val="24"/>
        </w:rPr>
        <w:t>u každého opatření (úvazek/měsíc, lůžkoden). Obecně lze pozorovat nárůst nákladů spojených s realizací sociálních služeb, jakožto odraz celorepublikového inflačního vývoje (zdražování energií, pohonných hmot atd.)</w:t>
      </w:r>
      <w:r w:rsidR="00A32A59">
        <w:rPr>
          <w:rFonts w:cs="Times New Roman"/>
          <w:bCs/>
          <w:szCs w:val="24"/>
        </w:rPr>
        <w:t xml:space="preserve">, který kulminoval v roce 2023 a </w:t>
      </w:r>
      <w:r w:rsidR="0032144A">
        <w:rPr>
          <w:rFonts w:cs="Times New Roman"/>
          <w:bCs/>
          <w:szCs w:val="24"/>
        </w:rPr>
        <w:t xml:space="preserve">mezi lety </w:t>
      </w:r>
      <w:proofErr w:type="gramStart"/>
      <w:r w:rsidR="0032144A">
        <w:rPr>
          <w:rFonts w:cs="Times New Roman"/>
          <w:bCs/>
          <w:szCs w:val="24"/>
        </w:rPr>
        <w:t>2024 - 2025</w:t>
      </w:r>
      <w:proofErr w:type="gramEnd"/>
      <w:r w:rsidR="0032144A">
        <w:rPr>
          <w:rFonts w:cs="Times New Roman"/>
          <w:bCs/>
          <w:szCs w:val="24"/>
        </w:rPr>
        <w:t xml:space="preserve"> zaznamenáváme kolísavý charakter</w:t>
      </w:r>
      <w:r w:rsidR="00A32A59">
        <w:rPr>
          <w:rFonts w:cs="Times New Roman"/>
          <w:bCs/>
          <w:szCs w:val="24"/>
        </w:rPr>
        <w:t>. U některých služeb jsou</w:t>
      </w:r>
      <w:r w:rsidR="0032144A">
        <w:rPr>
          <w:rFonts w:cs="Times New Roman"/>
          <w:bCs/>
          <w:szCs w:val="24"/>
        </w:rPr>
        <w:t xml:space="preserve"> výkyvy</w:t>
      </w:r>
      <w:r w:rsidR="00A32A59">
        <w:rPr>
          <w:rFonts w:cs="Times New Roman"/>
          <w:bCs/>
          <w:szCs w:val="24"/>
        </w:rPr>
        <w:t xml:space="preserve"> dány </w:t>
      </w:r>
      <w:r w:rsidR="00DE41C6">
        <w:rPr>
          <w:rFonts w:cs="Times New Roman"/>
          <w:bCs/>
          <w:szCs w:val="24"/>
        </w:rPr>
        <w:t>nárůstem mzdových tabulek</w:t>
      </w:r>
      <w:r w:rsidR="00A32A59">
        <w:rPr>
          <w:rFonts w:cs="Times New Roman"/>
          <w:bCs/>
          <w:szCs w:val="24"/>
        </w:rPr>
        <w:t xml:space="preserve">, popř. změnou nákladovosti na lůžkoden s ohledem na formu provozu (ústavní vs. komunitní). Odchylky výdajů v čase vznikají i prostřednictvím vyrovnávacích plateb, a tak s ohledem na složitost problematiky si tento dokument neklade za cíl ji objasnit a pokrýt. </w:t>
      </w:r>
    </w:p>
    <w:p w14:paraId="419AE76B" w14:textId="53C45169" w:rsidR="00E16A69" w:rsidRDefault="00E86B7C" w:rsidP="00C02341">
      <w:pPr>
        <w:spacing w:after="120"/>
        <w:jc w:val="both"/>
      </w:pPr>
      <w:r>
        <w:rPr>
          <w:rFonts w:cs="Times New Roman"/>
          <w:bCs/>
          <w:szCs w:val="24"/>
        </w:rPr>
        <w:t>Dobrovolnictví</w:t>
      </w:r>
      <w:r w:rsidR="00A32A59">
        <w:rPr>
          <w:rFonts w:cs="Times New Roman"/>
          <w:bCs/>
          <w:szCs w:val="24"/>
        </w:rPr>
        <w:t xml:space="preserve"> je v SO ORP Jihlava na velmi dobré úrovni, což bylo potvrzeno jak v průběhu </w:t>
      </w:r>
      <w:r>
        <w:rPr>
          <w:rFonts w:cs="Times New Roman"/>
          <w:bCs/>
          <w:szCs w:val="24"/>
        </w:rPr>
        <w:t xml:space="preserve">pandemie </w:t>
      </w:r>
      <w:r w:rsidR="00DF2D09">
        <w:t>SARS-CoV-2</w:t>
      </w:r>
      <w:r w:rsidR="00A32A59">
        <w:t xml:space="preserve">, tak při </w:t>
      </w:r>
      <w:r>
        <w:t>probíhajícím válečném konfliktu na Ukrajině</w:t>
      </w:r>
      <w:r w:rsidR="00A32A59">
        <w:t xml:space="preserve"> a jeho celoevropských důsledcích. </w:t>
      </w:r>
      <w:r w:rsidR="00A32A59">
        <w:br/>
        <w:t>Do budoucna by dobrovolnické programy mohly prohlubovat kontinuální zapojení většího počtu dobrovolníku napříč sociálními službami</w:t>
      </w:r>
      <w:r w:rsidR="00FF179A">
        <w:t xml:space="preserve"> v jejich běžném provozu</w:t>
      </w:r>
      <w:r w:rsidR="005E4BC4">
        <w:t>, popř. udržení dobrovolnických aktivit a jejich zachování v dlouhodobějším horizontu</w:t>
      </w:r>
      <w:r w:rsidR="00FF179A">
        <w:t>.</w:t>
      </w:r>
    </w:p>
    <w:p w14:paraId="62F06DF8" w14:textId="764AE81C" w:rsidR="00C02341" w:rsidRPr="00C02341" w:rsidRDefault="00C02341" w:rsidP="00C02341">
      <w:pPr>
        <w:spacing w:after="120"/>
        <w:jc w:val="both"/>
      </w:pPr>
      <w:r>
        <w:t xml:space="preserve">Vývoj sociálních služeb pro SO ORP Jihlava směřuje k naplnění vize uvedené ve </w:t>
      </w:r>
      <w:r w:rsidRPr="00C567D0">
        <w:rPr>
          <w:rFonts w:cs="Segoe UI"/>
          <w:lang w:eastAsia="cs-CZ"/>
        </w:rPr>
        <w:t>Střednědobém plánu rozvoje sociálních služeb</w:t>
      </w:r>
      <w:r>
        <w:rPr>
          <w:rFonts w:cs="Segoe UI"/>
          <w:lang w:eastAsia="cs-CZ"/>
        </w:rPr>
        <w:t>,</w:t>
      </w:r>
      <w:r w:rsidRPr="00C567D0">
        <w:rPr>
          <w:rFonts w:cs="Segoe UI"/>
          <w:lang w:eastAsia="cs-CZ"/>
        </w:rPr>
        <w:t xml:space="preserve"> jež </w:t>
      </w:r>
      <w:r>
        <w:rPr>
          <w:rFonts w:cs="Segoe UI"/>
          <w:lang w:eastAsia="cs-CZ"/>
        </w:rPr>
        <w:t>zní</w:t>
      </w:r>
      <w:r w:rsidRPr="00C567D0">
        <w:rPr>
          <w:rFonts w:cs="Segoe UI"/>
          <w:lang w:eastAsia="cs-CZ"/>
        </w:rPr>
        <w:t>:</w:t>
      </w:r>
    </w:p>
    <w:p w14:paraId="7CC6DF4D" w14:textId="4B592E27" w:rsidR="00EC24D9" w:rsidRPr="00C02341" w:rsidRDefault="00C02341" w:rsidP="00C02341">
      <w:pPr>
        <w:jc w:val="both"/>
        <w:rPr>
          <w:rFonts w:cs="Segoe UI"/>
          <w:i/>
          <w:iCs/>
          <w:lang w:eastAsia="cs-CZ"/>
        </w:rPr>
      </w:pPr>
      <w:r w:rsidRPr="00C567D0">
        <w:rPr>
          <w:rFonts w:cs="Segoe UI"/>
          <w:i/>
          <w:iCs/>
          <w:lang w:eastAsia="cs-CZ"/>
        </w:rPr>
        <w:t>Správní obvod ORP Jihlava disponuje kvalitní sítí sociálních služeb, která se opírá o vzájemnou spolupráci</w:t>
      </w:r>
      <w:r w:rsidR="00071452">
        <w:rPr>
          <w:rFonts w:cs="Segoe UI"/>
          <w:i/>
          <w:iCs/>
          <w:lang w:eastAsia="cs-CZ"/>
        </w:rPr>
        <w:t xml:space="preserve"> KrÚ</w:t>
      </w:r>
      <w:r w:rsidRPr="00C567D0">
        <w:rPr>
          <w:rFonts w:cs="Segoe UI"/>
          <w:i/>
          <w:iCs/>
          <w:lang w:eastAsia="cs-CZ"/>
        </w:rPr>
        <w:t xml:space="preserve"> Kraje Vysočina, Magistrátu města Jihlava, obcí, poskytovatelů a uživatelů sociálních služeb. Optimalizovaná síť sociálních služeb je v čase udržitelná a pravidelným plánováním se odvíjí její další rozvoj. Je zajištěno vícezdrojové financování a spolupráce ze strany obcí SO ORP Jihlava. Poskytovatelé sociálních služeb jsou spolu ve vzájemné interakci</w:t>
      </w:r>
      <w:r w:rsidR="004C01DF">
        <w:rPr>
          <w:rFonts w:cs="Segoe UI"/>
          <w:i/>
          <w:iCs/>
          <w:lang w:eastAsia="cs-CZ"/>
        </w:rPr>
        <w:t xml:space="preserve">, </w:t>
      </w:r>
      <w:r w:rsidRPr="00C567D0">
        <w:rPr>
          <w:rFonts w:cs="Segoe UI"/>
          <w:i/>
          <w:iCs/>
          <w:lang w:eastAsia="cs-CZ"/>
        </w:rPr>
        <w:t xml:space="preserve">aktivně šíří informace o své činnosti </w:t>
      </w:r>
      <w:r w:rsidR="00071452">
        <w:rPr>
          <w:rFonts w:cs="Segoe UI"/>
          <w:i/>
          <w:iCs/>
          <w:lang w:eastAsia="cs-CZ"/>
        </w:rPr>
        <w:br/>
      </w:r>
      <w:r w:rsidRPr="00C567D0">
        <w:rPr>
          <w:rFonts w:cs="Segoe UI"/>
          <w:i/>
          <w:iCs/>
          <w:lang w:eastAsia="cs-CZ"/>
        </w:rPr>
        <w:t xml:space="preserve">a usnadňují občanům orientaci v nepříznivé životní situaci, kteří následně jako uživatelé využívají služby </w:t>
      </w:r>
      <w:r>
        <w:rPr>
          <w:rFonts w:cs="Segoe UI"/>
          <w:i/>
          <w:iCs/>
          <w:lang w:eastAsia="cs-CZ"/>
        </w:rPr>
        <w:br/>
      </w:r>
      <w:r w:rsidRPr="00C567D0">
        <w:rPr>
          <w:rFonts w:cs="Segoe UI"/>
          <w:i/>
          <w:iCs/>
          <w:lang w:eastAsia="cs-CZ"/>
        </w:rPr>
        <w:t xml:space="preserve">v odpovídajícím rozsahu a kvalitě. </w:t>
      </w:r>
    </w:p>
    <w:p w14:paraId="074C254F" w14:textId="722A4E86" w:rsidR="00C567D0" w:rsidRPr="00BF2453" w:rsidRDefault="004318E6" w:rsidP="007F5298">
      <w:pPr>
        <w:pStyle w:val="Nadpis1"/>
        <w:numPr>
          <w:ilvl w:val="0"/>
          <w:numId w:val="1"/>
        </w:numPr>
        <w:ind w:left="0" w:firstLine="0"/>
      </w:pPr>
      <w:bookmarkStart w:id="87" w:name="_Toc214018360"/>
      <w:r>
        <w:lastRenderedPageBreak/>
        <w:t>Monitoring evaluace plnění</w:t>
      </w:r>
      <w:r w:rsidR="002A7A39">
        <w:t xml:space="preserve"> SPRSS SO ORP Jihlava</w:t>
      </w:r>
      <w:r w:rsidR="00B87B25">
        <w:t xml:space="preserve"> </w:t>
      </w:r>
      <w:r>
        <w:t>v roce</w:t>
      </w:r>
      <w:r w:rsidR="00B87B25">
        <w:t xml:space="preserve"> 2026</w:t>
      </w:r>
      <w:bookmarkEnd w:id="87"/>
    </w:p>
    <w:p w14:paraId="19CE6D2D" w14:textId="04F56CAE" w:rsidR="004318E6" w:rsidRDefault="004318E6" w:rsidP="004318E6">
      <w:pPr>
        <w:jc w:val="both"/>
      </w:pPr>
      <w:r>
        <w:t xml:space="preserve">Vzhledem k tomu, že platnost Střednědobého plánu rozvoje sociálních služeb SO ORP Jihlava končí </w:t>
      </w:r>
      <w:r w:rsidR="000C0A2D">
        <w:br/>
      </w:r>
      <w:r>
        <w:t xml:space="preserve">ke konci roku 2026 a začátkem října téhož roku proběhnou volby do zastupitelstev obcí, je žádoucí </w:t>
      </w:r>
      <w:r w:rsidR="000C0A2D">
        <w:br/>
      </w:r>
      <w:r w:rsidR="00C6051E">
        <w:t>s</w:t>
      </w:r>
      <w:r>
        <w:t xml:space="preserve"> konc</w:t>
      </w:r>
      <w:r w:rsidR="00C6051E">
        <w:t>em</w:t>
      </w:r>
      <w:r>
        <w:t xml:space="preserve"> roku 2026 provést pouze krátké a souhrnné vyhodnocení dosavadního plnění plánu. Tento postup umožní zhodnotit dopady a účinnost jednotlivých opatření a projektů, aniž by docházelo </w:t>
      </w:r>
      <w:r w:rsidR="000C0A2D">
        <w:br/>
      </w:r>
      <w:r>
        <w:t>k předčasným a neúplným závěrům.</w:t>
      </w:r>
    </w:p>
    <w:p w14:paraId="7569D03E" w14:textId="0339E07F" w:rsidR="004318E6" w:rsidRDefault="004318E6" w:rsidP="004318E6">
      <w:pPr>
        <w:jc w:val="both"/>
      </w:pPr>
      <w:r>
        <w:t xml:space="preserve">Takto provedené vyhodnocení poskytne potřebné informace o úspěšnosti dosavadních aktivit </w:t>
      </w:r>
      <w:r w:rsidR="000C0A2D">
        <w:br/>
      </w:r>
      <w:r>
        <w:t>a zároveň zachová kontinuitu a stabilitu poskytovaných sociálních služeb až do konce platnosti stávajícího plánu. V oblasti sociálních služeb je kontinuita klíčová – jedná se o citlivé a komplexní služby, které vyžadují dlouhodobou a systematickou podporu, aby mohly skutečně pozitivně ovlivnit životy znevýhodněných skupin obyvatel.</w:t>
      </w:r>
    </w:p>
    <w:p w14:paraId="3D776F45" w14:textId="4A9824DB" w:rsidR="004318E6" w:rsidRDefault="004318E6" w:rsidP="004318E6">
      <w:pPr>
        <w:jc w:val="both"/>
      </w:pPr>
      <w:r>
        <w:t xml:space="preserve">V letošním roce vycházíme rovněž z výsledků standardní Evaluační zprávy: Plnění střednědobého plánu rozvoje sociálních služeb pro území SO ORP Jihlava za rok 2025, která byla provedena v rámci pravidelného monitoringu stávajícího plánu. Zpráva poskytuje ucelený přehled o naplňování jednotlivých opatření a projektů, identifikuje silné stránky realizovaných aktivit i oblasti, které je třeba dále zlepšovat. Tyto závěry budou cenným podkladem pro krátké vyhodnocení plánu v roce 2026 </w:t>
      </w:r>
      <w:r w:rsidR="008B17F5">
        <w:br/>
      </w:r>
      <w:r>
        <w:t>a pro přípravu nových strategických dokumentů, které budou vycházet z Programového prohlášení Rady města Jihlavy pro období 2027–2030.</w:t>
      </w:r>
    </w:p>
    <w:p w14:paraId="2612B471" w14:textId="5A57C5ED" w:rsidR="004318E6" w:rsidRDefault="004318E6" w:rsidP="004318E6">
      <w:pPr>
        <w:jc w:val="both"/>
      </w:pPr>
      <w:r>
        <w:t xml:space="preserve">Současně bude příprava nových strategických dokumentů v sociální oblasti navazovat až na Programové prohlášení Rady města Jihlavy pro období 2027–2030. Tento postup zajistí, že nové vedení města bude mít možnost promítnout své priority a cíle do strategického plánování od samotného počátku a tím zajistit jejich systematické a efektivní prosazování. Nové dokumenty tak budou reflektovat aktuální potřeby obyvatel i města a zajistí logickou návaznost na stávající plán, aniž </w:t>
      </w:r>
      <w:r w:rsidR="00363E7F">
        <w:br/>
      </w:r>
      <w:r>
        <w:t>by docházelo k narušení kontinuity poskytovaných služeb.</w:t>
      </w:r>
    </w:p>
    <w:p w14:paraId="296B8E3F" w14:textId="2B88D7DF" w:rsidR="007F5298" w:rsidRDefault="004318E6" w:rsidP="004318E6">
      <w:pPr>
        <w:jc w:val="both"/>
      </w:pPr>
      <w:r>
        <w:t xml:space="preserve">Celkově lze </w:t>
      </w:r>
      <w:r w:rsidR="00334F3B">
        <w:t>konstatovat</w:t>
      </w:r>
      <w:r>
        <w:t xml:space="preserve">, že krátké vyhodnocení SPRSS SO ORP Jihlava v roce 2026 a následná tvorba nových strategických dokumentů až po přijetí Programového prohlášení Rady města Jihlavy pro období 2027–2030 je krokem, který umožní efektivní plánování, plynulý přechod mezi volebními obdobími </w:t>
      </w:r>
      <w:r w:rsidR="000C0A2D">
        <w:br/>
      </w:r>
      <w:r>
        <w:t>a zachování stability a kvality poskytovaných sociálních služeb.</w:t>
      </w:r>
      <w:r w:rsidR="002D783F">
        <w:br w:type="page"/>
      </w:r>
    </w:p>
    <w:p w14:paraId="4EDFE01B" w14:textId="6EF0E8CA" w:rsidR="007F5298" w:rsidRPr="00BF2453" w:rsidRDefault="002F2D7B" w:rsidP="007F5298">
      <w:pPr>
        <w:pStyle w:val="Nadpis1"/>
        <w:numPr>
          <w:ilvl w:val="0"/>
          <w:numId w:val="1"/>
        </w:numPr>
        <w:ind w:left="0" w:firstLine="0"/>
      </w:pPr>
      <w:bookmarkStart w:id="88" w:name="_Toc214018361"/>
      <w:r>
        <w:lastRenderedPageBreak/>
        <w:t>Závěr</w:t>
      </w:r>
      <w:bookmarkEnd w:id="88"/>
    </w:p>
    <w:p w14:paraId="3C8196D4" w14:textId="28FFCE71" w:rsidR="00C02341" w:rsidRDefault="00C567D0" w:rsidP="00C567D0">
      <w:pPr>
        <w:jc w:val="both"/>
        <w:rPr>
          <w:rFonts w:cs="Segoe UI"/>
          <w:lang w:eastAsia="cs-CZ"/>
        </w:rPr>
      </w:pPr>
      <w:r w:rsidRPr="00C567D0">
        <w:rPr>
          <w:rFonts w:cs="Segoe UI"/>
          <w:lang w:eastAsia="cs-CZ"/>
        </w:rPr>
        <w:t xml:space="preserve">Problematika sociálních služeb je velmi složité a komplexní téma, které ovlivňuje mnoho faktorů </w:t>
      </w:r>
      <w:r w:rsidR="005E1DB4">
        <w:rPr>
          <w:rFonts w:cs="Segoe UI"/>
          <w:lang w:eastAsia="cs-CZ"/>
        </w:rPr>
        <w:br/>
      </w:r>
      <w:r w:rsidRPr="00C567D0">
        <w:rPr>
          <w:rFonts w:cs="Segoe UI"/>
          <w:lang w:eastAsia="cs-CZ"/>
        </w:rPr>
        <w:t>od zdrojů financování, po zajištění</w:t>
      </w:r>
      <w:r w:rsidR="005E1DB4">
        <w:rPr>
          <w:rFonts w:cs="Segoe UI"/>
          <w:lang w:eastAsia="cs-CZ"/>
        </w:rPr>
        <w:t xml:space="preserve"> vhodných prostor</w:t>
      </w:r>
      <w:r w:rsidR="003A5608">
        <w:rPr>
          <w:rFonts w:cs="Segoe UI"/>
          <w:lang w:eastAsia="cs-CZ"/>
        </w:rPr>
        <w:t>,</w:t>
      </w:r>
      <w:r w:rsidRPr="00C567D0">
        <w:rPr>
          <w:rFonts w:cs="Segoe UI"/>
          <w:lang w:eastAsia="cs-CZ"/>
        </w:rPr>
        <w:t xml:space="preserve"> personálních kapacit či materiálně-technického zázemí. </w:t>
      </w:r>
      <w:r w:rsidR="005E1DB4">
        <w:rPr>
          <w:rFonts w:cs="Segoe UI"/>
          <w:lang w:eastAsia="cs-CZ"/>
        </w:rPr>
        <w:t xml:space="preserve">Cílem této v pořadí již </w:t>
      </w:r>
      <w:r w:rsidR="003A5608">
        <w:rPr>
          <w:rFonts w:cs="Segoe UI"/>
          <w:lang w:eastAsia="cs-CZ"/>
        </w:rPr>
        <w:t>čtvrté</w:t>
      </w:r>
      <w:r w:rsidR="005E1DB4">
        <w:rPr>
          <w:rFonts w:cs="Segoe UI"/>
          <w:lang w:eastAsia="cs-CZ"/>
        </w:rPr>
        <w:t xml:space="preserve"> evaluační zprávy bylo zmapování vývoje plnění </w:t>
      </w:r>
      <w:r w:rsidRPr="00C567D0">
        <w:rPr>
          <w:rFonts w:cs="Segoe UI"/>
          <w:lang w:eastAsia="cs-CZ"/>
        </w:rPr>
        <w:t>jednotlivých opatření v průběhu období let 2021</w:t>
      </w:r>
      <w:r w:rsidR="00880097">
        <w:rPr>
          <w:rFonts w:cs="Segoe UI"/>
          <w:lang w:eastAsia="cs-CZ"/>
        </w:rPr>
        <w:t xml:space="preserve"> (první získaná sada dat)</w:t>
      </w:r>
      <w:r w:rsidRPr="00C567D0">
        <w:rPr>
          <w:rFonts w:cs="Segoe UI"/>
          <w:lang w:eastAsia="cs-CZ"/>
        </w:rPr>
        <w:t xml:space="preserve"> </w:t>
      </w:r>
      <w:r w:rsidR="00522A97">
        <w:rPr>
          <w:rFonts w:cs="Segoe UI"/>
          <w:lang w:eastAsia="cs-CZ"/>
        </w:rPr>
        <w:t>až</w:t>
      </w:r>
      <w:r w:rsidRPr="00C567D0">
        <w:rPr>
          <w:rFonts w:cs="Segoe UI"/>
          <w:lang w:eastAsia="cs-CZ"/>
        </w:rPr>
        <w:t xml:space="preserve"> 202</w:t>
      </w:r>
      <w:r w:rsidR="003A5608">
        <w:rPr>
          <w:rFonts w:cs="Segoe UI"/>
          <w:lang w:eastAsia="cs-CZ"/>
        </w:rPr>
        <w:t>5</w:t>
      </w:r>
      <w:r w:rsidRPr="00C567D0">
        <w:rPr>
          <w:rFonts w:cs="Segoe UI"/>
          <w:lang w:eastAsia="cs-CZ"/>
        </w:rPr>
        <w:t xml:space="preserve">. Hodnocení plnění indikátorů jednotlivých cílových skupin proběhlo v návaznosti na aktualizovaný přehled úvazků a lůžek relevantních poskytovatelů sociálních služeb, více viz Příloha č. 1. </w:t>
      </w:r>
      <w:r w:rsidR="00C02341">
        <w:rPr>
          <w:rFonts w:cs="Segoe UI"/>
          <w:lang w:eastAsia="cs-CZ"/>
        </w:rPr>
        <w:t>Zároveň</w:t>
      </w:r>
      <w:r w:rsidRPr="00C567D0">
        <w:rPr>
          <w:rFonts w:cs="Segoe UI"/>
          <w:lang w:eastAsia="cs-CZ"/>
        </w:rPr>
        <w:t xml:space="preserve"> byly použity výstupy z online setkání a dalšího dotazování poskytovatelů</w:t>
      </w:r>
      <w:r w:rsidR="00880097">
        <w:rPr>
          <w:rFonts w:cs="Segoe UI"/>
          <w:lang w:eastAsia="cs-CZ"/>
        </w:rPr>
        <w:t xml:space="preserve"> sociálních služeb</w:t>
      </w:r>
      <w:r w:rsidRPr="00C567D0">
        <w:rPr>
          <w:rFonts w:cs="Segoe UI"/>
          <w:lang w:eastAsia="cs-CZ"/>
        </w:rPr>
        <w:t xml:space="preserve"> působících v SO ORP Jihlava. </w:t>
      </w:r>
    </w:p>
    <w:p w14:paraId="64D18C88" w14:textId="5F848CEE" w:rsidR="00C567D0" w:rsidRPr="00C567D0" w:rsidRDefault="00C567D0" w:rsidP="00C02341">
      <w:pPr>
        <w:jc w:val="both"/>
        <w:rPr>
          <w:rFonts w:cs="Segoe UI"/>
          <w:i/>
          <w:iCs/>
          <w:lang w:eastAsia="cs-CZ"/>
        </w:rPr>
      </w:pPr>
      <w:r w:rsidRPr="00C567D0">
        <w:rPr>
          <w:rFonts w:cs="Segoe UI"/>
          <w:lang w:eastAsia="cs-CZ"/>
        </w:rPr>
        <w:t xml:space="preserve">Tato monitorující zpráva </w:t>
      </w:r>
      <w:r w:rsidR="008355CC">
        <w:rPr>
          <w:rFonts w:cs="Segoe UI"/>
          <w:lang w:eastAsia="cs-CZ"/>
        </w:rPr>
        <w:t>byla</w:t>
      </w:r>
      <w:r w:rsidRPr="00C567D0">
        <w:rPr>
          <w:rFonts w:cs="Segoe UI"/>
          <w:lang w:eastAsia="cs-CZ"/>
        </w:rPr>
        <w:t xml:space="preserve"> zaměřena primárně na evaluaci</w:t>
      </w:r>
      <w:r w:rsidR="00E13289">
        <w:rPr>
          <w:rFonts w:cs="Segoe UI"/>
          <w:lang w:eastAsia="cs-CZ"/>
        </w:rPr>
        <w:t xml:space="preserve"> plnění ve sledovaném období</w:t>
      </w:r>
      <w:r w:rsidR="003A5608">
        <w:rPr>
          <w:rFonts w:cs="Segoe UI"/>
          <w:lang w:eastAsia="cs-CZ"/>
        </w:rPr>
        <w:t xml:space="preserve">, </w:t>
      </w:r>
      <w:r w:rsidR="008355CC">
        <w:rPr>
          <w:rFonts w:cs="Segoe UI"/>
          <w:lang w:eastAsia="cs-CZ"/>
        </w:rPr>
        <w:t xml:space="preserve">které bylo prodlouženo </w:t>
      </w:r>
      <w:r w:rsidR="00E8522A">
        <w:rPr>
          <w:rFonts w:cs="Segoe UI"/>
          <w:lang w:eastAsia="cs-CZ"/>
        </w:rPr>
        <w:t>dob</w:t>
      </w:r>
      <w:r w:rsidR="008355CC">
        <w:rPr>
          <w:rFonts w:cs="Segoe UI"/>
          <w:lang w:eastAsia="cs-CZ"/>
        </w:rPr>
        <w:t>ou</w:t>
      </w:r>
      <w:r w:rsidR="00E8522A">
        <w:rPr>
          <w:rFonts w:cs="Segoe UI"/>
          <w:lang w:eastAsia="cs-CZ"/>
        </w:rPr>
        <w:t xml:space="preserve"> platnosti střednědobého plánu </w:t>
      </w:r>
      <w:r w:rsidR="008355CC">
        <w:rPr>
          <w:rFonts w:cs="Segoe UI"/>
          <w:lang w:eastAsia="cs-CZ"/>
        </w:rPr>
        <w:t>mezi roky</w:t>
      </w:r>
      <w:r w:rsidR="00E8522A">
        <w:rPr>
          <w:rFonts w:cs="Segoe UI"/>
          <w:lang w:eastAsia="cs-CZ"/>
        </w:rPr>
        <w:t xml:space="preserve"> </w:t>
      </w:r>
      <w:proofErr w:type="gramStart"/>
      <w:r w:rsidR="00E8522A">
        <w:rPr>
          <w:rFonts w:cs="Segoe UI"/>
          <w:lang w:eastAsia="cs-CZ"/>
        </w:rPr>
        <w:t>2022 – 2026</w:t>
      </w:r>
      <w:proofErr w:type="gramEnd"/>
      <w:r w:rsidR="008355CC">
        <w:rPr>
          <w:rFonts w:cs="Segoe UI"/>
          <w:lang w:eastAsia="cs-CZ"/>
        </w:rPr>
        <w:t>, tzn. nedošlo k aktualizaci jednotlivých opatření, a</w:t>
      </w:r>
      <w:r w:rsidR="00522A97">
        <w:rPr>
          <w:rFonts w:cs="Segoe UI"/>
          <w:lang w:eastAsia="cs-CZ"/>
        </w:rPr>
        <w:t xml:space="preserve">le míře naplnění vytyčených indikátorů. </w:t>
      </w:r>
      <w:r w:rsidRPr="00C567D0">
        <w:rPr>
          <w:rFonts w:cs="Segoe UI"/>
          <w:lang w:eastAsia="cs-CZ"/>
        </w:rPr>
        <w:t xml:space="preserve"> </w:t>
      </w:r>
    </w:p>
    <w:p w14:paraId="54311F65" w14:textId="1731C20F" w:rsidR="00E8005A" w:rsidRDefault="00C567D0" w:rsidP="00305EC8">
      <w:pPr>
        <w:jc w:val="both"/>
        <w:rPr>
          <w:rFonts w:cs="Segoe UI"/>
          <w:lang w:eastAsia="cs-CZ"/>
        </w:rPr>
        <w:sectPr w:rsidR="00E8005A" w:rsidSect="00871A4A">
          <w:footerReference w:type="default" r:id="rId13"/>
          <w:footerReference w:type="first" r:id="rId14"/>
          <w:pgSz w:w="11906" w:h="16838"/>
          <w:pgMar w:top="1417" w:right="1417" w:bottom="1417" w:left="1417" w:header="708" w:footer="708" w:gutter="0"/>
          <w:pgNumType w:start="0"/>
          <w:cols w:space="708"/>
          <w:titlePg/>
          <w:docGrid w:linePitch="360"/>
        </w:sectPr>
      </w:pPr>
      <w:r w:rsidRPr="00C567D0">
        <w:rPr>
          <w:rFonts w:cs="Segoe UI"/>
          <w:lang w:eastAsia="cs-CZ"/>
        </w:rPr>
        <w:t>Většina uvedených opatření je hodnocena jako</w:t>
      </w:r>
      <w:r w:rsidR="00505B1E">
        <w:rPr>
          <w:rFonts w:cs="Segoe UI"/>
          <w:lang w:eastAsia="cs-CZ"/>
        </w:rPr>
        <w:t xml:space="preserve"> naplněna či </w:t>
      </w:r>
      <w:r w:rsidRPr="00C567D0">
        <w:rPr>
          <w:rFonts w:cs="Segoe UI"/>
          <w:lang w:eastAsia="cs-CZ"/>
        </w:rPr>
        <w:t>částečně</w:t>
      </w:r>
      <w:r w:rsidR="00505B1E">
        <w:rPr>
          <w:rFonts w:cs="Segoe UI"/>
          <w:lang w:eastAsia="cs-CZ"/>
        </w:rPr>
        <w:t xml:space="preserve"> </w:t>
      </w:r>
      <w:r w:rsidRPr="00C567D0">
        <w:rPr>
          <w:rFonts w:cs="Segoe UI"/>
          <w:lang w:eastAsia="cs-CZ"/>
        </w:rPr>
        <w:t>napl</w:t>
      </w:r>
      <w:r w:rsidR="00505B1E">
        <w:rPr>
          <w:rFonts w:cs="Segoe UI"/>
          <w:lang w:eastAsia="cs-CZ"/>
        </w:rPr>
        <w:t>ně</w:t>
      </w:r>
      <w:r w:rsidRPr="00C567D0">
        <w:rPr>
          <w:rFonts w:cs="Segoe UI"/>
          <w:lang w:eastAsia="cs-CZ"/>
        </w:rPr>
        <w:t>na</w:t>
      </w:r>
      <w:r w:rsidR="00505B1E">
        <w:rPr>
          <w:rFonts w:cs="Segoe UI"/>
          <w:lang w:eastAsia="cs-CZ"/>
        </w:rPr>
        <w:t xml:space="preserve"> a</w:t>
      </w:r>
      <w:r w:rsidRPr="00C567D0">
        <w:rPr>
          <w:rFonts w:cs="Segoe UI"/>
          <w:lang w:eastAsia="cs-CZ"/>
        </w:rPr>
        <w:t xml:space="preserve"> jen minimum</w:t>
      </w:r>
      <w:r w:rsidR="00505B1E">
        <w:rPr>
          <w:rFonts w:cs="Segoe UI"/>
          <w:lang w:eastAsia="cs-CZ"/>
        </w:rPr>
        <w:t xml:space="preserve"> opatření</w:t>
      </w:r>
      <w:r w:rsidRPr="00C567D0">
        <w:rPr>
          <w:rFonts w:cs="Segoe UI"/>
          <w:lang w:eastAsia="cs-CZ"/>
        </w:rPr>
        <w:t xml:space="preserve"> je hodnoceno jako ne</w:t>
      </w:r>
      <w:r w:rsidR="00505B1E">
        <w:rPr>
          <w:rFonts w:cs="Segoe UI"/>
          <w:lang w:eastAsia="cs-CZ"/>
        </w:rPr>
        <w:t xml:space="preserve">naplněných. Nadále bude pokračovat komunikace </w:t>
      </w:r>
      <w:r w:rsidRPr="00C567D0">
        <w:rPr>
          <w:rFonts w:cs="Segoe UI"/>
          <w:lang w:eastAsia="cs-CZ"/>
        </w:rPr>
        <w:t>mezi všemi aktéry v oblasti poskytování sociálních služeb, např. formou pravidelných setkávání v SO ORP Jihlava jak na úrovni poskytovatelů sociálních služeb, tak také na úrovni představitelů samospráv, Odboru sociálních věcí Magistrátu města Jihlava a zástupců KrÚ Kraje Vysočina pro sociální oblast – úsek střednědobého plánování rozvoje sociálních služeb. Složitější a komplexní témata mohou být dále řešena formou cílených pracovních skupin. S ohledem na</w:t>
      </w:r>
      <w:r w:rsidR="00305EC8">
        <w:rPr>
          <w:rFonts w:cs="Segoe UI"/>
          <w:lang w:eastAsia="cs-CZ"/>
        </w:rPr>
        <w:t xml:space="preserve"> prodlouženou</w:t>
      </w:r>
      <w:r w:rsidRPr="00C567D0">
        <w:rPr>
          <w:rFonts w:cs="Segoe UI"/>
          <w:lang w:eastAsia="cs-CZ"/>
        </w:rPr>
        <w:t xml:space="preserve"> platnost střednědobého plánu (do roku 202</w:t>
      </w:r>
      <w:r w:rsidR="00305EC8">
        <w:rPr>
          <w:rFonts w:cs="Segoe UI"/>
          <w:lang w:eastAsia="cs-CZ"/>
        </w:rPr>
        <w:t>6</w:t>
      </w:r>
      <w:r w:rsidRPr="00C567D0">
        <w:rPr>
          <w:rFonts w:cs="Segoe UI"/>
          <w:lang w:eastAsia="cs-CZ"/>
        </w:rPr>
        <w:t>), b</w:t>
      </w:r>
      <w:r w:rsidR="00357E64">
        <w:rPr>
          <w:rFonts w:cs="Segoe UI"/>
          <w:lang w:eastAsia="cs-CZ"/>
        </w:rPr>
        <w:t xml:space="preserve">ylo již v této evaluační zprávě nastíněno monitorování výstupů pro příští rok 2026, který bude zároveň rokem zahájení příprav </w:t>
      </w:r>
      <w:r w:rsidR="00305EC8">
        <w:rPr>
          <w:rFonts w:cs="Segoe UI"/>
          <w:lang w:eastAsia="cs-CZ"/>
        </w:rPr>
        <w:t xml:space="preserve">nového strategického dokumentu pro </w:t>
      </w:r>
      <w:r w:rsidR="00C44D0A">
        <w:rPr>
          <w:rFonts w:cs="Segoe UI"/>
          <w:lang w:eastAsia="cs-CZ"/>
        </w:rPr>
        <w:t>navazující</w:t>
      </w:r>
      <w:r w:rsidR="00305EC8">
        <w:rPr>
          <w:rFonts w:cs="Segoe UI"/>
          <w:lang w:eastAsia="cs-CZ"/>
        </w:rPr>
        <w:t xml:space="preserve"> období.</w:t>
      </w:r>
    </w:p>
    <w:p w14:paraId="7566EE69" w14:textId="618F34D7" w:rsidR="00950ABC" w:rsidRDefault="00950ABC">
      <w:pPr>
        <w:pStyle w:val="Nadpis1"/>
        <w:numPr>
          <w:ilvl w:val="0"/>
          <w:numId w:val="1"/>
        </w:numPr>
        <w:ind w:left="0" w:firstLine="0"/>
      </w:pPr>
      <w:bookmarkStart w:id="89" w:name="_Toc214018362"/>
      <w:r>
        <w:lastRenderedPageBreak/>
        <w:t>Přílohy</w:t>
      </w:r>
      <w:bookmarkEnd w:id="89"/>
    </w:p>
    <w:p w14:paraId="47743070" w14:textId="4F730317" w:rsidR="002424C7" w:rsidRDefault="002424C7" w:rsidP="002424C7"/>
    <w:p w14:paraId="0F46AF39" w14:textId="77777777" w:rsidR="009B1F78" w:rsidRPr="009B1F78" w:rsidRDefault="009B1F78" w:rsidP="009B1F78">
      <w:pPr>
        <w:jc w:val="both"/>
        <w:rPr>
          <w:u w:val="single"/>
        </w:rPr>
      </w:pPr>
      <w:r w:rsidRPr="009B1F78">
        <w:rPr>
          <w:u w:val="single"/>
        </w:rPr>
        <w:t>Příloha č. 1 – Pokrytí sociálními službami v SO ORP Jihlava – úvazky a lůžka 2021/2022/2023/2024/2025</w:t>
      </w:r>
    </w:p>
    <w:p w14:paraId="25BCE424" w14:textId="154212EB" w:rsidR="009B1F78" w:rsidRPr="009B1F78" w:rsidRDefault="009B1F78" w:rsidP="009B1F78">
      <w:pPr>
        <w:jc w:val="both"/>
      </w:pPr>
      <w:r w:rsidRPr="009B1F78">
        <w:t xml:space="preserve">Pokrytí sociálními službami v SO ORP Jihlava dle struktury Zákona o sociálních službách č. 108/2006 Sb. v platném znění reflektuje níže uvedená tabulka. </w:t>
      </w:r>
      <w:r w:rsidR="0065731E">
        <w:br/>
      </w:r>
      <w:r w:rsidRPr="009B1F78">
        <w:t xml:space="preserve">Jedná se o seznam jednotlivých sociálních služeb, jejichž většina poskytovatelů má sídlo nebo pobočku v Jihlavě, zbývající mají sídlo v jiné obci správního obvodu ORP Jihlava nebo v jiném SO ORP. </w:t>
      </w:r>
    </w:p>
    <w:p w14:paraId="5A890906" w14:textId="77777777" w:rsidR="009B1F78" w:rsidRPr="009B1F78" w:rsidRDefault="009B1F78" w:rsidP="009B1F78">
      <w:pPr>
        <w:jc w:val="both"/>
      </w:pPr>
      <w:r w:rsidRPr="009B1F78">
        <w:t>Z důvodu zachování přehlednosti je u každého typu registrované sociální služby uvedena základní charakteristika – název poskytovatele, kapacita služby, formy poskytované péče: terénní, ambulantní, pobytové nebo kombinace těchto forem a přepočtené úvazky pracovníků.</w:t>
      </w:r>
    </w:p>
    <w:p w14:paraId="14E84D85" w14:textId="4D56F057" w:rsidR="00E8005A" w:rsidRDefault="009B1F78" w:rsidP="009B1F78">
      <w:pPr>
        <w:jc w:val="both"/>
      </w:pPr>
      <w:r w:rsidRPr="009B1F78">
        <w:t xml:space="preserve">Druhý a třetí sloupec odkazuje na výši úvazků a lůžek známých při tvorbě SPRSS v říjnu 2021, čtvrtý a pátý sloupec tabulky je srovnává s výší úvazků a lůžek zařazování z roku 2022 (k 12. 10. 2022), šestý a sedmý sloupec popisuje údaje z roku 2023 (k 25. 9.2023) a osmý a devátý sloupec popisuje údaje z roku 2024 (k 24. 9. 2024) a konečně předposlední a poslední sloupec popisuje údaje z roku 2025 (k 19. 9. 2025), není zohledněno navyšování kapacit poskytovatelů </w:t>
      </w:r>
      <w:r w:rsidR="00050702">
        <w:t xml:space="preserve">sociálních služeb </w:t>
      </w:r>
      <w:r w:rsidRPr="009B1F78">
        <w:t>do 10 % za poslední tři roky.</w:t>
      </w:r>
    </w:p>
    <w:tbl>
      <w:tblPr>
        <w:tblStyle w:val="Mkatabulky"/>
        <w:tblW w:w="15588" w:type="dxa"/>
        <w:jc w:val="center"/>
        <w:tblLayout w:type="fixed"/>
        <w:tblLook w:val="04A0" w:firstRow="1" w:lastRow="0" w:firstColumn="1" w:lastColumn="0" w:noHBand="0" w:noVBand="1"/>
      </w:tblPr>
      <w:tblGrid>
        <w:gridCol w:w="1980"/>
        <w:gridCol w:w="1559"/>
        <w:gridCol w:w="1134"/>
        <w:gridCol w:w="1559"/>
        <w:gridCol w:w="1134"/>
        <w:gridCol w:w="1560"/>
        <w:gridCol w:w="1134"/>
        <w:gridCol w:w="1559"/>
        <w:gridCol w:w="1276"/>
        <w:gridCol w:w="1417"/>
        <w:gridCol w:w="1276"/>
      </w:tblGrid>
      <w:tr w:rsidR="00E8005A" w:rsidRPr="002D783F" w14:paraId="5F8B0AEC" w14:textId="77777777" w:rsidTr="00294578">
        <w:trPr>
          <w:jc w:val="center"/>
        </w:trPr>
        <w:tc>
          <w:tcPr>
            <w:tcW w:w="1980" w:type="dxa"/>
            <w:shd w:val="clear" w:color="auto" w:fill="D0CECE"/>
          </w:tcPr>
          <w:p w14:paraId="582D1745" w14:textId="77777777" w:rsidR="00E8005A" w:rsidRPr="002D783F" w:rsidRDefault="00E8005A" w:rsidP="00294578">
            <w:pPr>
              <w:jc w:val="both"/>
              <w:rPr>
                <w:rFonts w:ascii="Calibri" w:eastAsia="Calibri" w:hAnsi="Calibri" w:cs="Times New Roman"/>
                <w:b/>
                <w:sz w:val="18"/>
                <w:szCs w:val="18"/>
              </w:rPr>
            </w:pPr>
            <w:r w:rsidRPr="002D783F">
              <w:rPr>
                <w:rFonts w:ascii="Calibri" w:eastAsia="Calibri" w:hAnsi="Calibri" w:cs="Times New Roman"/>
                <w:b/>
                <w:sz w:val="18"/>
                <w:szCs w:val="18"/>
              </w:rPr>
              <w:br/>
            </w:r>
          </w:p>
        </w:tc>
        <w:tc>
          <w:tcPr>
            <w:tcW w:w="1559" w:type="dxa"/>
            <w:shd w:val="clear" w:color="auto" w:fill="D0CECE"/>
          </w:tcPr>
          <w:p w14:paraId="54E28C47" w14:textId="77777777" w:rsidR="00E8005A" w:rsidRPr="002D783F" w:rsidRDefault="00E8005A" w:rsidP="00294578">
            <w:pPr>
              <w:jc w:val="both"/>
              <w:rPr>
                <w:rFonts w:ascii="Calibri" w:eastAsia="Calibri" w:hAnsi="Calibri" w:cs="Times New Roman"/>
                <w:b/>
                <w:sz w:val="18"/>
                <w:szCs w:val="18"/>
              </w:rPr>
            </w:pPr>
            <w:r w:rsidRPr="002D783F">
              <w:rPr>
                <w:rFonts w:ascii="Calibri" w:eastAsia="Calibri" w:hAnsi="Calibri" w:cs="Times New Roman"/>
                <w:b/>
                <w:sz w:val="18"/>
                <w:szCs w:val="18"/>
              </w:rPr>
              <w:t xml:space="preserve">POČET/KAPACITA SLUŽBY/DRUH SLUŽBY </w:t>
            </w:r>
          </w:p>
          <w:p w14:paraId="122C744F" w14:textId="77777777" w:rsidR="00E8005A" w:rsidRPr="002D783F" w:rsidRDefault="00E8005A" w:rsidP="00294578">
            <w:pPr>
              <w:jc w:val="both"/>
              <w:rPr>
                <w:rFonts w:ascii="Calibri" w:eastAsia="Calibri" w:hAnsi="Calibri" w:cs="Times New Roman"/>
                <w:b/>
                <w:sz w:val="18"/>
                <w:szCs w:val="18"/>
              </w:rPr>
            </w:pPr>
            <w:r w:rsidRPr="002D783F">
              <w:rPr>
                <w:rFonts w:ascii="Calibri" w:eastAsia="Calibri" w:hAnsi="Calibri" w:cs="Times New Roman"/>
                <w:b/>
                <w:sz w:val="18"/>
                <w:szCs w:val="18"/>
              </w:rPr>
              <w:t>10/2021</w:t>
            </w:r>
          </w:p>
        </w:tc>
        <w:tc>
          <w:tcPr>
            <w:tcW w:w="1134" w:type="dxa"/>
            <w:shd w:val="clear" w:color="auto" w:fill="D0CECE"/>
          </w:tcPr>
          <w:p w14:paraId="4E76BF7C" w14:textId="77777777" w:rsidR="00E8005A" w:rsidRPr="002D783F" w:rsidRDefault="00E8005A" w:rsidP="00294578">
            <w:pPr>
              <w:jc w:val="both"/>
              <w:rPr>
                <w:rFonts w:ascii="Calibri" w:eastAsia="Calibri" w:hAnsi="Calibri" w:cs="Times New Roman"/>
                <w:b/>
                <w:sz w:val="16"/>
                <w:szCs w:val="16"/>
              </w:rPr>
            </w:pPr>
            <w:r w:rsidRPr="002D783F">
              <w:rPr>
                <w:rFonts w:ascii="Calibri" w:eastAsia="Calibri" w:hAnsi="Calibri" w:cs="Times New Roman"/>
                <w:b/>
                <w:sz w:val="16"/>
                <w:szCs w:val="16"/>
              </w:rPr>
              <w:t>ÚVAZKŮ celkem přepočtených</w:t>
            </w:r>
          </w:p>
          <w:p w14:paraId="3C9CC825" w14:textId="77777777" w:rsidR="00E8005A" w:rsidRPr="002D783F" w:rsidRDefault="00E8005A" w:rsidP="00294578">
            <w:pPr>
              <w:jc w:val="both"/>
              <w:rPr>
                <w:rFonts w:ascii="Calibri" w:eastAsia="Calibri" w:hAnsi="Calibri" w:cs="Times New Roman"/>
                <w:b/>
                <w:sz w:val="16"/>
                <w:szCs w:val="16"/>
              </w:rPr>
            </w:pPr>
            <w:r w:rsidRPr="002D783F">
              <w:rPr>
                <w:rFonts w:ascii="Calibri" w:eastAsia="Calibri" w:hAnsi="Calibri" w:cs="Times New Roman"/>
                <w:b/>
                <w:sz w:val="16"/>
                <w:szCs w:val="16"/>
              </w:rPr>
              <w:t>10/2021</w:t>
            </w:r>
          </w:p>
        </w:tc>
        <w:tc>
          <w:tcPr>
            <w:tcW w:w="1559" w:type="dxa"/>
            <w:shd w:val="clear" w:color="auto" w:fill="D0CECE"/>
          </w:tcPr>
          <w:p w14:paraId="65B713F2" w14:textId="77777777" w:rsidR="00E8005A" w:rsidRPr="002D783F" w:rsidRDefault="00E8005A" w:rsidP="00294578">
            <w:pPr>
              <w:jc w:val="both"/>
              <w:rPr>
                <w:rFonts w:ascii="Calibri" w:eastAsia="Calibri" w:hAnsi="Calibri" w:cs="Times New Roman"/>
                <w:b/>
                <w:i/>
                <w:iCs/>
                <w:sz w:val="18"/>
                <w:szCs w:val="18"/>
              </w:rPr>
            </w:pPr>
            <w:r w:rsidRPr="002D783F">
              <w:rPr>
                <w:rFonts w:ascii="Calibri" w:eastAsia="Calibri" w:hAnsi="Calibri" w:cs="Times New Roman"/>
                <w:b/>
                <w:i/>
                <w:iCs/>
                <w:sz w:val="18"/>
                <w:szCs w:val="18"/>
              </w:rPr>
              <w:t xml:space="preserve">POČET/KAPACITA SLUŽBY/DRUH SLUŽBY  </w:t>
            </w:r>
          </w:p>
          <w:p w14:paraId="3B852952"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8"/>
                <w:szCs w:val="18"/>
              </w:rPr>
              <w:t>10/2022</w:t>
            </w:r>
          </w:p>
        </w:tc>
        <w:tc>
          <w:tcPr>
            <w:tcW w:w="1134" w:type="dxa"/>
            <w:shd w:val="clear" w:color="auto" w:fill="D0CECE"/>
          </w:tcPr>
          <w:p w14:paraId="7E8EF2AC"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6"/>
                <w:szCs w:val="16"/>
              </w:rPr>
              <w:t>ÚVAZKŮ celkem přepočtených</w:t>
            </w:r>
          </w:p>
          <w:p w14:paraId="4D00A00D"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6"/>
                <w:szCs w:val="16"/>
              </w:rPr>
              <w:t>10/2022</w:t>
            </w:r>
          </w:p>
        </w:tc>
        <w:tc>
          <w:tcPr>
            <w:tcW w:w="1560" w:type="dxa"/>
            <w:shd w:val="clear" w:color="auto" w:fill="D0CECE"/>
          </w:tcPr>
          <w:p w14:paraId="2C08FE65" w14:textId="77777777" w:rsidR="00E8005A" w:rsidRPr="002D783F" w:rsidRDefault="00E8005A" w:rsidP="00294578">
            <w:pPr>
              <w:jc w:val="both"/>
              <w:rPr>
                <w:rFonts w:ascii="Calibri" w:eastAsia="Calibri" w:hAnsi="Calibri" w:cs="Times New Roman"/>
                <w:b/>
                <w:i/>
                <w:iCs/>
                <w:sz w:val="18"/>
                <w:szCs w:val="18"/>
              </w:rPr>
            </w:pPr>
            <w:r w:rsidRPr="002D783F">
              <w:rPr>
                <w:rFonts w:ascii="Calibri" w:eastAsia="Calibri" w:hAnsi="Calibri" w:cs="Times New Roman"/>
                <w:b/>
                <w:i/>
                <w:iCs/>
                <w:sz w:val="18"/>
                <w:szCs w:val="18"/>
              </w:rPr>
              <w:t xml:space="preserve">POČET/KAPACITA SLUŽBY/DRUH SLUŽBY  </w:t>
            </w:r>
          </w:p>
          <w:p w14:paraId="70144334"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8"/>
                <w:szCs w:val="18"/>
              </w:rPr>
              <w:t>9/2023</w:t>
            </w:r>
          </w:p>
        </w:tc>
        <w:tc>
          <w:tcPr>
            <w:tcW w:w="1134" w:type="dxa"/>
            <w:shd w:val="clear" w:color="auto" w:fill="D0CECE"/>
          </w:tcPr>
          <w:p w14:paraId="54630BEA"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6"/>
                <w:szCs w:val="16"/>
              </w:rPr>
              <w:t>ÚVAZKŮ celkem přepočtených</w:t>
            </w:r>
          </w:p>
          <w:p w14:paraId="76CCEABE"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6"/>
                <w:szCs w:val="16"/>
              </w:rPr>
              <w:t>9/2023</w:t>
            </w:r>
          </w:p>
        </w:tc>
        <w:tc>
          <w:tcPr>
            <w:tcW w:w="1559" w:type="dxa"/>
            <w:shd w:val="clear" w:color="auto" w:fill="D0CECE"/>
          </w:tcPr>
          <w:p w14:paraId="2E5679F4" w14:textId="77777777" w:rsidR="00E8005A" w:rsidRPr="002D783F" w:rsidRDefault="00E8005A" w:rsidP="00294578">
            <w:pPr>
              <w:jc w:val="both"/>
              <w:rPr>
                <w:rFonts w:ascii="Calibri" w:eastAsia="Calibri" w:hAnsi="Calibri" w:cs="Times New Roman"/>
                <w:b/>
                <w:i/>
                <w:iCs/>
                <w:sz w:val="18"/>
                <w:szCs w:val="18"/>
              </w:rPr>
            </w:pPr>
            <w:r w:rsidRPr="002D783F">
              <w:rPr>
                <w:rFonts w:ascii="Calibri" w:eastAsia="Calibri" w:hAnsi="Calibri" w:cs="Times New Roman"/>
                <w:b/>
                <w:i/>
                <w:iCs/>
                <w:sz w:val="18"/>
                <w:szCs w:val="18"/>
              </w:rPr>
              <w:t xml:space="preserve">POČET/KAPACITA SLUŽBY/DRUH SLUŽBY  </w:t>
            </w:r>
          </w:p>
          <w:p w14:paraId="46915417" w14:textId="77777777" w:rsidR="00E8005A" w:rsidRPr="002D783F" w:rsidRDefault="00E8005A" w:rsidP="00294578">
            <w:pPr>
              <w:jc w:val="both"/>
              <w:rPr>
                <w:rFonts w:ascii="Calibri" w:eastAsia="Calibri" w:hAnsi="Calibri" w:cs="Times New Roman"/>
                <w:b/>
                <w:i/>
                <w:iCs/>
                <w:sz w:val="16"/>
                <w:szCs w:val="16"/>
              </w:rPr>
            </w:pPr>
            <w:r>
              <w:rPr>
                <w:rFonts w:ascii="Calibri" w:eastAsia="Calibri" w:hAnsi="Calibri" w:cs="Times New Roman"/>
                <w:b/>
                <w:i/>
                <w:iCs/>
                <w:sz w:val="18"/>
                <w:szCs w:val="18"/>
              </w:rPr>
              <w:t>9</w:t>
            </w:r>
            <w:r w:rsidRPr="002D783F">
              <w:rPr>
                <w:rFonts w:ascii="Calibri" w:eastAsia="Calibri" w:hAnsi="Calibri" w:cs="Times New Roman"/>
                <w:b/>
                <w:i/>
                <w:iCs/>
                <w:sz w:val="18"/>
                <w:szCs w:val="18"/>
              </w:rPr>
              <w:t>/202</w:t>
            </w:r>
            <w:r>
              <w:rPr>
                <w:rFonts w:ascii="Calibri" w:eastAsia="Calibri" w:hAnsi="Calibri" w:cs="Times New Roman"/>
                <w:b/>
                <w:i/>
                <w:iCs/>
                <w:sz w:val="18"/>
                <w:szCs w:val="18"/>
              </w:rPr>
              <w:t>4</w:t>
            </w:r>
          </w:p>
        </w:tc>
        <w:tc>
          <w:tcPr>
            <w:tcW w:w="1276" w:type="dxa"/>
            <w:shd w:val="clear" w:color="auto" w:fill="D0CECE"/>
          </w:tcPr>
          <w:p w14:paraId="5053D703"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6"/>
                <w:szCs w:val="16"/>
              </w:rPr>
              <w:t xml:space="preserve">ÚVAZKŮ </w:t>
            </w:r>
            <w:r>
              <w:rPr>
                <w:rFonts w:ascii="Calibri" w:eastAsia="Calibri" w:hAnsi="Calibri" w:cs="Times New Roman"/>
                <w:b/>
                <w:i/>
                <w:iCs/>
                <w:sz w:val="16"/>
                <w:szCs w:val="16"/>
              </w:rPr>
              <w:br/>
            </w:r>
            <w:r w:rsidRPr="002D783F">
              <w:rPr>
                <w:rFonts w:ascii="Calibri" w:eastAsia="Calibri" w:hAnsi="Calibri" w:cs="Times New Roman"/>
                <w:b/>
                <w:i/>
                <w:iCs/>
                <w:sz w:val="16"/>
                <w:szCs w:val="16"/>
              </w:rPr>
              <w:t>celkem přepočtených</w:t>
            </w:r>
          </w:p>
          <w:p w14:paraId="3B6C7411"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6"/>
                <w:szCs w:val="16"/>
              </w:rPr>
              <w:t>9/202</w:t>
            </w:r>
            <w:r>
              <w:rPr>
                <w:rFonts w:ascii="Calibri" w:eastAsia="Calibri" w:hAnsi="Calibri" w:cs="Times New Roman"/>
                <w:b/>
                <w:i/>
                <w:iCs/>
                <w:sz w:val="16"/>
                <w:szCs w:val="16"/>
              </w:rPr>
              <w:t>4</w:t>
            </w:r>
          </w:p>
        </w:tc>
        <w:tc>
          <w:tcPr>
            <w:tcW w:w="1417" w:type="dxa"/>
            <w:shd w:val="clear" w:color="auto" w:fill="D0CECE"/>
          </w:tcPr>
          <w:p w14:paraId="4AAD922F" w14:textId="77777777" w:rsidR="00E8005A" w:rsidRPr="002D783F" w:rsidRDefault="00E8005A" w:rsidP="00294578">
            <w:pPr>
              <w:jc w:val="both"/>
              <w:rPr>
                <w:rFonts w:ascii="Calibri" w:eastAsia="Calibri" w:hAnsi="Calibri" w:cs="Times New Roman"/>
                <w:b/>
                <w:i/>
                <w:iCs/>
                <w:sz w:val="18"/>
                <w:szCs w:val="18"/>
              </w:rPr>
            </w:pPr>
            <w:r w:rsidRPr="002D783F">
              <w:rPr>
                <w:rFonts w:ascii="Calibri" w:eastAsia="Calibri" w:hAnsi="Calibri" w:cs="Times New Roman"/>
                <w:b/>
                <w:i/>
                <w:iCs/>
                <w:sz w:val="18"/>
                <w:szCs w:val="18"/>
              </w:rPr>
              <w:t xml:space="preserve">POČET/KAPACITA SLUŽBY/DRUH SLUŽBY  </w:t>
            </w:r>
          </w:p>
          <w:p w14:paraId="7FCDDF06" w14:textId="77777777" w:rsidR="00E8005A" w:rsidRPr="002D783F" w:rsidRDefault="00E8005A" w:rsidP="00294578">
            <w:pPr>
              <w:jc w:val="both"/>
              <w:rPr>
                <w:rFonts w:ascii="Calibri" w:eastAsia="Calibri" w:hAnsi="Calibri" w:cs="Times New Roman"/>
                <w:b/>
                <w:i/>
                <w:iCs/>
                <w:sz w:val="16"/>
                <w:szCs w:val="16"/>
              </w:rPr>
            </w:pPr>
            <w:r>
              <w:rPr>
                <w:rFonts w:ascii="Calibri" w:eastAsia="Calibri" w:hAnsi="Calibri" w:cs="Times New Roman"/>
                <w:b/>
                <w:i/>
                <w:iCs/>
                <w:sz w:val="18"/>
                <w:szCs w:val="18"/>
              </w:rPr>
              <w:t>9</w:t>
            </w:r>
            <w:r w:rsidRPr="002D783F">
              <w:rPr>
                <w:rFonts w:ascii="Calibri" w:eastAsia="Calibri" w:hAnsi="Calibri" w:cs="Times New Roman"/>
                <w:b/>
                <w:i/>
                <w:iCs/>
                <w:sz w:val="18"/>
                <w:szCs w:val="18"/>
              </w:rPr>
              <w:t>/202</w:t>
            </w:r>
            <w:r>
              <w:rPr>
                <w:rFonts w:ascii="Calibri" w:eastAsia="Calibri" w:hAnsi="Calibri" w:cs="Times New Roman"/>
                <w:b/>
                <w:i/>
                <w:iCs/>
                <w:sz w:val="18"/>
                <w:szCs w:val="18"/>
              </w:rPr>
              <w:t>5</w:t>
            </w:r>
          </w:p>
        </w:tc>
        <w:tc>
          <w:tcPr>
            <w:tcW w:w="1276" w:type="dxa"/>
            <w:shd w:val="clear" w:color="auto" w:fill="D0CECE"/>
          </w:tcPr>
          <w:p w14:paraId="17F1F419"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6"/>
                <w:szCs w:val="16"/>
              </w:rPr>
              <w:t xml:space="preserve">ÚVAZKŮ </w:t>
            </w:r>
            <w:r>
              <w:rPr>
                <w:rFonts w:ascii="Calibri" w:eastAsia="Calibri" w:hAnsi="Calibri" w:cs="Times New Roman"/>
                <w:b/>
                <w:i/>
                <w:iCs/>
                <w:sz w:val="16"/>
                <w:szCs w:val="16"/>
              </w:rPr>
              <w:br/>
            </w:r>
            <w:r w:rsidRPr="002D783F">
              <w:rPr>
                <w:rFonts w:ascii="Calibri" w:eastAsia="Calibri" w:hAnsi="Calibri" w:cs="Times New Roman"/>
                <w:b/>
                <w:i/>
                <w:iCs/>
                <w:sz w:val="16"/>
                <w:szCs w:val="16"/>
              </w:rPr>
              <w:t>celkem přepočtených</w:t>
            </w:r>
          </w:p>
          <w:p w14:paraId="382E33EE" w14:textId="77777777" w:rsidR="00E8005A" w:rsidRPr="002D783F" w:rsidRDefault="00E8005A" w:rsidP="00294578">
            <w:pPr>
              <w:jc w:val="both"/>
              <w:rPr>
                <w:rFonts w:ascii="Calibri" w:eastAsia="Calibri" w:hAnsi="Calibri" w:cs="Times New Roman"/>
                <w:b/>
                <w:i/>
                <w:iCs/>
                <w:sz w:val="16"/>
                <w:szCs w:val="16"/>
              </w:rPr>
            </w:pPr>
            <w:r w:rsidRPr="002D783F">
              <w:rPr>
                <w:rFonts w:ascii="Calibri" w:eastAsia="Calibri" w:hAnsi="Calibri" w:cs="Times New Roman"/>
                <w:b/>
                <w:i/>
                <w:iCs/>
                <w:sz w:val="16"/>
                <w:szCs w:val="16"/>
              </w:rPr>
              <w:t>9/202</w:t>
            </w:r>
            <w:r>
              <w:rPr>
                <w:rFonts w:ascii="Calibri" w:eastAsia="Calibri" w:hAnsi="Calibri" w:cs="Times New Roman"/>
                <w:b/>
                <w:i/>
                <w:iCs/>
                <w:sz w:val="16"/>
                <w:szCs w:val="16"/>
              </w:rPr>
              <w:t>5</w:t>
            </w:r>
          </w:p>
        </w:tc>
      </w:tr>
      <w:tr w:rsidR="00E8005A" w:rsidRPr="002D783F" w14:paraId="6E7C6F5D" w14:textId="77777777" w:rsidTr="00294578">
        <w:trPr>
          <w:jc w:val="center"/>
        </w:trPr>
        <w:tc>
          <w:tcPr>
            <w:tcW w:w="1980" w:type="dxa"/>
            <w:shd w:val="clear" w:color="auto" w:fill="F4B083"/>
          </w:tcPr>
          <w:p w14:paraId="742EFB4A"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Azylové domy</w:t>
            </w:r>
          </w:p>
        </w:tc>
        <w:tc>
          <w:tcPr>
            <w:tcW w:w="1559" w:type="dxa"/>
            <w:shd w:val="clear" w:color="auto" w:fill="F4B083"/>
          </w:tcPr>
          <w:p w14:paraId="496B33E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w:t>
            </w:r>
          </w:p>
        </w:tc>
        <w:tc>
          <w:tcPr>
            <w:tcW w:w="1134" w:type="dxa"/>
            <w:shd w:val="clear" w:color="auto" w:fill="F4B083"/>
          </w:tcPr>
          <w:p w14:paraId="30B20B17"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39604EB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3EB8A8C2" w14:textId="77777777" w:rsidR="00E8005A" w:rsidRPr="002D783F" w:rsidRDefault="00E8005A" w:rsidP="00294578">
            <w:pPr>
              <w:jc w:val="both"/>
              <w:rPr>
                <w:rFonts w:ascii="Calibri" w:eastAsia="Calibri" w:hAnsi="Calibri" w:cs="Times New Roman"/>
                <w:i/>
                <w:iCs/>
                <w:sz w:val="20"/>
                <w:szCs w:val="20"/>
              </w:rPr>
            </w:pPr>
          </w:p>
        </w:tc>
        <w:tc>
          <w:tcPr>
            <w:tcW w:w="1560" w:type="dxa"/>
            <w:shd w:val="clear" w:color="auto" w:fill="F4B083"/>
          </w:tcPr>
          <w:p w14:paraId="4D2EF1FE"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b/>
                <w:i/>
                <w:iCs/>
                <w:sz w:val="16"/>
                <w:szCs w:val="16"/>
              </w:rPr>
              <w:t>9/2023</w:t>
            </w:r>
          </w:p>
        </w:tc>
        <w:tc>
          <w:tcPr>
            <w:tcW w:w="1134" w:type="dxa"/>
            <w:shd w:val="clear" w:color="auto" w:fill="F4B083"/>
          </w:tcPr>
          <w:p w14:paraId="1D067D1C" w14:textId="77777777" w:rsidR="00E8005A" w:rsidRPr="002D783F" w:rsidRDefault="00E8005A" w:rsidP="00294578">
            <w:pPr>
              <w:jc w:val="both"/>
              <w:rPr>
                <w:rFonts w:ascii="Calibri" w:eastAsia="Calibri" w:hAnsi="Calibri" w:cs="Times New Roman"/>
                <w:i/>
                <w:iCs/>
                <w:sz w:val="20"/>
                <w:szCs w:val="20"/>
              </w:rPr>
            </w:pPr>
          </w:p>
        </w:tc>
        <w:tc>
          <w:tcPr>
            <w:tcW w:w="1559" w:type="dxa"/>
            <w:shd w:val="clear" w:color="auto" w:fill="F4B083"/>
          </w:tcPr>
          <w:p w14:paraId="1CFA5ADD" w14:textId="77777777" w:rsidR="00E8005A" w:rsidRPr="00777452" w:rsidRDefault="00E8005A" w:rsidP="00294578">
            <w:pPr>
              <w:jc w:val="both"/>
              <w:rPr>
                <w:rFonts w:ascii="Calibri" w:eastAsia="Calibri" w:hAnsi="Calibri" w:cs="Times New Roman"/>
                <w:b/>
                <w:bCs/>
                <w:i/>
                <w:iCs/>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4B7C92E5" w14:textId="77777777" w:rsidR="00E8005A" w:rsidRPr="002D783F" w:rsidRDefault="00E8005A" w:rsidP="00294578">
            <w:pPr>
              <w:jc w:val="both"/>
              <w:rPr>
                <w:rFonts w:ascii="Calibri" w:eastAsia="Calibri" w:hAnsi="Calibri" w:cs="Times New Roman"/>
                <w:i/>
                <w:iCs/>
                <w:sz w:val="20"/>
                <w:szCs w:val="20"/>
              </w:rPr>
            </w:pPr>
          </w:p>
        </w:tc>
        <w:tc>
          <w:tcPr>
            <w:tcW w:w="1417" w:type="dxa"/>
            <w:shd w:val="clear" w:color="auto" w:fill="F4B083"/>
          </w:tcPr>
          <w:p w14:paraId="051C4764" w14:textId="77777777" w:rsidR="00E8005A" w:rsidRPr="002D783F" w:rsidRDefault="00E8005A" w:rsidP="00294578">
            <w:pPr>
              <w:jc w:val="both"/>
              <w:rPr>
                <w:rFonts w:ascii="Calibri" w:eastAsia="Calibri" w:hAnsi="Calibri" w:cs="Times New Roman"/>
                <w:i/>
                <w:iCs/>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28EB85E5"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5BD4C273" w14:textId="77777777" w:rsidTr="00294578">
        <w:trPr>
          <w:jc w:val="center"/>
        </w:trPr>
        <w:tc>
          <w:tcPr>
            <w:tcW w:w="1980" w:type="dxa"/>
          </w:tcPr>
          <w:p w14:paraId="36C9466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Na Počátku o.p.s. – Byty Na počátku</w:t>
            </w:r>
          </w:p>
        </w:tc>
        <w:tc>
          <w:tcPr>
            <w:tcW w:w="1559" w:type="dxa"/>
          </w:tcPr>
          <w:p w14:paraId="629FEFB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15</w:t>
            </w:r>
          </w:p>
        </w:tc>
        <w:tc>
          <w:tcPr>
            <w:tcW w:w="1134" w:type="dxa"/>
          </w:tcPr>
          <w:p w14:paraId="2CBBD55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3CF505C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15</w:t>
            </w:r>
          </w:p>
        </w:tc>
        <w:tc>
          <w:tcPr>
            <w:tcW w:w="1134" w:type="dxa"/>
            <w:shd w:val="clear" w:color="auto" w:fill="EDEDED"/>
          </w:tcPr>
          <w:p w14:paraId="1EEACD6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30D7A24B"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POBYTOVÁ počet lůžek: 15</w:t>
            </w:r>
          </w:p>
        </w:tc>
        <w:tc>
          <w:tcPr>
            <w:tcW w:w="1134" w:type="dxa"/>
            <w:shd w:val="clear" w:color="auto" w:fill="FFF2CC"/>
          </w:tcPr>
          <w:p w14:paraId="5B79ECF6"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tc>
        <w:tc>
          <w:tcPr>
            <w:tcW w:w="1559" w:type="dxa"/>
            <w:shd w:val="clear" w:color="auto" w:fill="E2EFD9" w:themeFill="accent6" w:themeFillTint="33"/>
          </w:tcPr>
          <w:p w14:paraId="6F8491C6"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POBYTOVÁ počet lůžek: 15</w:t>
            </w:r>
          </w:p>
        </w:tc>
        <w:tc>
          <w:tcPr>
            <w:tcW w:w="1276" w:type="dxa"/>
            <w:shd w:val="clear" w:color="auto" w:fill="E2EFD9" w:themeFill="accent6" w:themeFillTint="33"/>
          </w:tcPr>
          <w:p w14:paraId="4BD95529"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w:t>
            </w:r>
          </w:p>
        </w:tc>
        <w:tc>
          <w:tcPr>
            <w:tcW w:w="1417" w:type="dxa"/>
            <w:shd w:val="clear" w:color="auto" w:fill="DEEAF6" w:themeFill="accent1" w:themeFillTint="33"/>
          </w:tcPr>
          <w:p w14:paraId="6BA4E606"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 počet lůžek: 15</w:t>
            </w:r>
          </w:p>
        </w:tc>
        <w:tc>
          <w:tcPr>
            <w:tcW w:w="1276" w:type="dxa"/>
            <w:shd w:val="clear" w:color="auto" w:fill="DEEAF6" w:themeFill="accent1" w:themeFillTint="33"/>
          </w:tcPr>
          <w:p w14:paraId="3019761B"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0FD2CED6" w14:textId="77777777" w:rsidTr="00294578">
        <w:trPr>
          <w:jc w:val="center"/>
        </w:trPr>
        <w:tc>
          <w:tcPr>
            <w:tcW w:w="1980" w:type="dxa"/>
          </w:tcPr>
          <w:p w14:paraId="0C348B0D"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Středisko křesťanské </w:t>
            </w:r>
            <w:proofErr w:type="gramStart"/>
            <w:r w:rsidRPr="002D783F">
              <w:rPr>
                <w:rFonts w:ascii="Calibri" w:eastAsia="Calibri" w:hAnsi="Calibri" w:cs="Times New Roman"/>
                <w:sz w:val="20"/>
                <w:szCs w:val="20"/>
              </w:rPr>
              <w:t>pomoci - Naděje</w:t>
            </w:r>
            <w:proofErr w:type="gramEnd"/>
            <w:r w:rsidRPr="002D783F">
              <w:rPr>
                <w:rFonts w:ascii="Calibri" w:eastAsia="Calibri" w:hAnsi="Calibri" w:cs="Times New Roman"/>
                <w:sz w:val="20"/>
                <w:szCs w:val="20"/>
              </w:rPr>
              <w:t xml:space="preserve"> pro život Jihlava</w:t>
            </w:r>
          </w:p>
        </w:tc>
        <w:tc>
          <w:tcPr>
            <w:tcW w:w="1559" w:type="dxa"/>
          </w:tcPr>
          <w:p w14:paraId="56C719F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43</w:t>
            </w:r>
          </w:p>
        </w:tc>
        <w:tc>
          <w:tcPr>
            <w:tcW w:w="1134" w:type="dxa"/>
          </w:tcPr>
          <w:p w14:paraId="2F3BBA9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21725D5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43</w:t>
            </w:r>
          </w:p>
        </w:tc>
        <w:tc>
          <w:tcPr>
            <w:tcW w:w="1134" w:type="dxa"/>
            <w:shd w:val="clear" w:color="auto" w:fill="EDEDED"/>
          </w:tcPr>
          <w:p w14:paraId="3B72CF2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3E8300FC"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POBYTOVÁ počet lůžek: 43</w:t>
            </w:r>
          </w:p>
        </w:tc>
        <w:tc>
          <w:tcPr>
            <w:tcW w:w="1134" w:type="dxa"/>
            <w:shd w:val="clear" w:color="auto" w:fill="FFF2CC"/>
          </w:tcPr>
          <w:p w14:paraId="42C9A541"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tc>
        <w:tc>
          <w:tcPr>
            <w:tcW w:w="1559" w:type="dxa"/>
            <w:shd w:val="clear" w:color="auto" w:fill="E2EFD9" w:themeFill="accent6" w:themeFillTint="33"/>
          </w:tcPr>
          <w:p w14:paraId="4CD5830F"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POBYTOVÁ počet lůžek: 43</w:t>
            </w:r>
          </w:p>
        </w:tc>
        <w:tc>
          <w:tcPr>
            <w:tcW w:w="1276" w:type="dxa"/>
            <w:shd w:val="clear" w:color="auto" w:fill="E2EFD9" w:themeFill="accent6" w:themeFillTint="33"/>
          </w:tcPr>
          <w:p w14:paraId="3611A520"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w:t>
            </w:r>
          </w:p>
        </w:tc>
        <w:tc>
          <w:tcPr>
            <w:tcW w:w="1417" w:type="dxa"/>
            <w:shd w:val="clear" w:color="auto" w:fill="DEEAF6" w:themeFill="accent1" w:themeFillTint="33"/>
          </w:tcPr>
          <w:p w14:paraId="5DF88BD3"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 počet lůžek: 43</w:t>
            </w:r>
          </w:p>
        </w:tc>
        <w:tc>
          <w:tcPr>
            <w:tcW w:w="1276" w:type="dxa"/>
            <w:shd w:val="clear" w:color="auto" w:fill="DEEAF6" w:themeFill="accent1" w:themeFillTint="33"/>
          </w:tcPr>
          <w:p w14:paraId="2318F745"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1F43260A" w14:textId="77777777" w:rsidTr="00294578">
        <w:trPr>
          <w:jc w:val="center"/>
        </w:trPr>
        <w:tc>
          <w:tcPr>
            <w:tcW w:w="1980" w:type="dxa"/>
          </w:tcPr>
          <w:p w14:paraId="2555A72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Středisko křesťanské pomoci Jihlava</w:t>
            </w:r>
          </w:p>
        </w:tc>
        <w:tc>
          <w:tcPr>
            <w:tcW w:w="1559" w:type="dxa"/>
          </w:tcPr>
          <w:p w14:paraId="61F9907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22</w:t>
            </w:r>
          </w:p>
        </w:tc>
        <w:tc>
          <w:tcPr>
            <w:tcW w:w="1134" w:type="dxa"/>
          </w:tcPr>
          <w:p w14:paraId="3E27887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0DAAD3F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22</w:t>
            </w:r>
          </w:p>
        </w:tc>
        <w:tc>
          <w:tcPr>
            <w:tcW w:w="1134" w:type="dxa"/>
            <w:shd w:val="clear" w:color="auto" w:fill="EDEDED"/>
          </w:tcPr>
          <w:p w14:paraId="6D91531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7B2D55F8"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POBYTOVÁ počet lůžek: 22</w:t>
            </w:r>
          </w:p>
        </w:tc>
        <w:tc>
          <w:tcPr>
            <w:tcW w:w="1134" w:type="dxa"/>
            <w:shd w:val="clear" w:color="auto" w:fill="FFF2CC"/>
          </w:tcPr>
          <w:p w14:paraId="1548095A"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tc>
        <w:tc>
          <w:tcPr>
            <w:tcW w:w="1559" w:type="dxa"/>
            <w:shd w:val="clear" w:color="auto" w:fill="E2EFD9" w:themeFill="accent6" w:themeFillTint="33"/>
          </w:tcPr>
          <w:p w14:paraId="079B77B9"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POBYTOVÁ počet lůžek: 22</w:t>
            </w:r>
          </w:p>
        </w:tc>
        <w:tc>
          <w:tcPr>
            <w:tcW w:w="1276" w:type="dxa"/>
            <w:shd w:val="clear" w:color="auto" w:fill="E2EFD9" w:themeFill="accent6" w:themeFillTint="33"/>
          </w:tcPr>
          <w:p w14:paraId="724CA642"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w:t>
            </w:r>
          </w:p>
        </w:tc>
        <w:tc>
          <w:tcPr>
            <w:tcW w:w="1417" w:type="dxa"/>
            <w:shd w:val="clear" w:color="auto" w:fill="DEEAF6" w:themeFill="accent1" w:themeFillTint="33"/>
          </w:tcPr>
          <w:p w14:paraId="019318B5"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 počet lůžek: 22</w:t>
            </w:r>
          </w:p>
        </w:tc>
        <w:tc>
          <w:tcPr>
            <w:tcW w:w="1276" w:type="dxa"/>
            <w:shd w:val="clear" w:color="auto" w:fill="DEEAF6" w:themeFill="accent1" w:themeFillTint="33"/>
          </w:tcPr>
          <w:p w14:paraId="03278C6F"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646BD225" w14:textId="77777777" w:rsidTr="00294578">
        <w:trPr>
          <w:jc w:val="center"/>
        </w:trPr>
        <w:tc>
          <w:tcPr>
            <w:tcW w:w="1980" w:type="dxa"/>
            <w:shd w:val="clear" w:color="auto" w:fill="F4B083"/>
          </w:tcPr>
          <w:p w14:paraId="6E1716F2" w14:textId="77777777" w:rsidR="00E8005A" w:rsidRPr="002D783F" w:rsidRDefault="00E8005A" w:rsidP="00294578">
            <w:pPr>
              <w:rPr>
                <w:rFonts w:ascii="Calibri" w:eastAsia="Calibri" w:hAnsi="Calibri" w:cs="Times New Roman"/>
                <w:b/>
                <w:sz w:val="20"/>
                <w:szCs w:val="20"/>
              </w:rPr>
            </w:pPr>
            <w:r w:rsidRPr="002D783F">
              <w:rPr>
                <w:rFonts w:ascii="Calibri" w:eastAsia="Calibri" w:hAnsi="Calibri" w:cs="Times New Roman"/>
                <w:b/>
                <w:sz w:val="20"/>
                <w:szCs w:val="20"/>
              </w:rPr>
              <w:t>Centra denních služeb</w:t>
            </w:r>
          </w:p>
        </w:tc>
        <w:tc>
          <w:tcPr>
            <w:tcW w:w="1559" w:type="dxa"/>
            <w:shd w:val="clear" w:color="auto" w:fill="F4B083"/>
          </w:tcPr>
          <w:p w14:paraId="06D8342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2F5532CE"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728AC7A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51192735"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4D01ED40"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b/>
                <w:i/>
                <w:iCs/>
                <w:sz w:val="16"/>
                <w:szCs w:val="16"/>
              </w:rPr>
              <w:t>9/2023</w:t>
            </w:r>
          </w:p>
        </w:tc>
        <w:tc>
          <w:tcPr>
            <w:tcW w:w="1134" w:type="dxa"/>
            <w:shd w:val="clear" w:color="auto" w:fill="F4B083"/>
          </w:tcPr>
          <w:p w14:paraId="5DF797A6" w14:textId="77777777" w:rsidR="00E8005A" w:rsidRPr="002D783F" w:rsidRDefault="00E8005A" w:rsidP="00294578">
            <w:pPr>
              <w:jc w:val="both"/>
              <w:rPr>
                <w:rFonts w:ascii="Calibri" w:eastAsia="Calibri" w:hAnsi="Calibri" w:cs="Times New Roman"/>
                <w:i/>
                <w:iCs/>
                <w:sz w:val="20"/>
                <w:szCs w:val="20"/>
              </w:rPr>
            </w:pPr>
          </w:p>
        </w:tc>
        <w:tc>
          <w:tcPr>
            <w:tcW w:w="1559" w:type="dxa"/>
            <w:shd w:val="clear" w:color="auto" w:fill="F4B083"/>
          </w:tcPr>
          <w:p w14:paraId="7E81AE9E" w14:textId="77777777" w:rsidR="00E8005A" w:rsidRPr="002D783F" w:rsidRDefault="00E8005A" w:rsidP="00294578">
            <w:pPr>
              <w:jc w:val="both"/>
              <w:rPr>
                <w:rFonts w:ascii="Calibri" w:eastAsia="Calibri" w:hAnsi="Calibri" w:cs="Times New Roman"/>
                <w:i/>
                <w:iCs/>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5014D224" w14:textId="77777777" w:rsidR="00E8005A" w:rsidRPr="002D783F" w:rsidRDefault="00E8005A" w:rsidP="00294578">
            <w:pPr>
              <w:jc w:val="both"/>
              <w:rPr>
                <w:rFonts w:ascii="Calibri" w:eastAsia="Calibri" w:hAnsi="Calibri" w:cs="Times New Roman"/>
                <w:i/>
                <w:iCs/>
                <w:sz w:val="20"/>
                <w:szCs w:val="20"/>
              </w:rPr>
            </w:pPr>
          </w:p>
        </w:tc>
        <w:tc>
          <w:tcPr>
            <w:tcW w:w="1417" w:type="dxa"/>
            <w:shd w:val="clear" w:color="auto" w:fill="F4B083"/>
          </w:tcPr>
          <w:p w14:paraId="49CE9AE6" w14:textId="77777777" w:rsidR="00E8005A" w:rsidRPr="002D783F" w:rsidRDefault="00E8005A" w:rsidP="00294578">
            <w:pPr>
              <w:jc w:val="both"/>
              <w:rPr>
                <w:rFonts w:ascii="Calibri" w:eastAsia="Calibri" w:hAnsi="Calibri" w:cs="Times New Roman"/>
                <w:i/>
                <w:iCs/>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16195202"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3EDEED8C" w14:textId="77777777" w:rsidTr="00294578">
        <w:trPr>
          <w:jc w:val="center"/>
        </w:trPr>
        <w:tc>
          <w:tcPr>
            <w:tcW w:w="1980" w:type="dxa"/>
          </w:tcPr>
          <w:p w14:paraId="1769B0DB"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Město Brtnice</w:t>
            </w:r>
          </w:p>
        </w:tc>
        <w:tc>
          <w:tcPr>
            <w:tcW w:w="1559" w:type="dxa"/>
          </w:tcPr>
          <w:p w14:paraId="4CB28C1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kapacita: 5</w:t>
            </w:r>
          </w:p>
          <w:p w14:paraId="78B6041B" w14:textId="77777777" w:rsidR="00E8005A" w:rsidRPr="002D783F" w:rsidRDefault="00E8005A" w:rsidP="00294578">
            <w:pPr>
              <w:jc w:val="both"/>
              <w:rPr>
                <w:rFonts w:ascii="Calibri" w:eastAsia="Calibri" w:hAnsi="Calibri" w:cs="Times New Roman"/>
                <w:sz w:val="20"/>
                <w:szCs w:val="20"/>
              </w:rPr>
            </w:pPr>
          </w:p>
        </w:tc>
        <w:tc>
          <w:tcPr>
            <w:tcW w:w="1134" w:type="dxa"/>
          </w:tcPr>
          <w:p w14:paraId="79C87C4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0,73</w:t>
            </w:r>
          </w:p>
        </w:tc>
        <w:tc>
          <w:tcPr>
            <w:tcW w:w="1559" w:type="dxa"/>
            <w:shd w:val="clear" w:color="auto" w:fill="EDEDED"/>
          </w:tcPr>
          <w:p w14:paraId="1B540B4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kapacita: 5</w:t>
            </w:r>
          </w:p>
          <w:p w14:paraId="024277A5"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4AF4B34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0,73</w:t>
            </w:r>
          </w:p>
        </w:tc>
        <w:tc>
          <w:tcPr>
            <w:tcW w:w="1560" w:type="dxa"/>
            <w:shd w:val="clear" w:color="auto" w:fill="FFF2CC"/>
          </w:tcPr>
          <w:p w14:paraId="288EAFCB"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AMBULANTNÍ kapacita: 5</w:t>
            </w:r>
          </w:p>
          <w:p w14:paraId="04FAD90A" w14:textId="77777777" w:rsidR="00E8005A" w:rsidRPr="000501BC" w:rsidRDefault="00E8005A" w:rsidP="00294578">
            <w:pPr>
              <w:jc w:val="both"/>
              <w:rPr>
                <w:rFonts w:ascii="Calibri" w:eastAsia="Calibri" w:hAnsi="Calibri" w:cs="Times New Roman"/>
                <w:sz w:val="20"/>
                <w:szCs w:val="20"/>
              </w:rPr>
            </w:pPr>
          </w:p>
        </w:tc>
        <w:tc>
          <w:tcPr>
            <w:tcW w:w="1134" w:type="dxa"/>
            <w:shd w:val="clear" w:color="auto" w:fill="FFF2CC"/>
          </w:tcPr>
          <w:p w14:paraId="26650364"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0,73</w:t>
            </w:r>
          </w:p>
        </w:tc>
        <w:tc>
          <w:tcPr>
            <w:tcW w:w="1559" w:type="dxa"/>
            <w:shd w:val="clear" w:color="auto" w:fill="E2EFD9" w:themeFill="accent6" w:themeFillTint="33"/>
          </w:tcPr>
          <w:p w14:paraId="0C3FD3FF"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AMBULANTNÍ kapacita: 5</w:t>
            </w:r>
          </w:p>
          <w:p w14:paraId="07B487C0" w14:textId="77777777" w:rsidR="00E8005A" w:rsidRPr="001F4BD3"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33C88760"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0,75</w:t>
            </w:r>
          </w:p>
          <w:p w14:paraId="2EFE3150" w14:textId="77777777" w:rsidR="00E8005A" w:rsidRPr="001F4BD3"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68B68FD2" w14:textId="77777777" w:rsidR="00E8005A" w:rsidRPr="001F4BD3"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AMBULANTNÍ kapacita: 5</w:t>
            </w:r>
          </w:p>
        </w:tc>
        <w:tc>
          <w:tcPr>
            <w:tcW w:w="1276" w:type="dxa"/>
            <w:shd w:val="clear" w:color="auto" w:fill="DEEAF6" w:themeFill="accent1" w:themeFillTint="33"/>
          </w:tcPr>
          <w:p w14:paraId="3EB84940" w14:textId="77777777" w:rsidR="00E8005A" w:rsidRPr="000501BC" w:rsidRDefault="00E8005A" w:rsidP="00294578">
            <w:pPr>
              <w:jc w:val="both"/>
              <w:rPr>
                <w:rFonts w:ascii="Calibri" w:eastAsia="Calibri" w:hAnsi="Calibri" w:cs="Times New Roman"/>
                <w:i/>
                <w:iCs/>
                <w:color w:val="FF0000"/>
                <w:sz w:val="20"/>
                <w:szCs w:val="20"/>
              </w:rPr>
            </w:pPr>
            <w:r w:rsidRPr="00631232">
              <w:rPr>
                <w:rFonts w:ascii="Calibri" w:eastAsia="Calibri" w:hAnsi="Calibri" w:cs="Times New Roman"/>
                <w:i/>
                <w:iCs/>
                <w:sz w:val="20"/>
                <w:szCs w:val="20"/>
              </w:rPr>
              <w:t>0,75</w:t>
            </w:r>
          </w:p>
        </w:tc>
      </w:tr>
      <w:tr w:rsidR="00E8005A" w:rsidRPr="002D783F" w14:paraId="332F8D3B" w14:textId="77777777" w:rsidTr="00294578">
        <w:trPr>
          <w:jc w:val="center"/>
        </w:trPr>
        <w:tc>
          <w:tcPr>
            <w:tcW w:w="1980" w:type="dxa"/>
            <w:shd w:val="clear" w:color="auto" w:fill="F4B083"/>
          </w:tcPr>
          <w:p w14:paraId="094BF0C6"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lastRenderedPageBreak/>
              <w:t>Denní stacionáře</w:t>
            </w:r>
          </w:p>
        </w:tc>
        <w:tc>
          <w:tcPr>
            <w:tcW w:w="1559" w:type="dxa"/>
            <w:shd w:val="clear" w:color="auto" w:fill="F4B083"/>
          </w:tcPr>
          <w:p w14:paraId="4160986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w:t>
            </w:r>
          </w:p>
        </w:tc>
        <w:tc>
          <w:tcPr>
            <w:tcW w:w="1134" w:type="dxa"/>
            <w:shd w:val="clear" w:color="auto" w:fill="F4B083"/>
          </w:tcPr>
          <w:p w14:paraId="31C34AEF"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2C1E906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2B96E0F7"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56412EE2"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b/>
                <w:i/>
                <w:iCs/>
                <w:sz w:val="16"/>
                <w:szCs w:val="16"/>
              </w:rPr>
              <w:t>9/2023</w:t>
            </w:r>
          </w:p>
        </w:tc>
        <w:tc>
          <w:tcPr>
            <w:tcW w:w="1134" w:type="dxa"/>
            <w:shd w:val="clear" w:color="auto" w:fill="F4B083"/>
          </w:tcPr>
          <w:p w14:paraId="1DB07510" w14:textId="77777777" w:rsidR="00E8005A" w:rsidRPr="002D783F" w:rsidRDefault="00E8005A" w:rsidP="00294578">
            <w:pPr>
              <w:jc w:val="both"/>
              <w:rPr>
                <w:rFonts w:ascii="Calibri" w:eastAsia="Calibri" w:hAnsi="Calibri" w:cs="Times New Roman"/>
                <w:i/>
                <w:iCs/>
                <w:sz w:val="20"/>
                <w:szCs w:val="20"/>
              </w:rPr>
            </w:pPr>
          </w:p>
        </w:tc>
        <w:tc>
          <w:tcPr>
            <w:tcW w:w="1559" w:type="dxa"/>
            <w:shd w:val="clear" w:color="auto" w:fill="F4B083"/>
          </w:tcPr>
          <w:p w14:paraId="15879BF1" w14:textId="77777777" w:rsidR="00E8005A" w:rsidRPr="002D783F" w:rsidRDefault="00E8005A" w:rsidP="00294578">
            <w:pPr>
              <w:jc w:val="both"/>
              <w:rPr>
                <w:rFonts w:ascii="Calibri" w:eastAsia="Calibri" w:hAnsi="Calibri" w:cs="Times New Roman"/>
                <w:i/>
                <w:iCs/>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0E7617B6" w14:textId="77777777" w:rsidR="00E8005A" w:rsidRPr="002D783F" w:rsidRDefault="00E8005A" w:rsidP="00294578">
            <w:pPr>
              <w:jc w:val="both"/>
              <w:rPr>
                <w:rFonts w:ascii="Calibri" w:eastAsia="Calibri" w:hAnsi="Calibri" w:cs="Times New Roman"/>
                <w:i/>
                <w:iCs/>
                <w:sz w:val="20"/>
                <w:szCs w:val="20"/>
              </w:rPr>
            </w:pPr>
          </w:p>
        </w:tc>
        <w:tc>
          <w:tcPr>
            <w:tcW w:w="1417" w:type="dxa"/>
            <w:shd w:val="clear" w:color="auto" w:fill="F4B083"/>
          </w:tcPr>
          <w:p w14:paraId="63786C91" w14:textId="77777777" w:rsidR="00E8005A" w:rsidRPr="002D783F" w:rsidRDefault="00E8005A" w:rsidP="00294578">
            <w:pPr>
              <w:jc w:val="both"/>
              <w:rPr>
                <w:rFonts w:ascii="Calibri" w:eastAsia="Calibri" w:hAnsi="Calibri" w:cs="Times New Roman"/>
                <w:i/>
                <w:iCs/>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1DE9F382"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325F9900" w14:textId="77777777" w:rsidTr="00294578">
        <w:trPr>
          <w:jc w:val="center"/>
        </w:trPr>
        <w:tc>
          <w:tcPr>
            <w:tcW w:w="1980" w:type="dxa"/>
          </w:tcPr>
          <w:p w14:paraId="4249E374"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Denní a týdenní stacionář Jihlava, příspěvková organizace</w:t>
            </w:r>
          </w:p>
        </w:tc>
        <w:tc>
          <w:tcPr>
            <w:tcW w:w="1559" w:type="dxa"/>
          </w:tcPr>
          <w:p w14:paraId="27A7BCD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kapacita: 30</w:t>
            </w:r>
          </w:p>
          <w:p w14:paraId="690587C8" w14:textId="77777777" w:rsidR="00E8005A" w:rsidRPr="002D783F" w:rsidRDefault="00E8005A" w:rsidP="00294578">
            <w:pPr>
              <w:jc w:val="both"/>
              <w:rPr>
                <w:rFonts w:ascii="Calibri" w:eastAsia="Calibri" w:hAnsi="Calibri" w:cs="Times New Roman"/>
                <w:sz w:val="20"/>
                <w:szCs w:val="20"/>
              </w:rPr>
            </w:pPr>
          </w:p>
        </w:tc>
        <w:tc>
          <w:tcPr>
            <w:tcW w:w="1134" w:type="dxa"/>
          </w:tcPr>
          <w:p w14:paraId="1436FC8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12,48</w:t>
            </w:r>
          </w:p>
        </w:tc>
        <w:tc>
          <w:tcPr>
            <w:tcW w:w="1559" w:type="dxa"/>
            <w:shd w:val="clear" w:color="auto" w:fill="EDEDED"/>
          </w:tcPr>
          <w:p w14:paraId="1C822D4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kapacita: 30</w:t>
            </w:r>
          </w:p>
          <w:p w14:paraId="490F7753"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71617B0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12,31</w:t>
            </w:r>
          </w:p>
        </w:tc>
        <w:tc>
          <w:tcPr>
            <w:tcW w:w="1560" w:type="dxa"/>
            <w:shd w:val="clear" w:color="auto" w:fill="FFF2CC"/>
          </w:tcPr>
          <w:p w14:paraId="43B98725"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AMBULANTNÍ kapacita: 30</w:t>
            </w:r>
          </w:p>
          <w:p w14:paraId="3F827AEC" w14:textId="77777777" w:rsidR="00E8005A" w:rsidRPr="000501BC" w:rsidRDefault="00E8005A" w:rsidP="00294578">
            <w:pPr>
              <w:jc w:val="both"/>
              <w:rPr>
                <w:rFonts w:ascii="Calibri" w:eastAsia="Calibri" w:hAnsi="Calibri" w:cs="Times New Roman"/>
                <w:sz w:val="20"/>
                <w:szCs w:val="20"/>
              </w:rPr>
            </w:pPr>
          </w:p>
        </w:tc>
        <w:tc>
          <w:tcPr>
            <w:tcW w:w="1134" w:type="dxa"/>
            <w:shd w:val="clear" w:color="auto" w:fill="FFF2CC"/>
          </w:tcPr>
          <w:p w14:paraId="0BB27978"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12,46</w:t>
            </w:r>
          </w:p>
        </w:tc>
        <w:tc>
          <w:tcPr>
            <w:tcW w:w="1559" w:type="dxa"/>
            <w:shd w:val="clear" w:color="auto" w:fill="E2EFD9" w:themeFill="accent6" w:themeFillTint="33"/>
          </w:tcPr>
          <w:p w14:paraId="58EA99E1"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AMBULANTNÍ kapacita: 30</w:t>
            </w:r>
          </w:p>
          <w:p w14:paraId="3B1E29CD" w14:textId="77777777" w:rsidR="00E8005A" w:rsidRPr="001F4BD3"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0F3667E1"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12,46</w:t>
            </w:r>
          </w:p>
        </w:tc>
        <w:tc>
          <w:tcPr>
            <w:tcW w:w="1417" w:type="dxa"/>
            <w:shd w:val="clear" w:color="auto" w:fill="DEEAF6" w:themeFill="accent1" w:themeFillTint="33"/>
          </w:tcPr>
          <w:p w14:paraId="353BE460"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AMBULANTNÍ kapacita: 30</w:t>
            </w:r>
          </w:p>
          <w:p w14:paraId="55B51535" w14:textId="77777777" w:rsidR="00E8005A" w:rsidRPr="000501BC" w:rsidRDefault="00E8005A" w:rsidP="00294578">
            <w:pPr>
              <w:jc w:val="both"/>
              <w:rPr>
                <w:rFonts w:ascii="Calibri" w:eastAsia="Calibri" w:hAnsi="Calibri" w:cs="Times New Roman"/>
                <w:i/>
                <w:iCs/>
                <w:sz w:val="20"/>
                <w:szCs w:val="20"/>
              </w:rPr>
            </w:pPr>
          </w:p>
        </w:tc>
        <w:tc>
          <w:tcPr>
            <w:tcW w:w="1276" w:type="dxa"/>
            <w:shd w:val="clear" w:color="auto" w:fill="DEEAF6" w:themeFill="accent1" w:themeFillTint="33"/>
          </w:tcPr>
          <w:p w14:paraId="1EFB8665" w14:textId="77777777" w:rsidR="00E8005A" w:rsidRPr="001F4BD3" w:rsidRDefault="00E8005A" w:rsidP="00294578">
            <w:pPr>
              <w:jc w:val="both"/>
              <w:rPr>
                <w:rFonts w:ascii="Calibri" w:eastAsia="Calibri" w:hAnsi="Calibri" w:cs="Times New Roman"/>
                <w:i/>
                <w:iCs/>
                <w:color w:val="EE0000"/>
                <w:sz w:val="20"/>
                <w:szCs w:val="20"/>
              </w:rPr>
            </w:pPr>
            <w:r w:rsidRPr="001F4BD3">
              <w:rPr>
                <w:rFonts w:ascii="Calibri" w:eastAsia="Calibri" w:hAnsi="Calibri" w:cs="Times New Roman"/>
                <w:i/>
                <w:iCs/>
                <w:color w:val="EE0000"/>
                <w:sz w:val="20"/>
                <w:szCs w:val="20"/>
              </w:rPr>
              <w:t>13,11</w:t>
            </w:r>
          </w:p>
        </w:tc>
      </w:tr>
      <w:tr w:rsidR="00E8005A" w:rsidRPr="002D783F" w14:paraId="4B82CCE8" w14:textId="77777777" w:rsidTr="00294578">
        <w:trPr>
          <w:jc w:val="center"/>
        </w:trPr>
        <w:tc>
          <w:tcPr>
            <w:tcW w:w="1980" w:type="dxa"/>
          </w:tcPr>
          <w:p w14:paraId="187D5358"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Diecézní charita Brno, Oblastní charita Jihlava, Denní stacionář Pohodář</w:t>
            </w:r>
          </w:p>
        </w:tc>
        <w:tc>
          <w:tcPr>
            <w:tcW w:w="1559" w:type="dxa"/>
          </w:tcPr>
          <w:p w14:paraId="1AF30F3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kapacita: 15</w:t>
            </w:r>
          </w:p>
          <w:p w14:paraId="799C80CE" w14:textId="77777777" w:rsidR="00E8005A" w:rsidRPr="002D783F" w:rsidRDefault="00E8005A" w:rsidP="00294578">
            <w:pPr>
              <w:jc w:val="both"/>
              <w:rPr>
                <w:rFonts w:ascii="Calibri" w:eastAsia="Calibri" w:hAnsi="Calibri" w:cs="Times New Roman"/>
                <w:sz w:val="20"/>
                <w:szCs w:val="20"/>
              </w:rPr>
            </w:pPr>
          </w:p>
        </w:tc>
        <w:tc>
          <w:tcPr>
            <w:tcW w:w="1134" w:type="dxa"/>
          </w:tcPr>
          <w:p w14:paraId="0406636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4,76</w:t>
            </w:r>
          </w:p>
        </w:tc>
        <w:tc>
          <w:tcPr>
            <w:tcW w:w="1559" w:type="dxa"/>
            <w:shd w:val="clear" w:color="auto" w:fill="EDEDED"/>
          </w:tcPr>
          <w:p w14:paraId="041F8CE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kapacita: 15</w:t>
            </w:r>
          </w:p>
          <w:p w14:paraId="496C6B41"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5F5B7C7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4,76</w:t>
            </w:r>
          </w:p>
        </w:tc>
        <w:tc>
          <w:tcPr>
            <w:tcW w:w="1560" w:type="dxa"/>
            <w:shd w:val="clear" w:color="auto" w:fill="FFF2CC"/>
          </w:tcPr>
          <w:p w14:paraId="53C20777"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AMBULANTNÍ kapacita: 15</w:t>
            </w:r>
          </w:p>
          <w:p w14:paraId="55A54934" w14:textId="77777777" w:rsidR="00E8005A" w:rsidRPr="000501BC" w:rsidRDefault="00E8005A" w:rsidP="00294578">
            <w:pPr>
              <w:jc w:val="both"/>
              <w:rPr>
                <w:rFonts w:ascii="Calibri" w:eastAsia="Calibri" w:hAnsi="Calibri" w:cs="Times New Roman"/>
                <w:sz w:val="20"/>
                <w:szCs w:val="20"/>
              </w:rPr>
            </w:pPr>
          </w:p>
        </w:tc>
        <w:tc>
          <w:tcPr>
            <w:tcW w:w="1134" w:type="dxa"/>
            <w:shd w:val="clear" w:color="auto" w:fill="FFF2CC"/>
          </w:tcPr>
          <w:p w14:paraId="40F63C16"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4,76</w:t>
            </w:r>
          </w:p>
        </w:tc>
        <w:tc>
          <w:tcPr>
            <w:tcW w:w="1559" w:type="dxa"/>
            <w:shd w:val="clear" w:color="auto" w:fill="E2EFD9" w:themeFill="accent6" w:themeFillTint="33"/>
          </w:tcPr>
          <w:p w14:paraId="416BFCEC"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AMBULANTNÍ kapacita: 15</w:t>
            </w:r>
          </w:p>
          <w:p w14:paraId="66D2B6E9" w14:textId="77777777" w:rsidR="00E8005A" w:rsidRPr="001F4BD3"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3CBFE5EE"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4,76</w:t>
            </w:r>
          </w:p>
        </w:tc>
        <w:tc>
          <w:tcPr>
            <w:tcW w:w="1417" w:type="dxa"/>
            <w:shd w:val="clear" w:color="auto" w:fill="DEEAF6" w:themeFill="accent1" w:themeFillTint="33"/>
          </w:tcPr>
          <w:p w14:paraId="28E4BAC5"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AMBULANTNÍ kapacita: 15</w:t>
            </w:r>
          </w:p>
          <w:p w14:paraId="69DDF334" w14:textId="77777777" w:rsidR="00E8005A" w:rsidRPr="002D783F" w:rsidRDefault="00E8005A" w:rsidP="00294578">
            <w:pPr>
              <w:jc w:val="both"/>
              <w:rPr>
                <w:rFonts w:ascii="Calibri" w:eastAsia="Calibri" w:hAnsi="Calibri" w:cs="Times New Roman"/>
                <w:i/>
                <w:iCs/>
                <w:sz w:val="20"/>
                <w:szCs w:val="20"/>
              </w:rPr>
            </w:pPr>
          </w:p>
        </w:tc>
        <w:tc>
          <w:tcPr>
            <w:tcW w:w="1276" w:type="dxa"/>
            <w:shd w:val="clear" w:color="auto" w:fill="DEEAF6" w:themeFill="accent1" w:themeFillTint="33"/>
          </w:tcPr>
          <w:p w14:paraId="02C7F15A"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4,76</w:t>
            </w:r>
          </w:p>
        </w:tc>
      </w:tr>
      <w:tr w:rsidR="00E8005A" w:rsidRPr="002D783F" w14:paraId="1CF4D077" w14:textId="77777777" w:rsidTr="00294578">
        <w:trPr>
          <w:jc w:val="center"/>
        </w:trPr>
        <w:tc>
          <w:tcPr>
            <w:tcW w:w="1980" w:type="dxa"/>
          </w:tcPr>
          <w:p w14:paraId="73FBB77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Domov Kamélie Křižanov, p.o.</w:t>
            </w:r>
          </w:p>
        </w:tc>
        <w:tc>
          <w:tcPr>
            <w:tcW w:w="1559" w:type="dxa"/>
          </w:tcPr>
          <w:p w14:paraId="1ABB847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max. okamžitá kapacita: 4</w:t>
            </w:r>
          </w:p>
          <w:p w14:paraId="26D5907D" w14:textId="77777777" w:rsidR="00E8005A" w:rsidRPr="002D783F" w:rsidRDefault="00E8005A" w:rsidP="00294578">
            <w:pPr>
              <w:jc w:val="both"/>
              <w:rPr>
                <w:rFonts w:ascii="Calibri" w:eastAsia="Calibri" w:hAnsi="Calibri" w:cs="Times New Roman"/>
                <w:sz w:val="20"/>
                <w:szCs w:val="20"/>
              </w:rPr>
            </w:pPr>
          </w:p>
        </w:tc>
        <w:tc>
          <w:tcPr>
            <w:tcW w:w="1134" w:type="dxa"/>
          </w:tcPr>
          <w:p w14:paraId="6A14DB4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1,50</w:t>
            </w:r>
          </w:p>
          <w:p w14:paraId="3D2D4B1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59" w:type="dxa"/>
            <w:shd w:val="clear" w:color="auto" w:fill="EDEDED"/>
          </w:tcPr>
          <w:p w14:paraId="0DA7C8A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max. okamžitá kapacita: 4</w:t>
            </w:r>
          </w:p>
          <w:p w14:paraId="78CA0AE1"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7A1053D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1,50</w:t>
            </w:r>
          </w:p>
          <w:p w14:paraId="5F6E6ED9"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60" w:type="dxa"/>
            <w:shd w:val="clear" w:color="auto" w:fill="FFF2CC"/>
          </w:tcPr>
          <w:p w14:paraId="2A9F56C5"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AMBULANTNÍ max. okamžitá kapacita: 4</w:t>
            </w:r>
          </w:p>
          <w:p w14:paraId="3DD09889" w14:textId="77777777" w:rsidR="00E8005A" w:rsidRPr="000501BC" w:rsidRDefault="00E8005A" w:rsidP="00294578">
            <w:pPr>
              <w:jc w:val="both"/>
              <w:rPr>
                <w:rFonts w:ascii="Calibri" w:eastAsia="Calibri" w:hAnsi="Calibri" w:cs="Times New Roman"/>
                <w:sz w:val="20"/>
                <w:szCs w:val="20"/>
              </w:rPr>
            </w:pPr>
          </w:p>
        </w:tc>
        <w:tc>
          <w:tcPr>
            <w:tcW w:w="1134" w:type="dxa"/>
            <w:shd w:val="clear" w:color="auto" w:fill="FFF2CC"/>
          </w:tcPr>
          <w:p w14:paraId="067898DD"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3,76</w:t>
            </w:r>
          </w:p>
          <w:p w14:paraId="5B8D08A3" w14:textId="77777777" w:rsidR="00E8005A" w:rsidRPr="000501BC" w:rsidRDefault="00E8005A" w:rsidP="00294578">
            <w:pPr>
              <w:rPr>
                <w:rFonts w:ascii="Calibri" w:eastAsia="Calibri" w:hAnsi="Calibri" w:cs="Times New Roman"/>
                <w:sz w:val="20"/>
                <w:szCs w:val="20"/>
              </w:rPr>
            </w:pPr>
            <w:r w:rsidRPr="000501BC">
              <w:rPr>
                <w:rFonts w:ascii="Calibri" w:eastAsia="Calibri" w:hAnsi="Calibri" w:cs="Times New Roman"/>
                <w:sz w:val="20"/>
                <w:szCs w:val="20"/>
              </w:rPr>
              <w:t>pro celý kraj</w:t>
            </w:r>
          </w:p>
        </w:tc>
        <w:tc>
          <w:tcPr>
            <w:tcW w:w="1559" w:type="dxa"/>
            <w:shd w:val="clear" w:color="auto" w:fill="E2EFD9" w:themeFill="accent6" w:themeFillTint="33"/>
          </w:tcPr>
          <w:p w14:paraId="4C913173"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AMBULANTNÍ max. okamžitá kapacita: 4</w:t>
            </w:r>
          </w:p>
          <w:p w14:paraId="7922F99E" w14:textId="77777777" w:rsidR="00E8005A" w:rsidRPr="001F4BD3"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4DCF115E"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3,80</w:t>
            </w:r>
          </w:p>
          <w:p w14:paraId="1BDA1D71"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pro celý kraj</w:t>
            </w:r>
          </w:p>
        </w:tc>
        <w:tc>
          <w:tcPr>
            <w:tcW w:w="1417" w:type="dxa"/>
            <w:shd w:val="clear" w:color="auto" w:fill="DEEAF6" w:themeFill="accent1" w:themeFillTint="33"/>
          </w:tcPr>
          <w:p w14:paraId="19A826CF"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AMBULANTNÍ max. okamžitá kapacita: 4</w:t>
            </w:r>
          </w:p>
          <w:p w14:paraId="62E593DC" w14:textId="77777777" w:rsidR="00E8005A" w:rsidRPr="002D783F" w:rsidRDefault="00E8005A" w:rsidP="00294578">
            <w:pPr>
              <w:jc w:val="both"/>
              <w:rPr>
                <w:rFonts w:ascii="Calibri" w:eastAsia="Calibri" w:hAnsi="Calibri" w:cs="Times New Roman"/>
                <w:i/>
                <w:iCs/>
                <w:color w:val="FF0000"/>
                <w:sz w:val="20"/>
                <w:szCs w:val="20"/>
              </w:rPr>
            </w:pPr>
          </w:p>
        </w:tc>
        <w:tc>
          <w:tcPr>
            <w:tcW w:w="1276" w:type="dxa"/>
            <w:shd w:val="clear" w:color="auto" w:fill="DEEAF6" w:themeFill="accent1" w:themeFillTint="33"/>
          </w:tcPr>
          <w:p w14:paraId="1C6655C3" w14:textId="77777777" w:rsidR="00E8005A" w:rsidRPr="001F4BD3" w:rsidRDefault="00E8005A" w:rsidP="00294578">
            <w:pPr>
              <w:jc w:val="both"/>
              <w:rPr>
                <w:rFonts w:ascii="Calibri" w:eastAsia="Calibri" w:hAnsi="Calibri" w:cs="Times New Roman"/>
                <w:i/>
                <w:iCs/>
                <w:color w:val="EE0000"/>
                <w:sz w:val="20"/>
                <w:szCs w:val="20"/>
              </w:rPr>
            </w:pPr>
            <w:r w:rsidRPr="001F4BD3">
              <w:rPr>
                <w:rFonts w:ascii="Calibri" w:eastAsia="Calibri" w:hAnsi="Calibri" w:cs="Times New Roman"/>
                <w:i/>
                <w:iCs/>
                <w:color w:val="EE0000"/>
                <w:sz w:val="20"/>
                <w:szCs w:val="20"/>
              </w:rPr>
              <w:t>3,78</w:t>
            </w:r>
          </w:p>
        </w:tc>
      </w:tr>
      <w:tr w:rsidR="00E8005A" w:rsidRPr="002D783F" w14:paraId="2E3E3991" w14:textId="77777777" w:rsidTr="00294578">
        <w:trPr>
          <w:jc w:val="center"/>
        </w:trPr>
        <w:tc>
          <w:tcPr>
            <w:tcW w:w="1980" w:type="dxa"/>
          </w:tcPr>
          <w:p w14:paraId="76EE28AA"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INTEGRAČNÍ CENTRUM SASOV z.ú. </w:t>
            </w:r>
          </w:p>
        </w:tc>
        <w:tc>
          <w:tcPr>
            <w:tcW w:w="1559" w:type="dxa"/>
          </w:tcPr>
          <w:p w14:paraId="299AEDE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max. okamžitá kapacita: 3</w:t>
            </w:r>
          </w:p>
        </w:tc>
        <w:tc>
          <w:tcPr>
            <w:tcW w:w="1134" w:type="dxa"/>
          </w:tcPr>
          <w:p w14:paraId="37A4AEC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5,51</w:t>
            </w:r>
          </w:p>
        </w:tc>
        <w:tc>
          <w:tcPr>
            <w:tcW w:w="1559" w:type="dxa"/>
            <w:shd w:val="clear" w:color="auto" w:fill="EDEDED"/>
          </w:tcPr>
          <w:p w14:paraId="43D1BA3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max. okamžitá kapacita: 3</w:t>
            </w:r>
          </w:p>
        </w:tc>
        <w:tc>
          <w:tcPr>
            <w:tcW w:w="1134" w:type="dxa"/>
            <w:shd w:val="clear" w:color="auto" w:fill="EDEDED"/>
          </w:tcPr>
          <w:p w14:paraId="5FE0E8F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5,65</w:t>
            </w:r>
          </w:p>
        </w:tc>
        <w:tc>
          <w:tcPr>
            <w:tcW w:w="1560" w:type="dxa"/>
            <w:shd w:val="clear" w:color="auto" w:fill="FFF2CC"/>
          </w:tcPr>
          <w:p w14:paraId="5255BBD8"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AMBULANTNÍ max. okamžitá kapacita: 3</w:t>
            </w:r>
          </w:p>
        </w:tc>
        <w:tc>
          <w:tcPr>
            <w:tcW w:w="1134" w:type="dxa"/>
            <w:shd w:val="clear" w:color="auto" w:fill="FFF2CC"/>
          </w:tcPr>
          <w:p w14:paraId="3E143A31"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5,90</w:t>
            </w:r>
          </w:p>
        </w:tc>
        <w:tc>
          <w:tcPr>
            <w:tcW w:w="1559" w:type="dxa"/>
            <w:shd w:val="clear" w:color="auto" w:fill="E2EFD9" w:themeFill="accent6" w:themeFillTint="33"/>
          </w:tcPr>
          <w:p w14:paraId="290932C8"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AMBULANTNÍ max. okamžitá kapacita: 3</w:t>
            </w:r>
          </w:p>
        </w:tc>
        <w:tc>
          <w:tcPr>
            <w:tcW w:w="1276" w:type="dxa"/>
            <w:shd w:val="clear" w:color="auto" w:fill="E2EFD9" w:themeFill="accent6" w:themeFillTint="33"/>
          </w:tcPr>
          <w:p w14:paraId="60EDF959"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5,75</w:t>
            </w:r>
          </w:p>
        </w:tc>
        <w:tc>
          <w:tcPr>
            <w:tcW w:w="1417" w:type="dxa"/>
            <w:shd w:val="clear" w:color="auto" w:fill="DEEAF6" w:themeFill="accent1" w:themeFillTint="33"/>
          </w:tcPr>
          <w:p w14:paraId="2483AB3E" w14:textId="77777777" w:rsidR="00E8005A" w:rsidRPr="002D783F" w:rsidRDefault="00E8005A" w:rsidP="00294578">
            <w:pPr>
              <w:jc w:val="both"/>
              <w:rPr>
                <w:rFonts w:ascii="Calibri" w:eastAsia="Calibri" w:hAnsi="Calibri" w:cs="Times New Roman"/>
                <w:i/>
                <w:iCs/>
                <w:color w:val="FF0000"/>
                <w:sz w:val="20"/>
                <w:szCs w:val="20"/>
              </w:rPr>
            </w:pPr>
            <w:r w:rsidRPr="002D783F">
              <w:rPr>
                <w:rFonts w:ascii="Calibri" w:eastAsia="Calibri" w:hAnsi="Calibri" w:cs="Times New Roman"/>
                <w:i/>
                <w:iCs/>
                <w:sz w:val="20"/>
                <w:szCs w:val="20"/>
              </w:rPr>
              <w:t>AMBULANTNÍ max. okamžitá kapacita: 3</w:t>
            </w:r>
          </w:p>
        </w:tc>
        <w:tc>
          <w:tcPr>
            <w:tcW w:w="1276" w:type="dxa"/>
            <w:shd w:val="clear" w:color="auto" w:fill="DEEAF6" w:themeFill="accent1" w:themeFillTint="33"/>
          </w:tcPr>
          <w:p w14:paraId="6A4D302E" w14:textId="77777777" w:rsidR="00E8005A" w:rsidRPr="001F4BD3" w:rsidRDefault="00E8005A" w:rsidP="00294578">
            <w:pPr>
              <w:jc w:val="both"/>
              <w:rPr>
                <w:rFonts w:ascii="Calibri" w:eastAsia="Calibri" w:hAnsi="Calibri" w:cs="Times New Roman"/>
                <w:i/>
                <w:iCs/>
                <w:color w:val="EE0000"/>
                <w:sz w:val="20"/>
                <w:szCs w:val="20"/>
              </w:rPr>
            </w:pPr>
            <w:r w:rsidRPr="001F4BD3">
              <w:rPr>
                <w:rFonts w:ascii="Calibri" w:eastAsia="Calibri" w:hAnsi="Calibri" w:cs="Times New Roman"/>
                <w:i/>
                <w:iCs/>
                <w:color w:val="EE0000"/>
                <w:sz w:val="20"/>
                <w:szCs w:val="20"/>
              </w:rPr>
              <w:t>5,86</w:t>
            </w:r>
          </w:p>
        </w:tc>
      </w:tr>
      <w:tr w:rsidR="00E8005A" w:rsidRPr="002D783F" w14:paraId="2491FEC9" w14:textId="77777777" w:rsidTr="00294578">
        <w:trPr>
          <w:jc w:val="center"/>
        </w:trPr>
        <w:tc>
          <w:tcPr>
            <w:tcW w:w="1980" w:type="dxa"/>
          </w:tcPr>
          <w:p w14:paraId="243335E3"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Integrované centrum sociálních služeb Jihlava, příspěvková organizace </w:t>
            </w:r>
          </w:p>
        </w:tc>
        <w:tc>
          <w:tcPr>
            <w:tcW w:w="1559" w:type="dxa"/>
          </w:tcPr>
          <w:p w14:paraId="5BA7008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max. okamžitá kapacita: 20</w:t>
            </w:r>
          </w:p>
          <w:p w14:paraId="30CB5A29" w14:textId="77777777" w:rsidR="00E8005A" w:rsidRPr="002D783F" w:rsidRDefault="00E8005A" w:rsidP="00294578">
            <w:pPr>
              <w:jc w:val="both"/>
              <w:rPr>
                <w:rFonts w:ascii="Calibri" w:eastAsia="Calibri" w:hAnsi="Calibri" w:cs="Times New Roman"/>
                <w:sz w:val="20"/>
                <w:szCs w:val="20"/>
              </w:rPr>
            </w:pPr>
          </w:p>
        </w:tc>
        <w:tc>
          <w:tcPr>
            <w:tcW w:w="1134" w:type="dxa"/>
          </w:tcPr>
          <w:p w14:paraId="044EB60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6,62</w:t>
            </w:r>
          </w:p>
        </w:tc>
        <w:tc>
          <w:tcPr>
            <w:tcW w:w="1559" w:type="dxa"/>
            <w:shd w:val="clear" w:color="auto" w:fill="EDEDED"/>
          </w:tcPr>
          <w:p w14:paraId="5AAB04C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 max. okamžitá kapacita: 20</w:t>
            </w:r>
          </w:p>
          <w:p w14:paraId="6DE37AB8"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4AE7CDA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6,62</w:t>
            </w:r>
          </w:p>
        </w:tc>
        <w:tc>
          <w:tcPr>
            <w:tcW w:w="1560" w:type="dxa"/>
            <w:shd w:val="clear" w:color="auto" w:fill="FFF2CC"/>
          </w:tcPr>
          <w:p w14:paraId="39C9F775"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AMBULANTNÍ max. okamžitá kapacita: 20</w:t>
            </w:r>
          </w:p>
          <w:p w14:paraId="14271148" w14:textId="77777777" w:rsidR="00E8005A" w:rsidRPr="000501BC" w:rsidRDefault="00E8005A" w:rsidP="00294578">
            <w:pPr>
              <w:jc w:val="both"/>
              <w:rPr>
                <w:rFonts w:ascii="Calibri" w:eastAsia="Calibri" w:hAnsi="Calibri" w:cs="Times New Roman"/>
                <w:sz w:val="20"/>
                <w:szCs w:val="20"/>
              </w:rPr>
            </w:pPr>
          </w:p>
        </w:tc>
        <w:tc>
          <w:tcPr>
            <w:tcW w:w="1134" w:type="dxa"/>
            <w:shd w:val="clear" w:color="auto" w:fill="FFF2CC"/>
          </w:tcPr>
          <w:p w14:paraId="39CEBF76"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6,62</w:t>
            </w:r>
          </w:p>
        </w:tc>
        <w:tc>
          <w:tcPr>
            <w:tcW w:w="1559" w:type="dxa"/>
            <w:shd w:val="clear" w:color="auto" w:fill="E2EFD9" w:themeFill="accent6" w:themeFillTint="33"/>
          </w:tcPr>
          <w:p w14:paraId="4B93F692"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AMBULANTNÍ max. okamžitá kapacita: 20</w:t>
            </w:r>
          </w:p>
          <w:p w14:paraId="06671DAD" w14:textId="77777777" w:rsidR="00E8005A" w:rsidRPr="001F4BD3"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3CEA3922"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6,86</w:t>
            </w:r>
          </w:p>
        </w:tc>
        <w:tc>
          <w:tcPr>
            <w:tcW w:w="1417" w:type="dxa"/>
            <w:shd w:val="clear" w:color="auto" w:fill="DEEAF6" w:themeFill="accent1" w:themeFillTint="33"/>
          </w:tcPr>
          <w:p w14:paraId="009EAB8A"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AMBULANTNÍ max. okamžitá kapacita: 20</w:t>
            </w:r>
          </w:p>
          <w:p w14:paraId="62278CF8" w14:textId="77777777" w:rsidR="00E8005A" w:rsidRPr="000501BC" w:rsidRDefault="00E8005A" w:rsidP="00294578">
            <w:pPr>
              <w:jc w:val="both"/>
              <w:rPr>
                <w:rFonts w:ascii="Calibri" w:eastAsia="Calibri" w:hAnsi="Calibri" w:cs="Times New Roman"/>
                <w:i/>
                <w:iCs/>
                <w:color w:val="FF0000"/>
                <w:sz w:val="20"/>
                <w:szCs w:val="20"/>
              </w:rPr>
            </w:pPr>
          </w:p>
        </w:tc>
        <w:tc>
          <w:tcPr>
            <w:tcW w:w="1276" w:type="dxa"/>
            <w:shd w:val="clear" w:color="auto" w:fill="DEEAF6" w:themeFill="accent1" w:themeFillTint="33"/>
          </w:tcPr>
          <w:p w14:paraId="2257FD02" w14:textId="77777777" w:rsidR="00E8005A" w:rsidRPr="001F4BD3" w:rsidRDefault="00E8005A" w:rsidP="00294578">
            <w:pPr>
              <w:jc w:val="both"/>
              <w:rPr>
                <w:rFonts w:ascii="Calibri" w:eastAsia="Calibri" w:hAnsi="Calibri" w:cs="Times New Roman"/>
                <w:i/>
                <w:iCs/>
                <w:color w:val="EE0000"/>
                <w:sz w:val="20"/>
                <w:szCs w:val="20"/>
              </w:rPr>
            </w:pPr>
            <w:r w:rsidRPr="001F4BD3">
              <w:rPr>
                <w:rFonts w:ascii="Calibri" w:eastAsia="Calibri" w:hAnsi="Calibri" w:cs="Times New Roman"/>
                <w:i/>
                <w:iCs/>
                <w:color w:val="EE0000"/>
                <w:sz w:val="20"/>
                <w:szCs w:val="20"/>
              </w:rPr>
              <w:t>6,88</w:t>
            </w:r>
          </w:p>
        </w:tc>
      </w:tr>
      <w:tr w:rsidR="00E8005A" w:rsidRPr="002D783F" w14:paraId="26C1CDE4" w14:textId="77777777" w:rsidTr="00294578">
        <w:trPr>
          <w:jc w:val="center"/>
        </w:trPr>
        <w:tc>
          <w:tcPr>
            <w:tcW w:w="1980" w:type="dxa"/>
            <w:shd w:val="clear" w:color="auto" w:fill="F4B083"/>
          </w:tcPr>
          <w:p w14:paraId="0FE81C52" w14:textId="77777777" w:rsidR="00E8005A" w:rsidRPr="002D783F" w:rsidRDefault="00E8005A" w:rsidP="00294578">
            <w:pPr>
              <w:rPr>
                <w:rFonts w:ascii="Calibri" w:eastAsia="Calibri" w:hAnsi="Calibri" w:cs="Times New Roman"/>
                <w:b/>
                <w:sz w:val="20"/>
                <w:szCs w:val="20"/>
              </w:rPr>
            </w:pPr>
            <w:r w:rsidRPr="002D783F">
              <w:rPr>
                <w:rFonts w:ascii="Calibri" w:eastAsia="Calibri" w:hAnsi="Calibri" w:cs="Times New Roman"/>
                <w:b/>
                <w:sz w:val="20"/>
                <w:szCs w:val="20"/>
              </w:rPr>
              <w:t>Domovy pro osoby se zdravotním postižením</w:t>
            </w:r>
          </w:p>
        </w:tc>
        <w:tc>
          <w:tcPr>
            <w:tcW w:w="1559" w:type="dxa"/>
            <w:shd w:val="clear" w:color="auto" w:fill="F4B083"/>
          </w:tcPr>
          <w:p w14:paraId="56932B3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66EDA403"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45B9E86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08164F34"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5AE93AC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4081E487"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5228D3E7"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03561BFD"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197C6EF0"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55B89F3D" w14:textId="77777777" w:rsidR="00E8005A" w:rsidRPr="002D783F" w:rsidRDefault="00E8005A" w:rsidP="00294578">
            <w:pPr>
              <w:jc w:val="both"/>
              <w:rPr>
                <w:rFonts w:ascii="Calibri" w:eastAsia="Calibri" w:hAnsi="Calibri" w:cs="Times New Roman"/>
                <w:sz w:val="20"/>
                <w:szCs w:val="20"/>
              </w:rPr>
            </w:pPr>
          </w:p>
        </w:tc>
      </w:tr>
      <w:tr w:rsidR="00E8005A" w:rsidRPr="002D783F" w14:paraId="19469728" w14:textId="77777777" w:rsidTr="00294578">
        <w:trPr>
          <w:jc w:val="center"/>
        </w:trPr>
        <w:tc>
          <w:tcPr>
            <w:tcW w:w="1980" w:type="dxa"/>
          </w:tcPr>
          <w:p w14:paraId="7404586D"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Domov Kamélie Křižanov, příspěvková organizace</w:t>
            </w:r>
          </w:p>
        </w:tc>
        <w:tc>
          <w:tcPr>
            <w:tcW w:w="1559" w:type="dxa"/>
          </w:tcPr>
          <w:p w14:paraId="65C13B1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4103E38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počet lůžek: 75 (pro celý kraj)</w:t>
            </w:r>
          </w:p>
        </w:tc>
        <w:tc>
          <w:tcPr>
            <w:tcW w:w="1134" w:type="dxa"/>
          </w:tcPr>
          <w:p w14:paraId="4D3D730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4972FFC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5BCC4C0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počet lůžek: </w:t>
            </w:r>
            <w:r w:rsidRPr="002D783F">
              <w:rPr>
                <w:rFonts w:ascii="Calibri" w:eastAsia="Calibri" w:hAnsi="Calibri" w:cs="Times New Roman"/>
                <w:color w:val="000000"/>
                <w:sz w:val="20"/>
                <w:szCs w:val="20"/>
              </w:rPr>
              <w:t>66</w:t>
            </w:r>
            <w:r w:rsidRPr="002D783F">
              <w:rPr>
                <w:rFonts w:ascii="Calibri" w:eastAsia="Calibri" w:hAnsi="Calibri" w:cs="Times New Roman"/>
                <w:sz w:val="20"/>
                <w:szCs w:val="20"/>
              </w:rPr>
              <w:t xml:space="preserve"> (pro celý kraj)</w:t>
            </w:r>
          </w:p>
        </w:tc>
        <w:tc>
          <w:tcPr>
            <w:tcW w:w="1134" w:type="dxa"/>
            <w:shd w:val="clear" w:color="auto" w:fill="EDEDED"/>
          </w:tcPr>
          <w:p w14:paraId="478D088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088DCD90"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POBYTOVÁ</w:t>
            </w:r>
          </w:p>
          <w:p w14:paraId="4313B39A"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počet lůžek: 66 (pro celý kraj)</w:t>
            </w:r>
          </w:p>
        </w:tc>
        <w:tc>
          <w:tcPr>
            <w:tcW w:w="1134" w:type="dxa"/>
            <w:shd w:val="clear" w:color="auto" w:fill="FFF2CC"/>
          </w:tcPr>
          <w:p w14:paraId="65DDEDD0" w14:textId="77777777" w:rsidR="00E8005A" w:rsidRPr="000501BC" w:rsidRDefault="00E8005A" w:rsidP="00294578">
            <w:pPr>
              <w:jc w:val="both"/>
              <w:rPr>
                <w:rFonts w:ascii="Calibri" w:eastAsia="Calibri" w:hAnsi="Calibri" w:cs="Times New Roman"/>
                <w:sz w:val="20"/>
                <w:szCs w:val="20"/>
              </w:rPr>
            </w:pPr>
            <w:r w:rsidRPr="000501BC">
              <w:rPr>
                <w:rFonts w:ascii="Calibri" w:eastAsia="Calibri" w:hAnsi="Calibri" w:cs="Times New Roman"/>
                <w:sz w:val="20"/>
                <w:szCs w:val="20"/>
              </w:rPr>
              <w:t>--</w:t>
            </w:r>
          </w:p>
          <w:p w14:paraId="0DF940B9" w14:textId="77777777" w:rsidR="00E8005A" w:rsidRPr="000501BC" w:rsidRDefault="00E8005A" w:rsidP="00294578">
            <w:pPr>
              <w:jc w:val="both"/>
              <w:rPr>
                <w:rFonts w:ascii="Calibri" w:eastAsia="Calibri" w:hAnsi="Calibri" w:cs="Times New Roman"/>
                <w:sz w:val="20"/>
                <w:szCs w:val="20"/>
              </w:rPr>
            </w:pPr>
          </w:p>
          <w:p w14:paraId="2E34ABDC" w14:textId="77777777" w:rsidR="00E8005A" w:rsidRPr="000501BC" w:rsidRDefault="00E8005A" w:rsidP="00294578">
            <w:pPr>
              <w:jc w:val="both"/>
              <w:rPr>
                <w:rFonts w:ascii="Calibri" w:eastAsia="Calibri" w:hAnsi="Calibri" w:cs="Times New Roman"/>
                <w:sz w:val="20"/>
                <w:szCs w:val="20"/>
              </w:rPr>
            </w:pPr>
          </w:p>
          <w:p w14:paraId="35B1E8AB" w14:textId="77777777" w:rsidR="00E8005A" w:rsidRPr="000501BC" w:rsidRDefault="00E8005A" w:rsidP="00294578">
            <w:pPr>
              <w:jc w:val="both"/>
              <w:rPr>
                <w:rFonts w:ascii="Calibri" w:eastAsia="Calibri" w:hAnsi="Calibri" w:cs="Times New Roman"/>
                <w:sz w:val="20"/>
                <w:szCs w:val="20"/>
              </w:rPr>
            </w:pPr>
          </w:p>
        </w:tc>
        <w:tc>
          <w:tcPr>
            <w:tcW w:w="1559" w:type="dxa"/>
            <w:shd w:val="clear" w:color="auto" w:fill="E2EFD9" w:themeFill="accent6" w:themeFillTint="33"/>
          </w:tcPr>
          <w:p w14:paraId="0537C87C"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POBYTOVÁ</w:t>
            </w:r>
          </w:p>
          <w:p w14:paraId="4812E0CA"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počet lůžek: 66 (pro celý kraj)</w:t>
            </w:r>
          </w:p>
        </w:tc>
        <w:tc>
          <w:tcPr>
            <w:tcW w:w="1276" w:type="dxa"/>
            <w:shd w:val="clear" w:color="auto" w:fill="E2EFD9" w:themeFill="accent6" w:themeFillTint="33"/>
          </w:tcPr>
          <w:p w14:paraId="17467183"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w:t>
            </w:r>
          </w:p>
          <w:p w14:paraId="047D770D" w14:textId="77777777" w:rsidR="00E8005A" w:rsidRPr="001F4BD3" w:rsidRDefault="00E8005A" w:rsidP="00294578">
            <w:pPr>
              <w:jc w:val="both"/>
              <w:rPr>
                <w:rFonts w:ascii="Calibri" w:eastAsia="Calibri" w:hAnsi="Calibri" w:cs="Times New Roman"/>
                <w:sz w:val="20"/>
                <w:szCs w:val="20"/>
              </w:rPr>
            </w:pPr>
          </w:p>
          <w:p w14:paraId="5C4CD3A3" w14:textId="77777777" w:rsidR="00E8005A" w:rsidRPr="001F4BD3" w:rsidRDefault="00E8005A" w:rsidP="00294578">
            <w:pPr>
              <w:jc w:val="both"/>
              <w:rPr>
                <w:rFonts w:ascii="Calibri" w:eastAsia="Calibri" w:hAnsi="Calibri" w:cs="Times New Roman"/>
                <w:sz w:val="20"/>
                <w:szCs w:val="20"/>
              </w:rPr>
            </w:pPr>
          </w:p>
          <w:p w14:paraId="0A5FEA9C" w14:textId="77777777" w:rsidR="00E8005A" w:rsidRPr="001F4BD3"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1CB826B6"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w:t>
            </w:r>
          </w:p>
          <w:p w14:paraId="5FB1C4E5"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počet lůžek: 66 (pro celý kraj)</w:t>
            </w:r>
          </w:p>
        </w:tc>
        <w:tc>
          <w:tcPr>
            <w:tcW w:w="1276" w:type="dxa"/>
            <w:shd w:val="clear" w:color="auto" w:fill="DEEAF6" w:themeFill="accent1" w:themeFillTint="33"/>
          </w:tcPr>
          <w:p w14:paraId="41DB688C"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w:t>
            </w:r>
          </w:p>
        </w:tc>
      </w:tr>
      <w:tr w:rsidR="00E8005A" w:rsidRPr="002D783F" w14:paraId="56D26288" w14:textId="77777777" w:rsidTr="00294578">
        <w:trPr>
          <w:jc w:val="center"/>
        </w:trPr>
        <w:tc>
          <w:tcPr>
            <w:tcW w:w="1980" w:type="dxa"/>
            <w:shd w:val="clear" w:color="auto" w:fill="F4B083"/>
          </w:tcPr>
          <w:p w14:paraId="44219A45"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Domovy pro seniory</w:t>
            </w:r>
          </w:p>
        </w:tc>
        <w:tc>
          <w:tcPr>
            <w:tcW w:w="1559" w:type="dxa"/>
            <w:shd w:val="clear" w:color="auto" w:fill="F4B083"/>
          </w:tcPr>
          <w:p w14:paraId="5828208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w:t>
            </w:r>
          </w:p>
        </w:tc>
        <w:tc>
          <w:tcPr>
            <w:tcW w:w="1134" w:type="dxa"/>
            <w:shd w:val="clear" w:color="auto" w:fill="F4B083"/>
          </w:tcPr>
          <w:p w14:paraId="1673F418"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7968008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25E923A5"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7C093A4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090E48C9"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040AEC1D"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3210C4A4"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48549295"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6F883126" w14:textId="77777777" w:rsidR="00E8005A" w:rsidRPr="002D783F" w:rsidRDefault="00E8005A" w:rsidP="00294578">
            <w:pPr>
              <w:jc w:val="both"/>
              <w:rPr>
                <w:rFonts w:ascii="Calibri" w:eastAsia="Calibri" w:hAnsi="Calibri" w:cs="Times New Roman"/>
                <w:sz w:val="20"/>
                <w:szCs w:val="20"/>
              </w:rPr>
            </w:pPr>
          </w:p>
        </w:tc>
      </w:tr>
      <w:tr w:rsidR="00E8005A" w:rsidRPr="002D783F" w14:paraId="4204A6FB" w14:textId="77777777" w:rsidTr="00294578">
        <w:trPr>
          <w:jc w:val="center"/>
        </w:trPr>
        <w:tc>
          <w:tcPr>
            <w:tcW w:w="1980" w:type="dxa"/>
          </w:tcPr>
          <w:p w14:paraId="601AF29E"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Domov Ždírec, příspěvková organizace</w:t>
            </w:r>
          </w:p>
        </w:tc>
        <w:tc>
          <w:tcPr>
            <w:tcW w:w="1559" w:type="dxa"/>
          </w:tcPr>
          <w:p w14:paraId="04DA70D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33</w:t>
            </w:r>
          </w:p>
        </w:tc>
        <w:tc>
          <w:tcPr>
            <w:tcW w:w="1134" w:type="dxa"/>
          </w:tcPr>
          <w:p w14:paraId="4B28A37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71146D5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33</w:t>
            </w:r>
          </w:p>
        </w:tc>
        <w:tc>
          <w:tcPr>
            <w:tcW w:w="1134" w:type="dxa"/>
            <w:shd w:val="clear" w:color="auto" w:fill="EDEDED"/>
          </w:tcPr>
          <w:p w14:paraId="37B288C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573617BA" w14:textId="77777777" w:rsidR="00E8005A" w:rsidRPr="00D0762D" w:rsidRDefault="00E8005A" w:rsidP="00294578">
            <w:pPr>
              <w:jc w:val="both"/>
              <w:rPr>
                <w:rFonts w:ascii="Calibri" w:eastAsia="Calibri" w:hAnsi="Calibri" w:cs="Times New Roman"/>
                <w:color w:val="000000" w:themeColor="text1"/>
                <w:sz w:val="20"/>
                <w:szCs w:val="20"/>
              </w:rPr>
            </w:pPr>
            <w:r w:rsidRPr="00D0762D">
              <w:rPr>
                <w:rFonts w:ascii="Calibri" w:eastAsia="Calibri" w:hAnsi="Calibri" w:cs="Times New Roman"/>
                <w:color w:val="000000" w:themeColor="text1"/>
                <w:sz w:val="20"/>
                <w:szCs w:val="20"/>
              </w:rPr>
              <w:t>POBYTOVÁ počet lůžek: 89</w:t>
            </w:r>
          </w:p>
        </w:tc>
        <w:tc>
          <w:tcPr>
            <w:tcW w:w="1134" w:type="dxa"/>
            <w:shd w:val="clear" w:color="auto" w:fill="FFF2CC"/>
          </w:tcPr>
          <w:p w14:paraId="513927D1" w14:textId="77777777" w:rsidR="00E8005A" w:rsidRPr="00D0762D" w:rsidRDefault="00E8005A" w:rsidP="00294578">
            <w:pPr>
              <w:jc w:val="both"/>
              <w:rPr>
                <w:rFonts w:ascii="Calibri" w:eastAsia="Calibri" w:hAnsi="Calibri" w:cs="Times New Roman"/>
                <w:color w:val="000000" w:themeColor="text1"/>
                <w:sz w:val="20"/>
                <w:szCs w:val="20"/>
              </w:rPr>
            </w:pPr>
            <w:r w:rsidRPr="00D0762D">
              <w:rPr>
                <w:rFonts w:ascii="Calibri" w:eastAsia="Calibri" w:hAnsi="Calibri" w:cs="Times New Roman"/>
                <w:color w:val="000000" w:themeColor="text1"/>
                <w:sz w:val="20"/>
                <w:szCs w:val="20"/>
              </w:rPr>
              <w:t>--</w:t>
            </w:r>
          </w:p>
        </w:tc>
        <w:tc>
          <w:tcPr>
            <w:tcW w:w="1559" w:type="dxa"/>
            <w:shd w:val="clear" w:color="auto" w:fill="E2EFD9" w:themeFill="accent6" w:themeFillTint="33"/>
          </w:tcPr>
          <w:p w14:paraId="18B95053" w14:textId="77777777" w:rsidR="00E8005A" w:rsidRPr="001F4BD3" w:rsidRDefault="00E8005A" w:rsidP="00294578">
            <w:pPr>
              <w:jc w:val="both"/>
              <w:rPr>
                <w:rFonts w:ascii="Calibri" w:eastAsia="Calibri" w:hAnsi="Calibri" w:cs="Times New Roman"/>
                <w:color w:val="000000" w:themeColor="text1"/>
                <w:sz w:val="20"/>
                <w:szCs w:val="20"/>
              </w:rPr>
            </w:pPr>
            <w:r w:rsidRPr="001F4BD3">
              <w:rPr>
                <w:rFonts w:ascii="Calibri" w:eastAsia="Calibri" w:hAnsi="Calibri" w:cs="Times New Roman"/>
                <w:color w:val="000000" w:themeColor="text1"/>
                <w:sz w:val="20"/>
                <w:szCs w:val="20"/>
              </w:rPr>
              <w:t>POBYTOVÁ počet lůžek: 89</w:t>
            </w:r>
          </w:p>
        </w:tc>
        <w:tc>
          <w:tcPr>
            <w:tcW w:w="1276" w:type="dxa"/>
            <w:shd w:val="clear" w:color="auto" w:fill="E2EFD9" w:themeFill="accent6" w:themeFillTint="33"/>
          </w:tcPr>
          <w:p w14:paraId="184B3A00"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tc>
        <w:tc>
          <w:tcPr>
            <w:tcW w:w="1417" w:type="dxa"/>
            <w:shd w:val="clear" w:color="auto" w:fill="DEEAF6" w:themeFill="accent1" w:themeFillTint="33"/>
          </w:tcPr>
          <w:p w14:paraId="18FCCE2C"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POBYTOVÁ počet lůžek: </w:t>
            </w:r>
            <w:r w:rsidRPr="00D0762D">
              <w:rPr>
                <w:rFonts w:ascii="Calibri" w:eastAsia="Calibri" w:hAnsi="Calibri" w:cs="Times New Roman"/>
                <w:i/>
                <w:iCs/>
                <w:color w:val="000000" w:themeColor="text1"/>
                <w:sz w:val="20"/>
                <w:szCs w:val="20"/>
              </w:rPr>
              <w:t>89</w:t>
            </w:r>
          </w:p>
        </w:tc>
        <w:tc>
          <w:tcPr>
            <w:tcW w:w="1276" w:type="dxa"/>
            <w:shd w:val="clear" w:color="auto" w:fill="DEEAF6" w:themeFill="accent1" w:themeFillTint="33"/>
          </w:tcPr>
          <w:p w14:paraId="357E1BFE"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w:t>
            </w:r>
          </w:p>
        </w:tc>
      </w:tr>
      <w:tr w:rsidR="00E8005A" w:rsidRPr="002D783F" w14:paraId="40704CD2" w14:textId="77777777" w:rsidTr="00294578">
        <w:trPr>
          <w:jc w:val="center"/>
        </w:trPr>
        <w:tc>
          <w:tcPr>
            <w:tcW w:w="1980" w:type="dxa"/>
          </w:tcPr>
          <w:p w14:paraId="4786BE81"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DS Stříbrné Terasy o.p.s.</w:t>
            </w:r>
          </w:p>
        </w:tc>
        <w:tc>
          <w:tcPr>
            <w:tcW w:w="1559" w:type="dxa"/>
          </w:tcPr>
          <w:p w14:paraId="1747341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75</w:t>
            </w:r>
          </w:p>
        </w:tc>
        <w:tc>
          <w:tcPr>
            <w:tcW w:w="1134" w:type="dxa"/>
          </w:tcPr>
          <w:p w14:paraId="21A6B01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12BE831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75</w:t>
            </w:r>
          </w:p>
        </w:tc>
        <w:tc>
          <w:tcPr>
            <w:tcW w:w="1134" w:type="dxa"/>
            <w:shd w:val="clear" w:color="auto" w:fill="EDEDED"/>
          </w:tcPr>
          <w:p w14:paraId="31B7617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632406B2" w14:textId="77777777" w:rsidR="00E8005A" w:rsidRPr="00D0762D" w:rsidRDefault="00E8005A" w:rsidP="00294578">
            <w:pPr>
              <w:jc w:val="both"/>
              <w:rPr>
                <w:rFonts w:ascii="Calibri" w:eastAsia="Calibri" w:hAnsi="Calibri" w:cs="Times New Roman"/>
                <w:color w:val="000000" w:themeColor="text1"/>
                <w:sz w:val="20"/>
                <w:szCs w:val="20"/>
              </w:rPr>
            </w:pPr>
            <w:r w:rsidRPr="00D0762D">
              <w:rPr>
                <w:rFonts w:ascii="Calibri" w:eastAsia="Calibri" w:hAnsi="Calibri" w:cs="Times New Roman"/>
                <w:color w:val="000000" w:themeColor="text1"/>
                <w:sz w:val="20"/>
                <w:szCs w:val="20"/>
              </w:rPr>
              <w:t>POBYTOVÁ počet lůžek: 75</w:t>
            </w:r>
          </w:p>
        </w:tc>
        <w:tc>
          <w:tcPr>
            <w:tcW w:w="1134" w:type="dxa"/>
            <w:shd w:val="clear" w:color="auto" w:fill="FFF2CC"/>
          </w:tcPr>
          <w:p w14:paraId="7821D864" w14:textId="77777777" w:rsidR="00E8005A" w:rsidRPr="00D0762D" w:rsidRDefault="00E8005A" w:rsidP="00294578">
            <w:pPr>
              <w:jc w:val="both"/>
              <w:rPr>
                <w:rFonts w:ascii="Calibri" w:eastAsia="Calibri" w:hAnsi="Calibri" w:cs="Times New Roman"/>
                <w:color w:val="000000" w:themeColor="text1"/>
                <w:sz w:val="20"/>
                <w:szCs w:val="20"/>
              </w:rPr>
            </w:pPr>
            <w:r w:rsidRPr="00D0762D">
              <w:rPr>
                <w:rFonts w:ascii="Calibri" w:eastAsia="Calibri" w:hAnsi="Calibri" w:cs="Times New Roman"/>
                <w:color w:val="000000" w:themeColor="text1"/>
                <w:sz w:val="20"/>
                <w:szCs w:val="20"/>
              </w:rPr>
              <w:t>--</w:t>
            </w:r>
          </w:p>
        </w:tc>
        <w:tc>
          <w:tcPr>
            <w:tcW w:w="1559" w:type="dxa"/>
            <w:shd w:val="clear" w:color="auto" w:fill="E2EFD9" w:themeFill="accent6" w:themeFillTint="33"/>
          </w:tcPr>
          <w:p w14:paraId="45776C97" w14:textId="77777777" w:rsidR="00E8005A" w:rsidRPr="001F4BD3" w:rsidRDefault="00E8005A" w:rsidP="00294578">
            <w:pPr>
              <w:jc w:val="both"/>
              <w:rPr>
                <w:rFonts w:ascii="Calibri" w:eastAsia="Calibri" w:hAnsi="Calibri" w:cs="Times New Roman"/>
                <w:color w:val="000000" w:themeColor="text1"/>
                <w:sz w:val="20"/>
                <w:szCs w:val="20"/>
              </w:rPr>
            </w:pPr>
            <w:r w:rsidRPr="001F4BD3">
              <w:rPr>
                <w:rFonts w:ascii="Calibri" w:eastAsia="Calibri" w:hAnsi="Calibri" w:cs="Times New Roman"/>
                <w:color w:val="000000" w:themeColor="text1"/>
                <w:sz w:val="20"/>
                <w:szCs w:val="20"/>
              </w:rPr>
              <w:t>POBYTOVÁ počet lůžek: 76</w:t>
            </w:r>
          </w:p>
        </w:tc>
        <w:tc>
          <w:tcPr>
            <w:tcW w:w="1276" w:type="dxa"/>
            <w:shd w:val="clear" w:color="auto" w:fill="E2EFD9" w:themeFill="accent6" w:themeFillTint="33"/>
          </w:tcPr>
          <w:p w14:paraId="118DA4DD"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tc>
        <w:tc>
          <w:tcPr>
            <w:tcW w:w="1417" w:type="dxa"/>
            <w:shd w:val="clear" w:color="auto" w:fill="DEEAF6" w:themeFill="accent1" w:themeFillTint="33"/>
          </w:tcPr>
          <w:p w14:paraId="01FA7B1F"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POBYTOVÁ počet lůžek: </w:t>
            </w:r>
            <w:r w:rsidRPr="00631232">
              <w:rPr>
                <w:rFonts w:ascii="Calibri" w:eastAsia="Calibri" w:hAnsi="Calibri" w:cs="Times New Roman"/>
                <w:i/>
                <w:iCs/>
                <w:sz w:val="20"/>
                <w:szCs w:val="20"/>
              </w:rPr>
              <w:t>76</w:t>
            </w:r>
          </w:p>
        </w:tc>
        <w:tc>
          <w:tcPr>
            <w:tcW w:w="1276" w:type="dxa"/>
            <w:shd w:val="clear" w:color="auto" w:fill="DEEAF6" w:themeFill="accent1" w:themeFillTint="33"/>
          </w:tcPr>
          <w:p w14:paraId="0151F6A8"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w:t>
            </w:r>
          </w:p>
        </w:tc>
      </w:tr>
      <w:tr w:rsidR="00E8005A" w:rsidRPr="002D783F" w14:paraId="39193B6B" w14:textId="77777777" w:rsidTr="00294578">
        <w:trPr>
          <w:jc w:val="center"/>
        </w:trPr>
        <w:tc>
          <w:tcPr>
            <w:tcW w:w="1980" w:type="dxa"/>
          </w:tcPr>
          <w:p w14:paraId="2F3FF13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Integrované centrum sociálních služeb </w:t>
            </w:r>
            <w:r w:rsidRPr="002D783F">
              <w:rPr>
                <w:rFonts w:ascii="Calibri" w:eastAsia="Calibri" w:hAnsi="Calibri" w:cs="Times New Roman"/>
                <w:sz w:val="20"/>
                <w:szCs w:val="20"/>
              </w:rPr>
              <w:lastRenderedPageBreak/>
              <w:t xml:space="preserve">Jihlava, příspěvková organizace </w:t>
            </w:r>
          </w:p>
        </w:tc>
        <w:tc>
          <w:tcPr>
            <w:tcW w:w="1559" w:type="dxa"/>
          </w:tcPr>
          <w:p w14:paraId="4314DAE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lastRenderedPageBreak/>
              <w:t>POBYTOVÁ počet lůžek: 146</w:t>
            </w:r>
          </w:p>
        </w:tc>
        <w:tc>
          <w:tcPr>
            <w:tcW w:w="1134" w:type="dxa"/>
          </w:tcPr>
          <w:p w14:paraId="121E1A7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27EB406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146</w:t>
            </w:r>
          </w:p>
        </w:tc>
        <w:tc>
          <w:tcPr>
            <w:tcW w:w="1134" w:type="dxa"/>
            <w:shd w:val="clear" w:color="auto" w:fill="EDEDED"/>
          </w:tcPr>
          <w:p w14:paraId="0713314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065518B4" w14:textId="77777777" w:rsidR="00E8005A" w:rsidRPr="00D0762D" w:rsidRDefault="00E8005A" w:rsidP="00294578">
            <w:pPr>
              <w:jc w:val="both"/>
              <w:rPr>
                <w:rFonts w:ascii="Calibri" w:eastAsia="Calibri" w:hAnsi="Calibri" w:cs="Times New Roman"/>
                <w:color w:val="000000" w:themeColor="text1"/>
                <w:sz w:val="20"/>
                <w:szCs w:val="20"/>
              </w:rPr>
            </w:pPr>
            <w:r w:rsidRPr="00D0762D">
              <w:rPr>
                <w:rFonts w:ascii="Calibri" w:eastAsia="Calibri" w:hAnsi="Calibri" w:cs="Times New Roman"/>
                <w:color w:val="000000" w:themeColor="text1"/>
                <w:sz w:val="20"/>
                <w:szCs w:val="20"/>
              </w:rPr>
              <w:t>POBYTOVÁ počet lůžek: 146</w:t>
            </w:r>
          </w:p>
        </w:tc>
        <w:tc>
          <w:tcPr>
            <w:tcW w:w="1134" w:type="dxa"/>
            <w:shd w:val="clear" w:color="auto" w:fill="FFF2CC"/>
          </w:tcPr>
          <w:p w14:paraId="09A16A91" w14:textId="77777777" w:rsidR="00E8005A" w:rsidRPr="00D0762D" w:rsidRDefault="00E8005A" w:rsidP="00294578">
            <w:pPr>
              <w:jc w:val="both"/>
              <w:rPr>
                <w:rFonts w:ascii="Calibri" w:eastAsia="Calibri" w:hAnsi="Calibri" w:cs="Times New Roman"/>
                <w:color w:val="000000" w:themeColor="text1"/>
                <w:sz w:val="20"/>
                <w:szCs w:val="20"/>
              </w:rPr>
            </w:pPr>
            <w:r w:rsidRPr="00D0762D">
              <w:rPr>
                <w:rFonts w:ascii="Calibri" w:eastAsia="Calibri" w:hAnsi="Calibri" w:cs="Times New Roman"/>
                <w:color w:val="000000" w:themeColor="text1"/>
                <w:sz w:val="20"/>
                <w:szCs w:val="20"/>
              </w:rPr>
              <w:t>--</w:t>
            </w:r>
          </w:p>
        </w:tc>
        <w:tc>
          <w:tcPr>
            <w:tcW w:w="1559" w:type="dxa"/>
            <w:shd w:val="clear" w:color="auto" w:fill="E2EFD9" w:themeFill="accent6" w:themeFillTint="33"/>
          </w:tcPr>
          <w:p w14:paraId="1081E07F" w14:textId="77777777" w:rsidR="00E8005A" w:rsidRPr="001F4BD3" w:rsidRDefault="00E8005A" w:rsidP="00294578">
            <w:pPr>
              <w:jc w:val="both"/>
              <w:rPr>
                <w:rFonts w:ascii="Calibri" w:eastAsia="Calibri" w:hAnsi="Calibri" w:cs="Times New Roman"/>
                <w:color w:val="000000" w:themeColor="text1"/>
                <w:sz w:val="20"/>
                <w:szCs w:val="20"/>
              </w:rPr>
            </w:pPr>
            <w:r w:rsidRPr="001F4BD3">
              <w:rPr>
                <w:rFonts w:ascii="Calibri" w:eastAsia="Calibri" w:hAnsi="Calibri" w:cs="Times New Roman"/>
                <w:color w:val="000000" w:themeColor="text1"/>
                <w:sz w:val="20"/>
                <w:szCs w:val="20"/>
              </w:rPr>
              <w:t>POBYTOVÁ počet lůžek: 146</w:t>
            </w:r>
          </w:p>
        </w:tc>
        <w:tc>
          <w:tcPr>
            <w:tcW w:w="1276" w:type="dxa"/>
            <w:shd w:val="clear" w:color="auto" w:fill="E2EFD9" w:themeFill="accent6" w:themeFillTint="33"/>
          </w:tcPr>
          <w:p w14:paraId="618E14DE"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tc>
        <w:tc>
          <w:tcPr>
            <w:tcW w:w="1417" w:type="dxa"/>
            <w:shd w:val="clear" w:color="auto" w:fill="DEEAF6" w:themeFill="accent1" w:themeFillTint="33"/>
          </w:tcPr>
          <w:p w14:paraId="22C37359"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 počet lůžek: 146</w:t>
            </w:r>
          </w:p>
        </w:tc>
        <w:tc>
          <w:tcPr>
            <w:tcW w:w="1276" w:type="dxa"/>
            <w:shd w:val="clear" w:color="auto" w:fill="DEEAF6" w:themeFill="accent1" w:themeFillTint="33"/>
          </w:tcPr>
          <w:p w14:paraId="3F2CE9FC"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w:t>
            </w:r>
          </w:p>
        </w:tc>
      </w:tr>
      <w:tr w:rsidR="00E8005A" w:rsidRPr="002D783F" w14:paraId="5938F4E4" w14:textId="77777777" w:rsidTr="00294578">
        <w:trPr>
          <w:jc w:val="center"/>
        </w:trPr>
        <w:tc>
          <w:tcPr>
            <w:tcW w:w="1980" w:type="dxa"/>
          </w:tcPr>
          <w:p w14:paraId="18094DAB"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SeneCura SeniorCentrum Telč s.r.o.</w:t>
            </w:r>
          </w:p>
        </w:tc>
        <w:tc>
          <w:tcPr>
            <w:tcW w:w="1559" w:type="dxa"/>
          </w:tcPr>
          <w:p w14:paraId="37F54BC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62</w:t>
            </w:r>
          </w:p>
        </w:tc>
        <w:tc>
          <w:tcPr>
            <w:tcW w:w="1134" w:type="dxa"/>
          </w:tcPr>
          <w:p w14:paraId="5868BCA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451B193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64</w:t>
            </w:r>
          </w:p>
        </w:tc>
        <w:tc>
          <w:tcPr>
            <w:tcW w:w="1134" w:type="dxa"/>
            <w:shd w:val="clear" w:color="auto" w:fill="EDEDED"/>
          </w:tcPr>
          <w:p w14:paraId="3BA2D05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7020258C" w14:textId="77777777" w:rsidR="00E8005A" w:rsidRPr="00D0762D" w:rsidRDefault="00E8005A" w:rsidP="00294578">
            <w:pPr>
              <w:jc w:val="both"/>
              <w:rPr>
                <w:rFonts w:ascii="Calibri" w:eastAsia="Calibri" w:hAnsi="Calibri" w:cs="Times New Roman"/>
                <w:color w:val="000000" w:themeColor="text1"/>
                <w:sz w:val="20"/>
                <w:szCs w:val="20"/>
              </w:rPr>
            </w:pPr>
            <w:r w:rsidRPr="00D0762D">
              <w:rPr>
                <w:rFonts w:ascii="Calibri" w:eastAsia="Calibri" w:hAnsi="Calibri" w:cs="Times New Roman"/>
                <w:color w:val="000000" w:themeColor="text1"/>
                <w:sz w:val="20"/>
                <w:szCs w:val="20"/>
              </w:rPr>
              <w:t>POBYTOVÁ počet lůžek: 64</w:t>
            </w:r>
          </w:p>
        </w:tc>
        <w:tc>
          <w:tcPr>
            <w:tcW w:w="1134" w:type="dxa"/>
            <w:shd w:val="clear" w:color="auto" w:fill="FFF2CC"/>
          </w:tcPr>
          <w:p w14:paraId="1C4D5AAE" w14:textId="77777777" w:rsidR="00E8005A" w:rsidRPr="00D0762D" w:rsidRDefault="00E8005A" w:rsidP="00294578">
            <w:pPr>
              <w:jc w:val="both"/>
              <w:rPr>
                <w:rFonts w:ascii="Calibri" w:eastAsia="Calibri" w:hAnsi="Calibri" w:cs="Times New Roman"/>
                <w:color w:val="000000" w:themeColor="text1"/>
                <w:sz w:val="20"/>
                <w:szCs w:val="20"/>
              </w:rPr>
            </w:pPr>
            <w:r w:rsidRPr="00D0762D">
              <w:rPr>
                <w:rFonts w:ascii="Calibri" w:eastAsia="Calibri" w:hAnsi="Calibri" w:cs="Times New Roman"/>
                <w:color w:val="000000" w:themeColor="text1"/>
                <w:sz w:val="20"/>
                <w:szCs w:val="20"/>
              </w:rPr>
              <w:t>--</w:t>
            </w:r>
          </w:p>
        </w:tc>
        <w:tc>
          <w:tcPr>
            <w:tcW w:w="1559" w:type="dxa"/>
            <w:shd w:val="clear" w:color="auto" w:fill="E2EFD9" w:themeFill="accent6" w:themeFillTint="33"/>
          </w:tcPr>
          <w:p w14:paraId="5E9C9190"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POBYTOVÁ počet lůžek: 64</w:t>
            </w:r>
          </w:p>
        </w:tc>
        <w:tc>
          <w:tcPr>
            <w:tcW w:w="1276" w:type="dxa"/>
            <w:shd w:val="clear" w:color="auto" w:fill="E2EFD9" w:themeFill="accent6" w:themeFillTint="33"/>
          </w:tcPr>
          <w:p w14:paraId="37891EAD"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w:t>
            </w:r>
          </w:p>
        </w:tc>
        <w:tc>
          <w:tcPr>
            <w:tcW w:w="1417" w:type="dxa"/>
            <w:shd w:val="clear" w:color="auto" w:fill="DEEAF6" w:themeFill="accent1" w:themeFillTint="33"/>
          </w:tcPr>
          <w:p w14:paraId="226A92C3"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 počet lůžek: 64</w:t>
            </w:r>
          </w:p>
        </w:tc>
        <w:tc>
          <w:tcPr>
            <w:tcW w:w="1276" w:type="dxa"/>
            <w:shd w:val="clear" w:color="auto" w:fill="DEEAF6" w:themeFill="accent1" w:themeFillTint="33"/>
          </w:tcPr>
          <w:p w14:paraId="6D8D1A5B"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w:t>
            </w:r>
          </w:p>
        </w:tc>
      </w:tr>
      <w:tr w:rsidR="00E8005A" w:rsidRPr="002D783F" w14:paraId="63B82FCF" w14:textId="77777777" w:rsidTr="00294578">
        <w:trPr>
          <w:jc w:val="center"/>
        </w:trPr>
        <w:tc>
          <w:tcPr>
            <w:tcW w:w="1980" w:type="dxa"/>
            <w:shd w:val="clear" w:color="auto" w:fill="F4B083"/>
          </w:tcPr>
          <w:p w14:paraId="7917B4F4" w14:textId="77777777" w:rsidR="00E8005A" w:rsidRPr="002D783F" w:rsidRDefault="00E8005A" w:rsidP="00294578">
            <w:pPr>
              <w:rPr>
                <w:rFonts w:ascii="Calibri" w:eastAsia="Calibri" w:hAnsi="Calibri" w:cs="Times New Roman"/>
                <w:b/>
                <w:sz w:val="20"/>
                <w:szCs w:val="20"/>
              </w:rPr>
            </w:pPr>
            <w:r w:rsidRPr="002D783F">
              <w:rPr>
                <w:rFonts w:ascii="Calibri" w:eastAsia="Calibri" w:hAnsi="Calibri" w:cs="Times New Roman"/>
                <w:b/>
                <w:sz w:val="20"/>
                <w:szCs w:val="20"/>
              </w:rPr>
              <w:t>Domovy se zvláštním režimem</w:t>
            </w:r>
          </w:p>
        </w:tc>
        <w:tc>
          <w:tcPr>
            <w:tcW w:w="1559" w:type="dxa"/>
            <w:shd w:val="clear" w:color="auto" w:fill="F4B083"/>
          </w:tcPr>
          <w:p w14:paraId="1D85E49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w:t>
            </w:r>
          </w:p>
        </w:tc>
        <w:tc>
          <w:tcPr>
            <w:tcW w:w="1134" w:type="dxa"/>
            <w:shd w:val="clear" w:color="auto" w:fill="F4B083"/>
          </w:tcPr>
          <w:p w14:paraId="349F105B"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55433FE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0FF89B9A"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4F762C6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03913905"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754515A2"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765BD71E"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3C589010"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2C9B7A86" w14:textId="77777777" w:rsidR="00E8005A" w:rsidRPr="002D783F" w:rsidRDefault="00E8005A" w:rsidP="00294578">
            <w:pPr>
              <w:jc w:val="both"/>
              <w:rPr>
                <w:rFonts w:ascii="Calibri" w:eastAsia="Calibri" w:hAnsi="Calibri" w:cs="Times New Roman"/>
                <w:sz w:val="20"/>
                <w:szCs w:val="20"/>
              </w:rPr>
            </w:pPr>
          </w:p>
        </w:tc>
      </w:tr>
      <w:tr w:rsidR="00E8005A" w:rsidRPr="002D783F" w14:paraId="0D587002" w14:textId="77777777" w:rsidTr="00294578">
        <w:trPr>
          <w:jc w:val="center"/>
        </w:trPr>
        <w:tc>
          <w:tcPr>
            <w:tcW w:w="1980" w:type="dxa"/>
          </w:tcPr>
          <w:p w14:paraId="2C0EFCD4"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ALZHEIMER HOME</w:t>
            </w:r>
          </w:p>
          <w:p w14:paraId="560628AE" w14:textId="77777777" w:rsidR="00E8005A" w:rsidRPr="002D783F" w:rsidRDefault="00E8005A" w:rsidP="00294578">
            <w:pPr>
              <w:rPr>
                <w:rFonts w:ascii="Calibri" w:eastAsia="Calibri" w:hAnsi="Calibri" w:cs="Times New Roman"/>
                <w:b/>
                <w:sz w:val="20"/>
                <w:szCs w:val="20"/>
              </w:rPr>
            </w:pPr>
            <w:r w:rsidRPr="002D783F">
              <w:rPr>
                <w:rFonts w:ascii="Calibri" w:eastAsia="Calibri" w:hAnsi="Calibri" w:cs="Times New Roman"/>
                <w:sz w:val="20"/>
                <w:szCs w:val="20"/>
              </w:rPr>
              <w:t>JIHLAVA, z.ú.</w:t>
            </w:r>
            <w:r w:rsidRPr="002D783F">
              <w:rPr>
                <w:rFonts w:ascii="Calibri" w:eastAsia="Calibri" w:hAnsi="Calibri" w:cs="Times New Roman"/>
                <w:b/>
                <w:sz w:val="20"/>
                <w:szCs w:val="20"/>
              </w:rPr>
              <w:t xml:space="preserve"> </w:t>
            </w:r>
          </w:p>
        </w:tc>
        <w:tc>
          <w:tcPr>
            <w:tcW w:w="1559" w:type="dxa"/>
          </w:tcPr>
          <w:p w14:paraId="455388F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95 celkově, v krajské síti 40</w:t>
            </w:r>
          </w:p>
        </w:tc>
        <w:tc>
          <w:tcPr>
            <w:tcW w:w="1134" w:type="dxa"/>
          </w:tcPr>
          <w:p w14:paraId="30BAE2F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0CA3140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95 celkově, v krajské síti 40</w:t>
            </w:r>
          </w:p>
        </w:tc>
        <w:tc>
          <w:tcPr>
            <w:tcW w:w="1134" w:type="dxa"/>
            <w:shd w:val="clear" w:color="auto" w:fill="EDEDED"/>
          </w:tcPr>
          <w:p w14:paraId="674302C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10CEE178"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POBYTOVÁ počet lůžek: 95 celkově, v krajské síti 40</w:t>
            </w:r>
          </w:p>
        </w:tc>
        <w:tc>
          <w:tcPr>
            <w:tcW w:w="1134" w:type="dxa"/>
            <w:shd w:val="clear" w:color="auto" w:fill="FFF2CC"/>
          </w:tcPr>
          <w:p w14:paraId="6BAC6327"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w:t>
            </w:r>
          </w:p>
        </w:tc>
        <w:tc>
          <w:tcPr>
            <w:tcW w:w="1559" w:type="dxa"/>
            <w:shd w:val="clear" w:color="auto" w:fill="E2EFD9" w:themeFill="accent6" w:themeFillTint="33"/>
          </w:tcPr>
          <w:p w14:paraId="4F64AF9A"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POBYTOVÁ počet lůžek: 95 celkově, v krajské síti 40</w:t>
            </w:r>
          </w:p>
        </w:tc>
        <w:tc>
          <w:tcPr>
            <w:tcW w:w="1276" w:type="dxa"/>
            <w:shd w:val="clear" w:color="auto" w:fill="E2EFD9" w:themeFill="accent6" w:themeFillTint="33"/>
          </w:tcPr>
          <w:p w14:paraId="64B17817"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w:t>
            </w:r>
          </w:p>
        </w:tc>
        <w:tc>
          <w:tcPr>
            <w:tcW w:w="1417" w:type="dxa"/>
            <w:shd w:val="clear" w:color="auto" w:fill="DEEAF6" w:themeFill="accent1" w:themeFillTint="33"/>
          </w:tcPr>
          <w:p w14:paraId="0758FFB2" w14:textId="77777777" w:rsidR="00E8005A" w:rsidRPr="00CC1C45"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sz w:val="20"/>
                <w:szCs w:val="20"/>
              </w:rPr>
              <w:t>POBYTOVÁ počet lůžek: 95 celkově, v krajské síti 40</w:t>
            </w:r>
          </w:p>
        </w:tc>
        <w:tc>
          <w:tcPr>
            <w:tcW w:w="1276" w:type="dxa"/>
            <w:shd w:val="clear" w:color="auto" w:fill="DEEAF6" w:themeFill="accent1" w:themeFillTint="33"/>
          </w:tcPr>
          <w:p w14:paraId="7C56145F" w14:textId="77777777" w:rsidR="00E8005A" w:rsidRPr="00CC1C45" w:rsidRDefault="00E8005A" w:rsidP="00294578">
            <w:pPr>
              <w:jc w:val="both"/>
              <w:rPr>
                <w:rFonts w:ascii="Calibri" w:eastAsia="Calibri" w:hAnsi="Calibri" w:cs="Times New Roman"/>
                <w:i/>
                <w:iCs/>
                <w:sz w:val="20"/>
                <w:szCs w:val="20"/>
              </w:rPr>
            </w:pPr>
          </w:p>
        </w:tc>
      </w:tr>
      <w:tr w:rsidR="00E8005A" w:rsidRPr="002D783F" w14:paraId="5E2464DB" w14:textId="77777777" w:rsidTr="00294578">
        <w:trPr>
          <w:jc w:val="center"/>
        </w:trPr>
        <w:tc>
          <w:tcPr>
            <w:tcW w:w="1980" w:type="dxa"/>
          </w:tcPr>
          <w:p w14:paraId="14CDBAF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Domov Ždírec, příspěvková organizace</w:t>
            </w:r>
          </w:p>
        </w:tc>
        <w:tc>
          <w:tcPr>
            <w:tcW w:w="1559" w:type="dxa"/>
          </w:tcPr>
          <w:p w14:paraId="338B79F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83</w:t>
            </w:r>
          </w:p>
        </w:tc>
        <w:tc>
          <w:tcPr>
            <w:tcW w:w="1134" w:type="dxa"/>
          </w:tcPr>
          <w:p w14:paraId="08D1D9F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75A369D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83</w:t>
            </w:r>
          </w:p>
        </w:tc>
        <w:tc>
          <w:tcPr>
            <w:tcW w:w="1134" w:type="dxa"/>
            <w:shd w:val="clear" w:color="auto" w:fill="EDEDED"/>
          </w:tcPr>
          <w:p w14:paraId="191F3A4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5E0BE7BF"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POBYTOVÁ počet lůžek: 159</w:t>
            </w:r>
          </w:p>
        </w:tc>
        <w:tc>
          <w:tcPr>
            <w:tcW w:w="1134" w:type="dxa"/>
            <w:shd w:val="clear" w:color="auto" w:fill="FFF2CC"/>
          </w:tcPr>
          <w:p w14:paraId="09C67371"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w:t>
            </w:r>
          </w:p>
        </w:tc>
        <w:tc>
          <w:tcPr>
            <w:tcW w:w="1559" w:type="dxa"/>
            <w:shd w:val="clear" w:color="auto" w:fill="E2EFD9" w:themeFill="accent6" w:themeFillTint="33"/>
          </w:tcPr>
          <w:p w14:paraId="1D475C7E"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POBYTOVÁ počet lůžek: 159</w:t>
            </w:r>
          </w:p>
        </w:tc>
        <w:tc>
          <w:tcPr>
            <w:tcW w:w="1276" w:type="dxa"/>
            <w:shd w:val="clear" w:color="auto" w:fill="E2EFD9" w:themeFill="accent6" w:themeFillTint="33"/>
          </w:tcPr>
          <w:p w14:paraId="55B40837"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w:t>
            </w:r>
          </w:p>
        </w:tc>
        <w:tc>
          <w:tcPr>
            <w:tcW w:w="1417" w:type="dxa"/>
            <w:shd w:val="clear" w:color="auto" w:fill="DEEAF6" w:themeFill="accent1" w:themeFillTint="33"/>
          </w:tcPr>
          <w:p w14:paraId="76AC19E4" w14:textId="77777777" w:rsidR="00E8005A" w:rsidRPr="00CC1C45"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sz w:val="20"/>
                <w:szCs w:val="20"/>
              </w:rPr>
              <w:t>POBYTOVÁ počet lůžek: 159</w:t>
            </w:r>
          </w:p>
        </w:tc>
        <w:tc>
          <w:tcPr>
            <w:tcW w:w="1276" w:type="dxa"/>
            <w:shd w:val="clear" w:color="auto" w:fill="DEEAF6" w:themeFill="accent1" w:themeFillTint="33"/>
          </w:tcPr>
          <w:p w14:paraId="436A3FF5" w14:textId="77777777" w:rsidR="00E8005A" w:rsidRPr="00CC1C45" w:rsidRDefault="00E8005A" w:rsidP="00294578">
            <w:pPr>
              <w:jc w:val="both"/>
              <w:rPr>
                <w:rFonts w:ascii="Calibri" w:eastAsia="Calibri" w:hAnsi="Calibri" w:cs="Times New Roman"/>
                <w:i/>
                <w:iCs/>
                <w:sz w:val="20"/>
                <w:szCs w:val="20"/>
              </w:rPr>
            </w:pPr>
          </w:p>
        </w:tc>
      </w:tr>
      <w:tr w:rsidR="00E8005A" w:rsidRPr="002D783F" w14:paraId="63BF54A6" w14:textId="77777777" w:rsidTr="00294578">
        <w:trPr>
          <w:jc w:val="center"/>
        </w:trPr>
        <w:tc>
          <w:tcPr>
            <w:tcW w:w="1980" w:type="dxa"/>
          </w:tcPr>
          <w:p w14:paraId="353E110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SeneCura SeniorCentrum Telč s.r.o.</w:t>
            </w:r>
          </w:p>
        </w:tc>
        <w:tc>
          <w:tcPr>
            <w:tcW w:w="1559" w:type="dxa"/>
          </w:tcPr>
          <w:p w14:paraId="291F3F5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60</w:t>
            </w:r>
          </w:p>
        </w:tc>
        <w:tc>
          <w:tcPr>
            <w:tcW w:w="1134" w:type="dxa"/>
          </w:tcPr>
          <w:p w14:paraId="2ECD964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200A883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60</w:t>
            </w:r>
          </w:p>
        </w:tc>
        <w:tc>
          <w:tcPr>
            <w:tcW w:w="1134" w:type="dxa"/>
            <w:shd w:val="clear" w:color="auto" w:fill="EDEDED"/>
          </w:tcPr>
          <w:p w14:paraId="4F198EA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2283B973"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POBYTOVÁ počet lůžek: 60</w:t>
            </w:r>
          </w:p>
        </w:tc>
        <w:tc>
          <w:tcPr>
            <w:tcW w:w="1134" w:type="dxa"/>
            <w:shd w:val="clear" w:color="auto" w:fill="FFF2CC"/>
          </w:tcPr>
          <w:p w14:paraId="326E3D81"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w:t>
            </w:r>
          </w:p>
        </w:tc>
        <w:tc>
          <w:tcPr>
            <w:tcW w:w="1559" w:type="dxa"/>
            <w:shd w:val="clear" w:color="auto" w:fill="E2EFD9" w:themeFill="accent6" w:themeFillTint="33"/>
          </w:tcPr>
          <w:p w14:paraId="4A3A57B4"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POBYTOVÁ počet lůžek: 60</w:t>
            </w:r>
          </w:p>
        </w:tc>
        <w:tc>
          <w:tcPr>
            <w:tcW w:w="1276" w:type="dxa"/>
            <w:shd w:val="clear" w:color="auto" w:fill="E2EFD9" w:themeFill="accent6" w:themeFillTint="33"/>
          </w:tcPr>
          <w:p w14:paraId="3B436610"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w:t>
            </w:r>
          </w:p>
        </w:tc>
        <w:tc>
          <w:tcPr>
            <w:tcW w:w="1417" w:type="dxa"/>
            <w:shd w:val="clear" w:color="auto" w:fill="DEEAF6" w:themeFill="accent1" w:themeFillTint="33"/>
          </w:tcPr>
          <w:p w14:paraId="23AF4D34" w14:textId="77777777" w:rsidR="00E8005A" w:rsidRPr="00CC1C45"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sz w:val="20"/>
                <w:szCs w:val="20"/>
              </w:rPr>
              <w:t>POBYTOVÁ počet lůžek: 60</w:t>
            </w:r>
          </w:p>
        </w:tc>
        <w:tc>
          <w:tcPr>
            <w:tcW w:w="1276" w:type="dxa"/>
            <w:shd w:val="clear" w:color="auto" w:fill="DEEAF6" w:themeFill="accent1" w:themeFillTint="33"/>
          </w:tcPr>
          <w:p w14:paraId="1731921E" w14:textId="77777777" w:rsidR="00E8005A" w:rsidRPr="00CC1C45" w:rsidRDefault="00E8005A" w:rsidP="00294578">
            <w:pPr>
              <w:jc w:val="both"/>
              <w:rPr>
                <w:rFonts w:ascii="Calibri" w:eastAsia="Calibri" w:hAnsi="Calibri" w:cs="Times New Roman"/>
                <w:i/>
                <w:iCs/>
                <w:sz w:val="20"/>
                <w:szCs w:val="20"/>
              </w:rPr>
            </w:pPr>
          </w:p>
        </w:tc>
      </w:tr>
      <w:tr w:rsidR="00E8005A" w:rsidRPr="002D783F" w14:paraId="4704B03A" w14:textId="77777777" w:rsidTr="00294578">
        <w:trPr>
          <w:jc w:val="center"/>
        </w:trPr>
        <w:tc>
          <w:tcPr>
            <w:tcW w:w="1980" w:type="dxa"/>
          </w:tcPr>
          <w:p w14:paraId="3E1F56A5"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Senior Home s.r.o.</w:t>
            </w:r>
          </w:p>
        </w:tc>
        <w:tc>
          <w:tcPr>
            <w:tcW w:w="1559" w:type="dxa"/>
          </w:tcPr>
          <w:p w14:paraId="534BD8D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56</w:t>
            </w:r>
          </w:p>
        </w:tc>
        <w:tc>
          <w:tcPr>
            <w:tcW w:w="1134" w:type="dxa"/>
          </w:tcPr>
          <w:p w14:paraId="1FC9EB2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204FCCA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56</w:t>
            </w:r>
          </w:p>
        </w:tc>
        <w:tc>
          <w:tcPr>
            <w:tcW w:w="1134" w:type="dxa"/>
            <w:shd w:val="clear" w:color="auto" w:fill="EDEDED"/>
          </w:tcPr>
          <w:p w14:paraId="306A079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6EB11FAA"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POBYTOVÁ počet lůžek: 56</w:t>
            </w:r>
          </w:p>
        </w:tc>
        <w:tc>
          <w:tcPr>
            <w:tcW w:w="1134" w:type="dxa"/>
            <w:shd w:val="clear" w:color="auto" w:fill="FFF2CC"/>
          </w:tcPr>
          <w:p w14:paraId="1C189C5E"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w:t>
            </w:r>
          </w:p>
        </w:tc>
        <w:tc>
          <w:tcPr>
            <w:tcW w:w="1559" w:type="dxa"/>
            <w:shd w:val="clear" w:color="auto" w:fill="E2EFD9" w:themeFill="accent6" w:themeFillTint="33"/>
          </w:tcPr>
          <w:p w14:paraId="7733934B"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POBYTOVÁ počet lůžek: 56</w:t>
            </w:r>
          </w:p>
        </w:tc>
        <w:tc>
          <w:tcPr>
            <w:tcW w:w="1276" w:type="dxa"/>
            <w:shd w:val="clear" w:color="auto" w:fill="E2EFD9" w:themeFill="accent6" w:themeFillTint="33"/>
          </w:tcPr>
          <w:p w14:paraId="10A69996" w14:textId="77777777" w:rsidR="00E8005A" w:rsidRPr="001F4BD3" w:rsidRDefault="00E8005A" w:rsidP="00294578">
            <w:pPr>
              <w:jc w:val="both"/>
              <w:rPr>
                <w:rFonts w:ascii="Calibri" w:eastAsia="Calibri" w:hAnsi="Calibri" w:cs="Times New Roman"/>
                <w:sz w:val="20"/>
                <w:szCs w:val="20"/>
              </w:rPr>
            </w:pPr>
            <w:r w:rsidRPr="001F4BD3">
              <w:rPr>
                <w:rFonts w:ascii="Calibri" w:eastAsia="Calibri" w:hAnsi="Calibri" w:cs="Times New Roman"/>
                <w:sz w:val="20"/>
                <w:szCs w:val="20"/>
              </w:rPr>
              <w:t>--</w:t>
            </w:r>
          </w:p>
        </w:tc>
        <w:tc>
          <w:tcPr>
            <w:tcW w:w="1417" w:type="dxa"/>
            <w:shd w:val="clear" w:color="auto" w:fill="DEEAF6" w:themeFill="accent1" w:themeFillTint="33"/>
          </w:tcPr>
          <w:p w14:paraId="625ED459" w14:textId="77777777" w:rsidR="00E8005A" w:rsidRPr="00CC1C45"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sz w:val="20"/>
                <w:szCs w:val="20"/>
              </w:rPr>
              <w:t>POBYTOVÁ počet lůžek: 56 – není v </w:t>
            </w:r>
            <w:proofErr w:type="spellStart"/>
            <w:proofErr w:type="gramStart"/>
            <w:r w:rsidRPr="00CC1C45">
              <w:rPr>
                <w:rFonts w:ascii="Calibri" w:eastAsia="Calibri" w:hAnsi="Calibri" w:cs="Times New Roman"/>
                <w:i/>
                <w:iCs/>
                <w:sz w:val="20"/>
                <w:szCs w:val="20"/>
              </w:rPr>
              <w:t>kr.síti</w:t>
            </w:r>
            <w:proofErr w:type="spellEnd"/>
            <w:proofErr w:type="gramEnd"/>
          </w:p>
        </w:tc>
        <w:tc>
          <w:tcPr>
            <w:tcW w:w="1276" w:type="dxa"/>
            <w:shd w:val="clear" w:color="auto" w:fill="DEEAF6" w:themeFill="accent1" w:themeFillTint="33"/>
          </w:tcPr>
          <w:p w14:paraId="6B0557C2" w14:textId="77777777" w:rsidR="00E8005A" w:rsidRPr="00CC1C45" w:rsidRDefault="00E8005A" w:rsidP="00294578">
            <w:pPr>
              <w:jc w:val="both"/>
              <w:rPr>
                <w:rFonts w:ascii="Calibri" w:eastAsia="Calibri" w:hAnsi="Calibri" w:cs="Times New Roman"/>
                <w:i/>
                <w:iCs/>
                <w:sz w:val="20"/>
                <w:szCs w:val="20"/>
              </w:rPr>
            </w:pPr>
          </w:p>
        </w:tc>
      </w:tr>
      <w:tr w:rsidR="00E8005A" w:rsidRPr="002D783F" w14:paraId="45BBD18E" w14:textId="77777777" w:rsidTr="00294578">
        <w:trPr>
          <w:jc w:val="center"/>
        </w:trPr>
        <w:tc>
          <w:tcPr>
            <w:tcW w:w="1980" w:type="dxa"/>
            <w:shd w:val="clear" w:color="auto" w:fill="F4B083"/>
          </w:tcPr>
          <w:p w14:paraId="19E97990"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Chráněné bydlení</w:t>
            </w:r>
          </w:p>
        </w:tc>
        <w:tc>
          <w:tcPr>
            <w:tcW w:w="1559" w:type="dxa"/>
            <w:shd w:val="clear" w:color="auto" w:fill="F4B083"/>
          </w:tcPr>
          <w:p w14:paraId="2CE950A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w:t>
            </w:r>
          </w:p>
        </w:tc>
        <w:tc>
          <w:tcPr>
            <w:tcW w:w="1134" w:type="dxa"/>
            <w:shd w:val="clear" w:color="auto" w:fill="F4B083"/>
          </w:tcPr>
          <w:p w14:paraId="0DC7A0C9"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3E70068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6AB64147"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6CF3266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4714D638"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056B00FB"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75116077"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36AEB9C8"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6819ED91" w14:textId="77777777" w:rsidR="00E8005A" w:rsidRPr="002D783F" w:rsidRDefault="00E8005A" w:rsidP="00294578">
            <w:pPr>
              <w:jc w:val="both"/>
              <w:rPr>
                <w:rFonts w:ascii="Calibri" w:eastAsia="Calibri" w:hAnsi="Calibri" w:cs="Times New Roman"/>
                <w:sz w:val="20"/>
                <w:szCs w:val="20"/>
              </w:rPr>
            </w:pPr>
          </w:p>
        </w:tc>
      </w:tr>
      <w:tr w:rsidR="00E8005A" w:rsidRPr="002D783F" w14:paraId="66FE997C" w14:textId="77777777" w:rsidTr="00294578">
        <w:trPr>
          <w:jc w:val="center"/>
        </w:trPr>
        <w:tc>
          <w:tcPr>
            <w:tcW w:w="1980" w:type="dxa"/>
          </w:tcPr>
          <w:p w14:paraId="5163146B" w14:textId="77777777" w:rsidR="00E8005A" w:rsidRPr="002D783F" w:rsidRDefault="00E8005A" w:rsidP="00294578">
            <w:pPr>
              <w:rPr>
                <w:rFonts w:ascii="Calibri" w:eastAsia="Calibri" w:hAnsi="Calibri" w:cs="Times New Roman"/>
                <w:b/>
                <w:bCs/>
                <w:sz w:val="20"/>
                <w:szCs w:val="20"/>
              </w:rPr>
            </w:pPr>
            <w:r w:rsidRPr="002D783F">
              <w:rPr>
                <w:rFonts w:ascii="Calibri" w:eastAsia="Calibri" w:hAnsi="Calibri" w:cs="Times New Roman"/>
                <w:sz w:val="20"/>
                <w:szCs w:val="20"/>
              </w:rPr>
              <w:t>Denní a týdenní stacionář Jihlava, příspěvková organizace</w:t>
            </w:r>
          </w:p>
        </w:tc>
        <w:tc>
          <w:tcPr>
            <w:tcW w:w="1559" w:type="dxa"/>
          </w:tcPr>
          <w:p w14:paraId="611332E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8</w:t>
            </w:r>
          </w:p>
        </w:tc>
        <w:tc>
          <w:tcPr>
            <w:tcW w:w="1134" w:type="dxa"/>
          </w:tcPr>
          <w:p w14:paraId="389570B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5811BBF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8</w:t>
            </w:r>
          </w:p>
        </w:tc>
        <w:tc>
          <w:tcPr>
            <w:tcW w:w="1134" w:type="dxa"/>
            <w:shd w:val="clear" w:color="auto" w:fill="EDEDED"/>
          </w:tcPr>
          <w:p w14:paraId="3B643E3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0FB3446F"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POBYTOVÁ počet lůžek: 8</w:t>
            </w:r>
          </w:p>
        </w:tc>
        <w:tc>
          <w:tcPr>
            <w:tcW w:w="1134" w:type="dxa"/>
            <w:shd w:val="clear" w:color="auto" w:fill="FFF2CC"/>
          </w:tcPr>
          <w:p w14:paraId="6B550D3F"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tc>
        <w:tc>
          <w:tcPr>
            <w:tcW w:w="1559" w:type="dxa"/>
            <w:shd w:val="clear" w:color="auto" w:fill="E2EFD9" w:themeFill="accent6" w:themeFillTint="33"/>
          </w:tcPr>
          <w:p w14:paraId="38EA0932" w14:textId="77777777" w:rsidR="00E8005A" w:rsidRPr="00CC1C45" w:rsidRDefault="00E8005A" w:rsidP="00294578">
            <w:pPr>
              <w:jc w:val="both"/>
              <w:rPr>
                <w:rFonts w:ascii="Calibri" w:eastAsia="Calibri" w:hAnsi="Calibri" w:cs="Times New Roman"/>
                <w:color w:val="000000" w:themeColor="text1"/>
                <w:sz w:val="20"/>
                <w:szCs w:val="20"/>
              </w:rPr>
            </w:pPr>
            <w:r w:rsidRPr="00CC1C45">
              <w:rPr>
                <w:rFonts w:ascii="Calibri" w:eastAsia="Calibri" w:hAnsi="Calibri" w:cs="Times New Roman"/>
                <w:color w:val="000000" w:themeColor="text1"/>
                <w:sz w:val="20"/>
                <w:szCs w:val="20"/>
              </w:rPr>
              <w:t>POBYTOVÁ počet lůžek: 8</w:t>
            </w:r>
          </w:p>
        </w:tc>
        <w:tc>
          <w:tcPr>
            <w:tcW w:w="1276" w:type="dxa"/>
            <w:shd w:val="clear" w:color="auto" w:fill="E2EFD9" w:themeFill="accent6" w:themeFillTint="33"/>
          </w:tcPr>
          <w:p w14:paraId="056F9ECE" w14:textId="77777777" w:rsidR="00E8005A" w:rsidRPr="00CC1C45" w:rsidRDefault="00E8005A" w:rsidP="00294578">
            <w:pPr>
              <w:jc w:val="both"/>
              <w:rPr>
                <w:rFonts w:ascii="Calibri" w:eastAsia="Calibri" w:hAnsi="Calibri" w:cs="Times New Roman"/>
                <w:color w:val="000000" w:themeColor="text1"/>
                <w:sz w:val="20"/>
                <w:szCs w:val="20"/>
              </w:rPr>
            </w:pPr>
            <w:r w:rsidRPr="00CC1C45">
              <w:rPr>
                <w:rFonts w:ascii="Calibri" w:eastAsia="Calibri" w:hAnsi="Calibri" w:cs="Times New Roman"/>
                <w:color w:val="000000" w:themeColor="text1"/>
                <w:sz w:val="20"/>
                <w:szCs w:val="20"/>
              </w:rPr>
              <w:t>--</w:t>
            </w:r>
          </w:p>
        </w:tc>
        <w:tc>
          <w:tcPr>
            <w:tcW w:w="1417" w:type="dxa"/>
            <w:shd w:val="clear" w:color="auto" w:fill="DEEAF6" w:themeFill="accent1" w:themeFillTint="33"/>
          </w:tcPr>
          <w:p w14:paraId="262BFDEF"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 počet lůžek: 8</w:t>
            </w:r>
          </w:p>
        </w:tc>
        <w:tc>
          <w:tcPr>
            <w:tcW w:w="1276" w:type="dxa"/>
            <w:shd w:val="clear" w:color="auto" w:fill="DEEAF6" w:themeFill="accent1" w:themeFillTint="33"/>
          </w:tcPr>
          <w:p w14:paraId="00B97D0A"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11F84F12" w14:textId="77777777" w:rsidTr="00294578">
        <w:trPr>
          <w:jc w:val="center"/>
        </w:trPr>
        <w:tc>
          <w:tcPr>
            <w:tcW w:w="1980" w:type="dxa"/>
          </w:tcPr>
          <w:p w14:paraId="5053145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VOR Jihlava, </w:t>
            </w:r>
            <w:proofErr w:type="gramStart"/>
            <w:r w:rsidRPr="002D783F">
              <w:rPr>
                <w:rFonts w:ascii="Calibri" w:eastAsia="Calibri" w:hAnsi="Calibri" w:cs="Times New Roman"/>
                <w:sz w:val="20"/>
                <w:szCs w:val="20"/>
              </w:rPr>
              <w:t>z.ú</w:t>
            </w:r>
            <w:proofErr w:type="gramEnd"/>
          </w:p>
        </w:tc>
        <w:tc>
          <w:tcPr>
            <w:tcW w:w="1559" w:type="dxa"/>
          </w:tcPr>
          <w:p w14:paraId="1E415C2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5</w:t>
            </w:r>
          </w:p>
        </w:tc>
        <w:tc>
          <w:tcPr>
            <w:tcW w:w="1134" w:type="dxa"/>
          </w:tcPr>
          <w:p w14:paraId="4C78FD4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5898DCE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5</w:t>
            </w:r>
          </w:p>
        </w:tc>
        <w:tc>
          <w:tcPr>
            <w:tcW w:w="1134" w:type="dxa"/>
            <w:shd w:val="clear" w:color="auto" w:fill="EDEDED"/>
          </w:tcPr>
          <w:p w14:paraId="7B5FD43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265D7908"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POBYTOVÁ počet lůžek: 5</w:t>
            </w:r>
          </w:p>
          <w:p w14:paraId="6AF8F827"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*navýšeno na 9 lůžek na rok 24</w:t>
            </w:r>
          </w:p>
        </w:tc>
        <w:tc>
          <w:tcPr>
            <w:tcW w:w="1134" w:type="dxa"/>
            <w:shd w:val="clear" w:color="auto" w:fill="FFF2CC"/>
          </w:tcPr>
          <w:p w14:paraId="6C54DE9C"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tc>
        <w:tc>
          <w:tcPr>
            <w:tcW w:w="1559" w:type="dxa"/>
            <w:shd w:val="clear" w:color="auto" w:fill="E2EFD9" w:themeFill="accent6" w:themeFillTint="33"/>
          </w:tcPr>
          <w:p w14:paraId="0EECFCFD" w14:textId="77777777" w:rsidR="00E8005A" w:rsidRPr="00CC1C45" w:rsidRDefault="00E8005A" w:rsidP="00294578">
            <w:pPr>
              <w:jc w:val="both"/>
              <w:rPr>
                <w:rFonts w:ascii="Calibri" w:eastAsia="Calibri" w:hAnsi="Calibri" w:cs="Times New Roman"/>
                <w:color w:val="000000" w:themeColor="text1"/>
                <w:sz w:val="20"/>
                <w:szCs w:val="20"/>
              </w:rPr>
            </w:pPr>
            <w:r w:rsidRPr="00CC1C45">
              <w:rPr>
                <w:rFonts w:ascii="Calibri" w:eastAsia="Calibri" w:hAnsi="Calibri" w:cs="Times New Roman"/>
                <w:color w:val="000000" w:themeColor="text1"/>
                <w:sz w:val="20"/>
                <w:szCs w:val="20"/>
              </w:rPr>
              <w:t>POBYTOVÁ počet lůžek: 9</w:t>
            </w:r>
          </w:p>
        </w:tc>
        <w:tc>
          <w:tcPr>
            <w:tcW w:w="1276" w:type="dxa"/>
            <w:shd w:val="clear" w:color="auto" w:fill="E2EFD9" w:themeFill="accent6" w:themeFillTint="33"/>
          </w:tcPr>
          <w:p w14:paraId="34B22232" w14:textId="77777777" w:rsidR="00E8005A" w:rsidRPr="00CC1C45" w:rsidRDefault="00E8005A" w:rsidP="00294578">
            <w:pPr>
              <w:jc w:val="both"/>
              <w:rPr>
                <w:rFonts w:ascii="Calibri" w:eastAsia="Calibri" w:hAnsi="Calibri" w:cs="Times New Roman"/>
                <w:color w:val="000000" w:themeColor="text1"/>
                <w:sz w:val="20"/>
                <w:szCs w:val="20"/>
              </w:rPr>
            </w:pPr>
            <w:r w:rsidRPr="00CC1C45">
              <w:rPr>
                <w:rFonts w:ascii="Calibri" w:eastAsia="Calibri" w:hAnsi="Calibri" w:cs="Times New Roman"/>
                <w:color w:val="000000" w:themeColor="text1"/>
                <w:sz w:val="20"/>
                <w:szCs w:val="20"/>
              </w:rPr>
              <w:t>--</w:t>
            </w:r>
          </w:p>
        </w:tc>
        <w:tc>
          <w:tcPr>
            <w:tcW w:w="1417" w:type="dxa"/>
            <w:shd w:val="clear" w:color="auto" w:fill="DEEAF6" w:themeFill="accent1" w:themeFillTint="33"/>
          </w:tcPr>
          <w:p w14:paraId="30D6990E"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POBYTOVÁ počet lůžek: </w:t>
            </w:r>
            <w:r w:rsidRPr="00631232">
              <w:rPr>
                <w:rFonts w:ascii="Calibri" w:eastAsia="Calibri" w:hAnsi="Calibri" w:cs="Times New Roman"/>
                <w:i/>
                <w:iCs/>
                <w:sz w:val="20"/>
                <w:szCs w:val="20"/>
              </w:rPr>
              <w:t>9</w:t>
            </w:r>
          </w:p>
        </w:tc>
        <w:tc>
          <w:tcPr>
            <w:tcW w:w="1276" w:type="dxa"/>
            <w:shd w:val="clear" w:color="auto" w:fill="DEEAF6" w:themeFill="accent1" w:themeFillTint="33"/>
          </w:tcPr>
          <w:p w14:paraId="33BA6D1A"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29548238" w14:textId="77777777" w:rsidTr="00294578">
        <w:trPr>
          <w:jc w:val="center"/>
        </w:trPr>
        <w:tc>
          <w:tcPr>
            <w:tcW w:w="1980" w:type="dxa"/>
            <w:shd w:val="clear" w:color="auto" w:fill="F4B083"/>
          </w:tcPr>
          <w:p w14:paraId="7DFE2A18"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Intervenční centra</w:t>
            </w:r>
          </w:p>
        </w:tc>
        <w:tc>
          <w:tcPr>
            <w:tcW w:w="1559" w:type="dxa"/>
            <w:shd w:val="clear" w:color="auto" w:fill="F4B083"/>
          </w:tcPr>
          <w:p w14:paraId="1AA1E2A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4F80743C"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0DF806A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7F23FADF"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225C44C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48C78B97"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2A42FF04"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673E0A27"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521861DE"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0C6F6A7A" w14:textId="77777777" w:rsidR="00E8005A" w:rsidRPr="002D783F" w:rsidRDefault="00E8005A" w:rsidP="00294578">
            <w:pPr>
              <w:jc w:val="both"/>
              <w:rPr>
                <w:rFonts w:ascii="Calibri" w:eastAsia="Calibri" w:hAnsi="Calibri" w:cs="Times New Roman"/>
                <w:sz w:val="20"/>
                <w:szCs w:val="20"/>
              </w:rPr>
            </w:pPr>
          </w:p>
        </w:tc>
      </w:tr>
      <w:tr w:rsidR="00E8005A" w:rsidRPr="002D783F" w14:paraId="55086D6A" w14:textId="77777777" w:rsidTr="00294578">
        <w:trPr>
          <w:jc w:val="center"/>
        </w:trPr>
        <w:tc>
          <w:tcPr>
            <w:tcW w:w="1980" w:type="dxa"/>
          </w:tcPr>
          <w:p w14:paraId="2A146527" w14:textId="77777777" w:rsidR="00E8005A" w:rsidRPr="002D783F" w:rsidRDefault="00E8005A" w:rsidP="00294578">
            <w:pPr>
              <w:rPr>
                <w:rFonts w:ascii="Calibri" w:eastAsia="Calibri" w:hAnsi="Calibri" w:cs="Times New Roman"/>
                <w:sz w:val="20"/>
                <w:szCs w:val="20"/>
              </w:rPr>
            </w:pPr>
            <w:proofErr w:type="gramStart"/>
            <w:r w:rsidRPr="002D783F">
              <w:rPr>
                <w:rFonts w:ascii="Calibri" w:eastAsia="Calibri" w:hAnsi="Calibri" w:cs="Times New Roman"/>
                <w:sz w:val="20"/>
                <w:szCs w:val="20"/>
              </w:rPr>
              <w:t>Psychocentrum - manželská</w:t>
            </w:r>
            <w:proofErr w:type="gramEnd"/>
            <w:r w:rsidRPr="002D783F">
              <w:rPr>
                <w:rFonts w:ascii="Calibri" w:eastAsia="Calibri" w:hAnsi="Calibri" w:cs="Times New Roman"/>
                <w:sz w:val="20"/>
                <w:szCs w:val="20"/>
              </w:rPr>
              <w:t xml:space="preserve"> a rodinná poradna Kraje Vysočina, příspěvková org.</w:t>
            </w:r>
          </w:p>
        </w:tc>
        <w:tc>
          <w:tcPr>
            <w:tcW w:w="1559" w:type="dxa"/>
          </w:tcPr>
          <w:p w14:paraId="6B79559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28D58C8D"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237DB91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9328637"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tcPr>
          <w:p w14:paraId="1253C42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4,05</w:t>
            </w:r>
          </w:p>
        </w:tc>
        <w:tc>
          <w:tcPr>
            <w:tcW w:w="1559" w:type="dxa"/>
            <w:shd w:val="clear" w:color="auto" w:fill="EDEDED"/>
          </w:tcPr>
          <w:p w14:paraId="32999DC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A47CF29"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3FE3443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CBDCB07"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shd w:val="clear" w:color="auto" w:fill="EDEDED"/>
          </w:tcPr>
          <w:p w14:paraId="6822907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3,90</w:t>
            </w:r>
          </w:p>
        </w:tc>
        <w:tc>
          <w:tcPr>
            <w:tcW w:w="1560" w:type="dxa"/>
            <w:shd w:val="clear" w:color="auto" w:fill="FFF2CC"/>
          </w:tcPr>
          <w:p w14:paraId="110D765C"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 xml:space="preserve">AMBULANTNÍ </w:t>
            </w:r>
          </w:p>
          <w:p w14:paraId="4C825953" w14:textId="77777777" w:rsidR="00E8005A" w:rsidRPr="00D0762D" w:rsidRDefault="00E8005A" w:rsidP="00294578">
            <w:pPr>
              <w:jc w:val="both"/>
              <w:rPr>
                <w:rFonts w:ascii="Calibri" w:eastAsia="Calibri" w:hAnsi="Calibri" w:cs="Times New Roman"/>
                <w:sz w:val="16"/>
                <w:szCs w:val="16"/>
              </w:rPr>
            </w:pPr>
            <w:proofErr w:type="gramStart"/>
            <w:r w:rsidRPr="00D0762D">
              <w:rPr>
                <w:rFonts w:ascii="Calibri" w:eastAsia="Calibri" w:hAnsi="Calibri" w:cs="Times New Roman"/>
                <w:sz w:val="16"/>
                <w:szCs w:val="16"/>
              </w:rPr>
              <w:t>max.okamžitá</w:t>
            </w:r>
            <w:proofErr w:type="gramEnd"/>
            <w:r w:rsidRPr="00D0762D">
              <w:rPr>
                <w:rFonts w:ascii="Calibri" w:eastAsia="Calibri" w:hAnsi="Calibri" w:cs="Times New Roman"/>
                <w:sz w:val="16"/>
                <w:szCs w:val="16"/>
              </w:rPr>
              <w:t xml:space="preserve"> kapacita: 2</w:t>
            </w:r>
          </w:p>
          <w:p w14:paraId="3FA99DF1"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 xml:space="preserve">TERÉNNÍ </w:t>
            </w:r>
          </w:p>
          <w:p w14:paraId="691D09C1" w14:textId="77777777" w:rsidR="00E8005A" w:rsidRPr="00D0762D" w:rsidRDefault="00E8005A" w:rsidP="00294578">
            <w:pPr>
              <w:jc w:val="both"/>
              <w:rPr>
                <w:rFonts w:ascii="Calibri" w:eastAsia="Calibri" w:hAnsi="Calibri" w:cs="Times New Roman"/>
                <w:sz w:val="20"/>
                <w:szCs w:val="20"/>
              </w:rPr>
            </w:pPr>
            <w:proofErr w:type="gramStart"/>
            <w:r w:rsidRPr="00D0762D">
              <w:rPr>
                <w:rFonts w:ascii="Calibri" w:eastAsia="Calibri" w:hAnsi="Calibri" w:cs="Times New Roman"/>
                <w:sz w:val="16"/>
                <w:szCs w:val="16"/>
              </w:rPr>
              <w:t>max.okamžitá</w:t>
            </w:r>
            <w:proofErr w:type="gramEnd"/>
            <w:r w:rsidRPr="00D0762D">
              <w:rPr>
                <w:rFonts w:ascii="Calibri" w:eastAsia="Calibri" w:hAnsi="Calibri" w:cs="Times New Roman"/>
                <w:sz w:val="16"/>
                <w:szCs w:val="16"/>
              </w:rPr>
              <w:t xml:space="preserve"> kapacita: 1</w:t>
            </w:r>
          </w:p>
        </w:tc>
        <w:tc>
          <w:tcPr>
            <w:tcW w:w="1134" w:type="dxa"/>
            <w:shd w:val="clear" w:color="auto" w:fill="FFF2CC"/>
          </w:tcPr>
          <w:p w14:paraId="1A0C1DD6"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5,05</w:t>
            </w:r>
          </w:p>
          <w:p w14:paraId="5DE163B9" w14:textId="77777777" w:rsidR="00E8005A" w:rsidRPr="00D0762D" w:rsidRDefault="00E8005A" w:rsidP="00294578">
            <w:pPr>
              <w:jc w:val="both"/>
              <w:rPr>
                <w:rFonts w:ascii="Calibri" w:eastAsia="Calibri" w:hAnsi="Calibri" w:cs="Times New Roman"/>
                <w:sz w:val="20"/>
                <w:szCs w:val="20"/>
              </w:rPr>
            </w:pPr>
          </w:p>
          <w:p w14:paraId="2ABB86E7" w14:textId="77777777" w:rsidR="00E8005A" w:rsidRPr="00D0762D" w:rsidRDefault="00E8005A" w:rsidP="00294578">
            <w:pPr>
              <w:jc w:val="both"/>
              <w:rPr>
                <w:rFonts w:ascii="Calibri" w:eastAsia="Calibri" w:hAnsi="Calibri" w:cs="Times New Roman"/>
                <w:sz w:val="20"/>
                <w:szCs w:val="20"/>
              </w:rPr>
            </w:pPr>
          </w:p>
          <w:p w14:paraId="77330576" w14:textId="77777777" w:rsidR="00E8005A" w:rsidRPr="00D0762D" w:rsidRDefault="00E8005A" w:rsidP="00294578">
            <w:pPr>
              <w:jc w:val="both"/>
              <w:rPr>
                <w:rFonts w:ascii="Calibri" w:eastAsia="Calibri" w:hAnsi="Calibri" w:cs="Times New Roman"/>
                <w:sz w:val="20"/>
                <w:szCs w:val="20"/>
              </w:rPr>
            </w:pPr>
          </w:p>
          <w:p w14:paraId="7B656CE2" w14:textId="77777777" w:rsidR="00E8005A" w:rsidRPr="00D0762D" w:rsidRDefault="00E8005A" w:rsidP="00294578">
            <w:pPr>
              <w:jc w:val="both"/>
              <w:rPr>
                <w:rFonts w:ascii="Calibri" w:eastAsia="Calibri" w:hAnsi="Calibri" w:cs="Times New Roman"/>
                <w:sz w:val="20"/>
                <w:szCs w:val="20"/>
              </w:rPr>
            </w:pPr>
          </w:p>
        </w:tc>
        <w:tc>
          <w:tcPr>
            <w:tcW w:w="1559" w:type="dxa"/>
            <w:shd w:val="clear" w:color="auto" w:fill="E2EFD9" w:themeFill="accent6" w:themeFillTint="33"/>
          </w:tcPr>
          <w:p w14:paraId="7D0F2564"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491A60F1"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2</w:t>
            </w:r>
          </w:p>
          <w:p w14:paraId="1405E1E2"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40B756E5" w14:textId="77777777" w:rsidR="00E8005A" w:rsidRPr="00CC1C45" w:rsidRDefault="00E8005A" w:rsidP="00294578">
            <w:pPr>
              <w:jc w:val="both"/>
              <w:rPr>
                <w:rFonts w:ascii="Calibri" w:eastAsia="Calibri" w:hAnsi="Calibri" w:cs="Times New Roman"/>
                <w:color w:val="FF0000"/>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tc>
        <w:tc>
          <w:tcPr>
            <w:tcW w:w="1276" w:type="dxa"/>
            <w:shd w:val="clear" w:color="auto" w:fill="E2EFD9" w:themeFill="accent6" w:themeFillTint="33"/>
          </w:tcPr>
          <w:p w14:paraId="548D6715"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5,05</w:t>
            </w:r>
          </w:p>
          <w:p w14:paraId="4FB86CF1" w14:textId="77777777" w:rsidR="00E8005A" w:rsidRPr="00CC1C45" w:rsidRDefault="00E8005A" w:rsidP="00294578">
            <w:pPr>
              <w:jc w:val="both"/>
              <w:rPr>
                <w:rFonts w:ascii="Calibri" w:eastAsia="Calibri" w:hAnsi="Calibri" w:cs="Times New Roman"/>
                <w:color w:val="FF0000"/>
                <w:sz w:val="20"/>
                <w:szCs w:val="20"/>
              </w:rPr>
            </w:pPr>
          </w:p>
          <w:p w14:paraId="71382AFF" w14:textId="77777777" w:rsidR="00E8005A" w:rsidRPr="00CC1C45" w:rsidRDefault="00E8005A" w:rsidP="00294578">
            <w:pPr>
              <w:jc w:val="both"/>
              <w:rPr>
                <w:rFonts w:ascii="Calibri" w:eastAsia="Calibri" w:hAnsi="Calibri" w:cs="Times New Roman"/>
                <w:color w:val="FF0000"/>
                <w:sz w:val="20"/>
                <w:szCs w:val="20"/>
              </w:rPr>
            </w:pPr>
          </w:p>
          <w:p w14:paraId="12D6637D" w14:textId="77777777" w:rsidR="00E8005A" w:rsidRPr="00CC1C45" w:rsidRDefault="00E8005A" w:rsidP="00294578">
            <w:pPr>
              <w:jc w:val="both"/>
              <w:rPr>
                <w:rFonts w:ascii="Calibri" w:eastAsia="Calibri" w:hAnsi="Calibri" w:cs="Times New Roman"/>
                <w:color w:val="FF0000"/>
                <w:sz w:val="20"/>
                <w:szCs w:val="20"/>
              </w:rPr>
            </w:pPr>
          </w:p>
          <w:p w14:paraId="45B366C9" w14:textId="77777777" w:rsidR="00E8005A" w:rsidRPr="00CC1C45" w:rsidRDefault="00E8005A" w:rsidP="00294578">
            <w:pPr>
              <w:jc w:val="both"/>
              <w:rPr>
                <w:rFonts w:ascii="Calibri" w:eastAsia="Calibri" w:hAnsi="Calibri" w:cs="Times New Roman"/>
                <w:color w:val="FF0000"/>
                <w:sz w:val="20"/>
                <w:szCs w:val="20"/>
              </w:rPr>
            </w:pPr>
          </w:p>
        </w:tc>
        <w:tc>
          <w:tcPr>
            <w:tcW w:w="1417" w:type="dxa"/>
            <w:shd w:val="clear" w:color="auto" w:fill="DEEAF6" w:themeFill="accent1" w:themeFillTint="33"/>
          </w:tcPr>
          <w:p w14:paraId="0E7B0597"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209219CB"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w:t>
            </w:r>
          </w:p>
          <w:p w14:paraId="1FF4537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7B32EA72" w14:textId="77777777" w:rsidR="00E8005A" w:rsidRPr="00D0762D"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tc>
        <w:tc>
          <w:tcPr>
            <w:tcW w:w="1276" w:type="dxa"/>
            <w:shd w:val="clear" w:color="auto" w:fill="DEEAF6" w:themeFill="accent1" w:themeFillTint="33"/>
          </w:tcPr>
          <w:p w14:paraId="6B591F08" w14:textId="77777777" w:rsidR="00E8005A" w:rsidRPr="00D0762D"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5,05</w:t>
            </w:r>
          </w:p>
        </w:tc>
      </w:tr>
      <w:tr w:rsidR="00E8005A" w:rsidRPr="002D783F" w14:paraId="02F1D8B7" w14:textId="77777777" w:rsidTr="00294578">
        <w:trPr>
          <w:jc w:val="center"/>
        </w:trPr>
        <w:tc>
          <w:tcPr>
            <w:tcW w:w="1980" w:type="dxa"/>
            <w:shd w:val="clear" w:color="auto" w:fill="F4B083"/>
          </w:tcPr>
          <w:p w14:paraId="3F5A70EC"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lastRenderedPageBreak/>
              <w:t>Kontaktní centra</w:t>
            </w:r>
          </w:p>
        </w:tc>
        <w:tc>
          <w:tcPr>
            <w:tcW w:w="1559" w:type="dxa"/>
            <w:shd w:val="clear" w:color="auto" w:fill="F4B083"/>
          </w:tcPr>
          <w:p w14:paraId="0BAAD96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34637C85"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7ACB8F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68406325"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092881F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720EE6C6"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40B83869"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7658DEFF"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4A6FC815"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3D5BB9C0" w14:textId="77777777" w:rsidR="00E8005A" w:rsidRPr="002D783F" w:rsidRDefault="00E8005A" w:rsidP="00294578">
            <w:pPr>
              <w:jc w:val="both"/>
              <w:rPr>
                <w:rFonts w:ascii="Calibri" w:eastAsia="Calibri" w:hAnsi="Calibri" w:cs="Times New Roman"/>
                <w:sz w:val="20"/>
                <w:szCs w:val="20"/>
              </w:rPr>
            </w:pPr>
          </w:p>
        </w:tc>
      </w:tr>
      <w:tr w:rsidR="00E8005A" w:rsidRPr="002D783F" w14:paraId="0DB5CD1C" w14:textId="77777777" w:rsidTr="00294578">
        <w:trPr>
          <w:jc w:val="center"/>
        </w:trPr>
        <w:tc>
          <w:tcPr>
            <w:tcW w:w="1980" w:type="dxa"/>
          </w:tcPr>
          <w:p w14:paraId="13138F6B"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Diecézní charita Brno, Oblastní charita </w:t>
            </w:r>
            <w:proofErr w:type="gramStart"/>
            <w:r w:rsidRPr="002D783F">
              <w:rPr>
                <w:rFonts w:ascii="Calibri" w:eastAsia="Calibri" w:hAnsi="Calibri" w:cs="Times New Roman"/>
                <w:sz w:val="20"/>
                <w:szCs w:val="20"/>
              </w:rPr>
              <w:t>Jihlava - Centrum</w:t>
            </w:r>
            <w:proofErr w:type="gramEnd"/>
            <w:r w:rsidRPr="002D783F">
              <w:rPr>
                <w:rFonts w:ascii="Calibri" w:eastAsia="Calibri" w:hAnsi="Calibri" w:cs="Times New Roman"/>
                <w:sz w:val="20"/>
                <w:szCs w:val="20"/>
              </w:rPr>
              <w:t xml:space="preserve"> U Větrníku Jihlava </w:t>
            </w:r>
          </w:p>
        </w:tc>
        <w:tc>
          <w:tcPr>
            <w:tcW w:w="1559" w:type="dxa"/>
          </w:tcPr>
          <w:p w14:paraId="7071B26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54D6ACB4"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12</w:t>
            </w:r>
          </w:p>
          <w:p w14:paraId="4AAC5CB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16DC4D3"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8</w:t>
            </w:r>
          </w:p>
        </w:tc>
        <w:tc>
          <w:tcPr>
            <w:tcW w:w="1134" w:type="dxa"/>
          </w:tcPr>
          <w:p w14:paraId="7B24C58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6,55</w:t>
            </w:r>
          </w:p>
        </w:tc>
        <w:tc>
          <w:tcPr>
            <w:tcW w:w="1559" w:type="dxa"/>
            <w:shd w:val="clear" w:color="auto" w:fill="EDEDED"/>
          </w:tcPr>
          <w:p w14:paraId="4CBA444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20D9294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12</w:t>
            </w:r>
          </w:p>
          <w:p w14:paraId="4611ADC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F44D0D0"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8</w:t>
            </w:r>
          </w:p>
        </w:tc>
        <w:tc>
          <w:tcPr>
            <w:tcW w:w="1134" w:type="dxa"/>
            <w:shd w:val="clear" w:color="auto" w:fill="EDEDED"/>
          </w:tcPr>
          <w:p w14:paraId="7E0B786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6,55</w:t>
            </w:r>
          </w:p>
        </w:tc>
        <w:tc>
          <w:tcPr>
            <w:tcW w:w="1560" w:type="dxa"/>
            <w:shd w:val="clear" w:color="auto" w:fill="FFF2CC"/>
          </w:tcPr>
          <w:p w14:paraId="1916F424"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 xml:space="preserve">AMBULANTNÍ </w:t>
            </w:r>
          </w:p>
          <w:p w14:paraId="20A0D223" w14:textId="77777777" w:rsidR="00E8005A" w:rsidRPr="00D0762D" w:rsidRDefault="00E8005A" w:rsidP="00294578">
            <w:pPr>
              <w:jc w:val="both"/>
              <w:rPr>
                <w:rFonts w:ascii="Calibri" w:eastAsia="Calibri" w:hAnsi="Calibri" w:cs="Times New Roman"/>
                <w:sz w:val="16"/>
                <w:szCs w:val="16"/>
              </w:rPr>
            </w:pPr>
            <w:proofErr w:type="gramStart"/>
            <w:r w:rsidRPr="00D0762D">
              <w:rPr>
                <w:rFonts w:ascii="Calibri" w:eastAsia="Calibri" w:hAnsi="Calibri" w:cs="Times New Roman"/>
                <w:sz w:val="16"/>
                <w:szCs w:val="16"/>
              </w:rPr>
              <w:t>max.okamžitá</w:t>
            </w:r>
            <w:proofErr w:type="gramEnd"/>
            <w:r w:rsidRPr="00D0762D">
              <w:rPr>
                <w:rFonts w:ascii="Calibri" w:eastAsia="Calibri" w:hAnsi="Calibri" w:cs="Times New Roman"/>
                <w:sz w:val="16"/>
                <w:szCs w:val="16"/>
              </w:rPr>
              <w:t xml:space="preserve"> kapacita: 12</w:t>
            </w:r>
          </w:p>
          <w:p w14:paraId="54AA4003"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 xml:space="preserve">TERÉNNÍ </w:t>
            </w:r>
          </w:p>
          <w:p w14:paraId="22668EE1" w14:textId="77777777" w:rsidR="00E8005A" w:rsidRPr="00D0762D" w:rsidRDefault="00E8005A" w:rsidP="00294578">
            <w:pPr>
              <w:jc w:val="both"/>
              <w:rPr>
                <w:rFonts w:ascii="Calibri" w:eastAsia="Calibri" w:hAnsi="Calibri" w:cs="Times New Roman"/>
                <w:sz w:val="20"/>
                <w:szCs w:val="20"/>
              </w:rPr>
            </w:pPr>
            <w:proofErr w:type="gramStart"/>
            <w:r w:rsidRPr="00D0762D">
              <w:rPr>
                <w:rFonts w:ascii="Calibri" w:eastAsia="Calibri" w:hAnsi="Calibri" w:cs="Times New Roman"/>
                <w:sz w:val="16"/>
                <w:szCs w:val="16"/>
              </w:rPr>
              <w:t>max.okamžitá</w:t>
            </w:r>
            <w:proofErr w:type="gramEnd"/>
            <w:r w:rsidRPr="00D0762D">
              <w:rPr>
                <w:rFonts w:ascii="Calibri" w:eastAsia="Calibri" w:hAnsi="Calibri" w:cs="Times New Roman"/>
                <w:sz w:val="16"/>
                <w:szCs w:val="16"/>
              </w:rPr>
              <w:t xml:space="preserve"> kapacita: 8</w:t>
            </w:r>
          </w:p>
        </w:tc>
        <w:tc>
          <w:tcPr>
            <w:tcW w:w="1134" w:type="dxa"/>
            <w:shd w:val="clear" w:color="auto" w:fill="FFF2CC"/>
          </w:tcPr>
          <w:p w14:paraId="538414C5"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7,21</w:t>
            </w:r>
          </w:p>
        </w:tc>
        <w:tc>
          <w:tcPr>
            <w:tcW w:w="1559" w:type="dxa"/>
            <w:shd w:val="clear" w:color="auto" w:fill="E2EFD9" w:themeFill="accent6" w:themeFillTint="33"/>
          </w:tcPr>
          <w:p w14:paraId="0D1DAAE7"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46321185"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12</w:t>
            </w:r>
          </w:p>
          <w:p w14:paraId="09D6FE9A"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17F200E9"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8</w:t>
            </w:r>
          </w:p>
        </w:tc>
        <w:tc>
          <w:tcPr>
            <w:tcW w:w="1276" w:type="dxa"/>
            <w:shd w:val="clear" w:color="auto" w:fill="E2EFD9" w:themeFill="accent6" w:themeFillTint="33"/>
          </w:tcPr>
          <w:p w14:paraId="3A19AF81"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7,21</w:t>
            </w:r>
          </w:p>
        </w:tc>
        <w:tc>
          <w:tcPr>
            <w:tcW w:w="1417" w:type="dxa"/>
            <w:shd w:val="clear" w:color="auto" w:fill="DEEAF6" w:themeFill="accent1" w:themeFillTint="33"/>
          </w:tcPr>
          <w:p w14:paraId="066EBEEF" w14:textId="77777777" w:rsidR="00E8005A" w:rsidRPr="00D0762D" w:rsidRDefault="00E8005A" w:rsidP="00294578">
            <w:pPr>
              <w:jc w:val="both"/>
              <w:rPr>
                <w:rFonts w:ascii="Calibri" w:eastAsia="Calibri" w:hAnsi="Calibri" w:cs="Times New Roman"/>
                <w:i/>
                <w:iCs/>
                <w:sz w:val="20"/>
                <w:szCs w:val="20"/>
              </w:rPr>
            </w:pPr>
            <w:r w:rsidRPr="00D0762D">
              <w:rPr>
                <w:rFonts w:ascii="Calibri" w:eastAsia="Calibri" w:hAnsi="Calibri" w:cs="Times New Roman"/>
                <w:i/>
                <w:iCs/>
                <w:sz w:val="20"/>
                <w:szCs w:val="20"/>
              </w:rPr>
              <w:t xml:space="preserve">AMBULANTNÍ </w:t>
            </w:r>
          </w:p>
          <w:p w14:paraId="619F8CD9" w14:textId="77777777" w:rsidR="00E8005A" w:rsidRPr="00D0762D" w:rsidRDefault="00E8005A" w:rsidP="00294578">
            <w:pPr>
              <w:jc w:val="both"/>
              <w:rPr>
                <w:rFonts w:ascii="Calibri" w:eastAsia="Calibri" w:hAnsi="Calibri" w:cs="Times New Roman"/>
                <w:i/>
                <w:iCs/>
                <w:sz w:val="16"/>
                <w:szCs w:val="16"/>
              </w:rPr>
            </w:pPr>
            <w:proofErr w:type="gramStart"/>
            <w:r w:rsidRPr="00D0762D">
              <w:rPr>
                <w:rFonts w:ascii="Calibri" w:eastAsia="Calibri" w:hAnsi="Calibri" w:cs="Times New Roman"/>
                <w:i/>
                <w:iCs/>
                <w:sz w:val="16"/>
                <w:szCs w:val="16"/>
              </w:rPr>
              <w:t>max.okamžitá</w:t>
            </w:r>
            <w:proofErr w:type="gramEnd"/>
            <w:r w:rsidRPr="00D0762D">
              <w:rPr>
                <w:rFonts w:ascii="Calibri" w:eastAsia="Calibri" w:hAnsi="Calibri" w:cs="Times New Roman"/>
                <w:i/>
                <w:iCs/>
                <w:sz w:val="16"/>
                <w:szCs w:val="16"/>
              </w:rPr>
              <w:t xml:space="preserve"> kapacita: 12</w:t>
            </w:r>
          </w:p>
          <w:p w14:paraId="40EB393F" w14:textId="77777777" w:rsidR="00E8005A" w:rsidRPr="00D0762D" w:rsidRDefault="00E8005A" w:rsidP="00294578">
            <w:pPr>
              <w:jc w:val="both"/>
              <w:rPr>
                <w:rFonts w:ascii="Calibri" w:eastAsia="Calibri" w:hAnsi="Calibri" w:cs="Times New Roman"/>
                <w:i/>
                <w:iCs/>
                <w:sz w:val="20"/>
                <w:szCs w:val="20"/>
              </w:rPr>
            </w:pPr>
            <w:r w:rsidRPr="00D0762D">
              <w:rPr>
                <w:rFonts w:ascii="Calibri" w:eastAsia="Calibri" w:hAnsi="Calibri" w:cs="Times New Roman"/>
                <w:i/>
                <w:iCs/>
                <w:sz w:val="20"/>
                <w:szCs w:val="20"/>
              </w:rPr>
              <w:t xml:space="preserve">TERÉNNÍ </w:t>
            </w:r>
          </w:p>
          <w:p w14:paraId="1B000C9E" w14:textId="77777777" w:rsidR="00E8005A" w:rsidRPr="00D0762D" w:rsidRDefault="00E8005A" w:rsidP="00294578">
            <w:pPr>
              <w:jc w:val="both"/>
              <w:rPr>
                <w:rFonts w:ascii="Calibri" w:eastAsia="Calibri" w:hAnsi="Calibri" w:cs="Times New Roman"/>
                <w:i/>
                <w:iCs/>
                <w:sz w:val="20"/>
                <w:szCs w:val="20"/>
              </w:rPr>
            </w:pPr>
            <w:proofErr w:type="gramStart"/>
            <w:r w:rsidRPr="00D0762D">
              <w:rPr>
                <w:rFonts w:ascii="Calibri" w:eastAsia="Calibri" w:hAnsi="Calibri" w:cs="Times New Roman"/>
                <w:i/>
                <w:iCs/>
                <w:sz w:val="16"/>
                <w:szCs w:val="16"/>
              </w:rPr>
              <w:t>max.okamžitá</w:t>
            </w:r>
            <w:proofErr w:type="gramEnd"/>
            <w:r w:rsidRPr="00D0762D">
              <w:rPr>
                <w:rFonts w:ascii="Calibri" w:eastAsia="Calibri" w:hAnsi="Calibri" w:cs="Times New Roman"/>
                <w:i/>
                <w:iCs/>
                <w:sz w:val="16"/>
                <w:szCs w:val="16"/>
              </w:rPr>
              <w:t xml:space="preserve"> kapacita: 8</w:t>
            </w:r>
          </w:p>
        </w:tc>
        <w:tc>
          <w:tcPr>
            <w:tcW w:w="1276" w:type="dxa"/>
            <w:shd w:val="clear" w:color="auto" w:fill="DEEAF6" w:themeFill="accent1" w:themeFillTint="33"/>
          </w:tcPr>
          <w:p w14:paraId="6BF0BDFF" w14:textId="77777777" w:rsidR="00E8005A" w:rsidRPr="00D0762D"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color w:val="EE0000"/>
                <w:sz w:val="20"/>
                <w:szCs w:val="20"/>
              </w:rPr>
              <w:t>7,81</w:t>
            </w:r>
          </w:p>
        </w:tc>
      </w:tr>
      <w:tr w:rsidR="00E8005A" w:rsidRPr="002D783F" w14:paraId="3FF71450" w14:textId="77777777" w:rsidTr="00294578">
        <w:trPr>
          <w:jc w:val="center"/>
        </w:trPr>
        <w:tc>
          <w:tcPr>
            <w:tcW w:w="1980" w:type="dxa"/>
            <w:shd w:val="clear" w:color="auto" w:fill="F4B083"/>
          </w:tcPr>
          <w:p w14:paraId="128A6D30"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Krizová pomoc</w:t>
            </w:r>
          </w:p>
        </w:tc>
        <w:tc>
          <w:tcPr>
            <w:tcW w:w="1559" w:type="dxa"/>
            <w:shd w:val="clear" w:color="auto" w:fill="F4B083"/>
          </w:tcPr>
          <w:p w14:paraId="638B7EE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798FA9FF"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17798C2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2D0393F5"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7D4FF04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7EC19833"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3F8D695"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b/>
                <w:bCs/>
                <w:sz w:val="16"/>
                <w:szCs w:val="16"/>
              </w:rPr>
              <w:t>9/2024</w:t>
            </w:r>
          </w:p>
        </w:tc>
        <w:tc>
          <w:tcPr>
            <w:tcW w:w="1276" w:type="dxa"/>
            <w:shd w:val="clear" w:color="auto" w:fill="F4B083"/>
          </w:tcPr>
          <w:p w14:paraId="5C4D0E49" w14:textId="77777777" w:rsidR="00E8005A" w:rsidRPr="00CC1C45" w:rsidRDefault="00E8005A" w:rsidP="00294578">
            <w:pPr>
              <w:jc w:val="both"/>
              <w:rPr>
                <w:rFonts w:ascii="Calibri" w:eastAsia="Calibri" w:hAnsi="Calibri" w:cs="Times New Roman"/>
                <w:sz w:val="20"/>
                <w:szCs w:val="20"/>
              </w:rPr>
            </w:pPr>
          </w:p>
        </w:tc>
        <w:tc>
          <w:tcPr>
            <w:tcW w:w="1417" w:type="dxa"/>
            <w:shd w:val="clear" w:color="auto" w:fill="F4B083"/>
          </w:tcPr>
          <w:p w14:paraId="1329DF8A"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48715C84" w14:textId="77777777" w:rsidR="00E8005A" w:rsidRPr="002D783F" w:rsidRDefault="00E8005A" w:rsidP="00294578">
            <w:pPr>
              <w:jc w:val="both"/>
              <w:rPr>
                <w:rFonts w:ascii="Calibri" w:eastAsia="Calibri" w:hAnsi="Calibri" w:cs="Times New Roman"/>
                <w:sz w:val="20"/>
                <w:szCs w:val="20"/>
              </w:rPr>
            </w:pPr>
          </w:p>
        </w:tc>
      </w:tr>
      <w:tr w:rsidR="00E8005A" w:rsidRPr="002D783F" w14:paraId="72BA9EF2" w14:textId="77777777" w:rsidTr="00294578">
        <w:trPr>
          <w:jc w:val="center"/>
        </w:trPr>
        <w:tc>
          <w:tcPr>
            <w:tcW w:w="1980" w:type="dxa"/>
          </w:tcPr>
          <w:p w14:paraId="04D30B2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Centrum J. J.  Pestalozziho, o.p.s. - Krizová pomoc</w:t>
            </w:r>
          </w:p>
        </w:tc>
        <w:tc>
          <w:tcPr>
            <w:tcW w:w="1559" w:type="dxa"/>
          </w:tcPr>
          <w:p w14:paraId="2F603CC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1A075A35"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tcPr>
          <w:p w14:paraId="271C6F8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5,12</w:t>
            </w:r>
          </w:p>
        </w:tc>
        <w:tc>
          <w:tcPr>
            <w:tcW w:w="1559" w:type="dxa"/>
            <w:shd w:val="clear" w:color="auto" w:fill="EDEDED"/>
          </w:tcPr>
          <w:p w14:paraId="08EF8AC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68AC9E81"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shd w:val="clear" w:color="auto" w:fill="EDEDED"/>
          </w:tcPr>
          <w:p w14:paraId="4149B85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5,12</w:t>
            </w:r>
          </w:p>
          <w:p w14:paraId="4432D18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 úvazek od 1.1.2023)</w:t>
            </w:r>
          </w:p>
        </w:tc>
        <w:tc>
          <w:tcPr>
            <w:tcW w:w="1560" w:type="dxa"/>
            <w:shd w:val="clear" w:color="auto" w:fill="FFF2CC"/>
          </w:tcPr>
          <w:p w14:paraId="6C9C1628"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 xml:space="preserve">AMBULANTNÍ </w:t>
            </w:r>
          </w:p>
          <w:p w14:paraId="3B0AE3A2" w14:textId="77777777" w:rsidR="00E8005A" w:rsidRPr="00D0762D" w:rsidRDefault="00E8005A" w:rsidP="00294578">
            <w:pPr>
              <w:jc w:val="both"/>
              <w:rPr>
                <w:rFonts w:ascii="Calibri" w:eastAsia="Calibri" w:hAnsi="Calibri" w:cs="Times New Roman"/>
                <w:sz w:val="20"/>
                <w:szCs w:val="20"/>
              </w:rPr>
            </w:pPr>
            <w:proofErr w:type="gramStart"/>
            <w:r w:rsidRPr="00D0762D">
              <w:rPr>
                <w:rFonts w:ascii="Calibri" w:eastAsia="Calibri" w:hAnsi="Calibri" w:cs="Times New Roman"/>
                <w:sz w:val="16"/>
                <w:szCs w:val="16"/>
              </w:rPr>
              <w:t>max.okamžitá</w:t>
            </w:r>
            <w:proofErr w:type="gramEnd"/>
            <w:r w:rsidRPr="00D0762D">
              <w:rPr>
                <w:rFonts w:ascii="Calibri" w:eastAsia="Calibri" w:hAnsi="Calibri" w:cs="Times New Roman"/>
                <w:sz w:val="16"/>
                <w:szCs w:val="16"/>
              </w:rPr>
              <w:t xml:space="preserve"> kapacita: 3</w:t>
            </w:r>
          </w:p>
        </w:tc>
        <w:tc>
          <w:tcPr>
            <w:tcW w:w="1134" w:type="dxa"/>
            <w:shd w:val="clear" w:color="auto" w:fill="FFF2CC"/>
          </w:tcPr>
          <w:p w14:paraId="2BCB954B" w14:textId="77777777" w:rsidR="00E8005A" w:rsidRPr="00D0762D" w:rsidRDefault="00E8005A" w:rsidP="00294578">
            <w:pPr>
              <w:jc w:val="both"/>
              <w:rPr>
                <w:rFonts w:ascii="Calibri" w:eastAsia="Calibri" w:hAnsi="Calibri" w:cs="Times New Roman"/>
                <w:sz w:val="20"/>
                <w:szCs w:val="20"/>
              </w:rPr>
            </w:pPr>
            <w:r w:rsidRPr="00D0762D">
              <w:rPr>
                <w:rFonts w:ascii="Calibri" w:eastAsia="Calibri" w:hAnsi="Calibri" w:cs="Times New Roman"/>
                <w:sz w:val="20"/>
                <w:szCs w:val="20"/>
              </w:rPr>
              <w:t>6,12</w:t>
            </w:r>
          </w:p>
          <w:p w14:paraId="3C2B371D" w14:textId="77777777" w:rsidR="00E8005A" w:rsidRPr="00D0762D" w:rsidRDefault="00E8005A" w:rsidP="00294578">
            <w:pPr>
              <w:jc w:val="both"/>
              <w:rPr>
                <w:rFonts w:ascii="Calibri" w:eastAsia="Calibri" w:hAnsi="Calibri" w:cs="Times New Roman"/>
                <w:sz w:val="20"/>
                <w:szCs w:val="20"/>
              </w:rPr>
            </w:pPr>
          </w:p>
          <w:p w14:paraId="60EE1758" w14:textId="77777777" w:rsidR="00E8005A" w:rsidRPr="00D0762D" w:rsidRDefault="00E8005A" w:rsidP="00294578">
            <w:pPr>
              <w:jc w:val="both"/>
              <w:rPr>
                <w:rFonts w:ascii="Calibri" w:eastAsia="Calibri" w:hAnsi="Calibri" w:cs="Times New Roman"/>
                <w:sz w:val="20"/>
                <w:szCs w:val="20"/>
              </w:rPr>
            </w:pPr>
          </w:p>
          <w:p w14:paraId="29027392" w14:textId="77777777" w:rsidR="00E8005A" w:rsidRPr="00D0762D" w:rsidRDefault="00E8005A" w:rsidP="00294578">
            <w:pPr>
              <w:jc w:val="both"/>
              <w:rPr>
                <w:rFonts w:ascii="Calibri" w:eastAsia="Calibri" w:hAnsi="Calibri" w:cs="Times New Roman"/>
                <w:sz w:val="20"/>
                <w:szCs w:val="20"/>
              </w:rPr>
            </w:pPr>
          </w:p>
        </w:tc>
        <w:tc>
          <w:tcPr>
            <w:tcW w:w="1559" w:type="dxa"/>
            <w:shd w:val="clear" w:color="auto" w:fill="E2EFD9" w:themeFill="accent6" w:themeFillTint="33"/>
          </w:tcPr>
          <w:p w14:paraId="5E187164"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6AC302DC"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3</w:t>
            </w:r>
          </w:p>
        </w:tc>
        <w:tc>
          <w:tcPr>
            <w:tcW w:w="1276" w:type="dxa"/>
            <w:shd w:val="clear" w:color="auto" w:fill="E2EFD9" w:themeFill="accent6" w:themeFillTint="33"/>
          </w:tcPr>
          <w:p w14:paraId="5651A396"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6,12</w:t>
            </w:r>
          </w:p>
          <w:p w14:paraId="14FDA064" w14:textId="77777777" w:rsidR="00E8005A" w:rsidRPr="00CC1C45" w:rsidRDefault="00E8005A" w:rsidP="00294578">
            <w:pPr>
              <w:jc w:val="both"/>
              <w:rPr>
                <w:rFonts w:ascii="Calibri" w:eastAsia="Calibri" w:hAnsi="Calibri" w:cs="Times New Roman"/>
                <w:sz w:val="20"/>
                <w:szCs w:val="20"/>
              </w:rPr>
            </w:pPr>
          </w:p>
          <w:p w14:paraId="60FEC935" w14:textId="77777777" w:rsidR="00E8005A" w:rsidRPr="00CC1C45" w:rsidRDefault="00E8005A" w:rsidP="00294578">
            <w:pPr>
              <w:jc w:val="both"/>
              <w:rPr>
                <w:rFonts w:ascii="Calibri" w:eastAsia="Calibri" w:hAnsi="Calibri" w:cs="Times New Roman"/>
                <w:sz w:val="20"/>
                <w:szCs w:val="20"/>
              </w:rPr>
            </w:pPr>
          </w:p>
          <w:p w14:paraId="2979EEE4" w14:textId="77777777" w:rsidR="00E8005A" w:rsidRPr="00CC1C45"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45CE653D"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1A0EA8C8"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3</w:t>
            </w:r>
          </w:p>
        </w:tc>
        <w:tc>
          <w:tcPr>
            <w:tcW w:w="1276" w:type="dxa"/>
            <w:shd w:val="clear" w:color="auto" w:fill="DEEAF6" w:themeFill="accent1" w:themeFillTint="33"/>
          </w:tcPr>
          <w:p w14:paraId="3F6DCF68"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6,12</w:t>
            </w:r>
          </w:p>
        </w:tc>
      </w:tr>
      <w:tr w:rsidR="00E8005A" w:rsidRPr="002D783F" w14:paraId="39C066A8" w14:textId="77777777" w:rsidTr="00294578">
        <w:trPr>
          <w:jc w:val="center"/>
        </w:trPr>
        <w:tc>
          <w:tcPr>
            <w:tcW w:w="1980" w:type="dxa"/>
            <w:shd w:val="clear" w:color="auto" w:fill="F4B083"/>
          </w:tcPr>
          <w:p w14:paraId="7C70A5C4" w14:textId="77777777" w:rsidR="00E8005A" w:rsidRPr="002D783F" w:rsidRDefault="00E8005A" w:rsidP="00294578">
            <w:pPr>
              <w:rPr>
                <w:rFonts w:ascii="Calibri" w:eastAsia="Calibri" w:hAnsi="Calibri" w:cs="Times New Roman"/>
                <w:b/>
                <w:sz w:val="20"/>
                <w:szCs w:val="20"/>
              </w:rPr>
            </w:pPr>
            <w:r w:rsidRPr="002D783F">
              <w:rPr>
                <w:rFonts w:ascii="Calibri" w:eastAsia="Calibri" w:hAnsi="Calibri" w:cs="Times New Roman"/>
                <w:b/>
                <w:sz w:val="20"/>
                <w:szCs w:val="20"/>
              </w:rPr>
              <w:t>Nízkoprahová zařízení pro děti a mládež</w:t>
            </w:r>
          </w:p>
        </w:tc>
        <w:tc>
          <w:tcPr>
            <w:tcW w:w="1559" w:type="dxa"/>
            <w:shd w:val="clear" w:color="auto" w:fill="F4B083"/>
          </w:tcPr>
          <w:p w14:paraId="08945A2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w:t>
            </w:r>
          </w:p>
        </w:tc>
        <w:tc>
          <w:tcPr>
            <w:tcW w:w="1134" w:type="dxa"/>
            <w:shd w:val="clear" w:color="auto" w:fill="F4B083"/>
          </w:tcPr>
          <w:p w14:paraId="3E5326B7"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17011C3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20A331E2"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2FBD79C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12F5967F"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729B3963"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47F56E18"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2D8D748C"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26BCF2EE" w14:textId="77777777" w:rsidR="00E8005A" w:rsidRPr="002D783F" w:rsidRDefault="00E8005A" w:rsidP="00294578">
            <w:pPr>
              <w:jc w:val="both"/>
              <w:rPr>
                <w:rFonts w:ascii="Calibri" w:eastAsia="Calibri" w:hAnsi="Calibri" w:cs="Times New Roman"/>
                <w:sz w:val="20"/>
                <w:szCs w:val="20"/>
              </w:rPr>
            </w:pPr>
          </w:p>
        </w:tc>
      </w:tr>
      <w:tr w:rsidR="00E8005A" w:rsidRPr="002D783F" w14:paraId="61146DA6" w14:textId="77777777" w:rsidTr="00294578">
        <w:trPr>
          <w:jc w:val="center"/>
        </w:trPr>
        <w:tc>
          <w:tcPr>
            <w:tcW w:w="1980" w:type="dxa"/>
          </w:tcPr>
          <w:p w14:paraId="252F1ED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Diecézní charita Brno, Oblastní charita </w:t>
            </w:r>
            <w:proofErr w:type="gramStart"/>
            <w:r w:rsidRPr="002D783F">
              <w:rPr>
                <w:rFonts w:ascii="Calibri" w:eastAsia="Calibri" w:hAnsi="Calibri" w:cs="Times New Roman"/>
                <w:sz w:val="20"/>
                <w:szCs w:val="20"/>
              </w:rPr>
              <w:t>Jihlava - NZDM</w:t>
            </w:r>
            <w:proofErr w:type="gramEnd"/>
            <w:r w:rsidRPr="002D783F">
              <w:rPr>
                <w:rFonts w:ascii="Calibri" w:eastAsia="Calibri" w:hAnsi="Calibri" w:cs="Times New Roman"/>
                <w:sz w:val="20"/>
                <w:szCs w:val="20"/>
              </w:rPr>
              <w:t xml:space="preserve"> Maják Luka nad Jihlavou </w:t>
            </w:r>
          </w:p>
        </w:tc>
        <w:tc>
          <w:tcPr>
            <w:tcW w:w="1559" w:type="dxa"/>
          </w:tcPr>
          <w:p w14:paraId="1BBECF7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22A966D"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28</w:t>
            </w:r>
          </w:p>
          <w:p w14:paraId="36D986E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219F5D6"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15</w:t>
            </w:r>
          </w:p>
        </w:tc>
        <w:tc>
          <w:tcPr>
            <w:tcW w:w="1134" w:type="dxa"/>
          </w:tcPr>
          <w:p w14:paraId="48F8E50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3,97</w:t>
            </w:r>
          </w:p>
        </w:tc>
        <w:tc>
          <w:tcPr>
            <w:tcW w:w="1559" w:type="dxa"/>
            <w:shd w:val="clear" w:color="auto" w:fill="EDEDED"/>
          </w:tcPr>
          <w:p w14:paraId="0F768ED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525387E8"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28</w:t>
            </w:r>
          </w:p>
          <w:p w14:paraId="69919E0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12686F14"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15</w:t>
            </w:r>
          </w:p>
        </w:tc>
        <w:tc>
          <w:tcPr>
            <w:tcW w:w="1134" w:type="dxa"/>
            <w:shd w:val="clear" w:color="auto" w:fill="EDEDED"/>
          </w:tcPr>
          <w:p w14:paraId="4B7A016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3,97</w:t>
            </w:r>
          </w:p>
        </w:tc>
        <w:tc>
          <w:tcPr>
            <w:tcW w:w="1560" w:type="dxa"/>
            <w:shd w:val="clear" w:color="auto" w:fill="FFF2CC"/>
          </w:tcPr>
          <w:p w14:paraId="22946333"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 xml:space="preserve">AMBULANTNÍ </w:t>
            </w:r>
          </w:p>
          <w:p w14:paraId="31AE5765" w14:textId="77777777" w:rsidR="00E8005A" w:rsidRPr="00DB114B" w:rsidRDefault="00E8005A" w:rsidP="00294578">
            <w:pPr>
              <w:jc w:val="both"/>
              <w:rPr>
                <w:rFonts w:ascii="Calibri" w:eastAsia="Calibri" w:hAnsi="Calibri" w:cs="Times New Roman"/>
                <w:sz w:val="16"/>
                <w:szCs w:val="16"/>
              </w:rPr>
            </w:pPr>
            <w:proofErr w:type="gramStart"/>
            <w:r w:rsidRPr="00DB114B">
              <w:rPr>
                <w:rFonts w:ascii="Calibri" w:eastAsia="Calibri" w:hAnsi="Calibri" w:cs="Times New Roman"/>
                <w:sz w:val="16"/>
                <w:szCs w:val="16"/>
              </w:rPr>
              <w:t>max.okamžitá</w:t>
            </w:r>
            <w:proofErr w:type="gramEnd"/>
            <w:r w:rsidRPr="00DB114B">
              <w:rPr>
                <w:rFonts w:ascii="Calibri" w:eastAsia="Calibri" w:hAnsi="Calibri" w:cs="Times New Roman"/>
                <w:sz w:val="16"/>
                <w:szCs w:val="16"/>
              </w:rPr>
              <w:t xml:space="preserve"> kapacita: 28</w:t>
            </w:r>
          </w:p>
          <w:p w14:paraId="085B9C8E"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 xml:space="preserve">TERÉNNÍ </w:t>
            </w:r>
          </w:p>
          <w:p w14:paraId="3D91A56A" w14:textId="77777777" w:rsidR="00E8005A" w:rsidRPr="00DB114B" w:rsidRDefault="00E8005A" w:rsidP="00294578">
            <w:pPr>
              <w:jc w:val="both"/>
              <w:rPr>
                <w:rFonts w:ascii="Calibri" w:eastAsia="Calibri" w:hAnsi="Calibri" w:cs="Times New Roman"/>
                <w:sz w:val="20"/>
                <w:szCs w:val="20"/>
              </w:rPr>
            </w:pPr>
            <w:proofErr w:type="gramStart"/>
            <w:r w:rsidRPr="00DB114B">
              <w:rPr>
                <w:rFonts w:ascii="Calibri" w:eastAsia="Calibri" w:hAnsi="Calibri" w:cs="Times New Roman"/>
                <w:sz w:val="16"/>
                <w:szCs w:val="16"/>
              </w:rPr>
              <w:t>max.okamžitá</w:t>
            </w:r>
            <w:proofErr w:type="gramEnd"/>
            <w:r w:rsidRPr="00DB114B">
              <w:rPr>
                <w:rFonts w:ascii="Calibri" w:eastAsia="Calibri" w:hAnsi="Calibri" w:cs="Times New Roman"/>
                <w:sz w:val="16"/>
                <w:szCs w:val="16"/>
              </w:rPr>
              <w:t xml:space="preserve"> kapacita: 15</w:t>
            </w:r>
          </w:p>
        </w:tc>
        <w:tc>
          <w:tcPr>
            <w:tcW w:w="1134" w:type="dxa"/>
            <w:shd w:val="clear" w:color="auto" w:fill="FFF2CC"/>
          </w:tcPr>
          <w:p w14:paraId="1783A555"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4,37</w:t>
            </w:r>
          </w:p>
        </w:tc>
        <w:tc>
          <w:tcPr>
            <w:tcW w:w="1559" w:type="dxa"/>
            <w:shd w:val="clear" w:color="auto" w:fill="E2EFD9" w:themeFill="accent6" w:themeFillTint="33"/>
          </w:tcPr>
          <w:p w14:paraId="306A6ED8"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7E2B1A73"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28</w:t>
            </w:r>
          </w:p>
          <w:p w14:paraId="56A2A0A4"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37F99EF4"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15</w:t>
            </w:r>
          </w:p>
        </w:tc>
        <w:tc>
          <w:tcPr>
            <w:tcW w:w="1276" w:type="dxa"/>
            <w:shd w:val="clear" w:color="auto" w:fill="E2EFD9" w:themeFill="accent6" w:themeFillTint="33"/>
          </w:tcPr>
          <w:p w14:paraId="7E53B547"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4,37</w:t>
            </w:r>
          </w:p>
        </w:tc>
        <w:tc>
          <w:tcPr>
            <w:tcW w:w="1417" w:type="dxa"/>
            <w:shd w:val="clear" w:color="auto" w:fill="DEEAF6" w:themeFill="accent1" w:themeFillTint="33"/>
          </w:tcPr>
          <w:p w14:paraId="6C5E5F4C"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7B7AE635"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28</w:t>
            </w:r>
          </w:p>
          <w:p w14:paraId="34DE8C5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58BAE701" w14:textId="77777777" w:rsidR="00E8005A" w:rsidRPr="00DB114B"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15</w:t>
            </w:r>
          </w:p>
        </w:tc>
        <w:tc>
          <w:tcPr>
            <w:tcW w:w="1276" w:type="dxa"/>
            <w:shd w:val="clear" w:color="auto" w:fill="DEEAF6" w:themeFill="accent1" w:themeFillTint="33"/>
          </w:tcPr>
          <w:p w14:paraId="153D05CE" w14:textId="77777777" w:rsidR="00E8005A" w:rsidRPr="00DB114B"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4,37</w:t>
            </w:r>
          </w:p>
        </w:tc>
      </w:tr>
      <w:tr w:rsidR="00E8005A" w:rsidRPr="002D783F" w14:paraId="6DFBBCFE" w14:textId="77777777" w:rsidTr="00294578">
        <w:trPr>
          <w:jc w:val="center"/>
        </w:trPr>
        <w:tc>
          <w:tcPr>
            <w:tcW w:w="1980" w:type="dxa"/>
          </w:tcPr>
          <w:p w14:paraId="67BF73E3"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Diecézní charita Brno, Oblastní charita </w:t>
            </w:r>
            <w:proofErr w:type="gramStart"/>
            <w:r w:rsidRPr="002D783F">
              <w:rPr>
                <w:rFonts w:ascii="Calibri" w:eastAsia="Calibri" w:hAnsi="Calibri" w:cs="Times New Roman"/>
                <w:sz w:val="20"/>
                <w:szCs w:val="20"/>
              </w:rPr>
              <w:t>Jihlava - ZASTÁVka</w:t>
            </w:r>
            <w:proofErr w:type="gramEnd"/>
            <w:r w:rsidRPr="002D783F">
              <w:rPr>
                <w:rFonts w:ascii="Calibri" w:eastAsia="Calibri" w:hAnsi="Calibri" w:cs="Times New Roman"/>
                <w:sz w:val="20"/>
                <w:szCs w:val="20"/>
              </w:rPr>
              <w:t xml:space="preserve"> Telč </w:t>
            </w:r>
          </w:p>
        </w:tc>
        <w:tc>
          <w:tcPr>
            <w:tcW w:w="1559" w:type="dxa"/>
          </w:tcPr>
          <w:p w14:paraId="36CDAB9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B3CE826"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25</w:t>
            </w:r>
          </w:p>
          <w:p w14:paraId="3AA2ABE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DAAB729"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10</w:t>
            </w:r>
          </w:p>
        </w:tc>
        <w:tc>
          <w:tcPr>
            <w:tcW w:w="1134" w:type="dxa"/>
          </w:tcPr>
          <w:p w14:paraId="6941505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4,25</w:t>
            </w:r>
          </w:p>
        </w:tc>
        <w:tc>
          <w:tcPr>
            <w:tcW w:w="1559" w:type="dxa"/>
            <w:shd w:val="clear" w:color="auto" w:fill="EDEDED"/>
          </w:tcPr>
          <w:p w14:paraId="09B53A5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88C99D7"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25</w:t>
            </w:r>
          </w:p>
          <w:p w14:paraId="14F68C5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172F17F"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10</w:t>
            </w:r>
          </w:p>
        </w:tc>
        <w:tc>
          <w:tcPr>
            <w:tcW w:w="1134" w:type="dxa"/>
            <w:shd w:val="clear" w:color="auto" w:fill="EDEDED"/>
          </w:tcPr>
          <w:p w14:paraId="41A773B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4,25</w:t>
            </w:r>
          </w:p>
        </w:tc>
        <w:tc>
          <w:tcPr>
            <w:tcW w:w="1560" w:type="dxa"/>
            <w:shd w:val="clear" w:color="auto" w:fill="FFF2CC"/>
          </w:tcPr>
          <w:p w14:paraId="500E5658"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 xml:space="preserve">AMBULANTNÍ </w:t>
            </w:r>
          </w:p>
          <w:p w14:paraId="51135046" w14:textId="77777777" w:rsidR="00E8005A" w:rsidRPr="00DB114B" w:rsidRDefault="00E8005A" w:rsidP="00294578">
            <w:pPr>
              <w:jc w:val="both"/>
              <w:rPr>
                <w:rFonts w:ascii="Calibri" w:eastAsia="Calibri" w:hAnsi="Calibri" w:cs="Times New Roman"/>
                <w:sz w:val="16"/>
                <w:szCs w:val="16"/>
              </w:rPr>
            </w:pPr>
            <w:proofErr w:type="gramStart"/>
            <w:r w:rsidRPr="00DB114B">
              <w:rPr>
                <w:rFonts w:ascii="Calibri" w:eastAsia="Calibri" w:hAnsi="Calibri" w:cs="Times New Roman"/>
                <w:sz w:val="16"/>
                <w:szCs w:val="16"/>
              </w:rPr>
              <w:t>max.okamžitá</w:t>
            </w:r>
            <w:proofErr w:type="gramEnd"/>
            <w:r w:rsidRPr="00DB114B">
              <w:rPr>
                <w:rFonts w:ascii="Calibri" w:eastAsia="Calibri" w:hAnsi="Calibri" w:cs="Times New Roman"/>
                <w:sz w:val="16"/>
                <w:szCs w:val="16"/>
              </w:rPr>
              <w:t xml:space="preserve"> kapacita: 25</w:t>
            </w:r>
          </w:p>
          <w:p w14:paraId="6CFB7341"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 xml:space="preserve">TERÉNNÍ </w:t>
            </w:r>
          </w:p>
          <w:p w14:paraId="05817F0D" w14:textId="77777777" w:rsidR="00E8005A" w:rsidRPr="00DB114B" w:rsidRDefault="00E8005A" w:rsidP="00294578">
            <w:pPr>
              <w:jc w:val="both"/>
              <w:rPr>
                <w:rFonts w:ascii="Calibri" w:eastAsia="Calibri" w:hAnsi="Calibri" w:cs="Times New Roman"/>
                <w:sz w:val="20"/>
                <w:szCs w:val="20"/>
              </w:rPr>
            </w:pPr>
            <w:proofErr w:type="gramStart"/>
            <w:r w:rsidRPr="00DB114B">
              <w:rPr>
                <w:rFonts w:ascii="Calibri" w:eastAsia="Calibri" w:hAnsi="Calibri" w:cs="Times New Roman"/>
                <w:sz w:val="16"/>
                <w:szCs w:val="16"/>
              </w:rPr>
              <w:t>max.okamžitá</w:t>
            </w:r>
            <w:proofErr w:type="gramEnd"/>
            <w:r w:rsidRPr="00DB114B">
              <w:rPr>
                <w:rFonts w:ascii="Calibri" w:eastAsia="Calibri" w:hAnsi="Calibri" w:cs="Times New Roman"/>
                <w:sz w:val="16"/>
                <w:szCs w:val="16"/>
              </w:rPr>
              <w:t xml:space="preserve"> kapacita: 10</w:t>
            </w:r>
          </w:p>
        </w:tc>
        <w:tc>
          <w:tcPr>
            <w:tcW w:w="1134" w:type="dxa"/>
            <w:shd w:val="clear" w:color="auto" w:fill="FFF2CC"/>
          </w:tcPr>
          <w:p w14:paraId="53F3C1B4"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4,68</w:t>
            </w:r>
          </w:p>
        </w:tc>
        <w:tc>
          <w:tcPr>
            <w:tcW w:w="1559" w:type="dxa"/>
            <w:shd w:val="clear" w:color="auto" w:fill="E2EFD9" w:themeFill="accent6" w:themeFillTint="33"/>
          </w:tcPr>
          <w:p w14:paraId="495B0822"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4453CFDA"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25</w:t>
            </w:r>
          </w:p>
          <w:p w14:paraId="5E59AD51"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315AF570"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10</w:t>
            </w:r>
          </w:p>
        </w:tc>
        <w:tc>
          <w:tcPr>
            <w:tcW w:w="1276" w:type="dxa"/>
            <w:shd w:val="clear" w:color="auto" w:fill="E2EFD9" w:themeFill="accent6" w:themeFillTint="33"/>
          </w:tcPr>
          <w:p w14:paraId="09868A94"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4,68</w:t>
            </w:r>
          </w:p>
        </w:tc>
        <w:tc>
          <w:tcPr>
            <w:tcW w:w="1417" w:type="dxa"/>
            <w:shd w:val="clear" w:color="auto" w:fill="DEEAF6" w:themeFill="accent1" w:themeFillTint="33"/>
          </w:tcPr>
          <w:p w14:paraId="097F0EC9"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6A66DF47"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25</w:t>
            </w:r>
          </w:p>
          <w:p w14:paraId="079091B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5032FB09" w14:textId="77777777" w:rsidR="00E8005A" w:rsidRPr="00DB114B"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10</w:t>
            </w:r>
          </w:p>
        </w:tc>
        <w:tc>
          <w:tcPr>
            <w:tcW w:w="1276" w:type="dxa"/>
            <w:shd w:val="clear" w:color="auto" w:fill="DEEAF6" w:themeFill="accent1" w:themeFillTint="33"/>
          </w:tcPr>
          <w:p w14:paraId="4ED57524" w14:textId="77777777" w:rsidR="00E8005A" w:rsidRPr="00DB114B"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4,68</w:t>
            </w:r>
          </w:p>
        </w:tc>
      </w:tr>
      <w:tr w:rsidR="00E8005A" w:rsidRPr="002D783F" w14:paraId="6156DB57" w14:textId="77777777" w:rsidTr="00294578">
        <w:trPr>
          <w:jc w:val="center"/>
        </w:trPr>
        <w:tc>
          <w:tcPr>
            <w:tcW w:w="1980" w:type="dxa"/>
          </w:tcPr>
          <w:p w14:paraId="6D8E511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Diecézní charita Brno, Oblastní charita </w:t>
            </w:r>
            <w:proofErr w:type="gramStart"/>
            <w:r w:rsidRPr="002D783F">
              <w:rPr>
                <w:rFonts w:ascii="Calibri" w:eastAsia="Calibri" w:hAnsi="Calibri" w:cs="Times New Roman"/>
                <w:sz w:val="20"/>
                <w:szCs w:val="20"/>
              </w:rPr>
              <w:t>Jihlava - Erko</w:t>
            </w:r>
            <w:proofErr w:type="gramEnd"/>
            <w:r w:rsidRPr="002D783F">
              <w:rPr>
                <w:rFonts w:ascii="Calibri" w:eastAsia="Calibri" w:hAnsi="Calibri" w:cs="Times New Roman"/>
                <w:sz w:val="20"/>
                <w:szCs w:val="20"/>
              </w:rPr>
              <w:t xml:space="preserve"> - nízkoprahové zařízení pro děti a mládež Jihlava </w:t>
            </w:r>
          </w:p>
        </w:tc>
        <w:tc>
          <w:tcPr>
            <w:tcW w:w="1559" w:type="dxa"/>
          </w:tcPr>
          <w:p w14:paraId="07C999B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5C1B3B3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49</w:t>
            </w:r>
          </w:p>
          <w:p w14:paraId="1BBC04ED" w14:textId="77777777" w:rsidR="00E8005A" w:rsidRPr="002D783F" w:rsidRDefault="00E8005A" w:rsidP="00294578">
            <w:pPr>
              <w:jc w:val="both"/>
              <w:rPr>
                <w:rFonts w:ascii="Calibri" w:eastAsia="Calibri" w:hAnsi="Calibri" w:cs="Times New Roman"/>
                <w:sz w:val="20"/>
                <w:szCs w:val="20"/>
              </w:rPr>
            </w:pPr>
          </w:p>
        </w:tc>
        <w:tc>
          <w:tcPr>
            <w:tcW w:w="1134" w:type="dxa"/>
          </w:tcPr>
          <w:p w14:paraId="1715BE4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6,67</w:t>
            </w:r>
          </w:p>
        </w:tc>
        <w:tc>
          <w:tcPr>
            <w:tcW w:w="1559" w:type="dxa"/>
            <w:shd w:val="clear" w:color="auto" w:fill="EDEDED"/>
          </w:tcPr>
          <w:p w14:paraId="383297B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7F432F6"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49</w:t>
            </w:r>
          </w:p>
          <w:p w14:paraId="3E53C02A"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2DFFD8F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6,67</w:t>
            </w:r>
          </w:p>
        </w:tc>
        <w:tc>
          <w:tcPr>
            <w:tcW w:w="1560" w:type="dxa"/>
            <w:shd w:val="clear" w:color="auto" w:fill="FFF2CC"/>
          </w:tcPr>
          <w:p w14:paraId="4B3316B4"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 xml:space="preserve">AMBULANTNÍ </w:t>
            </w:r>
          </w:p>
          <w:p w14:paraId="01FAE038" w14:textId="77777777" w:rsidR="00E8005A" w:rsidRPr="00DB114B" w:rsidRDefault="00E8005A" w:rsidP="00294578">
            <w:pPr>
              <w:jc w:val="both"/>
              <w:rPr>
                <w:rFonts w:ascii="Calibri" w:eastAsia="Calibri" w:hAnsi="Calibri" w:cs="Times New Roman"/>
                <w:sz w:val="16"/>
                <w:szCs w:val="16"/>
              </w:rPr>
            </w:pPr>
            <w:proofErr w:type="gramStart"/>
            <w:r w:rsidRPr="00DB114B">
              <w:rPr>
                <w:rFonts w:ascii="Calibri" w:eastAsia="Calibri" w:hAnsi="Calibri" w:cs="Times New Roman"/>
                <w:sz w:val="16"/>
                <w:szCs w:val="16"/>
              </w:rPr>
              <w:t>max.okamžitá</w:t>
            </w:r>
            <w:proofErr w:type="gramEnd"/>
            <w:r w:rsidRPr="00DB114B">
              <w:rPr>
                <w:rFonts w:ascii="Calibri" w:eastAsia="Calibri" w:hAnsi="Calibri" w:cs="Times New Roman"/>
                <w:sz w:val="16"/>
                <w:szCs w:val="16"/>
              </w:rPr>
              <w:t xml:space="preserve"> kapacita: 49</w:t>
            </w:r>
          </w:p>
          <w:p w14:paraId="10787C3E" w14:textId="77777777" w:rsidR="00E8005A" w:rsidRPr="00DB114B" w:rsidRDefault="00E8005A" w:rsidP="00294578">
            <w:pPr>
              <w:jc w:val="both"/>
              <w:rPr>
                <w:rFonts w:ascii="Calibri" w:eastAsia="Calibri" w:hAnsi="Calibri" w:cs="Times New Roman"/>
                <w:sz w:val="20"/>
                <w:szCs w:val="20"/>
              </w:rPr>
            </w:pPr>
            <w:bookmarkStart w:id="90" w:name="_Hlk148884843"/>
            <w:r w:rsidRPr="00DB114B">
              <w:rPr>
                <w:rFonts w:ascii="Calibri" w:eastAsia="Calibri" w:hAnsi="Calibri" w:cs="Times New Roman"/>
                <w:sz w:val="20"/>
                <w:szCs w:val="20"/>
              </w:rPr>
              <w:t xml:space="preserve">TERÉNNÍ </w:t>
            </w:r>
          </w:p>
          <w:p w14:paraId="79431D54" w14:textId="77777777" w:rsidR="00E8005A" w:rsidRPr="00DB114B" w:rsidRDefault="00E8005A" w:rsidP="00294578">
            <w:pPr>
              <w:jc w:val="both"/>
              <w:rPr>
                <w:rFonts w:ascii="Calibri" w:eastAsia="Calibri" w:hAnsi="Calibri" w:cs="Times New Roman"/>
                <w:sz w:val="16"/>
                <w:szCs w:val="16"/>
              </w:rPr>
            </w:pPr>
            <w:proofErr w:type="gramStart"/>
            <w:r w:rsidRPr="00DB114B">
              <w:rPr>
                <w:rFonts w:ascii="Calibri" w:eastAsia="Calibri" w:hAnsi="Calibri" w:cs="Times New Roman"/>
                <w:sz w:val="16"/>
                <w:szCs w:val="16"/>
              </w:rPr>
              <w:t>max.okamžitá</w:t>
            </w:r>
            <w:proofErr w:type="gramEnd"/>
            <w:r w:rsidRPr="00DB114B">
              <w:rPr>
                <w:rFonts w:ascii="Calibri" w:eastAsia="Calibri" w:hAnsi="Calibri" w:cs="Times New Roman"/>
                <w:sz w:val="16"/>
                <w:szCs w:val="16"/>
              </w:rPr>
              <w:t xml:space="preserve"> kapacita: 10</w:t>
            </w:r>
          </w:p>
          <w:p w14:paraId="1EC92950"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 xml:space="preserve">rozšířeno </w:t>
            </w:r>
            <w:r w:rsidRPr="00DB114B">
              <w:rPr>
                <w:rFonts w:ascii="Calibri" w:eastAsia="Calibri" w:hAnsi="Calibri" w:cs="Times New Roman"/>
                <w:sz w:val="20"/>
                <w:szCs w:val="20"/>
              </w:rPr>
              <w:br/>
              <w:t>od 1. 9. 2023</w:t>
            </w:r>
            <w:bookmarkEnd w:id="90"/>
          </w:p>
        </w:tc>
        <w:tc>
          <w:tcPr>
            <w:tcW w:w="1134" w:type="dxa"/>
            <w:shd w:val="clear" w:color="auto" w:fill="FFF2CC"/>
          </w:tcPr>
          <w:p w14:paraId="2642970A"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7,34</w:t>
            </w:r>
          </w:p>
        </w:tc>
        <w:tc>
          <w:tcPr>
            <w:tcW w:w="1559" w:type="dxa"/>
            <w:shd w:val="clear" w:color="auto" w:fill="E2EFD9" w:themeFill="accent6" w:themeFillTint="33"/>
          </w:tcPr>
          <w:p w14:paraId="63A91E37"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69F91E09"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49</w:t>
            </w:r>
          </w:p>
          <w:p w14:paraId="15023B5B"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11ABBDBF"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10</w:t>
            </w:r>
          </w:p>
          <w:p w14:paraId="049AF7E5" w14:textId="77777777" w:rsidR="00E8005A" w:rsidRPr="00CC1C45"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4824C5D0"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6,69</w:t>
            </w:r>
          </w:p>
        </w:tc>
        <w:tc>
          <w:tcPr>
            <w:tcW w:w="1417" w:type="dxa"/>
            <w:shd w:val="clear" w:color="auto" w:fill="DEEAF6" w:themeFill="accent1" w:themeFillTint="33"/>
          </w:tcPr>
          <w:p w14:paraId="45C58A30"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4653342B"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49</w:t>
            </w:r>
          </w:p>
          <w:p w14:paraId="01054292" w14:textId="77777777" w:rsidR="00E8005A" w:rsidRPr="00DB114B" w:rsidRDefault="00E8005A" w:rsidP="00294578">
            <w:pPr>
              <w:jc w:val="both"/>
              <w:rPr>
                <w:rFonts w:ascii="Calibri" w:eastAsia="Calibri" w:hAnsi="Calibri" w:cs="Times New Roman"/>
                <w:i/>
                <w:iCs/>
                <w:sz w:val="20"/>
                <w:szCs w:val="20"/>
              </w:rPr>
            </w:pPr>
            <w:r w:rsidRPr="00DB114B">
              <w:rPr>
                <w:rFonts w:ascii="Calibri" w:eastAsia="Calibri" w:hAnsi="Calibri" w:cs="Times New Roman"/>
                <w:i/>
                <w:iCs/>
                <w:sz w:val="20"/>
                <w:szCs w:val="20"/>
              </w:rPr>
              <w:t xml:space="preserve">TERÉNNÍ </w:t>
            </w:r>
          </w:p>
          <w:p w14:paraId="41D79290" w14:textId="77777777" w:rsidR="00E8005A" w:rsidRPr="00DB114B" w:rsidRDefault="00E8005A" w:rsidP="00294578">
            <w:pPr>
              <w:jc w:val="both"/>
              <w:rPr>
                <w:rFonts w:ascii="Calibri" w:eastAsia="Calibri" w:hAnsi="Calibri" w:cs="Times New Roman"/>
                <w:i/>
                <w:iCs/>
                <w:sz w:val="16"/>
                <w:szCs w:val="16"/>
              </w:rPr>
            </w:pPr>
            <w:proofErr w:type="gramStart"/>
            <w:r w:rsidRPr="00DB114B">
              <w:rPr>
                <w:rFonts w:ascii="Calibri" w:eastAsia="Calibri" w:hAnsi="Calibri" w:cs="Times New Roman"/>
                <w:i/>
                <w:iCs/>
                <w:sz w:val="16"/>
                <w:szCs w:val="16"/>
              </w:rPr>
              <w:t>max.okamžitá</w:t>
            </w:r>
            <w:proofErr w:type="gramEnd"/>
            <w:r w:rsidRPr="00DB114B">
              <w:rPr>
                <w:rFonts w:ascii="Calibri" w:eastAsia="Calibri" w:hAnsi="Calibri" w:cs="Times New Roman"/>
                <w:i/>
                <w:iCs/>
                <w:sz w:val="16"/>
                <w:szCs w:val="16"/>
              </w:rPr>
              <w:t xml:space="preserve"> kapacita: 10</w:t>
            </w:r>
          </w:p>
          <w:p w14:paraId="061E68A5" w14:textId="77777777" w:rsidR="00E8005A" w:rsidRDefault="00E8005A" w:rsidP="00294578">
            <w:pPr>
              <w:jc w:val="both"/>
              <w:rPr>
                <w:rFonts w:ascii="Calibri" w:eastAsia="Calibri" w:hAnsi="Calibri" w:cs="Times New Roman"/>
                <w:i/>
                <w:iCs/>
                <w:color w:val="FF0000"/>
                <w:sz w:val="20"/>
                <w:szCs w:val="20"/>
              </w:rPr>
            </w:pPr>
          </w:p>
        </w:tc>
        <w:tc>
          <w:tcPr>
            <w:tcW w:w="1276" w:type="dxa"/>
            <w:shd w:val="clear" w:color="auto" w:fill="DEEAF6" w:themeFill="accent1" w:themeFillTint="33"/>
          </w:tcPr>
          <w:p w14:paraId="57A14813" w14:textId="77777777" w:rsidR="00E8005A" w:rsidRPr="00CC1C45" w:rsidRDefault="00E8005A" w:rsidP="00294578">
            <w:pPr>
              <w:jc w:val="both"/>
              <w:rPr>
                <w:rFonts w:ascii="Calibri" w:eastAsia="Calibri" w:hAnsi="Calibri" w:cs="Times New Roman"/>
                <w:i/>
                <w:iCs/>
                <w:color w:val="EE0000"/>
                <w:sz w:val="20"/>
                <w:szCs w:val="20"/>
              </w:rPr>
            </w:pPr>
            <w:r w:rsidRPr="00CC1C45">
              <w:rPr>
                <w:rFonts w:ascii="Calibri" w:eastAsia="Calibri" w:hAnsi="Calibri" w:cs="Times New Roman"/>
                <w:i/>
                <w:iCs/>
                <w:color w:val="EE0000"/>
                <w:sz w:val="20"/>
                <w:szCs w:val="20"/>
              </w:rPr>
              <w:t>6,34</w:t>
            </w:r>
          </w:p>
        </w:tc>
      </w:tr>
      <w:tr w:rsidR="00E8005A" w:rsidRPr="002D783F" w14:paraId="0D3A66EF" w14:textId="77777777" w:rsidTr="00294578">
        <w:trPr>
          <w:jc w:val="center"/>
        </w:trPr>
        <w:tc>
          <w:tcPr>
            <w:tcW w:w="1980" w:type="dxa"/>
          </w:tcPr>
          <w:p w14:paraId="5C297BA9" w14:textId="77777777" w:rsidR="00E8005A" w:rsidRPr="002D783F" w:rsidRDefault="00E8005A" w:rsidP="00294578">
            <w:pPr>
              <w:rPr>
                <w:rFonts w:ascii="Calibri" w:eastAsia="Calibri" w:hAnsi="Calibri" w:cs="Times New Roman"/>
                <w:b/>
                <w:sz w:val="20"/>
                <w:szCs w:val="20"/>
              </w:rPr>
            </w:pPr>
            <w:r w:rsidRPr="002D783F">
              <w:rPr>
                <w:rFonts w:ascii="Calibri" w:eastAsia="Calibri" w:hAnsi="Calibri" w:cs="Times New Roman"/>
                <w:sz w:val="20"/>
                <w:szCs w:val="20"/>
              </w:rPr>
              <w:t xml:space="preserve">Diecézní charita Brno, Oblastní charita </w:t>
            </w:r>
            <w:proofErr w:type="gramStart"/>
            <w:r w:rsidRPr="002D783F">
              <w:rPr>
                <w:rFonts w:ascii="Calibri" w:eastAsia="Calibri" w:hAnsi="Calibri" w:cs="Times New Roman"/>
                <w:sz w:val="20"/>
                <w:szCs w:val="20"/>
              </w:rPr>
              <w:t>Jihlava - Nízkoprahové</w:t>
            </w:r>
            <w:proofErr w:type="gramEnd"/>
            <w:r w:rsidRPr="002D783F">
              <w:rPr>
                <w:rFonts w:ascii="Calibri" w:eastAsia="Calibri" w:hAnsi="Calibri" w:cs="Times New Roman"/>
                <w:sz w:val="20"/>
                <w:szCs w:val="20"/>
              </w:rPr>
              <w:t xml:space="preserve"> </w:t>
            </w:r>
            <w:r w:rsidRPr="002D783F">
              <w:rPr>
                <w:rFonts w:ascii="Calibri" w:eastAsia="Calibri" w:hAnsi="Calibri" w:cs="Times New Roman"/>
                <w:sz w:val="20"/>
                <w:szCs w:val="20"/>
              </w:rPr>
              <w:lastRenderedPageBreak/>
              <w:t>zařízení pro děti a mládež Vrakbar Jihlava</w:t>
            </w:r>
            <w:r w:rsidRPr="002D783F">
              <w:rPr>
                <w:rFonts w:ascii="Calibri" w:eastAsia="Calibri" w:hAnsi="Calibri" w:cs="Times New Roman"/>
                <w:b/>
                <w:sz w:val="20"/>
                <w:szCs w:val="20"/>
              </w:rPr>
              <w:t xml:space="preserve"> </w:t>
            </w:r>
          </w:p>
        </w:tc>
        <w:tc>
          <w:tcPr>
            <w:tcW w:w="1559" w:type="dxa"/>
          </w:tcPr>
          <w:p w14:paraId="3E79E12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lastRenderedPageBreak/>
              <w:t xml:space="preserve">AMBULANTNÍ </w:t>
            </w:r>
          </w:p>
          <w:p w14:paraId="64C072EE"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25</w:t>
            </w:r>
          </w:p>
          <w:p w14:paraId="460610C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1BE1627"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lastRenderedPageBreak/>
              <w:t>max.okamžitá</w:t>
            </w:r>
            <w:proofErr w:type="gramEnd"/>
            <w:r w:rsidRPr="002D783F">
              <w:rPr>
                <w:rFonts w:ascii="Calibri" w:eastAsia="Calibri" w:hAnsi="Calibri" w:cs="Times New Roman"/>
                <w:sz w:val="16"/>
                <w:szCs w:val="16"/>
              </w:rPr>
              <w:t xml:space="preserve"> kapacita: 10</w:t>
            </w:r>
          </w:p>
        </w:tc>
        <w:tc>
          <w:tcPr>
            <w:tcW w:w="1134" w:type="dxa"/>
          </w:tcPr>
          <w:p w14:paraId="2464C60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lastRenderedPageBreak/>
              <w:t>5,36</w:t>
            </w:r>
          </w:p>
        </w:tc>
        <w:tc>
          <w:tcPr>
            <w:tcW w:w="1559" w:type="dxa"/>
            <w:shd w:val="clear" w:color="auto" w:fill="EDEDED"/>
          </w:tcPr>
          <w:p w14:paraId="490E287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3F32B42C"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25</w:t>
            </w:r>
          </w:p>
          <w:p w14:paraId="1736C12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A9C7505"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lastRenderedPageBreak/>
              <w:t>max.okamžitá</w:t>
            </w:r>
            <w:proofErr w:type="gramEnd"/>
            <w:r w:rsidRPr="002D783F">
              <w:rPr>
                <w:rFonts w:ascii="Calibri" w:eastAsia="Calibri" w:hAnsi="Calibri" w:cs="Times New Roman"/>
                <w:sz w:val="16"/>
                <w:szCs w:val="16"/>
              </w:rPr>
              <w:t xml:space="preserve"> kapacita: 10</w:t>
            </w:r>
          </w:p>
        </w:tc>
        <w:tc>
          <w:tcPr>
            <w:tcW w:w="1134" w:type="dxa"/>
            <w:shd w:val="clear" w:color="auto" w:fill="EDEDED"/>
          </w:tcPr>
          <w:p w14:paraId="4F420CB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lastRenderedPageBreak/>
              <w:t>5,36</w:t>
            </w:r>
          </w:p>
        </w:tc>
        <w:tc>
          <w:tcPr>
            <w:tcW w:w="1560" w:type="dxa"/>
            <w:shd w:val="clear" w:color="auto" w:fill="FFF2CC"/>
          </w:tcPr>
          <w:p w14:paraId="33EEC8C2"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 xml:space="preserve">AMBULANTNÍ </w:t>
            </w:r>
          </w:p>
          <w:p w14:paraId="6A98931D" w14:textId="77777777" w:rsidR="00E8005A" w:rsidRPr="00DB114B" w:rsidRDefault="00E8005A" w:rsidP="00294578">
            <w:pPr>
              <w:jc w:val="both"/>
              <w:rPr>
                <w:rFonts w:ascii="Calibri" w:eastAsia="Calibri" w:hAnsi="Calibri" w:cs="Times New Roman"/>
                <w:sz w:val="16"/>
                <w:szCs w:val="16"/>
              </w:rPr>
            </w:pPr>
            <w:proofErr w:type="gramStart"/>
            <w:r w:rsidRPr="00DB114B">
              <w:rPr>
                <w:rFonts w:ascii="Calibri" w:eastAsia="Calibri" w:hAnsi="Calibri" w:cs="Times New Roman"/>
                <w:sz w:val="16"/>
                <w:szCs w:val="16"/>
              </w:rPr>
              <w:t>max.okamžitá</w:t>
            </w:r>
            <w:proofErr w:type="gramEnd"/>
            <w:r w:rsidRPr="00DB114B">
              <w:rPr>
                <w:rFonts w:ascii="Calibri" w:eastAsia="Calibri" w:hAnsi="Calibri" w:cs="Times New Roman"/>
                <w:sz w:val="16"/>
                <w:szCs w:val="16"/>
              </w:rPr>
              <w:t xml:space="preserve"> kapacita: 25</w:t>
            </w:r>
          </w:p>
          <w:p w14:paraId="7A50BB2A"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t xml:space="preserve">TERÉNNÍ </w:t>
            </w:r>
          </w:p>
          <w:p w14:paraId="06292F3A" w14:textId="77777777" w:rsidR="00E8005A" w:rsidRPr="00DB114B" w:rsidRDefault="00E8005A" w:rsidP="00294578">
            <w:pPr>
              <w:jc w:val="both"/>
              <w:rPr>
                <w:rFonts w:ascii="Calibri" w:eastAsia="Calibri" w:hAnsi="Calibri" w:cs="Times New Roman"/>
                <w:sz w:val="20"/>
                <w:szCs w:val="20"/>
              </w:rPr>
            </w:pPr>
            <w:proofErr w:type="gramStart"/>
            <w:r w:rsidRPr="00DB114B">
              <w:rPr>
                <w:rFonts w:ascii="Calibri" w:eastAsia="Calibri" w:hAnsi="Calibri" w:cs="Times New Roman"/>
                <w:sz w:val="16"/>
                <w:szCs w:val="16"/>
              </w:rPr>
              <w:lastRenderedPageBreak/>
              <w:t>max.okamžitá</w:t>
            </w:r>
            <w:proofErr w:type="gramEnd"/>
            <w:r w:rsidRPr="00DB114B">
              <w:rPr>
                <w:rFonts w:ascii="Calibri" w:eastAsia="Calibri" w:hAnsi="Calibri" w:cs="Times New Roman"/>
                <w:sz w:val="16"/>
                <w:szCs w:val="16"/>
              </w:rPr>
              <w:t xml:space="preserve"> kapacita: 10</w:t>
            </w:r>
          </w:p>
        </w:tc>
        <w:tc>
          <w:tcPr>
            <w:tcW w:w="1134" w:type="dxa"/>
            <w:shd w:val="clear" w:color="auto" w:fill="FFF2CC"/>
          </w:tcPr>
          <w:p w14:paraId="75056603" w14:textId="77777777" w:rsidR="00E8005A" w:rsidRPr="00DB114B" w:rsidRDefault="00E8005A" w:rsidP="00294578">
            <w:pPr>
              <w:jc w:val="both"/>
              <w:rPr>
                <w:rFonts w:ascii="Calibri" w:eastAsia="Calibri" w:hAnsi="Calibri" w:cs="Times New Roman"/>
                <w:sz w:val="20"/>
                <w:szCs w:val="20"/>
              </w:rPr>
            </w:pPr>
            <w:r w:rsidRPr="00DB114B">
              <w:rPr>
                <w:rFonts w:ascii="Calibri" w:eastAsia="Calibri" w:hAnsi="Calibri" w:cs="Times New Roman"/>
                <w:sz w:val="20"/>
                <w:szCs w:val="20"/>
              </w:rPr>
              <w:lastRenderedPageBreak/>
              <w:t>5,90</w:t>
            </w:r>
          </w:p>
        </w:tc>
        <w:tc>
          <w:tcPr>
            <w:tcW w:w="1559" w:type="dxa"/>
            <w:shd w:val="clear" w:color="auto" w:fill="E2EFD9" w:themeFill="accent6" w:themeFillTint="33"/>
          </w:tcPr>
          <w:p w14:paraId="6B2765CB"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6178FB61"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25</w:t>
            </w:r>
          </w:p>
          <w:p w14:paraId="7950A1F5"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25623F86" w14:textId="77777777" w:rsidR="00E8005A" w:rsidRPr="00CC1C45" w:rsidRDefault="00E8005A" w:rsidP="00294578">
            <w:pPr>
              <w:jc w:val="both"/>
              <w:rPr>
                <w:rFonts w:ascii="Calibri" w:eastAsia="Calibri" w:hAnsi="Calibri" w:cs="Times New Roman"/>
                <w:color w:val="FF0000"/>
                <w:sz w:val="20"/>
                <w:szCs w:val="20"/>
              </w:rPr>
            </w:pPr>
            <w:proofErr w:type="gramStart"/>
            <w:r w:rsidRPr="00CC1C45">
              <w:rPr>
                <w:rFonts w:ascii="Calibri" w:eastAsia="Calibri" w:hAnsi="Calibri" w:cs="Times New Roman"/>
                <w:sz w:val="16"/>
                <w:szCs w:val="16"/>
              </w:rPr>
              <w:lastRenderedPageBreak/>
              <w:t>max.okamžitá</w:t>
            </w:r>
            <w:proofErr w:type="gramEnd"/>
            <w:r w:rsidRPr="00CC1C45">
              <w:rPr>
                <w:rFonts w:ascii="Calibri" w:eastAsia="Calibri" w:hAnsi="Calibri" w:cs="Times New Roman"/>
                <w:sz w:val="16"/>
                <w:szCs w:val="16"/>
              </w:rPr>
              <w:t xml:space="preserve"> kapacita: 10</w:t>
            </w:r>
          </w:p>
        </w:tc>
        <w:tc>
          <w:tcPr>
            <w:tcW w:w="1276" w:type="dxa"/>
            <w:shd w:val="clear" w:color="auto" w:fill="E2EFD9" w:themeFill="accent6" w:themeFillTint="33"/>
          </w:tcPr>
          <w:p w14:paraId="452BB38C"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lastRenderedPageBreak/>
              <w:t>5,90</w:t>
            </w:r>
          </w:p>
          <w:p w14:paraId="3893E0B8" w14:textId="77777777" w:rsidR="00E8005A" w:rsidRPr="00CC1C45" w:rsidRDefault="00E8005A" w:rsidP="00294578">
            <w:pPr>
              <w:jc w:val="both"/>
              <w:rPr>
                <w:rFonts w:ascii="Calibri" w:eastAsia="Calibri" w:hAnsi="Calibri" w:cs="Times New Roman"/>
                <w:sz w:val="20"/>
                <w:szCs w:val="20"/>
              </w:rPr>
            </w:pPr>
          </w:p>
          <w:p w14:paraId="1C20CB09" w14:textId="77777777" w:rsidR="00E8005A" w:rsidRPr="00CC1C45" w:rsidRDefault="00E8005A" w:rsidP="00294578">
            <w:pPr>
              <w:jc w:val="both"/>
              <w:rPr>
                <w:rFonts w:ascii="Calibri" w:eastAsia="Calibri" w:hAnsi="Calibri" w:cs="Times New Roman"/>
                <w:sz w:val="20"/>
                <w:szCs w:val="20"/>
              </w:rPr>
            </w:pPr>
          </w:p>
          <w:p w14:paraId="3119EA18" w14:textId="77777777" w:rsidR="00E8005A" w:rsidRPr="00CC1C45" w:rsidRDefault="00E8005A" w:rsidP="00294578">
            <w:pPr>
              <w:jc w:val="both"/>
              <w:rPr>
                <w:rFonts w:ascii="Calibri" w:eastAsia="Calibri" w:hAnsi="Calibri" w:cs="Times New Roman"/>
                <w:sz w:val="20"/>
                <w:szCs w:val="20"/>
              </w:rPr>
            </w:pPr>
          </w:p>
          <w:p w14:paraId="4A365BAE" w14:textId="77777777" w:rsidR="00E8005A" w:rsidRPr="00CC1C45" w:rsidRDefault="00E8005A" w:rsidP="00294578">
            <w:pPr>
              <w:jc w:val="both"/>
              <w:rPr>
                <w:rFonts w:ascii="Calibri" w:eastAsia="Calibri" w:hAnsi="Calibri" w:cs="Times New Roman"/>
                <w:sz w:val="20"/>
                <w:szCs w:val="20"/>
              </w:rPr>
            </w:pPr>
          </w:p>
          <w:p w14:paraId="22680E8F" w14:textId="77777777" w:rsidR="00E8005A" w:rsidRPr="00CC1C45" w:rsidRDefault="00E8005A" w:rsidP="00294578">
            <w:pPr>
              <w:jc w:val="both"/>
              <w:rPr>
                <w:rFonts w:ascii="Calibri" w:eastAsia="Calibri" w:hAnsi="Calibri" w:cs="Times New Roman"/>
                <w:sz w:val="20"/>
                <w:szCs w:val="20"/>
              </w:rPr>
            </w:pPr>
          </w:p>
          <w:p w14:paraId="0D035074" w14:textId="77777777" w:rsidR="00E8005A" w:rsidRPr="00CC1C45" w:rsidRDefault="00E8005A" w:rsidP="00294578">
            <w:pPr>
              <w:jc w:val="both"/>
              <w:rPr>
                <w:rFonts w:ascii="Calibri" w:eastAsia="Calibri" w:hAnsi="Calibri" w:cs="Times New Roman"/>
                <w:sz w:val="20"/>
                <w:szCs w:val="20"/>
              </w:rPr>
            </w:pPr>
          </w:p>
          <w:p w14:paraId="53323713" w14:textId="77777777" w:rsidR="00E8005A" w:rsidRPr="00CC1C45" w:rsidRDefault="00E8005A" w:rsidP="00294578">
            <w:pPr>
              <w:jc w:val="both"/>
              <w:rPr>
                <w:rFonts w:ascii="Calibri" w:eastAsia="Calibri" w:hAnsi="Calibri" w:cs="Times New Roman"/>
                <w:color w:val="FF0000"/>
                <w:sz w:val="20"/>
                <w:szCs w:val="20"/>
              </w:rPr>
            </w:pPr>
          </w:p>
        </w:tc>
        <w:tc>
          <w:tcPr>
            <w:tcW w:w="1417" w:type="dxa"/>
            <w:shd w:val="clear" w:color="auto" w:fill="DEEAF6" w:themeFill="accent1" w:themeFillTint="33"/>
          </w:tcPr>
          <w:p w14:paraId="4877B1F0" w14:textId="77777777" w:rsidR="00E8005A" w:rsidRPr="00CC1C45" w:rsidRDefault="00E8005A" w:rsidP="00294578">
            <w:pPr>
              <w:jc w:val="both"/>
              <w:rPr>
                <w:rFonts w:ascii="Calibri" w:eastAsia="Calibri" w:hAnsi="Calibri" w:cs="Times New Roman"/>
                <w:i/>
                <w:iCs/>
                <w:color w:val="EE0000"/>
                <w:sz w:val="20"/>
                <w:szCs w:val="20"/>
              </w:rPr>
            </w:pPr>
          </w:p>
        </w:tc>
        <w:tc>
          <w:tcPr>
            <w:tcW w:w="1276" w:type="dxa"/>
            <w:shd w:val="clear" w:color="auto" w:fill="DEEAF6" w:themeFill="accent1" w:themeFillTint="33"/>
          </w:tcPr>
          <w:p w14:paraId="32F21C74" w14:textId="77777777" w:rsidR="00E8005A" w:rsidRPr="00CC1C45" w:rsidRDefault="00E8005A" w:rsidP="00294578">
            <w:pPr>
              <w:jc w:val="both"/>
              <w:rPr>
                <w:rFonts w:ascii="Calibri" w:eastAsia="Calibri" w:hAnsi="Calibri" w:cs="Times New Roman"/>
                <w:i/>
                <w:iCs/>
                <w:color w:val="EE0000"/>
                <w:sz w:val="20"/>
                <w:szCs w:val="20"/>
              </w:rPr>
            </w:pPr>
            <w:r w:rsidRPr="00CC1C45">
              <w:rPr>
                <w:rFonts w:ascii="Calibri" w:eastAsia="Calibri" w:hAnsi="Calibri" w:cs="Times New Roman"/>
                <w:i/>
                <w:iCs/>
                <w:color w:val="EE0000"/>
                <w:sz w:val="20"/>
                <w:szCs w:val="20"/>
              </w:rPr>
              <w:t xml:space="preserve">Ukončení činnosti </w:t>
            </w:r>
            <w:r w:rsidRPr="00CC1C45">
              <w:rPr>
                <w:rFonts w:ascii="Calibri" w:eastAsia="Calibri" w:hAnsi="Calibri" w:cs="Times New Roman"/>
                <w:i/>
                <w:iCs/>
                <w:color w:val="EE0000"/>
                <w:sz w:val="20"/>
                <w:szCs w:val="20"/>
              </w:rPr>
              <w:br/>
              <w:t>k </w:t>
            </w:r>
            <w:r w:rsidRPr="00CC1C45">
              <w:rPr>
                <w:rFonts w:ascii="Calibri" w:eastAsia="Calibri" w:hAnsi="Calibri" w:cs="Times New Roman"/>
                <w:i/>
                <w:iCs/>
                <w:color w:val="EE0000"/>
                <w:sz w:val="20"/>
                <w:szCs w:val="20"/>
              </w:rPr>
              <w:br/>
              <w:t>30.4.2025</w:t>
            </w:r>
          </w:p>
        </w:tc>
      </w:tr>
      <w:tr w:rsidR="00E8005A" w:rsidRPr="002D783F" w14:paraId="730D3342" w14:textId="77777777" w:rsidTr="00294578">
        <w:trPr>
          <w:jc w:val="center"/>
        </w:trPr>
        <w:tc>
          <w:tcPr>
            <w:tcW w:w="1980" w:type="dxa"/>
            <w:shd w:val="clear" w:color="auto" w:fill="F4B083"/>
          </w:tcPr>
          <w:p w14:paraId="148B9BAB" w14:textId="77777777" w:rsidR="00E8005A" w:rsidRPr="002D783F" w:rsidRDefault="00E8005A" w:rsidP="00294578">
            <w:pPr>
              <w:rPr>
                <w:rFonts w:ascii="Calibri" w:eastAsia="Calibri" w:hAnsi="Calibri" w:cs="Times New Roman"/>
                <w:b/>
                <w:bCs/>
                <w:sz w:val="20"/>
                <w:szCs w:val="20"/>
              </w:rPr>
            </w:pPr>
            <w:r w:rsidRPr="002D783F">
              <w:rPr>
                <w:rFonts w:ascii="Calibri" w:eastAsia="Calibri" w:hAnsi="Calibri" w:cs="Times New Roman"/>
                <w:b/>
                <w:bCs/>
                <w:sz w:val="20"/>
                <w:szCs w:val="20"/>
              </w:rPr>
              <w:t>Nízkoprahová denní centra</w:t>
            </w:r>
          </w:p>
        </w:tc>
        <w:tc>
          <w:tcPr>
            <w:tcW w:w="1559" w:type="dxa"/>
            <w:shd w:val="clear" w:color="auto" w:fill="F4B083"/>
          </w:tcPr>
          <w:p w14:paraId="4ADFB57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0341F8AB"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14ED687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72CCE3AF"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3947B499"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b/>
                <w:i/>
                <w:iCs/>
                <w:sz w:val="16"/>
                <w:szCs w:val="16"/>
              </w:rPr>
              <w:t>9/2023</w:t>
            </w:r>
          </w:p>
        </w:tc>
        <w:tc>
          <w:tcPr>
            <w:tcW w:w="1134" w:type="dxa"/>
            <w:shd w:val="clear" w:color="auto" w:fill="F4B083"/>
          </w:tcPr>
          <w:p w14:paraId="0EE82D86" w14:textId="77777777" w:rsidR="00E8005A" w:rsidRPr="002D783F" w:rsidRDefault="00E8005A" w:rsidP="00294578">
            <w:pPr>
              <w:jc w:val="both"/>
              <w:rPr>
                <w:rFonts w:ascii="Calibri" w:eastAsia="Calibri" w:hAnsi="Calibri" w:cs="Times New Roman"/>
                <w:i/>
                <w:iCs/>
                <w:color w:val="FF0000"/>
                <w:sz w:val="20"/>
                <w:szCs w:val="20"/>
              </w:rPr>
            </w:pPr>
          </w:p>
        </w:tc>
        <w:tc>
          <w:tcPr>
            <w:tcW w:w="1559" w:type="dxa"/>
            <w:shd w:val="clear" w:color="auto" w:fill="F4B083"/>
          </w:tcPr>
          <w:p w14:paraId="7C271C48" w14:textId="77777777" w:rsidR="00E8005A" w:rsidRPr="002D783F" w:rsidRDefault="00E8005A" w:rsidP="00294578">
            <w:pPr>
              <w:jc w:val="both"/>
              <w:rPr>
                <w:rFonts w:ascii="Calibri" w:eastAsia="Calibri" w:hAnsi="Calibri" w:cs="Times New Roman"/>
                <w:i/>
                <w:iCs/>
                <w:color w:val="FF0000"/>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0374F59D" w14:textId="77777777" w:rsidR="00E8005A" w:rsidRPr="002D783F" w:rsidRDefault="00E8005A" w:rsidP="00294578">
            <w:pPr>
              <w:jc w:val="both"/>
              <w:rPr>
                <w:rFonts w:ascii="Calibri" w:eastAsia="Calibri" w:hAnsi="Calibri" w:cs="Times New Roman"/>
                <w:i/>
                <w:iCs/>
                <w:color w:val="FF0000"/>
                <w:sz w:val="20"/>
                <w:szCs w:val="20"/>
              </w:rPr>
            </w:pPr>
          </w:p>
        </w:tc>
        <w:tc>
          <w:tcPr>
            <w:tcW w:w="1417" w:type="dxa"/>
            <w:shd w:val="clear" w:color="auto" w:fill="F4B083"/>
          </w:tcPr>
          <w:p w14:paraId="38FF3A76" w14:textId="77777777" w:rsidR="00E8005A" w:rsidRPr="002D783F" w:rsidRDefault="00E8005A" w:rsidP="00294578">
            <w:pPr>
              <w:jc w:val="both"/>
              <w:rPr>
                <w:rFonts w:ascii="Calibri" w:eastAsia="Calibri" w:hAnsi="Calibri" w:cs="Times New Roman"/>
                <w:i/>
                <w:iCs/>
                <w:color w:val="FF0000"/>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3272A413" w14:textId="77777777" w:rsidR="00E8005A" w:rsidRPr="002D783F" w:rsidRDefault="00E8005A" w:rsidP="00294578">
            <w:pPr>
              <w:jc w:val="both"/>
              <w:rPr>
                <w:rFonts w:ascii="Calibri" w:eastAsia="Calibri" w:hAnsi="Calibri" w:cs="Times New Roman"/>
                <w:i/>
                <w:iCs/>
                <w:color w:val="FF0000"/>
                <w:sz w:val="20"/>
                <w:szCs w:val="20"/>
              </w:rPr>
            </w:pPr>
          </w:p>
        </w:tc>
      </w:tr>
      <w:tr w:rsidR="00E8005A" w:rsidRPr="002D783F" w14:paraId="4858C4C0" w14:textId="77777777" w:rsidTr="00294578">
        <w:trPr>
          <w:trHeight w:val="1466"/>
          <w:jc w:val="center"/>
        </w:trPr>
        <w:tc>
          <w:tcPr>
            <w:tcW w:w="1980" w:type="dxa"/>
          </w:tcPr>
          <w:p w14:paraId="5C745A5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Středisko křesťanské pomoci Jihlava</w:t>
            </w:r>
          </w:p>
        </w:tc>
        <w:tc>
          <w:tcPr>
            <w:tcW w:w="1559" w:type="dxa"/>
          </w:tcPr>
          <w:p w14:paraId="76B9D2A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w:t>
            </w:r>
          </w:p>
        </w:tc>
        <w:tc>
          <w:tcPr>
            <w:tcW w:w="1134" w:type="dxa"/>
          </w:tcPr>
          <w:p w14:paraId="51D2585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0D9399D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w:t>
            </w:r>
          </w:p>
        </w:tc>
        <w:tc>
          <w:tcPr>
            <w:tcW w:w="1134" w:type="dxa"/>
            <w:shd w:val="clear" w:color="auto" w:fill="EDEDED"/>
          </w:tcPr>
          <w:p w14:paraId="7280675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430AAB29" w14:textId="77777777" w:rsidR="00E8005A" w:rsidRPr="003819F6" w:rsidRDefault="00E8005A" w:rsidP="00294578">
            <w:pPr>
              <w:jc w:val="both"/>
              <w:rPr>
                <w:rFonts w:ascii="Calibri" w:eastAsia="Calibri" w:hAnsi="Calibri" w:cs="Times New Roman"/>
                <w:sz w:val="16"/>
                <w:szCs w:val="16"/>
              </w:rPr>
            </w:pPr>
            <w:r w:rsidRPr="003819F6">
              <w:rPr>
                <w:rFonts w:ascii="Calibri" w:eastAsia="Calibri" w:hAnsi="Calibri" w:cs="Times New Roman"/>
                <w:sz w:val="16"/>
                <w:szCs w:val="16"/>
              </w:rPr>
              <w:t>--</w:t>
            </w:r>
          </w:p>
          <w:p w14:paraId="0B552348" w14:textId="77777777" w:rsidR="00E8005A" w:rsidRPr="003819F6" w:rsidRDefault="00E8005A" w:rsidP="00294578">
            <w:pPr>
              <w:rPr>
                <w:rFonts w:ascii="Calibri" w:eastAsia="Calibri" w:hAnsi="Calibri" w:cs="Times New Roman"/>
                <w:sz w:val="20"/>
                <w:szCs w:val="20"/>
              </w:rPr>
            </w:pPr>
            <w:r w:rsidRPr="003819F6">
              <w:rPr>
                <w:rFonts w:ascii="Calibri" w:eastAsia="Calibri" w:hAnsi="Calibri" w:cs="Times New Roman"/>
                <w:sz w:val="20"/>
                <w:szCs w:val="20"/>
              </w:rPr>
              <w:t xml:space="preserve">*navýšeno na AMBULANTNÍ </w:t>
            </w:r>
          </w:p>
          <w:p w14:paraId="5C373D66" w14:textId="77777777" w:rsidR="00E8005A" w:rsidRPr="003819F6" w:rsidRDefault="00E8005A" w:rsidP="00294578">
            <w:pPr>
              <w:rPr>
                <w:rFonts w:ascii="Calibri" w:eastAsia="Calibri" w:hAnsi="Calibri" w:cs="Times New Roman"/>
                <w:sz w:val="16"/>
                <w:szCs w:val="16"/>
              </w:rPr>
            </w:pPr>
            <w:proofErr w:type="gramStart"/>
            <w:r w:rsidRPr="003819F6">
              <w:rPr>
                <w:rFonts w:ascii="Calibri" w:eastAsia="Calibri" w:hAnsi="Calibri" w:cs="Times New Roman"/>
                <w:sz w:val="16"/>
                <w:szCs w:val="16"/>
              </w:rPr>
              <w:t>max.okamžitá</w:t>
            </w:r>
            <w:proofErr w:type="gramEnd"/>
            <w:r w:rsidRPr="003819F6">
              <w:rPr>
                <w:rFonts w:ascii="Calibri" w:eastAsia="Calibri" w:hAnsi="Calibri" w:cs="Times New Roman"/>
                <w:sz w:val="16"/>
                <w:szCs w:val="16"/>
              </w:rPr>
              <w:t xml:space="preserve"> kapacita: 18</w:t>
            </w:r>
          </w:p>
          <w:p w14:paraId="4E3B4D64" w14:textId="77777777" w:rsidR="00E8005A" w:rsidRPr="003819F6" w:rsidRDefault="00E8005A" w:rsidP="00294578">
            <w:pPr>
              <w:rPr>
                <w:rFonts w:ascii="Calibri" w:eastAsia="Calibri" w:hAnsi="Calibri" w:cs="Times New Roman"/>
                <w:sz w:val="20"/>
                <w:szCs w:val="20"/>
              </w:rPr>
            </w:pPr>
            <w:r w:rsidRPr="003819F6">
              <w:rPr>
                <w:rFonts w:ascii="Calibri" w:eastAsia="Calibri" w:hAnsi="Calibri" w:cs="Times New Roman"/>
                <w:sz w:val="20"/>
                <w:szCs w:val="20"/>
              </w:rPr>
              <w:t>na rok 24</w:t>
            </w:r>
          </w:p>
        </w:tc>
        <w:tc>
          <w:tcPr>
            <w:tcW w:w="1134" w:type="dxa"/>
            <w:shd w:val="clear" w:color="auto" w:fill="FFF2CC"/>
          </w:tcPr>
          <w:p w14:paraId="5414DF47" w14:textId="77777777" w:rsidR="00E8005A" w:rsidRPr="003819F6" w:rsidRDefault="00E8005A" w:rsidP="00294578">
            <w:pPr>
              <w:jc w:val="both"/>
              <w:rPr>
                <w:rFonts w:ascii="Calibri" w:eastAsia="Calibri" w:hAnsi="Calibri" w:cs="Times New Roman"/>
                <w:sz w:val="20"/>
                <w:szCs w:val="20"/>
              </w:rPr>
            </w:pPr>
            <w:r w:rsidRPr="003819F6">
              <w:rPr>
                <w:rFonts w:ascii="Calibri" w:eastAsia="Calibri" w:hAnsi="Calibri" w:cs="Times New Roman"/>
                <w:sz w:val="20"/>
                <w:szCs w:val="20"/>
              </w:rPr>
              <w:t>--</w:t>
            </w:r>
          </w:p>
          <w:p w14:paraId="3FC67A7D" w14:textId="77777777" w:rsidR="00E8005A" w:rsidRPr="003819F6" w:rsidRDefault="00E8005A" w:rsidP="00294578">
            <w:pPr>
              <w:rPr>
                <w:rFonts w:ascii="Calibri" w:eastAsia="Calibri" w:hAnsi="Calibri" w:cs="Times New Roman"/>
                <w:sz w:val="20"/>
                <w:szCs w:val="20"/>
              </w:rPr>
            </w:pPr>
            <w:r w:rsidRPr="003819F6">
              <w:rPr>
                <w:rFonts w:ascii="Calibri" w:eastAsia="Calibri" w:hAnsi="Calibri" w:cs="Times New Roman"/>
                <w:sz w:val="20"/>
                <w:szCs w:val="20"/>
              </w:rPr>
              <w:t xml:space="preserve">*navýšeno na  </w:t>
            </w:r>
            <w:r w:rsidRPr="003819F6">
              <w:rPr>
                <w:rFonts w:ascii="Calibri" w:eastAsia="Calibri" w:hAnsi="Calibri" w:cs="Times New Roman"/>
                <w:sz w:val="20"/>
                <w:szCs w:val="20"/>
              </w:rPr>
              <w:br/>
              <w:t>6,14</w:t>
            </w:r>
          </w:p>
          <w:p w14:paraId="3C55E321" w14:textId="77777777" w:rsidR="00E8005A" w:rsidRPr="003819F6" w:rsidRDefault="00E8005A" w:rsidP="00294578">
            <w:pPr>
              <w:rPr>
                <w:rFonts w:ascii="Calibri" w:eastAsia="Calibri" w:hAnsi="Calibri" w:cs="Times New Roman"/>
                <w:sz w:val="20"/>
                <w:szCs w:val="20"/>
              </w:rPr>
            </w:pPr>
            <w:r w:rsidRPr="003819F6">
              <w:rPr>
                <w:rFonts w:ascii="Calibri" w:eastAsia="Calibri" w:hAnsi="Calibri" w:cs="Times New Roman"/>
                <w:sz w:val="20"/>
                <w:szCs w:val="20"/>
              </w:rPr>
              <w:t>na rok 24</w:t>
            </w:r>
          </w:p>
        </w:tc>
        <w:tc>
          <w:tcPr>
            <w:tcW w:w="1559" w:type="dxa"/>
            <w:shd w:val="clear" w:color="auto" w:fill="E2EFD9" w:themeFill="accent6" w:themeFillTint="33"/>
          </w:tcPr>
          <w:p w14:paraId="45F73B09"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38A09E23" w14:textId="77777777" w:rsidR="00E8005A" w:rsidRPr="00CC1C45" w:rsidRDefault="00E8005A" w:rsidP="00294578">
            <w:pPr>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18</w:t>
            </w:r>
          </w:p>
          <w:p w14:paraId="04DF84B4" w14:textId="77777777" w:rsidR="00E8005A" w:rsidRPr="00CC1C45"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0DF294A8"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20"/>
                <w:szCs w:val="20"/>
              </w:rPr>
              <w:t>6,14</w:t>
            </w:r>
          </w:p>
          <w:p w14:paraId="2E3DAB67" w14:textId="77777777" w:rsidR="00E8005A" w:rsidRPr="00CC1C45"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0EE55501" w14:textId="77777777" w:rsidR="00E8005A" w:rsidRPr="00CC1C45" w:rsidRDefault="00E8005A" w:rsidP="00294578">
            <w:pPr>
              <w:rPr>
                <w:rFonts w:ascii="Calibri" w:eastAsia="Calibri" w:hAnsi="Calibri" w:cs="Times New Roman"/>
                <w:i/>
                <w:iCs/>
                <w:sz w:val="20"/>
                <w:szCs w:val="20"/>
              </w:rPr>
            </w:pPr>
            <w:r w:rsidRPr="00CC1C45">
              <w:rPr>
                <w:rFonts w:ascii="Calibri" w:eastAsia="Calibri" w:hAnsi="Calibri" w:cs="Times New Roman"/>
                <w:i/>
                <w:iCs/>
                <w:sz w:val="20"/>
                <w:szCs w:val="20"/>
              </w:rPr>
              <w:t xml:space="preserve">AMBULANTNÍ </w:t>
            </w:r>
          </w:p>
          <w:p w14:paraId="0EFABEE3" w14:textId="77777777" w:rsidR="00E8005A" w:rsidRPr="00CC1C45" w:rsidRDefault="00E8005A" w:rsidP="00294578">
            <w:pPr>
              <w:rPr>
                <w:rFonts w:ascii="Calibri" w:eastAsia="Calibri" w:hAnsi="Calibri" w:cs="Times New Roman"/>
                <w:i/>
                <w:iCs/>
                <w:sz w:val="16"/>
                <w:szCs w:val="16"/>
              </w:rPr>
            </w:pPr>
            <w:proofErr w:type="gramStart"/>
            <w:r w:rsidRPr="00CC1C45">
              <w:rPr>
                <w:rFonts w:ascii="Calibri" w:eastAsia="Calibri" w:hAnsi="Calibri" w:cs="Times New Roman"/>
                <w:i/>
                <w:iCs/>
                <w:sz w:val="16"/>
                <w:szCs w:val="16"/>
              </w:rPr>
              <w:t>max.okamžitá</w:t>
            </w:r>
            <w:proofErr w:type="gramEnd"/>
            <w:r w:rsidRPr="00CC1C45">
              <w:rPr>
                <w:rFonts w:ascii="Calibri" w:eastAsia="Calibri" w:hAnsi="Calibri" w:cs="Times New Roman"/>
                <w:i/>
                <w:iCs/>
                <w:sz w:val="16"/>
                <w:szCs w:val="16"/>
              </w:rPr>
              <w:t xml:space="preserve"> kapacita: 18</w:t>
            </w:r>
          </w:p>
          <w:p w14:paraId="4479D4CB" w14:textId="77777777" w:rsidR="00E8005A" w:rsidRPr="00CC1C45" w:rsidRDefault="00E8005A" w:rsidP="00294578">
            <w:pPr>
              <w:rPr>
                <w:rFonts w:ascii="Calibri" w:eastAsia="Calibri" w:hAnsi="Calibri" w:cs="Times New Roman"/>
                <w:i/>
                <w:iCs/>
                <w:sz w:val="20"/>
                <w:szCs w:val="20"/>
              </w:rPr>
            </w:pPr>
          </w:p>
        </w:tc>
        <w:tc>
          <w:tcPr>
            <w:tcW w:w="1276" w:type="dxa"/>
            <w:shd w:val="clear" w:color="auto" w:fill="DEEAF6" w:themeFill="accent1" w:themeFillTint="33"/>
          </w:tcPr>
          <w:p w14:paraId="10E550C8" w14:textId="77777777" w:rsidR="00E8005A" w:rsidRPr="003819F6" w:rsidRDefault="00E8005A" w:rsidP="00294578">
            <w:pPr>
              <w:rPr>
                <w:rFonts w:ascii="Calibri" w:eastAsia="Calibri" w:hAnsi="Calibri" w:cs="Times New Roman"/>
                <w:i/>
                <w:iCs/>
                <w:color w:val="FF0000"/>
                <w:sz w:val="20"/>
                <w:szCs w:val="20"/>
              </w:rPr>
            </w:pPr>
            <w:r w:rsidRPr="00631232">
              <w:rPr>
                <w:rFonts w:ascii="Calibri" w:eastAsia="Calibri" w:hAnsi="Calibri" w:cs="Times New Roman"/>
                <w:i/>
                <w:iCs/>
                <w:sz w:val="20"/>
                <w:szCs w:val="20"/>
              </w:rPr>
              <w:t>6,14</w:t>
            </w:r>
          </w:p>
        </w:tc>
      </w:tr>
      <w:tr w:rsidR="00E8005A" w:rsidRPr="002D783F" w14:paraId="7C86C9E0" w14:textId="77777777" w:rsidTr="00294578">
        <w:trPr>
          <w:jc w:val="center"/>
        </w:trPr>
        <w:tc>
          <w:tcPr>
            <w:tcW w:w="1980" w:type="dxa"/>
            <w:shd w:val="clear" w:color="auto" w:fill="F4B083"/>
          </w:tcPr>
          <w:p w14:paraId="1080C727"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Noclehárny</w:t>
            </w:r>
          </w:p>
        </w:tc>
        <w:tc>
          <w:tcPr>
            <w:tcW w:w="1559" w:type="dxa"/>
            <w:shd w:val="clear" w:color="auto" w:fill="F4B083"/>
          </w:tcPr>
          <w:p w14:paraId="3764EEF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36317F95"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23F853E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08B726BA"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7555595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6650C85A"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442300A2"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0DDC1BD3"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50242061"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14FB01F5" w14:textId="77777777" w:rsidR="00E8005A" w:rsidRPr="002D783F" w:rsidRDefault="00E8005A" w:rsidP="00294578">
            <w:pPr>
              <w:jc w:val="both"/>
              <w:rPr>
                <w:rFonts w:ascii="Calibri" w:eastAsia="Calibri" w:hAnsi="Calibri" w:cs="Times New Roman"/>
                <w:sz w:val="20"/>
                <w:szCs w:val="20"/>
              </w:rPr>
            </w:pPr>
          </w:p>
        </w:tc>
      </w:tr>
      <w:tr w:rsidR="00E8005A" w:rsidRPr="002D783F" w14:paraId="2CF0D581" w14:textId="77777777" w:rsidTr="00294578">
        <w:trPr>
          <w:jc w:val="center"/>
        </w:trPr>
        <w:tc>
          <w:tcPr>
            <w:tcW w:w="1980" w:type="dxa"/>
          </w:tcPr>
          <w:p w14:paraId="59FB8737"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Středisko křesťanské pomoci Jihlava – Noclehárna </w:t>
            </w:r>
          </w:p>
        </w:tc>
        <w:tc>
          <w:tcPr>
            <w:tcW w:w="1559" w:type="dxa"/>
          </w:tcPr>
          <w:p w14:paraId="217F381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2897FF3C" w14:textId="77777777" w:rsidR="00E8005A" w:rsidRPr="002D783F" w:rsidRDefault="00E8005A" w:rsidP="00294578">
            <w:pPr>
              <w:jc w:val="both"/>
              <w:rPr>
                <w:rFonts w:ascii="Calibri" w:eastAsia="Calibri" w:hAnsi="Calibri" w:cs="Times New Roman"/>
                <w:sz w:val="18"/>
                <w:szCs w:val="18"/>
              </w:rPr>
            </w:pPr>
            <w:r w:rsidRPr="002D783F">
              <w:rPr>
                <w:rFonts w:ascii="Calibri" w:eastAsia="Calibri" w:hAnsi="Calibri" w:cs="Times New Roman"/>
                <w:sz w:val="18"/>
                <w:szCs w:val="18"/>
              </w:rPr>
              <w:t>počet lůžek: 12</w:t>
            </w:r>
          </w:p>
        </w:tc>
        <w:tc>
          <w:tcPr>
            <w:tcW w:w="1134" w:type="dxa"/>
          </w:tcPr>
          <w:p w14:paraId="6A2766B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049BF34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6DD126E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8"/>
                <w:szCs w:val="18"/>
              </w:rPr>
              <w:t>počet lůžek: 12</w:t>
            </w:r>
          </w:p>
        </w:tc>
        <w:tc>
          <w:tcPr>
            <w:tcW w:w="1134" w:type="dxa"/>
            <w:shd w:val="clear" w:color="auto" w:fill="EDEDED"/>
          </w:tcPr>
          <w:p w14:paraId="0BCFA2D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37A73AC5" w14:textId="77777777" w:rsidR="00E8005A" w:rsidRPr="003819F6" w:rsidRDefault="00E8005A" w:rsidP="00294578">
            <w:pPr>
              <w:rPr>
                <w:rFonts w:ascii="Calibri" w:eastAsia="Calibri" w:hAnsi="Calibri" w:cs="Times New Roman"/>
                <w:sz w:val="20"/>
                <w:szCs w:val="20"/>
              </w:rPr>
            </w:pPr>
            <w:r w:rsidRPr="003819F6">
              <w:rPr>
                <w:rFonts w:ascii="Calibri" w:eastAsia="Calibri" w:hAnsi="Calibri" w:cs="Times New Roman"/>
                <w:sz w:val="20"/>
                <w:szCs w:val="20"/>
              </w:rPr>
              <w:t>POBYTOVÁ</w:t>
            </w:r>
          </w:p>
          <w:p w14:paraId="25866C89" w14:textId="77777777" w:rsidR="00E8005A" w:rsidRPr="003819F6" w:rsidRDefault="00E8005A" w:rsidP="00294578">
            <w:pPr>
              <w:rPr>
                <w:rFonts w:ascii="Calibri" w:eastAsia="Calibri" w:hAnsi="Calibri" w:cs="Times New Roman"/>
                <w:sz w:val="18"/>
                <w:szCs w:val="18"/>
              </w:rPr>
            </w:pPr>
            <w:r w:rsidRPr="003819F6">
              <w:rPr>
                <w:rFonts w:ascii="Calibri" w:eastAsia="Calibri" w:hAnsi="Calibri" w:cs="Times New Roman"/>
                <w:sz w:val="18"/>
                <w:szCs w:val="18"/>
              </w:rPr>
              <w:t>počet lůžek: 12</w:t>
            </w:r>
          </w:p>
          <w:p w14:paraId="30FE9CDC" w14:textId="77777777" w:rsidR="00E8005A" w:rsidRPr="002D783F" w:rsidRDefault="00E8005A" w:rsidP="00294578">
            <w:pPr>
              <w:rPr>
                <w:rFonts w:ascii="Calibri" w:eastAsia="Calibri" w:hAnsi="Calibri" w:cs="Times New Roman"/>
                <w:i/>
                <w:iCs/>
                <w:sz w:val="18"/>
                <w:szCs w:val="18"/>
              </w:rPr>
            </w:pPr>
            <w:r w:rsidRPr="003819F6">
              <w:rPr>
                <w:rFonts w:ascii="Calibri" w:eastAsia="Calibri" w:hAnsi="Calibri" w:cs="Times New Roman"/>
                <w:sz w:val="20"/>
                <w:szCs w:val="20"/>
              </w:rPr>
              <w:t>*navýšeno na</w:t>
            </w:r>
            <w:r w:rsidRPr="003819F6">
              <w:rPr>
                <w:rFonts w:ascii="Calibri" w:eastAsia="Calibri" w:hAnsi="Calibri" w:cs="Times New Roman"/>
                <w:sz w:val="20"/>
                <w:szCs w:val="20"/>
              </w:rPr>
              <w:br/>
              <w:t xml:space="preserve"> 18 lůžek </w:t>
            </w:r>
            <w:r w:rsidRPr="003819F6">
              <w:rPr>
                <w:rFonts w:ascii="Calibri" w:eastAsia="Calibri" w:hAnsi="Calibri" w:cs="Times New Roman"/>
                <w:sz w:val="20"/>
                <w:szCs w:val="20"/>
              </w:rPr>
              <w:br/>
              <w:t>na rok 24</w:t>
            </w:r>
          </w:p>
        </w:tc>
        <w:tc>
          <w:tcPr>
            <w:tcW w:w="1134" w:type="dxa"/>
            <w:shd w:val="clear" w:color="auto" w:fill="FFF2CC"/>
          </w:tcPr>
          <w:p w14:paraId="32D47CA3" w14:textId="77777777" w:rsidR="00E8005A"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p w14:paraId="1CBE5574" w14:textId="77777777" w:rsidR="00E8005A" w:rsidRDefault="00E8005A" w:rsidP="00294578">
            <w:pPr>
              <w:jc w:val="both"/>
              <w:rPr>
                <w:rFonts w:ascii="Calibri" w:eastAsia="Calibri" w:hAnsi="Calibri" w:cs="Times New Roman"/>
                <w:i/>
                <w:iCs/>
                <w:sz w:val="20"/>
                <w:szCs w:val="20"/>
              </w:rPr>
            </w:pPr>
          </w:p>
          <w:p w14:paraId="4CE10D9E" w14:textId="77777777" w:rsidR="00E8005A" w:rsidRDefault="00E8005A" w:rsidP="00294578">
            <w:pPr>
              <w:jc w:val="both"/>
              <w:rPr>
                <w:rFonts w:ascii="Calibri" w:eastAsia="Calibri" w:hAnsi="Calibri" w:cs="Times New Roman"/>
                <w:i/>
                <w:iCs/>
                <w:sz w:val="20"/>
                <w:szCs w:val="20"/>
              </w:rPr>
            </w:pPr>
          </w:p>
          <w:p w14:paraId="70D4555D" w14:textId="77777777" w:rsidR="00E8005A" w:rsidRDefault="00E8005A" w:rsidP="00294578">
            <w:pPr>
              <w:jc w:val="both"/>
              <w:rPr>
                <w:rFonts w:ascii="Calibri" w:eastAsia="Calibri" w:hAnsi="Calibri" w:cs="Times New Roman"/>
                <w:i/>
                <w:iCs/>
                <w:sz w:val="20"/>
                <w:szCs w:val="20"/>
              </w:rPr>
            </w:pPr>
          </w:p>
          <w:p w14:paraId="1CDBD15D" w14:textId="77777777" w:rsidR="00E8005A" w:rsidRPr="002D783F" w:rsidRDefault="00E8005A" w:rsidP="00294578">
            <w:pPr>
              <w:jc w:val="both"/>
              <w:rPr>
                <w:rFonts w:ascii="Calibri" w:eastAsia="Calibri" w:hAnsi="Calibri" w:cs="Times New Roman"/>
                <w:i/>
                <w:iCs/>
                <w:sz w:val="20"/>
                <w:szCs w:val="20"/>
              </w:rPr>
            </w:pPr>
          </w:p>
        </w:tc>
        <w:tc>
          <w:tcPr>
            <w:tcW w:w="1559" w:type="dxa"/>
            <w:shd w:val="clear" w:color="auto" w:fill="E2EFD9" w:themeFill="accent6" w:themeFillTint="33"/>
          </w:tcPr>
          <w:p w14:paraId="37FBAAF0"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20"/>
                <w:szCs w:val="20"/>
              </w:rPr>
              <w:t>POBYTOVÁ</w:t>
            </w:r>
          </w:p>
          <w:p w14:paraId="4CD97DF9"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18"/>
                <w:szCs w:val="18"/>
              </w:rPr>
              <w:t>počet lůžek: 18</w:t>
            </w:r>
          </w:p>
        </w:tc>
        <w:tc>
          <w:tcPr>
            <w:tcW w:w="1276" w:type="dxa"/>
            <w:shd w:val="clear" w:color="auto" w:fill="E2EFD9" w:themeFill="accent6" w:themeFillTint="33"/>
          </w:tcPr>
          <w:p w14:paraId="4EC2898E" w14:textId="77777777" w:rsidR="00E8005A"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w:t>
            </w:r>
          </w:p>
          <w:p w14:paraId="1823ED19" w14:textId="77777777" w:rsidR="00E8005A" w:rsidRDefault="00E8005A" w:rsidP="00294578">
            <w:pPr>
              <w:jc w:val="both"/>
              <w:rPr>
                <w:rFonts w:ascii="Calibri" w:eastAsia="Calibri" w:hAnsi="Calibri" w:cs="Times New Roman"/>
                <w:i/>
                <w:iCs/>
                <w:sz w:val="20"/>
                <w:szCs w:val="20"/>
              </w:rPr>
            </w:pPr>
          </w:p>
          <w:p w14:paraId="354B89C3" w14:textId="77777777" w:rsidR="00E8005A" w:rsidRDefault="00E8005A" w:rsidP="00294578">
            <w:pPr>
              <w:jc w:val="both"/>
              <w:rPr>
                <w:rFonts w:ascii="Calibri" w:eastAsia="Calibri" w:hAnsi="Calibri" w:cs="Times New Roman"/>
                <w:i/>
                <w:iCs/>
                <w:sz w:val="20"/>
                <w:szCs w:val="20"/>
              </w:rPr>
            </w:pPr>
          </w:p>
          <w:p w14:paraId="2DF0C1BA" w14:textId="77777777" w:rsidR="00E8005A" w:rsidRDefault="00E8005A" w:rsidP="00294578">
            <w:pPr>
              <w:jc w:val="both"/>
              <w:rPr>
                <w:rFonts w:ascii="Calibri" w:eastAsia="Calibri" w:hAnsi="Calibri" w:cs="Times New Roman"/>
                <w:i/>
                <w:iCs/>
                <w:sz w:val="20"/>
                <w:szCs w:val="20"/>
              </w:rPr>
            </w:pPr>
          </w:p>
          <w:p w14:paraId="0844C5C7" w14:textId="77777777" w:rsidR="00E8005A" w:rsidRPr="002D783F" w:rsidRDefault="00E8005A" w:rsidP="00294578">
            <w:pPr>
              <w:jc w:val="both"/>
              <w:rPr>
                <w:rFonts w:ascii="Calibri" w:eastAsia="Calibri" w:hAnsi="Calibri" w:cs="Times New Roman"/>
                <w:i/>
                <w:iCs/>
                <w:sz w:val="20"/>
                <w:szCs w:val="20"/>
              </w:rPr>
            </w:pPr>
          </w:p>
        </w:tc>
        <w:tc>
          <w:tcPr>
            <w:tcW w:w="1417" w:type="dxa"/>
            <w:shd w:val="clear" w:color="auto" w:fill="DEEAF6" w:themeFill="accent1" w:themeFillTint="33"/>
          </w:tcPr>
          <w:p w14:paraId="51642887" w14:textId="77777777" w:rsidR="00E8005A" w:rsidRPr="00CC1C45"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sz w:val="20"/>
                <w:szCs w:val="20"/>
              </w:rPr>
              <w:t>POBYTOVÁ</w:t>
            </w:r>
          </w:p>
          <w:p w14:paraId="0A739697" w14:textId="77777777" w:rsidR="00E8005A" w:rsidRPr="00CC1C45"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sz w:val="18"/>
                <w:szCs w:val="18"/>
              </w:rPr>
              <w:t>Počet lůžek:</w:t>
            </w:r>
            <w:r w:rsidRPr="003E79D0">
              <w:rPr>
                <w:rFonts w:ascii="Calibri" w:eastAsia="Calibri" w:hAnsi="Calibri" w:cs="Times New Roman"/>
                <w:i/>
                <w:iCs/>
                <w:color w:val="000000" w:themeColor="text1"/>
                <w:sz w:val="18"/>
                <w:szCs w:val="18"/>
              </w:rPr>
              <w:t xml:space="preserve"> 18</w:t>
            </w:r>
          </w:p>
        </w:tc>
        <w:tc>
          <w:tcPr>
            <w:tcW w:w="1276" w:type="dxa"/>
            <w:shd w:val="clear" w:color="auto" w:fill="DEEAF6" w:themeFill="accent1" w:themeFillTint="33"/>
          </w:tcPr>
          <w:p w14:paraId="0F64E6A4"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36A8A01E" w14:textId="77777777" w:rsidTr="00294578">
        <w:trPr>
          <w:jc w:val="center"/>
        </w:trPr>
        <w:tc>
          <w:tcPr>
            <w:tcW w:w="1980" w:type="dxa"/>
            <w:shd w:val="clear" w:color="auto" w:fill="F4B083"/>
          </w:tcPr>
          <w:p w14:paraId="2E3B8AFC" w14:textId="77777777" w:rsidR="00E8005A" w:rsidRPr="002D783F" w:rsidRDefault="00E8005A" w:rsidP="00294578">
            <w:pPr>
              <w:rPr>
                <w:rFonts w:ascii="Calibri" w:eastAsia="Calibri" w:hAnsi="Calibri" w:cs="Times New Roman"/>
                <w:b/>
                <w:sz w:val="20"/>
                <w:szCs w:val="20"/>
              </w:rPr>
            </w:pPr>
            <w:r w:rsidRPr="002D783F">
              <w:rPr>
                <w:rFonts w:ascii="Calibri" w:eastAsia="Calibri" w:hAnsi="Calibri" w:cs="Times New Roman"/>
                <w:b/>
                <w:sz w:val="20"/>
                <w:szCs w:val="20"/>
              </w:rPr>
              <w:t>Odborné sociální poradenství</w:t>
            </w:r>
          </w:p>
        </w:tc>
        <w:tc>
          <w:tcPr>
            <w:tcW w:w="1559" w:type="dxa"/>
            <w:shd w:val="clear" w:color="auto" w:fill="F4B083"/>
          </w:tcPr>
          <w:p w14:paraId="3D4FA63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14</w:t>
            </w:r>
          </w:p>
        </w:tc>
        <w:tc>
          <w:tcPr>
            <w:tcW w:w="1134" w:type="dxa"/>
            <w:shd w:val="clear" w:color="auto" w:fill="F4B083"/>
          </w:tcPr>
          <w:p w14:paraId="33A83617"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572FED5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64B10C67"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7735B78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62CF0717"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3B4FF52B"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057D371C"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2FB7E166"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3C4ED0AF" w14:textId="77777777" w:rsidR="00E8005A" w:rsidRPr="002D783F" w:rsidRDefault="00E8005A" w:rsidP="00294578">
            <w:pPr>
              <w:jc w:val="both"/>
              <w:rPr>
                <w:rFonts w:ascii="Calibri" w:eastAsia="Calibri" w:hAnsi="Calibri" w:cs="Times New Roman"/>
                <w:sz w:val="20"/>
                <w:szCs w:val="20"/>
              </w:rPr>
            </w:pPr>
          </w:p>
        </w:tc>
      </w:tr>
      <w:tr w:rsidR="00E8005A" w:rsidRPr="002D783F" w14:paraId="3664A33F" w14:textId="77777777" w:rsidTr="00294578">
        <w:trPr>
          <w:jc w:val="center"/>
        </w:trPr>
        <w:tc>
          <w:tcPr>
            <w:tcW w:w="1980" w:type="dxa"/>
          </w:tcPr>
          <w:p w14:paraId="7E1370DE"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Bílý kruh bezpečí, z.s. - Poradna Bílého kruhu bezpečí, z.s., Jihlava</w:t>
            </w:r>
          </w:p>
        </w:tc>
        <w:tc>
          <w:tcPr>
            <w:tcW w:w="1559" w:type="dxa"/>
          </w:tcPr>
          <w:p w14:paraId="4ADDE9E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3E6373D3"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085F39E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83C0025"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tcPr>
          <w:p w14:paraId="40DE670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1,56</w:t>
            </w:r>
          </w:p>
        </w:tc>
        <w:tc>
          <w:tcPr>
            <w:tcW w:w="1559" w:type="dxa"/>
            <w:shd w:val="clear" w:color="auto" w:fill="EDEDED"/>
          </w:tcPr>
          <w:p w14:paraId="2F2269D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5643BDE4"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7FD8AAA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6184FF8"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shd w:val="clear" w:color="auto" w:fill="EDEDED"/>
          </w:tcPr>
          <w:p w14:paraId="5DC09BA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1,56</w:t>
            </w:r>
          </w:p>
        </w:tc>
        <w:tc>
          <w:tcPr>
            <w:tcW w:w="1560" w:type="dxa"/>
            <w:shd w:val="clear" w:color="auto" w:fill="FFF2CC"/>
          </w:tcPr>
          <w:p w14:paraId="41206F92"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14651154"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2</w:t>
            </w:r>
          </w:p>
          <w:p w14:paraId="04567C77"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04F19682" w14:textId="77777777" w:rsidR="00E8005A" w:rsidRPr="00E55207" w:rsidRDefault="00E8005A" w:rsidP="00294578">
            <w:pPr>
              <w:jc w:val="both"/>
              <w:rPr>
                <w:rFonts w:ascii="Calibri" w:eastAsia="Calibri" w:hAnsi="Calibri" w:cs="Times New Roman"/>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tc>
        <w:tc>
          <w:tcPr>
            <w:tcW w:w="1134" w:type="dxa"/>
            <w:shd w:val="clear" w:color="auto" w:fill="FFF2CC"/>
          </w:tcPr>
          <w:p w14:paraId="4327B252"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1,56</w:t>
            </w:r>
          </w:p>
        </w:tc>
        <w:tc>
          <w:tcPr>
            <w:tcW w:w="1559" w:type="dxa"/>
            <w:shd w:val="clear" w:color="auto" w:fill="E2EFD9" w:themeFill="accent6" w:themeFillTint="33"/>
          </w:tcPr>
          <w:p w14:paraId="64F0DD5C"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07691001"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2</w:t>
            </w:r>
          </w:p>
          <w:p w14:paraId="6497BA52"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2BD3D254"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tc>
        <w:tc>
          <w:tcPr>
            <w:tcW w:w="1276" w:type="dxa"/>
            <w:shd w:val="clear" w:color="auto" w:fill="E2EFD9" w:themeFill="accent6" w:themeFillTint="33"/>
          </w:tcPr>
          <w:p w14:paraId="7838A1A0"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1,56</w:t>
            </w:r>
          </w:p>
        </w:tc>
        <w:tc>
          <w:tcPr>
            <w:tcW w:w="1417" w:type="dxa"/>
            <w:shd w:val="clear" w:color="auto" w:fill="DEEAF6" w:themeFill="accent1" w:themeFillTint="33"/>
          </w:tcPr>
          <w:p w14:paraId="2F9D7169"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46148D67"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w:t>
            </w:r>
          </w:p>
          <w:p w14:paraId="1D81947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0F29703A"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tc>
        <w:tc>
          <w:tcPr>
            <w:tcW w:w="1276" w:type="dxa"/>
            <w:shd w:val="clear" w:color="auto" w:fill="DEEAF6" w:themeFill="accent1" w:themeFillTint="33"/>
          </w:tcPr>
          <w:p w14:paraId="43C31020" w14:textId="77777777" w:rsidR="00E8005A"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1,56</w:t>
            </w:r>
          </w:p>
          <w:p w14:paraId="2D4E782A"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7EC98838" w14:textId="77777777" w:rsidTr="00294578">
        <w:trPr>
          <w:jc w:val="center"/>
        </w:trPr>
        <w:tc>
          <w:tcPr>
            <w:tcW w:w="1980" w:type="dxa"/>
          </w:tcPr>
          <w:p w14:paraId="4DD7865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Centrum pro zdravotně postižené kraje Vysočina, o.p.s. </w:t>
            </w:r>
          </w:p>
        </w:tc>
        <w:tc>
          <w:tcPr>
            <w:tcW w:w="1559" w:type="dxa"/>
          </w:tcPr>
          <w:p w14:paraId="604AC63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2FA35F23"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5</w:t>
            </w:r>
          </w:p>
          <w:p w14:paraId="298580C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1AB366E"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5</w:t>
            </w:r>
          </w:p>
        </w:tc>
        <w:tc>
          <w:tcPr>
            <w:tcW w:w="1134" w:type="dxa"/>
          </w:tcPr>
          <w:p w14:paraId="2053DA6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8,05</w:t>
            </w:r>
          </w:p>
          <w:p w14:paraId="4BEE5CFD"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59" w:type="dxa"/>
            <w:shd w:val="clear" w:color="auto" w:fill="EDEDED"/>
          </w:tcPr>
          <w:p w14:paraId="12722FE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1A46A2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5</w:t>
            </w:r>
          </w:p>
          <w:p w14:paraId="5B899E6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98ECAC1"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5</w:t>
            </w:r>
          </w:p>
        </w:tc>
        <w:tc>
          <w:tcPr>
            <w:tcW w:w="1134" w:type="dxa"/>
            <w:shd w:val="clear" w:color="auto" w:fill="EDEDED"/>
          </w:tcPr>
          <w:p w14:paraId="0605393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9,81</w:t>
            </w:r>
          </w:p>
          <w:p w14:paraId="116FAF9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60" w:type="dxa"/>
            <w:shd w:val="clear" w:color="auto" w:fill="FFF2CC"/>
          </w:tcPr>
          <w:p w14:paraId="04AF324F"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5029B200"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5</w:t>
            </w:r>
          </w:p>
          <w:p w14:paraId="6A9E97C5"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61313E60" w14:textId="77777777" w:rsidR="00E8005A" w:rsidRPr="00E55207" w:rsidRDefault="00E8005A" w:rsidP="00294578">
            <w:pPr>
              <w:jc w:val="both"/>
              <w:rPr>
                <w:rFonts w:ascii="Calibri" w:eastAsia="Calibri" w:hAnsi="Calibri" w:cs="Times New Roman"/>
                <w:color w:val="FF0000"/>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5</w:t>
            </w:r>
          </w:p>
        </w:tc>
        <w:tc>
          <w:tcPr>
            <w:tcW w:w="1134" w:type="dxa"/>
            <w:shd w:val="clear" w:color="auto" w:fill="FFF2CC"/>
          </w:tcPr>
          <w:p w14:paraId="3932D299"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9,81</w:t>
            </w:r>
          </w:p>
          <w:p w14:paraId="6DC61CBC" w14:textId="77777777" w:rsidR="00E8005A" w:rsidRPr="00E55207" w:rsidRDefault="00E8005A" w:rsidP="00294578">
            <w:pPr>
              <w:rPr>
                <w:rFonts w:ascii="Calibri" w:eastAsia="Calibri" w:hAnsi="Calibri" w:cs="Times New Roman"/>
                <w:color w:val="FF0000"/>
                <w:sz w:val="20"/>
                <w:szCs w:val="20"/>
              </w:rPr>
            </w:pPr>
            <w:r w:rsidRPr="00E55207">
              <w:rPr>
                <w:rFonts w:ascii="Calibri" w:eastAsia="Calibri" w:hAnsi="Calibri" w:cs="Times New Roman"/>
                <w:sz w:val="20"/>
                <w:szCs w:val="20"/>
              </w:rPr>
              <w:t>pro celý kraj</w:t>
            </w:r>
          </w:p>
        </w:tc>
        <w:tc>
          <w:tcPr>
            <w:tcW w:w="1559" w:type="dxa"/>
            <w:shd w:val="clear" w:color="auto" w:fill="E2EFD9" w:themeFill="accent6" w:themeFillTint="33"/>
          </w:tcPr>
          <w:p w14:paraId="64493A60"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68516C3C"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5</w:t>
            </w:r>
          </w:p>
          <w:p w14:paraId="16B22133"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4AB06E7A"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5</w:t>
            </w:r>
          </w:p>
        </w:tc>
        <w:tc>
          <w:tcPr>
            <w:tcW w:w="1276" w:type="dxa"/>
            <w:shd w:val="clear" w:color="auto" w:fill="E2EFD9" w:themeFill="accent6" w:themeFillTint="33"/>
          </w:tcPr>
          <w:p w14:paraId="6D8B2D10"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9,81</w:t>
            </w:r>
          </w:p>
          <w:p w14:paraId="0F4CAA7D"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pro celý kraj</w:t>
            </w:r>
          </w:p>
        </w:tc>
        <w:tc>
          <w:tcPr>
            <w:tcW w:w="1417" w:type="dxa"/>
            <w:shd w:val="clear" w:color="auto" w:fill="DEEAF6" w:themeFill="accent1" w:themeFillTint="33"/>
          </w:tcPr>
          <w:p w14:paraId="0B3531A4"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12BE04D9"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5</w:t>
            </w:r>
          </w:p>
          <w:p w14:paraId="1ECCA903"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2C7CAA10"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5</w:t>
            </w:r>
          </w:p>
        </w:tc>
        <w:tc>
          <w:tcPr>
            <w:tcW w:w="1276" w:type="dxa"/>
            <w:shd w:val="clear" w:color="auto" w:fill="DEEAF6" w:themeFill="accent1" w:themeFillTint="33"/>
          </w:tcPr>
          <w:p w14:paraId="4594F6B6" w14:textId="77777777" w:rsidR="00E8005A" w:rsidRPr="002D783F"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color w:val="EE0000"/>
                <w:sz w:val="20"/>
                <w:szCs w:val="20"/>
              </w:rPr>
              <w:t>8,25</w:t>
            </w:r>
          </w:p>
        </w:tc>
      </w:tr>
      <w:tr w:rsidR="00E8005A" w:rsidRPr="002D783F" w14:paraId="79D06BBE" w14:textId="77777777" w:rsidTr="00294578">
        <w:trPr>
          <w:jc w:val="center"/>
        </w:trPr>
        <w:tc>
          <w:tcPr>
            <w:tcW w:w="1980" w:type="dxa"/>
          </w:tcPr>
          <w:p w14:paraId="147BBFF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Domácí hospic Vysočina, o.p.s., Středisko hospicové péče Nové Město na Moravě</w:t>
            </w:r>
          </w:p>
        </w:tc>
        <w:tc>
          <w:tcPr>
            <w:tcW w:w="1559" w:type="dxa"/>
          </w:tcPr>
          <w:p w14:paraId="6A7FFE5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B4CE509"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5FFB622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9F19B35"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tcPr>
          <w:p w14:paraId="54DC11B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0,90</w:t>
            </w:r>
          </w:p>
          <w:p w14:paraId="199FEAE1"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více okresů</w:t>
            </w:r>
          </w:p>
        </w:tc>
        <w:tc>
          <w:tcPr>
            <w:tcW w:w="1559" w:type="dxa"/>
            <w:shd w:val="clear" w:color="auto" w:fill="EDEDED"/>
          </w:tcPr>
          <w:p w14:paraId="27026DF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2341675C"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1F270AF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7DC77B4"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shd w:val="clear" w:color="auto" w:fill="EDEDED"/>
          </w:tcPr>
          <w:p w14:paraId="1FE9034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0,90</w:t>
            </w:r>
          </w:p>
          <w:p w14:paraId="493011FD"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více okresů</w:t>
            </w:r>
          </w:p>
        </w:tc>
        <w:tc>
          <w:tcPr>
            <w:tcW w:w="1560" w:type="dxa"/>
            <w:shd w:val="clear" w:color="auto" w:fill="FFF2CC"/>
          </w:tcPr>
          <w:p w14:paraId="542EE429"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25F3DD27"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p w14:paraId="1777D5FF"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6B594D48" w14:textId="77777777" w:rsidR="00E8005A" w:rsidRPr="00E55207" w:rsidRDefault="00E8005A" w:rsidP="00294578">
            <w:pPr>
              <w:jc w:val="both"/>
              <w:rPr>
                <w:rFonts w:ascii="Calibri" w:eastAsia="Calibri" w:hAnsi="Calibri" w:cs="Times New Roman"/>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2</w:t>
            </w:r>
          </w:p>
        </w:tc>
        <w:tc>
          <w:tcPr>
            <w:tcW w:w="1134" w:type="dxa"/>
            <w:shd w:val="clear" w:color="auto" w:fill="FFF2CC"/>
          </w:tcPr>
          <w:p w14:paraId="5BF6C575"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1,00</w:t>
            </w:r>
          </w:p>
          <w:p w14:paraId="2501EE8D" w14:textId="77777777" w:rsidR="00E8005A" w:rsidRPr="00E55207" w:rsidRDefault="00E8005A" w:rsidP="00294578">
            <w:pPr>
              <w:rPr>
                <w:rFonts w:ascii="Calibri" w:eastAsia="Calibri" w:hAnsi="Calibri" w:cs="Times New Roman"/>
                <w:sz w:val="20"/>
                <w:szCs w:val="20"/>
              </w:rPr>
            </w:pPr>
            <w:r w:rsidRPr="00E55207">
              <w:rPr>
                <w:rFonts w:ascii="Calibri" w:eastAsia="Calibri" w:hAnsi="Calibri" w:cs="Times New Roman"/>
                <w:sz w:val="20"/>
                <w:szCs w:val="20"/>
              </w:rPr>
              <w:t>pro více okresů</w:t>
            </w:r>
          </w:p>
        </w:tc>
        <w:tc>
          <w:tcPr>
            <w:tcW w:w="1559" w:type="dxa"/>
            <w:shd w:val="clear" w:color="auto" w:fill="E2EFD9" w:themeFill="accent6" w:themeFillTint="33"/>
          </w:tcPr>
          <w:p w14:paraId="562950EB"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0A121BF8"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p w14:paraId="73C7AF57"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4E9E89ED"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2</w:t>
            </w:r>
          </w:p>
        </w:tc>
        <w:tc>
          <w:tcPr>
            <w:tcW w:w="1276" w:type="dxa"/>
            <w:shd w:val="clear" w:color="auto" w:fill="E2EFD9" w:themeFill="accent6" w:themeFillTint="33"/>
          </w:tcPr>
          <w:p w14:paraId="331E238A"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1,00</w:t>
            </w:r>
          </w:p>
          <w:p w14:paraId="264621D4"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pro více okresů</w:t>
            </w:r>
          </w:p>
        </w:tc>
        <w:tc>
          <w:tcPr>
            <w:tcW w:w="1417" w:type="dxa"/>
            <w:shd w:val="clear" w:color="auto" w:fill="DEEAF6" w:themeFill="accent1" w:themeFillTint="33"/>
          </w:tcPr>
          <w:p w14:paraId="6B8C7A6F" w14:textId="77777777" w:rsidR="00E8005A" w:rsidRPr="00E55207" w:rsidRDefault="00E8005A" w:rsidP="00294578">
            <w:pPr>
              <w:jc w:val="both"/>
              <w:rPr>
                <w:rFonts w:ascii="Calibri" w:eastAsia="Calibri" w:hAnsi="Calibri" w:cs="Times New Roman"/>
                <w:i/>
                <w:iCs/>
                <w:sz w:val="20"/>
                <w:szCs w:val="20"/>
              </w:rPr>
            </w:pPr>
            <w:r w:rsidRPr="00E55207">
              <w:rPr>
                <w:rFonts w:ascii="Calibri" w:eastAsia="Calibri" w:hAnsi="Calibri" w:cs="Times New Roman"/>
                <w:i/>
                <w:iCs/>
                <w:sz w:val="20"/>
                <w:szCs w:val="20"/>
              </w:rPr>
              <w:t xml:space="preserve">AMBULANTNÍ </w:t>
            </w:r>
          </w:p>
          <w:p w14:paraId="0741EBEA" w14:textId="77777777" w:rsidR="00E8005A" w:rsidRPr="00E55207" w:rsidRDefault="00E8005A" w:rsidP="00294578">
            <w:pPr>
              <w:jc w:val="both"/>
              <w:rPr>
                <w:rFonts w:ascii="Calibri" w:eastAsia="Calibri" w:hAnsi="Calibri" w:cs="Times New Roman"/>
                <w:i/>
                <w:iCs/>
                <w:sz w:val="16"/>
                <w:szCs w:val="16"/>
              </w:rPr>
            </w:pPr>
            <w:proofErr w:type="gramStart"/>
            <w:r w:rsidRPr="00E55207">
              <w:rPr>
                <w:rFonts w:ascii="Calibri" w:eastAsia="Calibri" w:hAnsi="Calibri" w:cs="Times New Roman"/>
                <w:i/>
                <w:iCs/>
                <w:sz w:val="16"/>
                <w:szCs w:val="16"/>
              </w:rPr>
              <w:t>max.okamžitá</w:t>
            </w:r>
            <w:proofErr w:type="gramEnd"/>
            <w:r w:rsidRPr="00E55207">
              <w:rPr>
                <w:rFonts w:ascii="Calibri" w:eastAsia="Calibri" w:hAnsi="Calibri" w:cs="Times New Roman"/>
                <w:i/>
                <w:iCs/>
                <w:sz w:val="16"/>
                <w:szCs w:val="16"/>
              </w:rPr>
              <w:t xml:space="preserve"> kapacita: 1</w:t>
            </w:r>
          </w:p>
          <w:p w14:paraId="07041F97" w14:textId="77777777" w:rsidR="00E8005A" w:rsidRPr="00E55207" w:rsidRDefault="00E8005A" w:rsidP="00294578">
            <w:pPr>
              <w:jc w:val="both"/>
              <w:rPr>
                <w:rFonts w:ascii="Calibri" w:eastAsia="Calibri" w:hAnsi="Calibri" w:cs="Times New Roman"/>
                <w:i/>
                <w:iCs/>
                <w:sz w:val="20"/>
                <w:szCs w:val="20"/>
              </w:rPr>
            </w:pPr>
            <w:r w:rsidRPr="00E55207">
              <w:rPr>
                <w:rFonts w:ascii="Calibri" w:eastAsia="Calibri" w:hAnsi="Calibri" w:cs="Times New Roman"/>
                <w:i/>
                <w:iCs/>
                <w:sz w:val="20"/>
                <w:szCs w:val="20"/>
              </w:rPr>
              <w:t xml:space="preserve">TERÉNNÍ </w:t>
            </w:r>
          </w:p>
          <w:p w14:paraId="443CA472" w14:textId="77777777" w:rsidR="00E8005A" w:rsidRPr="00E55207" w:rsidRDefault="00E8005A" w:rsidP="00294578">
            <w:pPr>
              <w:jc w:val="both"/>
              <w:rPr>
                <w:rFonts w:ascii="Calibri" w:eastAsia="Calibri" w:hAnsi="Calibri" w:cs="Times New Roman"/>
                <w:i/>
                <w:iCs/>
                <w:sz w:val="20"/>
                <w:szCs w:val="20"/>
              </w:rPr>
            </w:pPr>
            <w:proofErr w:type="gramStart"/>
            <w:r w:rsidRPr="00E55207">
              <w:rPr>
                <w:rFonts w:ascii="Calibri" w:eastAsia="Calibri" w:hAnsi="Calibri" w:cs="Times New Roman"/>
                <w:i/>
                <w:iCs/>
                <w:sz w:val="16"/>
                <w:szCs w:val="16"/>
              </w:rPr>
              <w:t>max.okamžitá</w:t>
            </w:r>
            <w:proofErr w:type="gramEnd"/>
            <w:r w:rsidRPr="00E55207">
              <w:rPr>
                <w:rFonts w:ascii="Calibri" w:eastAsia="Calibri" w:hAnsi="Calibri" w:cs="Times New Roman"/>
                <w:i/>
                <w:iCs/>
                <w:sz w:val="16"/>
                <w:szCs w:val="16"/>
              </w:rPr>
              <w:t xml:space="preserve"> kapacita: 2</w:t>
            </w:r>
          </w:p>
        </w:tc>
        <w:tc>
          <w:tcPr>
            <w:tcW w:w="1276" w:type="dxa"/>
            <w:shd w:val="clear" w:color="auto" w:fill="DEEAF6" w:themeFill="accent1" w:themeFillTint="33"/>
          </w:tcPr>
          <w:p w14:paraId="657D72EB" w14:textId="77777777" w:rsidR="00E8005A"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1,0</w:t>
            </w:r>
          </w:p>
          <w:p w14:paraId="18AE827B" w14:textId="77777777" w:rsidR="00E8005A" w:rsidRPr="00E55207" w:rsidRDefault="00E8005A" w:rsidP="00294578">
            <w:pPr>
              <w:jc w:val="both"/>
              <w:rPr>
                <w:rFonts w:ascii="Calibri" w:eastAsia="Calibri" w:hAnsi="Calibri" w:cs="Times New Roman"/>
                <w:i/>
                <w:iCs/>
                <w:sz w:val="20"/>
                <w:szCs w:val="20"/>
              </w:rPr>
            </w:pPr>
          </w:p>
        </w:tc>
      </w:tr>
      <w:tr w:rsidR="00E8005A" w:rsidRPr="002D783F" w14:paraId="2E692C94" w14:textId="77777777" w:rsidTr="00294578">
        <w:trPr>
          <w:jc w:val="center"/>
        </w:trPr>
        <w:tc>
          <w:tcPr>
            <w:tcW w:w="1980" w:type="dxa"/>
          </w:tcPr>
          <w:p w14:paraId="4BC247AB"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lastRenderedPageBreak/>
              <w:t>Domov Ždírec, příspěvková organizace</w:t>
            </w:r>
          </w:p>
        </w:tc>
        <w:tc>
          <w:tcPr>
            <w:tcW w:w="1559" w:type="dxa"/>
          </w:tcPr>
          <w:p w14:paraId="7744377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F10FA52"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195FDBD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D821FA7"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tcPr>
          <w:p w14:paraId="5404FAE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3,68</w:t>
            </w:r>
          </w:p>
        </w:tc>
        <w:tc>
          <w:tcPr>
            <w:tcW w:w="1559" w:type="dxa"/>
            <w:shd w:val="clear" w:color="auto" w:fill="EDEDED"/>
          </w:tcPr>
          <w:p w14:paraId="5E1A09F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27FE3735"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5E98AF3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2879FD6"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shd w:val="clear" w:color="auto" w:fill="EDEDED"/>
          </w:tcPr>
          <w:p w14:paraId="480BA51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3,61</w:t>
            </w:r>
          </w:p>
        </w:tc>
        <w:tc>
          <w:tcPr>
            <w:tcW w:w="1560" w:type="dxa"/>
            <w:shd w:val="clear" w:color="auto" w:fill="FFF2CC"/>
          </w:tcPr>
          <w:p w14:paraId="01C84C3B"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7C2118BF"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p w14:paraId="1CBF42C4"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7071087B" w14:textId="77777777" w:rsidR="00E8005A" w:rsidRPr="00E55207" w:rsidRDefault="00E8005A" w:rsidP="00294578">
            <w:pPr>
              <w:jc w:val="both"/>
              <w:rPr>
                <w:rFonts w:ascii="Calibri" w:eastAsia="Calibri" w:hAnsi="Calibri" w:cs="Times New Roman"/>
                <w:color w:val="FF0000"/>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tc>
        <w:tc>
          <w:tcPr>
            <w:tcW w:w="1134" w:type="dxa"/>
            <w:shd w:val="clear" w:color="auto" w:fill="FFF2CC"/>
          </w:tcPr>
          <w:p w14:paraId="3B5F4820" w14:textId="77777777" w:rsidR="00E8005A" w:rsidRPr="00E55207" w:rsidRDefault="00E8005A" w:rsidP="00294578">
            <w:pPr>
              <w:jc w:val="both"/>
              <w:rPr>
                <w:rFonts w:ascii="Calibri" w:eastAsia="Calibri" w:hAnsi="Calibri" w:cs="Times New Roman"/>
                <w:color w:val="FF0000"/>
                <w:sz w:val="20"/>
                <w:szCs w:val="20"/>
              </w:rPr>
            </w:pPr>
            <w:r w:rsidRPr="00E55207">
              <w:rPr>
                <w:rFonts w:ascii="Calibri" w:eastAsia="Calibri" w:hAnsi="Calibri" w:cs="Times New Roman"/>
                <w:sz w:val="20"/>
                <w:szCs w:val="20"/>
              </w:rPr>
              <w:t>3,68</w:t>
            </w:r>
          </w:p>
        </w:tc>
        <w:tc>
          <w:tcPr>
            <w:tcW w:w="1559" w:type="dxa"/>
            <w:shd w:val="clear" w:color="auto" w:fill="E2EFD9" w:themeFill="accent6" w:themeFillTint="33"/>
          </w:tcPr>
          <w:p w14:paraId="515ECDC3"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3D089F63"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p w14:paraId="0ED761E0"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77D277BB"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tc>
        <w:tc>
          <w:tcPr>
            <w:tcW w:w="1276" w:type="dxa"/>
            <w:shd w:val="clear" w:color="auto" w:fill="E2EFD9" w:themeFill="accent6" w:themeFillTint="33"/>
          </w:tcPr>
          <w:p w14:paraId="60484B53"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4,0</w:t>
            </w:r>
          </w:p>
        </w:tc>
        <w:tc>
          <w:tcPr>
            <w:tcW w:w="1417" w:type="dxa"/>
            <w:shd w:val="clear" w:color="auto" w:fill="DEEAF6" w:themeFill="accent1" w:themeFillTint="33"/>
          </w:tcPr>
          <w:p w14:paraId="507E9BDF"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242EA95B"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p w14:paraId="2D23DEC1"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54254BA8" w14:textId="77777777" w:rsidR="00E8005A"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tc>
        <w:tc>
          <w:tcPr>
            <w:tcW w:w="1276" w:type="dxa"/>
            <w:shd w:val="clear" w:color="auto" w:fill="DEEAF6" w:themeFill="accent1" w:themeFillTint="33"/>
          </w:tcPr>
          <w:p w14:paraId="35D4590E" w14:textId="77777777" w:rsidR="00E8005A" w:rsidRDefault="00E8005A" w:rsidP="00294578">
            <w:pPr>
              <w:jc w:val="both"/>
              <w:rPr>
                <w:rFonts w:ascii="Calibri" w:eastAsia="Calibri" w:hAnsi="Calibri" w:cs="Times New Roman"/>
                <w:i/>
                <w:iCs/>
                <w:color w:val="FF0000"/>
                <w:sz w:val="20"/>
                <w:szCs w:val="20"/>
              </w:rPr>
            </w:pPr>
            <w:r w:rsidRPr="00CC1C45">
              <w:rPr>
                <w:rFonts w:ascii="Calibri" w:eastAsia="Calibri" w:hAnsi="Calibri" w:cs="Times New Roman"/>
                <w:i/>
                <w:iCs/>
                <w:color w:val="EE0000"/>
                <w:sz w:val="20"/>
                <w:szCs w:val="20"/>
              </w:rPr>
              <w:t>3,84</w:t>
            </w:r>
          </w:p>
        </w:tc>
      </w:tr>
      <w:tr w:rsidR="00E8005A" w:rsidRPr="002D783F" w14:paraId="61ECDBAA" w14:textId="77777777" w:rsidTr="00294578">
        <w:trPr>
          <w:jc w:val="center"/>
        </w:trPr>
        <w:tc>
          <w:tcPr>
            <w:tcW w:w="1980" w:type="dxa"/>
          </w:tcPr>
          <w:p w14:paraId="13DFEFFA"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INTEGRAČNÍ CENTRUM SASOV z.ú. - odborné sociální poradenství</w:t>
            </w:r>
          </w:p>
        </w:tc>
        <w:tc>
          <w:tcPr>
            <w:tcW w:w="1559" w:type="dxa"/>
          </w:tcPr>
          <w:p w14:paraId="110604D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2EF57138"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1905508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BEE3290"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tcPr>
          <w:p w14:paraId="7C16A60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0BEBA9E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6AE25457"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07CA81C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EE044D7"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shd w:val="clear" w:color="auto" w:fill="EDEDED"/>
          </w:tcPr>
          <w:p w14:paraId="7CBDDEB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1B171BEE"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60974B81"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4</w:t>
            </w:r>
          </w:p>
          <w:p w14:paraId="27389019"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3FFCC8B4" w14:textId="77777777" w:rsidR="00E8005A" w:rsidRPr="00E55207" w:rsidRDefault="00E8005A" w:rsidP="00294578">
            <w:pPr>
              <w:jc w:val="both"/>
              <w:rPr>
                <w:rFonts w:ascii="Calibri" w:eastAsia="Calibri" w:hAnsi="Calibri" w:cs="Times New Roman"/>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3</w:t>
            </w:r>
          </w:p>
        </w:tc>
        <w:tc>
          <w:tcPr>
            <w:tcW w:w="1134" w:type="dxa"/>
            <w:shd w:val="clear" w:color="auto" w:fill="FFF2CC"/>
          </w:tcPr>
          <w:p w14:paraId="5FAC6F04"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w:t>
            </w:r>
          </w:p>
        </w:tc>
        <w:tc>
          <w:tcPr>
            <w:tcW w:w="1559" w:type="dxa"/>
            <w:shd w:val="clear" w:color="auto" w:fill="E2EFD9" w:themeFill="accent6" w:themeFillTint="33"/>
          </w:tcPr>
          <w:p w14:paraId="752BCD2F"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2C6B7106"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4</w:t>
            </w:r>
          </w:p>
          <w:p w14:paraId="30DBAADA"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76364575"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3</w:t>
            </w:r>
          </w:p>
        </w:tc>
        <w:tc>
          <w:tcPr>
            <w:tcW w:w="1276" w:type="dxa"/>
            <w:shd w:val="clear" w:color="auto" w:fill="E2EFD9" w:themeFill="accent6" w:themeFillTint="33"/>
          </w:tcPr>
          <w:p w14:paraId="1B1398A9"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15,3/</w:t>
            </w:r>
            <w:r w:rsidRPr="00CC1C45">
              <w:rPr>
                <w:rFonts w:ascii="Calibri" w:eastAsia="Calibri" w:hAnsi="Calibri" w:cs="Times New Roman"/>
                <w:sz w:val="20"/>
                <w:szCs w:val="20"/>
              </w:rPr>
              <w:br/>
              <w:t>3 kraje – financování MPSV</w:t>
            </w:r>
          </w:p>
        </w:tc>
        <w:tc>
          <w:tcPr>
            <w:tcW w:w="1417" w:type="dxa"/>
            <w:shd w:val="clear" w:color="auto" w:fill="DEEAF6" w:themeFill="accent1" w:themeFillTint="33"/>
          </w:tcPr>
          <w:p w14:paraId="59D4484F"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3FE6F264"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4</w:t>
            </w:r>
          </w:p>
          <w:p w14:paraId="19EDAB31"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4DCD2781" w14:textId="77777777" w:rsidR="00E8005A" w:rsidRPr="002A6EB9"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3</w:t>
            </w:r>
          </w:p>
        </w:tc>
        <w:tc>
          <w:tcPr>
            <w:tcW w:w="1276" w:type="dxa"/>
            <w:shd w:val="clear" w:color="auto" w:fill="DEEAF6" w:themeFill="accent1" w:themeFillTint="33"/>
          </w:tcPr>
          <w:p w14:paraId="52715C40" w14:textId="77777777" w:rsidR="00E8005A" w:rsidRPr="002A6EB9" w:rsidRDefault="00E8005A" w:rsidP="00294578">
            <w:pPr>
              <w:jc w:val="both"/>
              <w:rPr>
                <w:rFonts w:ascii="Calibri" w:eastAsia="Calibri" w:hAnsi="Calibri" w:cs="Times New Roman"/>
                <w:i/>
                <w:iCs/>
                <w:color w:val="FF0000"/>
                <w:sz w:val="20"/>
                <w:szCs w:val="20"/>
              </w:rPr>
            </w:pPr>
            <w:r w:rsidRPr="00990205">
              <w:rPr>
                <w:rFonts w:ascii="Calibri" w:eastAsia="Calibri" w:hAnsi="Calibri" w:cs="Times New Roman"/>
                <w:i/>
                <w:iCs/>
                <w:sz w:val="20"/>
                <w:szCs w:val="20"/>
              </w:rPr>
              <w:t>15,3/</w:t>
            </w:r>
            <w:r w:rsidRPr="00990205">
              <w:rPr>
                <w:rFonts w:ascii="Calibri" w:eastAsia="Calibri" w:hAnsi="Calibri" w:cs="Times New Roman"/>
                <w:i/>
                <w:iCs/>
                <w:sz w:val="20"/>
                <w:szCs w:val="20"/>
              </w:rPr>
              <w:br/>
              <w:t>3 kraje – financování MPSV</w:t>
            </w:r>
          </w:p>
        </w:tc>
      </w:tr>
      <w:tr w:rsidR="00E8005A" w:rsidRPr="002D783F" w14:paraId="3BFAB1C4" w14:textId="77777777" w:rsidTr="00294578">
        <w:trPr>
          <w:jc w:val="center"/>
        </w:trPr>
        <w:tc>
          <w:tcPr>
            <w:tcW w:w="1980" w:type="dxa"/>
          </w:tcPr>
          <w:p w14:paraId="56B3EF7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Kolpingovo dílo České republiky, z.ú.  (Poradna pro gambling Kraje Vysočina)</w:t>
            </w:r>
          </w:p>
        </w:tc>
        <w:tc>
          <w:tcPr>
            <w:tcW w:w="1559" w:type="dxa"/>
          </w:tcPr>
          <w:p w14:paraId="4FF7430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5BD29132"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38191377" w14:textId="77777777" w:rsidR="00E8005A" w:rsidRPr="002D783F" w:rsidRDefault="00E8005A" w:rsidP="00294578">
            <w:pPr>
              <w:jc w:val="both"/>
              <w:rPr>
                <w:rFonts w:ascii="Calibri" w:eastAsia="Calibri" w:hAnsi="Calibri" w:cs="Times New Roman"/>
                <w:sz w:val="20"/>
                <w:szCs w:val="20"/>
              </w:rPr>
            </w:pPr>
          </w:p>
        </w:tc>
        <w:tc>
          <w:tcPr>
            <w:tcW w:w="1134" w:type="dxa"/>
          </w:tcPr>
          <w:p w14:paraId="350C901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2,15 </w:t>
            </w:r>
          </w:p>
        </w:tc>
        <w:tc>
          <w:tcPr>
            <w:tcW w:w="1559" w:type="dxa"/>
            <w:shd w:val="clear" w:color="auto" w:fill="EDEDED"/>
          </w:tcPr>
          <w:p w14:paraId="3E000C8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22EE93C1"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35A729BB"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68F8C3D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2,15 </w:t>
            </w:r>
          </w:p>
        </w:tc>
        <w:tc>
          <w:tcPr>
            <w:tcW w:w="1560" w:type="dxa"/>
            <w:shd w:val="clear" w:color="auto" w:fill="FFF2CC"/>
          </w:tcPr>
          <w:p w14:paraId="2A7F332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6CDA43A5"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p w14:paraId="0C62010A" w14:textId="77777777" w:rsidR="00E8005A" w:rsidRPr="002D783F" w:rsidRDefault="00E8005A" w:rsidP="00294578">
            <w:pPr>
              <w:jc w:val="both"/>
              <w:rPr>
                <w:rFonts w:ascii="Calibri" w:eastAsia="Calibri" w:hAnsi="Calibri" w:cs="Times New Roman"/>
                <w:i/>
                <w:iCs/>
                <w:sz w:val="20"/>
                <w:szCs w:val="20"/>
              </w:rPr>
            </w:pPr>
          </w:p>
        </w:tc>
        <w:tc>
          <w:tcPr>
            <w:tcW w:w="1134" w:type="dxa"/>
            <w:shd w:val="clear" w:color="auto" w:fill="FFF2CC"/>
          </w:tcPr>
          <w:p w14:paraId="26CE85EC"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2,15 </w:t>
            </w:r>
          </w:p>
        </w:tc>
        <w:tc>
          <w:tcPr>
            <w:tcW w:w="1559" w:type="dxa"/>
            <w:shd w:val="clear" w:color="auto" w:fill="E2EFD9" w:themeFill="accent6" w:themeFillTint="33"/>
          </w:tcPr>
          <w:p w14:paraId="5BF4656E"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49E41DBA"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p w14:paraId="4F555092" w14:textId="77777777" w:rsidR="00E8005A" w:rsidRPr="00CC1C45"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1700CF60"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2,15 </w:t>
            </w:r>
          </w:p>
        </w:tc>
        <w:tc>
          <w:tcPr>
            <w:tcW w:w="1417" w:type="dxa"/>
            <w:shd w:val="clear" w:color="auto" w:fill="DEEAF6" w:themeFill="accent1" w:themeFillTint="33"/>
          </w:tcPr>
          <w:p w14:paraId="152063A7"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169BC5FA"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p w14:paraId="7106C628" w14:textId="77777777" w:rsidR="00E8005A" w:rsidRPr="00E55207" w:rsidRDefault="00E8005A" w:rsidP="00294578">
            <w:pPr>
              <w:jc w:val="both"/>
              <w:rPr>
                <w:rFonts w:ascii="Calibri" w:eastAsia="Calibri" w:hAnsi="Calibri" w:cs="Times New Roman"/>
                <w:sz w:val="20"/>
                <w:szCs w:val="20"/>
              </w:rPr>
            </w:pPr>
          </w:p>
        </w:tc>
        <w:tc>
          <w:tcPr>
            <w:tcW w:w="1276" w:type="dxa"/>
            <w:shd w:val="clear" w:color="auto" w:fill="DEEAF6" w:themeFill="accent1" w:themeFillTint="33"/>
          </w:tcPr>
          <w:p w14:paraId="2BECF188" w14:textId="77777777" w:rsidR="00E8005A" w:rsidRPr="00E55207" w:rsidRDefault="00E8005A" w:rsidP="00294578">
            <w:pPr>
              <w:jc w:val="both"/>
              <w:rPr>
                <w:rFonts w:ascii="Calibri" w:eastAsia="Calibri" w:hAnsi="Calibri" w:cs="Times New Roman"/>
                <w:sz w:val="20"/>
                <w:szCs w:val="20"/>
              </w:rPr>
            </w:pPr>
            <w:r>
              <w:rPr>
                <w:rFonts w:ascii="Calibri" w:eastAsia="Calibri" w:hAnsi="Calibri" w:cs="Times New Roman"/>
                <w:sz w:val="20"/>
                <w:szCs w:val="20"/>
              </w:rPr>
              <w:t>2,15</w:t>
            </w:r>
          </w:p>
        </w:tc>
      </w:tr>
      <w:tr w:rsidR="00E8005A" w:rsidRPr="002D783F" w14:paraId="617C2BB1" w14:textId="77777777" w:rsidTr="00294578">
        <w:trPr>
          <w:jc w:val="center"/>
        </w:trPr>
        <w:tc>
          <w:tcPr>
            <w:tcW w:w="1980" w:type="dxa"/>
          </w:tcPr>
          <w:p w14:paraId="1B82915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Národní rada osob se zdravotním postižením ČR, z.s.</w:t>
            </w:r>
          </w:p>
        </w:tc>
        <w:tc>
          <w:tcPr>
            <w:tcW w:w="1559" w:type="dxa"/>
          </w:tcPr>
          <w:p w14:paraId="7B0F3223"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pro Jihlavu ani Kraj Vysočina uvedeno žádné zařízení ani pobočka</w:t>
            </w:r>
          </w:p>
          <w:p w14:paraId="11036001" w14:textId="77777777" w:rsidR="00E8005A" w:rsidRPr="002D783F" w:rsidRDefault="00E8005A" w:rsidP="00294578">
            <w:pPr>
              <w:rPr>
                <w:rFonts w:ascii="Calibri" w:eastAsia="Calibri" w:hAnsi="Calibri" w:cs="Times New Roman"/>
                <w:sz w:val="20"/>
                <w:szCs w:val="20"/>
              </w:rPr>
            </w:pPr>
          </w:p>
        </w:tc>
        <w:tc>
          <w:tcPr>
            <w:tcW w:w="1134" w:type="dxa"/>
          </w:tcPr>
          <w:p w14:paraId="4986C06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59" w:type="dxa"/>
            <w:shd w:val="clear" w:color="auto" w:fill="EDEDED"/>
          </w:tcPr>
          <w:p w14:paraId="51913365"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pro Jihlavu ani Kraj Vysočina uvedeno žádné zařízení ani pobočka</w:t>
            </w:r>
          </w:p>
          <w:p w14:paraId="4A6D980F" w14:textId="77777777" w:rsidR="00E8005A" w:rsidRPr="002D783F" w:rsidRDefault="00E8005A" w:rsidP="00294578">
            <w:pPr>
              <w:rPr>
                <w:rFonts w:ascii="Calibri" w:eastAsia="Calibri" w:hAnsi="Calibri" w:cs="Times New Roman"/>
                <w:sz w:val="20"/>
                <w:szCs w:val="20"/>
              </w:rPr>
            </w:pPr>
          </w:p>
        </w:tc>
        <w:tc>
          <w:tcPr>
            <w:tcW w:w="1134" w:type="dxa"/>
            <w:shd w:val="clear" w:color="auto" w:fill="EDEDED"/>
          </w:tcPr>
          <w:p w14:paraId="696F66A4"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60" w:type="dxa"/>
            <w:shd w:val="clear" w:color="auto" w:fill="FFF2CC"/>
          </w:tcPr>
          <w:p w14:paraId="71C190B2" w14:textId="77777777" w:rsidR="00E8005A" w:rsidRPr="00E55207" w:rsidRDefault="00E8005A" w:rsidP="00294578">
            <w:pPr>
              <w:rPr>
                <w:rFonts w:ascii="Calibri" w:eastAsia="Calibri" w:hAnsi="Calibri" w:cs="Times New Roman"/>
                <w:sz w:val="20"/>
                <w:szCs w:val="20"/>
              </w:rPr>
            </w:pPr>
            <w:r w:rsidRPr="00E55207">
              <w:rPr>
                <w:rFonts w:ascii="Calibri" w:eastAsia="Calibri" w:hAnsi="Calibri" w:cs="Times New Roman"/>
                <w:sz w:val="20"/>
                <w:szCs w:val="20"/>
              </w:rPr>
              <w:t>není pro Jihlavu ani Kraj Vysočina uvedeno žádné zařízení ani pobočka</w:t>
            </w:r>
          </w:p>
          <w:p w14:paraId="29D8E4D1" w14:textId="77777777" w:rsidR="00E8005A" w:rsidRPr="00E55207" w:rsidRDefault="00E8005A" w:rsidP="00294578">
            <w:pPr>
              <w:rPr>
                <w:rFonts w:ascii="Calibri" w:eastAsia="Calibri" w:hAnsi="Calibri" w:cs="Times New Roman"/>
                <w:sz w:val="20"/>
                <w:szCs w:val="20"/>
              </w:rPr>
            </w:pPr>
          </w:p>
        </w:tc>
        <w:tc>
          <w:tcPr>
            <w:tcW w:w="1134" w:type="dxa"/>
            <w:shd w:val="clear" w:color="auto" w:fill="FFF2CC"/>
          </w:tcPr>
          <w:p w14:paraId="00CEEBFD" w14:textId="77777777" w:rsidR="00E8005A" w:rsidRPr="00E55207" w:rsidRDefault="00E8005A" w:rsidP="00294578">
            <w:pPr>
              <w:rPr>
                <w:rFonts w:ascii="Calibri" w:eastAsia="Calibri" w:hAnsi="Calibri" w:cs="Times New Roman"/>
                <w:sz w:val="20"/>
                <w:szCs w:val="20"/>
              </w:rPr>
            </w:pPr>
            <w:r w:rsidRPr="00E55207">
              <w:rPr>
                <w:rFonts w:ascii="Calibri" w:eastAsia="Calibri" w:hAnsi="Calibri" w:cs="Times New Roman"/>
                <w:sz w:val="20"/>
                <w:szCs w:val="20"/>
              </w:rPr>
              <w:t>není v kr. síti</w:t>
            </w:r>
          </w:p>
        </w:tc>
        <w:tc>
          <w:tcPr>
            <w:tcW w:w="1559" w:type="dxa"/>
            <w:shd w:val="clear" w:color="auto" w:fill="E2EFD9" w:themeFill="accent6" w:themeFillTint="33"/>
          </w:tcPr>
          <w:p w14:paraId="1D3FF605"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20"/>
                <w:szCs w:val="20"/>
              </w:rPr>
              <w:t>není pro Jihlavu ani Kraj Vysočina uvedeno žádné zařízení ani pobočka</w:t>
            </w:r>
          </w:p>
          <w:p w14:paraId="39CDDEA2" w14:textId="77777777" w:rsidR="00E8005A" w:rsidRPr="00CC1C45" w:rsidRDefault="00E8005A" w:rsidP="00294578">
            <w:pPr>
              <w:rPr>
                <w:rFonts w:ascii="Calibri" w:eastAsia="Calibri" w:hAnsi="Calibri" w:cs="Times New Roman"/>
                <w:sz w:val="20"/>
                <w:szCs w:val="20"/>
              </w:rPr>
            </w:pPr>
          </w:p>
        </w:tc>
        <w:tc>
          <w:tcPr>
            <w:tcW w:w="1276" w:type="dxa"/>
            <w:shd w:val="clear" w:color="auto" w:fill="E2EFD9" w:themeFill="accent6" w:themeFillTint="33"/>
          </w:tcPr>
          <w:p w14:paraId="29E2B067"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20"/>
                <w:szCs w:val="20"/>
              </w:rPr>
              <w:t>není v kr. síti</w:t>
            </w:r>
          </w:p>
        </w:tc>
        <w:tc>
          <w:tcPr>
            <w:tcW w:w="1417" w:type="dxa"/>
            <w:shd w:val="clear" w:color="auto" w:fill="DEEAF6" w:themeFill="accent1" w:themeFillTint="33"/>
          </w:tcPr>
          <w:p w14:paraId="78961C68"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není pro Jihlavu ani Kraj Vysočina uvedeno žádné zařízení ani pobočka</w:t>
            </w:r>
          </w:p>
          <w:p w14:paraId="31CCBC71" w14:textId="77777777" w:rsidR="00E8005A" w:rsidRPr="002D783F" w:rsidRDefault="00E8005A" w:rsidP="00294578">
            <w:pPr>
              <w:rPr>
                <w:rFonts w:ascii="Calibri" w:eastAsia="Calibri" w:hAnsi="Calibri" w:cs="Times New Roman"/>
                <w:i/>
                <w:iCs/>
                <w:sz w:val="20"/>
                <w:szCs w:val="20"/>
              </w:rPr>
            </w:pPr>
          </w:p>
        </w:tc>
        <w:tc>
          <w:tcPr>
            <w:tcW w:w="1276" w:type="dxa"/>
            <w:shd w:val="clear" w:color="auto" w:fill="DEEAF6" w:themeFill="accent1" w:themeFillTint="33"/>
          </w:tcPr>
          <w:p w14:paraId="1665FBDE"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není v kr. síti</w:t>
            </w:r>
          </w:p>
        </w:tc>
      </w:tr>
      <w:tr w:rsidR="00E8005A" w:rsidRPr="002D783F" w14:paraId="26C84022" w14:textId="77777777" w:rsidTr="00294578">
        <w:trPr>
          <w:jc w:val="center"/>
        </w:trPr>
        <w:tc>
          <w:tcPr>
            <w:tcW w:w="1980" w:type="dxa"/>
          </w:tcPr>
          <w:p w14:paraId="73A52068"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Občanská poradna Jihlava, z. s.</w:t>
            </w:r>
          </w:p>
        </w:tc>
        <w:tc>
          <w:tcPr>
            <w:tcW w:w="1559" w:type="dxa"/>
          </w:tcPr>
          <w:p w14:paraId="20D9205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4BA1BBE"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32C7311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1EB272B5"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tcPr>
          <w:p w14:paraId="3EE7443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9,55</w:t>
            </w:r>
          </w:p>
        </w:tc>
        <w:tc>
          <w:tcPr>
            <w:tcW w:w="1559" w:type="dxa"/>
            <w:shd w:val="clear" w:color="auto" w:fill="EDEDED"/>
          </w:tcPr>
          <w:p w14:paraId="4930261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5731A707"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26E1A89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A0E462F"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shd w:val="clear" w:color="auto" w:fill="EDEDED"/>
          </w:tcPr>
          <w:p w14:paraId="50A746E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6,60</w:t>
            </w:r>
          </w:p>
          <w:p w14:paraId="3C58C15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(+0,2 úvazku cca od 1.4.2023 pro Brtnici)</w:t>
            </w:r>
          </w:p>
        </w:tc>
        <w:tc>
          <w:tcPr>
            <w:tcW w:w="1560" w:type="dxa"/>
            <w:shd w:val="clear" w:color="auto" w:fill="FFF2CC"/>
          </w:tcPr>
          <w:p w14:paraId="33FF3A18"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616489BA"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4</w:t>
            </w:r>
          </w:p>
          <w:p w14:paraId="69048AB2"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6E49BE9B" w14:textId="77777777" w:rsidR="00E8005A" w:rsidRPr="00E55207" w:rsidRDefault="00E8005A" w:rsidP="00294578">
            <w:pPr>
              <w:jc w:val="both"/>
              <w:rPr>
                <w:rFonts w:ascii="Calibri" w:eastAsia="Calibri" w:hAnsi="Calibri" w:cs="Times New Roman"/>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tc>
        <w:tc>
          <w:tcPr>
            <w:tcW w:w="1134" w:type="dxa"/>
            <w:shd w:val="clear" w:color="auto" w:fill="FFF2CC"/>
          </w:tcPr>
          <w:p w14:paraId="1E222863"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8,80</w:t>
            </w:r>
          </w:p>
        </w:tc>
        <w:tc>
          <w:tcPr>
            <w:tcW w:w="1559" w:type="dxa"/>
            <w:shd w:val="clear" w:color="auto" w:fill="E2EFD9" w:themeFill="accent6" w:themeFillTint="33"/>
          </w:tcPr>
          <w:p w14:paraId="1F741CFB"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448899CE"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4</w:t>
            </w:r>
          </w:p>
          <w:p w14:paraId="47815EC2"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491D1A08"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tc>
        <w:tc>
          <w:tcPr>
            <w:tcW w:w="1276" w:type="dxa"/>
            <w:shd w:val="clear" w:color="auto" w:fill="E2EFD9" w:themeFill="accent6" w:themeFillTint="33"/>
          </w:tcPr>
          <w:p w14:paraId="7C7C91C6"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8,80</w:t>
            </w:r>
          </w:p>
        </w:tc>
        <w:tc>
          <w:tcPr>
            <w:tcW w:w="1417" w:type="dxa"/>
            <w:shd w:val="clear" w:color="auto" w:fill="DEEAF6" w:themeFill="accent1" w:themeFillTint="33"/>
          </w:tcPr>
          <w:p w14:paraId="51F15636" w14:textId="77777777" w:rsidR="00E8005A" w:rsidRPr="00E55207" w:rsidRDefault="00E8005A" w:rsidP="00294578">
            <w:pPr>
              <w:jc w:val="both"/>
              <w:rPr>
                <w:rFonts w:ascii="Calibri" w:eastAsia="Calibri" w:hAnsi="Calibri" w:cs="Times New Roman"/>
                <w:i/>
                <w:iCs/>
                <w:sz w:val="20"/>
                <w:szCs w:val="20"/>
              </w:rPr>
            </w:pPr>
            <w:r w:rsidRPr="00E55207">
              <w:rPr>
                <w:rFonts w:ascii="Calibri" w:eastAsia="Calibri" w:hAnsi="Calibri" w:cs="Times New Roman"/>
                <w:i/>
                <w:iCs/>
                <w:sz w:val="20"/>
                <w:szCs w:val="20"/>
              </w:rPr>
              <w:t xml:space="preserve">AMBULANTNÍ </w:t>
            </w:r>
          </w:p>
          <w:p w14:paraId="32852411" w14:textId="77777777" w:rsidR="00E8005A" w:rsidRPr="00E55207" w:rsidRDefault="00E8005A" w:rsidP="00294578">
            <w:pPr>
              <w:jc w:val="both"/>
              <w:rPr>
                <w:rFonts w:ascii="Calibri" w:eastAsia="Calibri" w:hAnsi="Calibri" w:cs="Times New Roman"/>
                <w:i/>
                <w:iCs/>
                <w:sz w:val="16"/>
                <w:szCs w:val="16"/>
              </w:rPr>
            </w:pPr>
            <w:proofErr w:type="gramStart"/>
            <w:r w:rsidRPr="00E55207">
              <w:rPr>
                <w:rFonts w:ascii="Calibri" w:eastAsia="Calibri" w:hAnsi="Calibri" w:cs="Times New Roman"/>
                <w:i/>
                <w:iCs/>
                <w:sz w:val="16"/>
                <w:szCs w:val="16"/>
              </w:rPr>
              <w:t>max.okamžitá</w:t>
            </w:r>
            <w:proofErr w:type="gramEnd"/>
            <w:r w:rsidRPr="00E55207">
              <w:rPr>
                <w:rFonts w:ascii="Calibri" w:eastAsia="Calibri" w:hAnsi="Calibri" w:cs="Times New Roman"/>
                <w:i/>
                <w:iCs/>
                <w:sz w:val="16"/>
                <w:szCs w:val="16"/>
              </w:rPr>
              <w:t xml:space="preserve"> kapacita: 4</w:t>
            </w:r>
          </w:p>
          <w:p w14:paraId="38C580D6" w14:textId="77777777" w:rsidR="00E8005A" w:rsidRPr="00E55207" w:rsidRDefault="00E8005A" w:rsidP="00294578">
            <w:pPr>
              <w:jc w:val="both"/>
              <w:rPr>
                <w:rFonts w:ascii="Calibri" w:eastAsia="Calibri" w:hAnsi="Calibri" w:cs="Times New Roman"/>
                <w:i/>
                <w:iCs/>
                <w:sz w:val="20"/>
                <w:szCs w:val="20"/>
              </w:rPr>
            </w:pPr>
            <w:r w:rsidRPr="00E55207">
              <w:rPr>
                <w:rFonts w:ascii="Calibri" w:eastAsia="Calibri" w:hAnsi="Calibri" w:cs="Times New Roman"/>
                <w:i/>
                <w:iCs/>
                <w:sz w:val="20"/>
                <w:szCs w:val="20"/>
              </w:rPr>
              <w:t xml:space="preserve">TERÉNNÍ </w:t>
            </w:r>
          </w:p>
          <w:p w14:paraId="0BEC515C" w14:textId="77777777" w:rsidR="00E8005A" w:rsidRPr="00E55207" w:rsidRDefault="00E8005A" w:rsidP="00294578">
            <w:pPr>
              <w:jc w:val="both"/>
              <w:rPr>
                <w:rFonts w:ascii="Calibri" w:eastAsia="Calibri" w:hAnsi="Calibri" w:cs="Times New Roman"/>
                <w:i/>
                <w:iCs/>
                <w:sz w:val="20"/>
                <w:szCs w:val="20"/>
              </w:rPr>
            </w:pPr>
            <w:proofErr w:type="gramStart"/>
            <w:r w:rsidRPr="00E55207">
              <w:rPr>
                <w:rFonts w:ascii="Calibri" w:eastAsia="Calibri" w:hAnsi="Calibri" w:cs="Times New Roman"/>
                <w:i/>
                <w:iCs/>
                <w:sz w:val="16"/>
                <w:szCs w:val="16"/>
              </w:rPr>
              <w:t>max.okamžitá</w:t>
            </w:r>
            <w:proofErr w:type="gramEnd"/>
            <w:r w:rsidRPr="00E55207">
              <w:rPr>
                <w:rFonts w:ascii="Calibri" w:eastAsia="Calibri" w:hAnsi="Calibri" w:cs="Times New Roman"/>
                <w:i/>
                <w:iCs/>
                <w:sz w:val="16"/>
                <w:szCs w:val="16"/>
              </w:rPr>
              <w:t xml:space="preserve"> kapacita: 1</w:t>
            </w:r>
          </w:p>
        </w:tc>
        <w:tc>
          <w:tcPr>
            <w:tcW w:w="1276" w:type="dxa"/>
            <w:shd w:val="clear" w:color="auto" w:fill="DEEAF6" w:themeFill="accent1" w:themeFillTint="33"/>
          </w:tcPr>
          <w:p w14:paraId="03F9F212" w14:textId="77777777" w:rsidR="00E8005A" w:rsidRPr="00E55207"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color w:val="EE0000"/>
                <w:sz w:val="20"/>
                <w:szCs w:val="20"/>
              </w:rPr>
              <w:t>8,65</w:t>
            </w:r>
          </w:p>
        </w:tc>
      </w:tr>
      <w:tr w:rsidR="00E8005A" w:rsidRPr="002D783F" w14:paraId="0D2D25B8" w14:textId="77777777" w:rsidTr="00294578">
        <w:trPr>
          <w:jc w:val="center"/>
        </w:trPr>
        <w:tc>
          <w:tcPr>
            <w:tcW w:w="1980" w:type="dxa"/>
          </w:tcPr>
          <w:p w14:paraId="6B51168A" w14:textId="77777777" w:rsidR="00E8005A" w:rsidRPr="002D783F" w:rsidRDefault="00E8005A" w:rsidP="00294578">
            <w:pPr>
              <w:rPr>
                <w:rFonts w:ascii="Calibri" w:eastAsia="Calibri" w:hAnsi="Calibri" w:cs="Times New Roman"/>
                <w:sz w:val="20"/>
                <w:szCs w:val="20"/>
              </w:rPr>
            </w:pPr>
            <w:proofErr w:type="gramStart"/>
            <w:r w:rsidRPr="002D783F">
              <w:rPr>
                <w:rFonts w:ascii="Calibri" w:eastAsia="Calibri" w:hAnsi="Calibri" w:cs="Times New Roman"/>
                <w:sz w:val="20"/>
                <w:szCs w:val="20"/>
              </w:rPr>
              <w:t>Psychocentrum - manželská</w:t>
            </w:r>
            <w:proofErr w:type="gramEnd"/>
            <w:r w:rsidRPr="002D783F">
              <w:rPr>
                <w:rFonts w:ascii="Calibri" w:eastAsia="Calibri" w:hAnsi="Calibri" w:cs="Times New Roman"/>
                <w:sz w:val="20"/>
                <w:szCs w:val="20"/>
              </w:rPr>
              <w:t xml:space="preserve"> a rodinná poradna Kraje Vysočina, příspěvková organizace</w:t>
            </w:r>
          </w:p>
        </w:tc>
        <w:tc>
          <w:tcPr>
            <w:tcW w:w="1559" w:type="dxa"/>
          </w:tcPr>
          <w:p w14:paraId="20DAA33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7EB380C3"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8</w:t>
            </w:r>
          </w:p>
          <w:p w14:paraId="475FC39B" w14:textId="77777777" w:rsidR="00E8005A" w:rsidRPr="002D783F" w:rsidRDefault="00E8005A" w:rsidP="00294578">
            <w:pPr>
              <w:jc w:val="both"/>
              <w:rPr>
                <w:rFonts w:ascii="Calibri" w:eastAsia="Calibri" w:hAnsi="Calibri" w:cs="Times New Roman"/>
                <w:sz w:val="20"/>
                <w:szCs w:val="20"/>
              </w:rPr>
            </w:pPr>
          </w:p>
        </w:tc>
        <w:tc>
          <w:tcPr>
            <w:tcW w:w="1134" w:type="dxa"/>
          </w:tcPr>
          <w:p w14:paraId="3FDFFA6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15,60</w:t>
            </w:r>
          </w:p>
          <w:p w14:paraId="0E974819"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59" w:type="dxa"/>
            <w:shd w:val="clear" w:color="auto" w:fill="EDEDED"/>
          </w:tcPr>
          <w:p w14:paraId="5CB59D6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3E646CB5"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8</w:t>
            </w:r>
          </w:p>
          <w:p w14:paraId="2DAB31FF"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1BA9E01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15,52</w:t>
            </w:r>
          </w:p>
          <w:p w14:paraId="5F06FE77"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60" w:type="dxa"/>
            <w:shd w:val="clear" w:color="auto" w:fill="FFF2CC"/>
          </w:tcPr>
          <w:p w14:paraId="2A5CFDD6" w14:textId="77777777" w:rsidR="00E8005A" w:rsidRPr="00E55207" w:rsidRDefault="00E8005A" w:rsidP="00294578">
            <w:pPr>
              <w:jc w:val="both"/>
              <w:rPr>
                <w:rFonts w:ascii="Calibri" w:eastAsia="Calibri" w:hAnsi="Calibri" w:cs="Times New Roman"/>
                <w:i/>
                <w:iCs/>
                <w:sz w:val="20"/>
                <w:szCs w:val="20"/>
              </w:rPr>
            </w:pPr>
            <w:r w:rsidRPr="00E55207">
              <w:rPr>
                <w:rFonts w:ascii="Calibri" w:eastAsia="Calibri" w:hAnsi="Calibri" w:cs="Times New Roman"/>
                <w:i/>
                <w:iCs/>
                <w:sz w:val="20"/>
                <w:szCs w:val="20"/>
              </w:rPr>
              <w:t xml:space="preserve">AMBULANTNÍ </w:t>
            </w:r>
          </w:p>
          <w:p w14:paraId="4C82D614" w14:textId="77777777" w:rsidR="00E8005A" w:rsidRPr="00E55207" w:rsidRDefault="00E8005A" w:rsidP="00294578">
            <w:pPr>
              <w:jc w:val="both"/>
              <w:rPr>
                <w:rFonts w:ascii="Calibri" w:eastAsia="Calibri" w:hAnsi="Calibri" w:cs="Times New Roman"/>
                <w:i/>
                <w:iCs/>
                <w:sz w:val="16"/>
                <w:szCs w:val="16"/>
              </w:rPr>
            </w:pPr>
            <w:proofErr w:type="gramStart"/>
            <w:r w:rsidRPr="00E55207">
              <w:rPr>
                <w:rFonts w:ascii="Calibri" w:eastAsia="Calibri" w:hAnsi="Calibri" w:cs="Times New Roman"/>
                <w:i/>
                <w:iCs/>
                <w:sz w:val="16"/>
                <w:szCs w:val="16"/>
              </w:rPr>
              <w:t>max.okamžitá</w:t>
            </w:r>
            <w:proofErr w:type="gramEnd"/>
            <w:r w:rsidRPr="00E55207">
              <w:rPr>
                <w:rFonts w:ascii="Calibri" w:eastAsia="Calibri" w:hAnsi="Calibri" w:cs="Times New Roman"/>
                <w:i/>
                <w:iCs/>
                <w:sz w:val="16"/>
                <w:szCs w:val="16"/>
              </w:rPr>
              <w:t xml:space="preserve"> kapacita: 8</w:t>
            </w:r>
          </w:p>
          <w:p w14:paraId="525BA737" w14:textId="77777777" w:rsidR="00E8005A" w:rsidRPr="00E55207" w:rsidRDefault="00E8005A" w:rsidP="00294578">
            <w:pPr>
              <w:jc w:val="both"/>
              <w:rPr>
                <w:rFonts w:ascii="Calibri" w:eastAsia="Calibri" w:hAnsi="Calibri" w:cs="Times New Roman"/>
                <w:i/>
                <w:iCs/>
                <w:sz w:val="20"/>
                <w:szCs w:val="20"/>
              </w:rPr>
            </w:pPr>
          </w:p>
        </w:tc>
        <w:tc>
          <w:tcPr>
            <w:tcW w:w="1134" w:type="dxa"/>
            <w:shd w:val="clear" w:color="auto" w:fill="FFF2CC"/>
          </w:tcPr>
          <w:p w14:paraId="212ABCAD" w14:textId="77777777" w:rsidR="00E8005A" w:rsidRPr="00E55207" w:rsidRDefault="00E8005A" w:rsidP="00294578">
            <w:pPr>
              <w:jc w:val="both"/>
              <w:rPr>
                <w:rFonts w:ascii="Calibri" w:eastAsia="Calibri" w:hAnsi="Calibri" w:cs="Times New Roman"/>
                <w:i/>
                <w:iCs/>
                <w:sz w:val="20"/>
                <w:szCs w:val="20"/>
              </w:rPr>
            </w:pPr>
            <w:r w:rsidRPr="00E55207">
              <w:rPr>
                <w:rFonts w:ascii="Calibri" w:eastAsia="Calibri" w:hAnsi="Calibri" w:cs="Times New Roman"/>
                <w:i/>
                <w:iCs/>
                <w:sz w:val="20"/>
                <w:szCs w:val="20"/>
              </w:rPr>
              <w:t>16,20</w:t>
            </w:r>
          </w:p>
          <w:p w14:paraId="7F950E90" w14:textId="77777777" w:rsidR="00E8005A" w:rsidRPr="00E55207" w:rsidRDefault="00E8005A" w:rsidP="00294578">
            <w:pPr>
              <w:rPr>
                <w:rFonts w:ascii="Calibri" w:eastAsia="Calibri" w:hAnsi="Calibri" w:cs="Times New Roman"/>
                <w:i/>
                <w:iCs/>
                <w:sz w:val="20"/>
                <w:szCs w:val="20"/>
              </w:rPr>
            </w:pPr>
            <w:r w:rsidRPr="00E55207">
              <w:rPr>
                <w:rFonts w:ascii="Calibri" w:eastAsia="Calibri" w:hAnsi="Calibri" w:cs="Times New Roman"/>
                <w:i/>
                <w:iCs/>
                <w:sz w:val="20"/>
                <w:szCs w:val="20"/>
              </w:rPr>
              <w:t>pro celý kraj</w:t>
            </w:r>
          </w:p>
          <w:p w14:paraId="145CA2BA" w14:textId="77777777" w:rsidR="00E8005A" w:rsidRPr="00E55207" w:rsidRDefault="00E8005A" w:rsidP="00294578">
            <w:pPr>
              <w:rPr>
                <w:rFonts w:ascii="Calibri" w:eastAsia="Calibri" w:hAnsi="Calibri" w:cs="Times New Roman"/>
                <w:i/>
                <w:iCs/>
                <w:sz w:val="20"/>
                <w:szCs w:val="20"/>
              </w:rPr>
            </w:pPr>
            <w:r w:rsidRPr="00E55207">
              <w:rPr>
                <w:rFonts w:ascii="Calibri" w:eastAsia="Calibri" w:hAnsi="Calibri" w:cs="Times New Roman"/>
                <w:i/>
                <w:iCs/>
                <w:sz w:val="20"/>
                <w:szCs w:val="20"/>
              </w:rPr>
              <w:t xml:space="preserve">*navýšeno na 16,40 na rok 24 </w:t>
            </w:r>
          </w:p>
          <w:p w14:paraId="40DB6926" w14:textId="77777777" w:rsidR="00E8005A" w:rsidRPr="00E55207" w:rsidRDefault="00E8005A" w:rsidP="00294578">
            <w:pPr>
              <w:rPr>
                <w:rFonts w:ascii="Calibri" w:eastAsia="Calibri" w:hAnsi="Calibri" w:cs="Times New Roman"/>
                <w:i/>
                <w:iCs/>
                <w:sz w:val="20"/>
                <w:szCs w:val="20"/>
              </w:rPr>
            </w:pPr>
          </w:p>
          <w:p w14:paraId="3C5DBDC2" w14:textId="77777777" w:rsidR="00E8005A" w:rsidRPr="00E55207" w:rsidRDefault="00E8005A" w:rsidP="00294578">
            <w:pPr>
              <w:rPr>
                <w:rFonts w:ascii="Calibri" w:eastAsia="Calibri" w:hAnsi="Calibri" w:cs="Times New Roman"/>
                <w:i/>
                <w:iCs/>
                <w:sz w:val="20"/>
                <w:szCs w:val="20"/>
              </w:rPr>
            </w:pPr>
          </w:p>
        </w:tc>
        <w:tc>
          <w:tcPr>
            <w:tcW w:w="1559" w:type="dxa"/>
            <w:shd w:val="clear" w:color="auto" w:fill="E2EFD9" w:themeFill="accent6" w:themeFillTint="33"/>
          </w:tcPr>
          <w:p w14:paraId="734584FA"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4D0B724A"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8</w:t>
            </w:r>
          </w:p>
          <w:p w14:paraId="4B2C6A4E" w14:textId="77777777" w:rsidR="00E8005A" w:rsidRPr="00CC1C45"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01F721FC"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16,40</w:t>
            </w:r>
          </w:p>
          <w:p w14:paraId="00DF6664"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20"/>
                <w:szCs w:val="20"/>
              </w:rPr>
              <w:t>pro celý kraj</w:t>
            </w:r>
          </w:p>
          <w:p w14:paraId="1567B365" w14:textId="77777777" w:rsidR="00E8005A" w:rsidRPr="00CC1C45" w:rsidRDefault="00E8005A" w:rsidP="00294578">
            <w:pPr>
              <w:rPr>
                <w:rFonts w:ascii="Calibri" w:eastAsia="Calibri" w:hAnsi="Calibri" w:cs="Times New Roman"/>
                <w:sz w:val="20"/>
                <w:szCs w:val="20"/>
              </w:rPr>
            </w:pPr>
          </w:p>
          <w:p w14:paraId="4659E27B" w14:textId="77777777" w:rsidR="00E8005A" w:rsidRPr="00CC1C45" w:rsidRDefault="00E8005A" w:rsidP="00294578">
            <w:pPr>
              <w:rPr>
                <w:rFonts w:ascii="Calibri" w:eastAsia="Calibri" w:hAnsi="Calibri" w:cs="Times New Roman"/>
                <w:sz w:val="20"/>
                <w:szCs w:val="20"/>
              </w:rPr>
            </w:pPr>
          </w:p>
          <w:p w14:paraId="015269A0" w14:textId="77777777" w:rsidR="00E8005A" w:rsidRPr="00CC1C45" w:rsidRDefault="00E8005A" w:rsidP="00294578">
            <w:pPr>
              <w:rPr>
                <w:rFonts w:ascii="Calibri" w:eastAsia="Calibri" w:hAnsi="Calibri" w:cs="Times New Roman"/>
                <w:sz w:val="20"/>
                <w:szCs w:val="20"/>
              </w:rPr>
            </w:pPr>
          </w:p>
          <w:p w14:paraId="51AADC1E" w14:textId="77777777" w:rsidR="00E8005A" w:rsidRPr="00CC1C45"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22CB3F32" w14:textId="77777777" w:rsidR="00E8005A" w:rsidRPr="00E55207" w:rsidRDefault="00E8005A" w:rsidP="00294578">
            <w:pPr>
              <w:jc w:val="both"/>
              <w:rPr>
                <w:rFonts w:ascii="Calibri" w:eastAsia="Calibri" w:hAnsi="Calibri" w:cs="Times New Roman"/>
                <w:i/>
                <w:iCs/>
                <w:sz w:val="20"/>
                <w:szCs w:val="20"/>
              </w:rPr>
            </w:pPr>
            <w:r w:rsidRPr="00E55207">
              <w:rPr>
                <w:rFonts w:ascii="Calibri" w:eastAsia="Calibri" w:hAnsi="Calibri" w:cs="Times New Roman"/>
                <w:i/>
                <w:iCs/>
                <w:sz w:val="20"/>
                <w:szCs w:val="20"/>
              </w:rPr>
              <w:t xml:space="preserve">AMBULANTNÍ </w:t>
            </w:r>
          </w:p>
          <w:p w14:paraId="6A442D5D" w14:textId="77777777" w:rsidR="00E8005A" w:rsidRPr="00E55207" w:rsidRDefault="00E8005A" w:rsidP="00294578">
            <w:pPr>
              <w:jc w:val="both"/>
              <w:rPr>
                <w:rFonts w:ascii="Calibri" w:eastAsia="Calibri" w:hAnsi="Calibri" w:cs="Times New Roman"/>
                <w:i/>
                <w:iCs/>
                <w:sz w:val="16"/>
                <w:szCs w:val="16"/>
              </w:rPr>
            </w:pPr>
            <w:proofErr w:type="gramStart"/>
            <w:r w:rsidRPr="00E55207">
              <w:rPr>
                <w:rFonts w:ascii="Calibri" w:eastAsia="Calibri" w:hAnsi="Calibri" w:cs="Times New Roman"/>
                <w:i/>
                <w:iCs/>
                <w:sz w:val="16"/>
                <w:szCs w:val="16"/>
              </w:rPr>
              <w:t>max.okamžitá</w:t>
            </w:r>
            <w:proofErr w:type="gramEnd"/>
            <w:r w:rsidRPr="00E55207">
              <w:rPr>
                <w:rFonts w:ascii="Calibri" w:eastAsia="Calibri" w:hAnsi="Calibri" w:cs="Times New Roman"/>
                <w:i/>
                <w:iCs/>
                <w:sz w:val="16"/>
                <w:szCs w:val="16"/>
              </w:rPr>
              <w:t xml:space="preserve"> kapacita: 8</w:t>
            </w:r>
          </w:p>
          <w:p w14:paraId="548D3E92" w14:textId="77777777" w:rsidR="00E8005A" w:rsidRPr="00E55207" w:rsidRDefault="00E8005A" w:rsidP="00294578">
            <w:pPr>
              <w:jc w:val="both"/>
              <w:rPr>
                <w:rFonts w:ascii="Calibri" w:eastAsia="Calibri" w:hAnsi="Calibri" w:cs="Times New Roman"/>
                <w:i/>
                <w:iCs/>
                <w:color w:val="FF0000"/>
                <w:sz w:val="20"/>
                <w:szCs w:val="20"/>
              </w:rPr>
            </w:pPr>
          </w:p>
        </w:tc>
        <w:tc>
          <w:tcPr>
            <w:tcW w:w="1276" w:type="dxa"/>
            <w:shd w:val="clear" w:color="auto" w:fill="DEEAF6" w:themeFill="accent1" w:themeFillTint="33"/>
          </w:tcPr>
          <w:p w14:paraId="49A6558F" w14:textId="77777777" w:rsidR="00E8005A" w:rsidRPr="00E55207" w:rsidRDefault="00E8005A" w:rsidP="00294578">
            <w:pPr>
              <w:jc w:val="both"/>
              <w:rPr>
                <w:rFonts w:ascii="Calibri" w:eastAsia="Calibri" w:hAnsi="Calibri" w:cs="Times New Roman"/>
                <w:i/>
                <w:iCs/>
                <w:color w:val="FF0000"/>
                <w:sz w:val="20"/>
                <w:szCs w:val="20"/>
              </w:rPr>
            </w:pPr>
            <w:r w:rsidRPr="00CC1C45">
              <w:rPr>
                <w:rFonts w:ascii="Calibri" w:eastAsia="Calibri" w:hAnsi="Calibri" w:cs="Times New Roman"/>
                <w:i/>
                <w:iCs/>
                <w:color w:val="EE0000"/>
                <w:sz w:val="20"/>
                <w:szCs w:val="20"/>
              </w:rPr>
              <w:t>17,37</w:t>
            </w:r>
          </w:p>
        </w:tc>
      </w:tr>
      <w:tr w:rsidR="00E8005A" w:rsidRPr="002D783F" w14:paraId="5802DD28" w14:textId="77777777" w:rsidTr="00294578">
        <w:trPr>
          <w:jc w:val="center"/>
        </w:trPr>
        <w:tc>
          <w:tcPr>
            <w:tcW w:w="1980" w:type="dxa"/>
          </w:tcPr>
          <w:p w14:paraId="180CC45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lastRenderedPageBreak/>
              <w:t>Romodrom, o.p.s.</w:t>
            </w:r>
          </w:p>
        </w:tc>
        <w:tc>
          <w:tcPr>
            <w:tcW w:w="1559" w:type="dxa"/>
          </w:tcPr>
          <w:p w14:paraId="3CD5BFF5"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6F31FF3B" w14:textId="77777777" w:rsidR="00E8005A" w:rsidRPr="002D783F" w:rsidRDefault="00E8005A" w:rsidP="00294578">
            <w:pPr>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 (v případě rodiny 6)</w:t>
            </w:r>
          </w:p>
          <w:p w14:paraId="6C19637B"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50A5900" w14:textId="77777777" w:rsidR="00E8005A" w:rsidRPr="002D783F" w:rsidRDefault="00E8005A" w:rsidP="00294578">
            <w:pPr>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 (v případě práce s rodinou 6)</w:t>
            </w:r>
          </w:p>
        </w:tc>
        <w:tc>
          <w:tcPr>
            <w:tcW w:w="1134" w:type="dxa"/>
          </w:tcPr>
          <w:p w14:paraId="19051D75"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7447DDC7"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414180D" w14:textId="77777777" w:rsidR="00E8005A" w:rsidRPr="002D783F" w:rsidRDefault="00E8005A" w:rsidP="00294578">
            <w:pPr>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 (v případě rodiny 6)</w:t>
            </w:r>
          </w:p>
          <w:p w14:paraId="11EB6ED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1007BF7E" w14:textId="77777777" w:rsidR="00E8005A" w:rsidRPr="002D783F" w:rsidRDefault="00E8005A" w:rsidP="00294578">
            <w:pPr>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 (v případě práce s rodinou 6)</w:t>
            </w:r>
          </w:p>
        </w:tc>
        <w:tc>
          <w:tcPr>
            <w:tcW w:w="1134" w:type="dxa"/>
            <w:shd w:val="clear" w:color="auto" w:fill="EDEDED"/>
          </w:tcPr>
          <w:p w14:paraId="1449FDA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7594779C" w14:textId="77777777" w:rsidR="00E8005A" w:rsidRPr="00E55207" w:rsidRDefault="00E8005A" w:rsidP="00294578">
            <w:pPr>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5BBD7F40" w14:textId="77777777" w:rsidR="00E8005A" w:rsidRPr="00E55207" w:rsidRDefault="00E8005A" w:rsidP="00294578">
            <w:pPr>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 (v případě rodiny 6)</w:t>
            </w:r>
          </w:p>
          <w:p w14:paraId="0FC7A387" w14:textId="77777777" w:rsidR="00E8005A" w:rsidRPr="00E55207" w:rsidRDefault="00E8005A" w:rsidP="00294578">
            <w:pPr>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78D92D62" w14:textId="77777777" w:rsidR="00E8005A" w:rsidRPr="00E55207" w:rsidRDefault="00E8005A" w:rsidP="00294578">
            <w:pPr>
              <w:rPr>
                <w:rFonts w:ascii="Calibri" w:eastAsia="Calibri" w:hAnsi="Calibri" w:cs="Times New Roman"/>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 (v případě práce s rodinou 6)</w:t>
            </w:r>
          </w:p>
        </w:tc>
        <w:tc>
          <w:tcPr>
            <w:tcW w:w="1134" w:type="dxa"/>
            <w:shd w:val="clear" w:color="auto" w:fill="FFF2CC"/>
          </w:tcPr>
          <w:p w14:paraId="3EAF0369"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w:t>
            </w:r>
          </w:p>
        </w:tc>
        <w:tc>
          <w:tcPr>
            <w:tcW w:w="1559" w:type="dxa"/>
            <w:shd w:val="clear" w:color="auto" w:fill="E2EFD9" w:themeFill="accent6" w:themeFillTint="33"/>
          </w:tcPr>
          <w:p w14:paraId="5B22A1E5"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5AA9A45C" w14:textId="77777777" w:rsidR="00E8005A" w:rsidRPr="00CC1C45" w:rsidRDefault="00E8005A" w:rsidP="00294578">
            <w:pPr>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 (v případě rodiny 6)</w:t>
            </w:r>
          </w:p>
          <w:p w14:paraId="391332EA"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30951E84"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 (v případě práce s rodinou 6)</w:t>
            </w:r>
          </w:p>
        </w:tc>
        <w:tc>
          <w:tcPr>
            <w:tcW w:w="1276" w:type="dxa"/>
            <w:shd w:val="clear" w:color="auto" w:fill="E2EFD9" w:themeFill="accent6" w:themeFillTint="33"/>
          </w:tcPr>
          <w:p w14:paraId="63C069D2"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w:t>
            </w:r>
          </w:p>
        </w:tc>
        <w:tc>
          <w:tcPr>
            <w:tcW w:w="1417" w:type="dxa"/>
            <w:shd w:val="clear" w:color="auto" w:fill="DEEAF6" w:themeFill="accent1" w:themeFillTint="33"/>
          </w:tcPr>
          <w:p w14:paraId="67A87C25"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45AF95FF" w14:textId="77777777" w:rsidR="00E8005A" w:rsidRPr="002D783F" w:rsidRDefault="00E8005A" w:rsidP="00294578">
            <w:pPr>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 (v případě rodiny 6)</w:t>
            </w:r>
          </w:p>
          <w:p w14:paraId="7C1A2974"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12B554D5"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 (v případě práce s rodinou 6)</w:t>
            </w:r>
          </w:p>
        </w:tc>
        <w:tc>
          <w:tcPr>
            <w:tcW w:w="1276" w:type="dxa"/>
            <w:shd w:val="clear" w:color="auto" w:fill="DEEAF6" w:themeFill="accent1" w:themeFillTint="33"/>
          </w:tcPr>
          <w:p w14:paraId="51843570"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w:t>
            </w:r>
          </w:p>
        </w:tc>
      </w:tr>
      <w:tr w:rsidR="00E8005A" w:rsidRPr="002D783F" w14:paraId="57092F32" w14:textId="77777777" w:rsidTr="00294578">
        <w:trPr>
          <w:jc w:val="center"/>
        </w:trPr>
        <w:tc>
          <w:tcPr>
            <w:tcW w:w="1980" w:type="dxa"/>
          </w:tcPr>
          <w:p w14:paraId="00EB2EB6" w14:textId="77777777" w:rsidR="00E8005A" w:rsidRPr="002D783F" w:rsidRDefault="00E8005A" w:rsidP="00294578">
            <w:pPr>
              <w:rPr>
                <w:rFonts w:ascii="Calibri" w:eastAsia="Calibri" w:hAnsi="Calibri" w:cs="Times New Roman"/>
                <w:b/>
                <w:sz w:val="20"/>
                <w:szCs w:val="20"/>
              </w:rPr>
            </w:pPr>
            <w:r w:rsidRPr="002D783F">
              <w:rPr>
                <w:rFonts w:ascii="Calibri" w:eastAsia="Calibri" w:hAnsi="Calibri" w:cs="Times New Roman"/>
                <w:sz w:val="20"/>
                <w:szCs w:val="20"/>
              </w:rPr>
              <w:t>Sdílení</w:t>
            </w:r>
            <w:r w:rsidRPr="002D783F">
              <w:rPr>
                <w:rFonts w:ascii="Calibri" w:eastAsia="Calibri" w:hAnsi="Calibri" w:cs="Times New Roman"/>
                <w:b/>
                <w:sz w:val="20"/>
                <w:szCs w:val="20"/>
              </w:rPr>
              <w:t xml:space="preserve"> </w:t>
            </w:r>
            <w:r w:rsidRPr="002D783F">
              <w:rPr>
                <w:rFonts w:ascii="Calibri" w:eastAsia="Calibri" w:hAnsi="Calibri" w:cs="Times New Roman"/>
                <w:sz w:val="20"/>
                <w:szCs w:val="20"/>
              </w:rPr>
              <w:t>o.p.s.</w:t>
            </w:r>
          </w:p>
        </w:tc>
        <w:tc>
          <w:tcPr>
            <w:tcW w:w="1559" w:type="dxa"/>
          </w:tcPr>
          <w:p w14:paraId="596BB42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13EB8402"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4D33EA0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BA55226"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tcPr>
          <w:p w14:paraId="704D6C9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0,77</w:t>
            </w:r>
          </w:p>
        </w:tc>
        <w:tc>
          <w:tcPr>
            <w:tcW w:w="1559" w:type="dxa"/>
            <w:shd w:val="clear" w:color="auto" w:fill="EDEDED"/>
          </w:tcPr>
          <w:p w14:paraId="654B050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A0D2EF9"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36CFADD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84E0C51"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shd w:val="clear" w:color="auto" w:fill="EDEDED"/>
          </w:tcPr>
          <w:p w14:paraId="453B642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0,85</w:t>
            </w:r>
          </w:p>
        </w:tc>
        <w:tc>
          <w:tcPr>
            <w:tcW w:w="1560" w:type="dxa"/>
            <w:shd w:val="clear" w:color="auto" w:fill="FFF2CC"/>
          </w:tcPr>
          <w:p w14:paraId="127D24A0"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65F2D169"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p w14:paraId="2F588755"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724C87B7" w14:textId="77777777" w:rsidR="00E8005A" w:rsidRPr="00E55207" w:rsidRDefault="00E8005A" w:rsidP="00294578">
            <w:pPr>
              <w:jc w:val="both"/>
              <w:rPr>
                <w:rFonts w:ascii="Calibri" w:eastAsia="Calibri" w:hAnsi="Calibri" w:cs="Times New Roman"/>
                <w:color w:val="FF0000"/>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tc>
        <w:tc>
          <w:tcPr>
            <w:tcW w:w="1134" w:type="dxa"/>
            <w:shd w:val="clear" w:color="auto" w:fill="FFF2CC"/>
          </w:tcPr>
          <w:p w14:paraId="7CFF6E63" w14:textId="77777777" w:rsidR="00E8005A" w:rsidRPr="00E55207" w:rsidRDefault="00E8005A" w:rsidP="00294578">
            <w:pPr>
              <w:jc w:val="both"/>
              <w:rPr>
                <w:rFonts w:ascii="Calibri" w:eastAsia="Calibri" w:hAnsi="Calibri" w:cs="Times New Roman"/>
                <w:color w:val="FF0000"/>
                <w:sz w:val="20"/>
                <w:szCs w:val="20"/>
              </w:rPr>
            </w:pPr>
            <w:r w:rsidRPr="00E55207">
              <w:rPr>
                <w:rFonts w:ascii="Calibri" w:eastAsia="Calibri" w:hAnsi="Calibri" w:cs="Times New Roman"/>
                <w:sz w:val="20"/>
                <w:szCs w:val="20"/>
              </w:rPr>
              <w:t>0,85</w:t>
            </w:r>
          </w:p>
        </w:tc>
        <w:tc>
          <w:tcPr>
            <w:tcW w:w="1559" w:type="dxa"/>
            <w:shd w:val="clear" w:color="auto" w:fill="E2EFD9" w:themeFill="accent6" w:themeFillTint="33"/>
          </w:tcPr>
          <w:p w14:paraId="6E3AD65B"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623E4DC7"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p w14:paraId="0B3ABAB7"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6719B5C7"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tc>
        <w:tc>
          <w:tcPr>
            <w:tcW w:w="1276" w:type="dxa"/>
            <w:shd w:val="clear" w:color="auto" w:fill="E2EFD9" w:themeFill="accent6" w:themeFillTint="33"/>
          </w:tcPr>
          <w:p w14:paraId="605F6F14"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1,30</w:t>
            </w:r>
          </w:p>
          <w:p w14:paraId="48353FA9"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*navýšeno na 1,75 na rok 2025 </w:t>
            </w:r>
          </w:p>
        </w:tc>
        <w:tc>
          <w:tcPr>
            <w:tcW w:w="1417" w:type="dxa"/>
            <w:shd w:val="clear" w:color="auto" w:fill="DEEAF6" w:themeFill="accent1" w:themeFillTint="33"/>
          </w:tcPr>
          <w:p w14:paraId="3DD817BA"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2613128A"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p w14:paraId="44BAF50D"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5357C10C" w14:textId="77777777" w:rsidR="00E8005A" w:rsidRPr="00E55207"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tc>
        <w:tc>
          <w:tcPr>
            <w:tcW w:w="1276" w:type="dxa"/>
            <w:shd w:val="clear" w:color="auto" w:fill="DEEAF6" w:themeFill="accent1" w:themeFillTint="33"/>
          </w:tcPr>
          <w:p w14:paraId="6895D494" w14:textId="77777777" w:rsidR="00E8005A" w:rsidRPr="00E55207" w:rsidRDefault="00E8005A" w:rsidP="00294578">
            <w:pPr>
              <w:jc w:val="both"/>
              <w:rPr>
                <w:rFonts w:ascii="Calibri" w:eastAsia="Calibri" w:hAnsi="Calibri" w:cs="Times New Roman"/>
                <w:i/>
                <w:iCs/>
                <w:color w:val="FF0000"/>
                <w:sz w:val="20"/>
                <w:szCs w:val="20"/>
              </w:rPr>
            </w:pPr>
            <w:r w:rsidRPr="00CC1C45">
              <w:rPr>
                <w:rFonts w:ascii="Calibri" w:eastAsia="Calibri" w:hAnsi="Calibri" w:cs="Times New Roman"/>
                <w:i/>
                <w:iCs/>
                <w:color w:val="EE0000"/>
                <w:sz w:val="20"/>
                <w:szCs w:val="20"/>
              </w:rPr>
              <w:t>1,75</w:t>
            </w:r>
          </w:p>
        </w:tc>
      </w:tr>
      <w:tr w:rsidR="00E8005A" w:rsidRPr="002D783F" w14:paraId="4234D915" w14:textId="77777777" w:rsidTr="00294578">
        <w:trPr>
          <w:jc w:val="center"/>
        </w:trPr>
        <w:tc>
          <w:tcPr>
            <w:tcW w:w="1980" w:type="dxa"/>
          </w:tcPr>
          <w:p w14:paraId="16646D8E"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Správa uprchlických zařízení ministerstva vnitra </w:t>
            </w:r>
            <w:proofErr w:type="gramStart"/>
            <w:r w:rsidRPr="002D783F">
              <w:rPr>
                <w:rFonts w:ascii="Calibri" w:eastAsia="Calibri" w:hAnsi="Calibri" w:cs="Times New Roman"/>
                <w:sz w:val="20"/>
                <w:szCs w:val="20"/>
              </w:rPr>
              <w:t>ČR - Centrum</w:t>
            </w:r>
            <w:proofErr w:type="gramEnd"/>
            <w:r w:rsidRPr="002D783F">
              <w:rPr>
                <w:rFonts w:ascii="Calibri" w:eastAsia="Calibri" w:hAnsi="Calibri" w:cs="Times New Roman"/>
                <w:sz w:val="20"/>
                <w:szCs w:val="20"/>
              </w:rPr>
              <w:t xml:space="preserve"> na podporu integrace cizinců pro Kraj Vysočina</w:t>
            </w:r>
          </w:p>
        </w:tc>
        <w:tc>
          <w:tcPr>
            <w:tcW w:w="1559" w:type="dxa"/>
          </w:tcPr>
          <w:p w14:paraId="25CB92A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DC55DF2"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67B1C18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959AC10"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tcPr>
          <w:p w14:paraId="702AA3B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59" w:type="dxa"/>
            <w:shd w:val="clear" w:color="auto" w:fill="EDEDED"/>
          </w:tcPr>
          <w:p w14:paraId="2ED8D09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EC73AF3"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4C2D4D0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0F1BE39"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shd w:val="clear" w:color="auto" w:fill="EDEDED"/>
          </w:tcPr>
          <w:p w14:paraId="551B43A8"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60" w:type="dxa"/>
            <w:shd w:val="clear" w:color="auto" w:fill="FFF2CC"/>
          </w:tcPr>
          <w:p w14:paraId="11FF71A8"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0FB7EF02"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2</w:t>
            </w:r>
          </w:p>
          <w:p w14:paraId="1E58E350"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531547C2" w14:textId="77777777" w:rsidR="00E8005A" w:rsidRPr="00E55207" w:rsidRDefault="00E8005A" w:rsidP="00294578">
            <w:pPr>
              <w:jc w:val="both"/>
              <w:rPr>
                <w:rFonts w:ascii="Calibri" w:eastAsia="Calibri" w:hAnsi="Calibri" w:cs="Times New Roman"/>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tc>
        <w:tc>
          <w:tcPr>
            <w:tcW w:w="1134" w:type="dxa"/>
            <w:shd w:val="clear" w:color="auto" w:fill="FFF2CC"/>
          </w:tcPr>
          <w:p w14:paraId="726EB331" w14:textId="77777777" w:rsidR="00E8005A" w:rsidRPr="00E55207" w:rsidRDefault="00E8005A" w:rsidP="00294578">
            <w:pPr>
              <w:rPr>
                <w:rFonts w:ascii="Calibri" w:eastAsia="Calibri" w:hAnsi="Calibri" w:cs="Times New Roman"/>
                <w:sz w:val="20"/>
                <w:szCs w:val="20"/>
              </w:rPr>
            </w:pPr>
            <w:r w:rsidRPr="00E55207">
              <w:rPr>
                <w:rFonts w:ascii="Calibri" w:eastAsia="Calibri" w:hAnsi="Calibri" w:cs="Times New Roman"/>
                <w:sz w:val="20"/>
                <w:szCs w:val="20"/>
              </w:rPr>
              <w:t>není v kr. síti</w:t>
            </w:r>
          </w:p>
        </w:tc>
        <w:tc>
          <w:tcPr>
            <w:tcW w:w="1559" w:type="dxa"/>
            <w:shd w:val="clear" w:color="auto" w:fill="E2EFD9" w:themeFill="accent6" w:themeFillTint="33"/>
          </w:tcPr>
          <w:p w14:paraId="1BDD5737"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15678890"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2</w:t>
            </w:r>
          </w:p>
          <w:p w14:paraId="3FEEBCE7"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44D1B36C" w14:textId="77777777" w:rsidR="00E8005A" w:rsidRPr="00CC1C45" w:rsidRDefault="00E8005A" w:rsidP="00294578">
            <w:pPr>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tc>
        <w:tc>
          <w:tcPr>
            <w:tcW w:w="1276" w:type="dxa"/>
            <w:shd w:val="clear" w:color="auto" w:fill="E2EFD9" w:themeFill="accent6" w:themeFillTint="33"/>
          </w:tcPr>
          <w:p w14:paraId="3BDD1758" w14:textId="77777777" w:rsidR="00E8005A" w:rsidRPr="00CC1C45" w:rsidRDefault="00E8005A" w:rsidP="00294578">
            <w:pPr>
              <w:rPr>
                <w:rFonts w:ascii="Calibri" w:eastAsia="Calibri" w:hAnsi="Calibri" w:cs="Times New Roman"/>
                <w:sz w:val="20"/>
                <w:szCs w:val="20"/>
              </w:rPr>
            </w:pPr>
            <w:r w:rsidRPr="00CC1C45">
              <w:rPr>
                <w:rFonts w:ascii="Calibri" w:eastAsia="Calibri" w:hAnsi="Calibri" w:cs="Times New Roman"/>
                <w:sz w:val="20"/>
                <w:szCs w:val="20"/>
              </w:rPr>
              <w:t>není v kr. síti</w:t>
            </w:r>
          </w:p>
        </w:tc>
        <w:tc>
          <w:tcPr>
            <w:tcW w:w="1417" w:type="dxa"/>
            <w:shd w:val="clear" w:color="auto" w:fill="DEEAF6" w:themeFill="accent1" w:themeFillTint="33"/>
          </w:tcPr>
          <w:p w14:paraId="2BD54E0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311F5230"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w:t>
            </w:r>
          </w:p>
          <w:p w14:paraId="19A0C7A4"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4817AE00" w14:textId="77777777" w:rsidR="00E8005A" w:rsidRPr="002D783F" w:rsidRDefault="00E8005A" w:rsidP="00294578">
            <w:pPr>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tc>
        <w:tc>
          <w:tcPr>
            <w:tcW w:w="1276" w:type="dxa"/>
            <w:shd w:val="clear" w:color="auto" w:fill="DEEAF6" w:themeFill="accent1" w:themeFillTint="33"/>
          </w:tcPr>
          <w:p w14:paraId="4F7B2485"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není v kr. síti</w:t>
            </w:r>
          </w:p>
        </w:tc>
      </w:tr>
      <w:tr w:rsidR="00E8005A" w:rsidRPr="002D783F" w14:paraId="09A8E364" w14:textId="77777777" w:rsidTr="00294578">
        <w:trPr>
          <w:jc w:val="center"/>
        </w:trPr>
        <w:tc>
          <w:tcPr>
            <w:tcW w:w="1980" w:type="dxa"/>
          </w:tcPr>
          <w:p w14:paraId="0078E18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TyfloCentrum Jihlava, o.p.s.</w:t>
            </w:r>
          </w:p>
        </w:tc>
        <w:tc>
          <w:tcPr>
            <w:tcW w:w="1559" w:type="dxa"/>
          </w:tcPr>
          <w:p w14:paraId="386FFAC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3AF3F012"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p w14:paraId="3B4DB0B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E803B16"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tcPr>
          <w:p w14:paraId="08678B1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2,74</w:t>
            </w:r>
          </w:p>
        </w:tc>
        <w:tc>
          <w:tcPr>
            <w:tcW w:w="1559" w:type="dxa"/>
            <w:shd w:val="clear" w:color="auto" w:fill="EDEDED"/>
          </w:tcPr>
          <w:p w14:paraId="074FD1D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1C32E354"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p w14:paraId="6747D16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939259F"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shd w:val="clear" w:color="auto" w:fill="EDEDED"/>
          </w:tcPr>
          <w:p w14:paraId="3065305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2,54</w:t>
            </w:r>
          </w:p>
        </w:tc>
        <w:tc>
          <w:tcPr>
            <w:tcW w:w="1560" w:type="dxa"/>
            <w:shd w:val="clear" w:color="auto" w:fill="FFF2CC"/>
          </w:tcPr>
          <w:p w14:paraId="34FD0CF8"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6AE74DDF"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3</w:t>
            </w:r>
          </w:p>
          <w:p w14:paraId="46A364AA"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TERÉNNÍ </w:t>
            </w:r>
          </w:p>
          <w:p w14:paraId="0559A2F5" w14:textId="77777777" w:rsidR="00E8005A" w:rsidRPr="00E55207" w:rsidRDefault="00E8005A" w:rsidP="00294578">
            <w:pPr>
              <w:jc w:val="both"/>
              <w:rPr>
                <w:rFonts w:ascii="Calibri" w:eastAsia="Calibri" w:hAnsi="Calibri" w:cs="Times New Roman"/>
                <w:sz w:val="20"/>
                <w:szCs w:val="20"/>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w:t>
            </w:r>
          </w:p>
        </w:tc>
        <w:tc>
          <w:tcPr>
            <w:tcW w:w="1134" w:type="dxa"/>
            <w:shd w:val="clear" w:color="auto" w:fill="FFF2CC"/>
          </w:tcPr>
          <w:p w14:paraId="5ACD3245"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2,64</w:t>
            </w:r>
          </w:p>
        </w:tc>
        <w:tc>
          <w:tcPr>
            <w:tcW w:w="1559" w:type="dxa"/>
            <w:shd w:val="clear" w:color="auto" w:fill="E2EFD9" w:themeFill="accent6" w:themeFillTint="33"/>
          </w:tcPr>
          <w:p w14:paraId="0D0E73C9"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7E7C9D03"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3</w:t>
            </w:r>
          </w:p>
          <w:p w14:paraId="0DA088BC"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TERÉNNÍ </w:t>
            </w:r>
          </w:p>
          <w:p w14:paraId="62AA4586" w14:textId="77777777" w:rsidR="00E8005A" w:rsidRPr="00CC1C45" w:rsidRDefault="00E8005A" w:rsidP="00294578">
            <w:pPr>
              <w:jc w:val="both"/>
              <w:rPr>
                <w:rFonts w:ascii="Calibri" w:eastAsia="Calibri" w:hAnsi="Calibri" w:cs="Times New Roman"/>
                <w:sz w:val="20"/>
                <w:szCs w:val="20"/>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w:t>
            </w:r>
          </w:p>
        </w:tc>
        <w:tc>
          <w:tcPr>
            <w:tcW w:w="1276" w:type="dxa"/>
            <w:shd w:val="clear" w:color="auto" w:fill="E2EFD9" w:themeFill="accent6" w:themeFillTint="33"/>
          </w:tcPr>
          <w:p w14:paraId="393A0C7B"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2,75</w:t>
            </w:r>
          </w:p>
        </w:tc>
        <w:tc>
          <w:tcPr>
            <w:tcW w:w="1417" w:type="dxa"/>
            <w:shd w:val="clear" w:color="auto" w:fill="DEEAF6" w:themeFill="accent1" w:themeFillTint="33"/>
          </w:tcPr>
          <w:p w14:paraId="02FDAC9E"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58D3EC62"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3</w:t>
            </w:r>
          </w:p>
          <w:p w14:paraId="55205447"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544E0F1E" w14:textId="77777777" w:rsidR="00E8005A" w:rsidRPr="002D783F"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tc>
        <w:tc>
          <w:tcPr>
            <w:tcW w:w="1276" w:type="dxa"/>
            <w:shd w:val="clear" w:color="auto" w:fill="DEEAF6" w:themeFill="accent1" w:themeFillTint="33"/>
          </w:tcPr>
          <w:p w14:paraId="51A6DE3E" w14:textId="77777777" w:rsidR="00E8005A" w:rsidRPr="002D783F" w:rsidRDefault="00E8005A" w:rsidP="00294578">
            <w:pPr>
              <w:jc w:val="both"/>
              <w:rPr>
                <w:rFonts w:ascii="Calibri" w:eastAsia="Calibri" w:hAnsi="Calibri" w:cs="Times New Roman"/>
                <w:i/>
                <w:iCs/>
                <w:color w:val="FF0000"/>
                <w:sz w:val="20"/>
                <w:szCs w:val="20"/>
              </w:rPr>
            </w:pPr>
            <w:r w:rsidRPr="00CC1C45">
              <w:rPr>
                <w:rFonts w:ascii="Calibri" w:eastAsia="Calibri" w:hAnsi="Calibri" w:cs="Times New Roman"/>
                <w:i/>
                <w:iCs/>
                <w:color w:val="EE0000"/>
                <w:sz w:val="20"/>
                <w:szCs w:val="20"/>
              </w:rPr>
              <w:t>2,79</w:t>
            </w:r>
          </w:p>
        </w:tc>
      </w:tr>
      <w:tr w:rsidR="00E8005A" w:rsidRPr="002D783F" w14:paraId="220C86E1" w14:textId="77777777" w:rsidTr="00294578">
        <w:trPr>
          <w:jc w:val="center"/>
        </w:trPr>
        <w:tc>
          <w:tcPr>
            <w:tcW w:w="1980" w:type="dxa"/>
          </w:tcPr>
          <w:p w14:paraId="2F283843"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Diecézní charita Brno, Oblastní charita Jihlava – Adiktologická ambulance</w:t>
            </w:r>
          </w:p>
        </w:tc>
        <w:tc>
          <w:tcPr>
            <w:tcW w:w="1559" w:type="dxa"/>
          </w:tcPr>
          <w:p w14:paraId="3503406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58C97B24"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 (v případě rodiny 3)</w:t>
            </w:r>
          </w:p>
          <w:p w14:paraId="4485ECDE" w14:textId="77777777" w:rsidR="00E8005A" w:rsidRPr="002D783F" w:rsidRDefault="00E8005A" w:rsidP="00294578">
            <w:pPr>
              <w:jc w:val="both"/>
              <w:rPr>
                <w:rFonts w:ascii="Calibri" w:eastAsia="Calibri" w:hAnsi="Calibri" w:cs="Times New Roman"/>
                <w:sz w:val="20"/>
                <w:szCs w:val="20"/>
              </w:rPr>
            </w:pPr>
          </w:p>
        </w:tc>
        <w:tc>
          <w:tcPr>
            <w:tcW w:w="1134" w:type="dxa"/>
          </w:tcPr>
          <w:p w14:paraId="60DCE3D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w:t>
            </w:r>
          </w:p>
        </w:tc>
        <w:tc>
          <w:tcPr>
            <w:tcW w:w="1559" w:type="dxa"/>
            <w:shd w:val="clear" w:color="auto" w:fill="EDEDED"/>
          </w:tcPr>
          <w:p w14:paraId="151E0EE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3D2F165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 (v případě rodiny 3)</w:t>
            </w:r>
          </w:p>
          <w:p w14:paraId="52795163"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133422E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w:t>
            </w:r>
          </w:p>
        </w:tc>
        <w:tc>
          <w:tcPr>
            <w:tcW w:w="1560" w:type="dxa"/>
            <w:shd w:val="clear" w:color="auto" w:fill="FFF2CC"/>
          </w:tcPr>
          <w:p w14:paraId="522AB208"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 xml:space="preserve">AMBULANTNÍ </w:t>
            </w:r>
          </w:p>
          <w:p w14:paraId="4AFCC1C2" w14:textId="77777777" w:rsidR="00E8005A" w:rsidRPr="00E55207" w:rsidRDefault="00E8005A" w:rsidP="00294578">
            <w:pPr>
              <w:jc w:val="both"/>
              <w:rPr>
                <w:rFonts w:ascii="Calibri" w:eastAsia="Calibri" w:hAnsi="Calibri" w:cs="Times New Roman"/>
                <w:sz w:val="16"/>
                <w:szCs w:val="16"/>
              </w:rPr>
            </w:pPr>
            <w:proofErr w:type="gramStart"/>
            <w:r w:rsidRPr="00E55207">
              <w:rPr>
                <w:rFonts w:ascii="Calibri" w:eastAsia="Calibri" w:hAnsi="Calibri" w:cs="Times New Roman"/>
                <w:sz w:val="16"/>
                <w:szCs w:val="16"/>
              </w:rPr>
              <w:t>max.okamžitá</w:t>
            </w:r>
            <w:proofErr w:type="gramEnd"/>
            <w:r w:rsidRPr="00E55207">
              <w:rPr>
                <w:rFonts w:ascii="Calibri" w:eastAsia="Calibri" w:hAnsi="Calibri" w:cs="Times New Roman"/>
                <w:sz w:val="16"/>
                <w:szCs w:val="16"/>
              </w:rPr>
              <w:t xml:space="preserve"> kapacita: 1 (v případě rodiny 3)</w:t>
            </w:r>
          </w:p>
          <w:p w14:paraId="5DA21C0C" w14:textId="77777777" w:rsidR="00E8005A" w:rsidRPr="00E55207" w:rsidRDefault="00E8005A" w:rsidP="00294578">
            <w:pPr>
              <w:jc w:val="both"/>
              <w:rPr>
                <w:rFonts w:ascii="Calibri" w:eastAsia="Calibri" w:hAnsi="Calibri" w:cs="Times New Roman"/>
                <w:sz w:val="20"/>
                <w:szCs w:val="20"/>
              </w:rPr>
            </w:pPr>
          </w:p>
        </w:tc>
        <w:tc>
          <w:tcPr>
            <w:tcW w:w="1134" w:type="dxa"/>
            <w:shd w:val="clear" w:color="auto" w:fill="FFF2CC"/>
          </w:tcPr>
          <w:p w14:paraId="2F1AD9C4" w14:textId="77777777" w:rsidR="00E8005A" w:rsidRPr="00E55207" w:rsidRDefault="00E8005A" w:rsidP="00294578">
            <w:pPr>
              <w:jc w:val="both"/>
              <w:rPr>
                <w:rFonts w:ascii="Calibri" w:eastAsia="Calibri" w:hAnsi="Calibri" w:cs="Times New Roman"/>
                <w:sz w:val="20"/>
                <w:szCs w:val="20"/>
              </w:rPr>
            </w:pPr>
            <w:r w:rsidRPr="00E55207">
              <w:rPr>
                <w:rFonts w:ascii="Calibri" w:eastAsia="Calibri" w:hAnsi="Calibri" w:cs="Times New Roman"/>
                <w:sz w:val="20"/>
                <w:szCs w:val="20"/>
              </w:rPr>
              <w:t>2</w:t>
            </w:r>
          </w:p>
        </w:tc>
        <w:tc>
          <w:tcPr>
            <w:tcW w:w="1559" w:type="dxa"/>
            <w:shd w:val="clear" w:color="auto" w:fill="E2EFD9" w:themeFill="accent6" w:themeFillTint="33"/>
          </w:tcPr>
          <w:p w14:paraId="34211323"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 xml:space="preserve">AMBULANTNÍ </w:t>
            </w:r>
          </w:p>
          <w:p w14:paraId="73E804DF" w14:textId="77777777" w:rsidR="00E8005A" w:rsidRPr="00CC1C45" w:rsidRDefault="00E8005A" w:rsidP="00294578">
            <w:pPr>
              <w:jc w:val="both"/>
              <w:rPr>
                <w:rFonts w:ascii="Calibri" w:eastAsia="Calibri" w:hAnsi="Calibri" w:cs="Times New Roman"/>
                <w:sz w:val="16"/>
                <w:szCs w:val="16"/>
              </w:rPr>
            </w:pPr>
            <w:proofErr w:type="gramStart"/>
            <w:r w:rsidRPr="00CC1C45">
              <w:rPr>
                <w:rFonts w:ascii="Calibri" w:eastAsia="Calibri" w:hAnsi="Calibri" w:cs="Times New Roman"/>
                <w:sz w:val="16"/>
                <w:szCs w:val="16"/>
              </w:rPr>
              <w:t>max.okamžitá</w:t>
            </w:r>
            <w:proofErr w:type="gramEnd"/>
            <w:r w:rsidRPr="00CC1C45">
              <w:rPr>
                <w:rFonts w:ascii="Calibri" w:eastAsia="Calibri" w:hAnsi="Calibri" w:cs="Times New Roman"/>
                <w:sz w:val="16"/>
                <w:szCs w:val="16"/>
              </w:rPr>
              <w:t xml:space="preserve"> kapacita: 1 (v případě rodiny 3)</w:t>
            </w:r>
          </w:p>
          <w:p w14:paraId="270FD314" w14:textId="77777777" w:rsidR="00E8005A" w:rsidRPr="00CC1C45"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252167AE" w14:textId="77777777" w:rsidR="00E8005A" w:rsidRPr="00CC1C45" w:rsidRDefault="00E8005A" w:rsidP="00294578">
            <w:pPr>
              <w:jc w:val="both"/>
              <w:rPr>
                <w:rFonts w:ascii="Calibri" w:eastAsia="Calibri" w:hAnsi="Calibri" w:cs="Times New Roman"/>
                <w:sz w:val="20"/>
                <w:szCs w:val="20"/>
              </w:rPr>
            </w:pPr>
            <w:r w:rsidRPr="00CC1C45">
              <w:rPr>
                <w:rFonts w:ascii="Calibri" w:eastAsia="Calibri" w:hAnsi="Calibri" w:cs="Times New Roman"/>
                <w:sz w:val="20"/>
                <w:szCs w:val="20"/>
              </w:rPr>
              <w:t>2</w:t>
            </w:r>
          </w:p>
          <w:p w14:paraId="0D9347A5" w14:textId="77777777" w:rsidR="00E8005A" w:rsidRPr="00CC1C45" w:rsidRDefault="00E8005A" w:rsidP="00294578">
            <w:pPr>
              <w:jc w:val="both"/>
              <w:rPr>
                <w:rFonts w:ascii="Calibri" w:eastAsia="Calibri" w:hAnsi="Calibri" w:cs="Times New Roman"/>
                <w:sz w:val="20"/>
                <w:szCs w:val="20"/>
              </w:rPr>
            </w:pPr>
          </w:p>
          <w:p w14:paraId="663038B7" w14:textId="77777777" w:rsidR="00E8005A" w:rsidRPr="00CC1C45" w:rsidRDefault="00E8005A" w:rsidP="00294578">
            <w:pPr>
              <w:jc w:val="both"/>
              <w:rPr>
                <w:rFonts w:ascii="Calibri" w:eastAsia="Calibri" w:hAnsi="Calibri" w:cs="Times New Roman"/>
                <w:sz w:val="20"/>
                <w:szCs w:val="20"/>
              </w:rPr>
            </w:pPr>
          </w:p>
          <w:p w14:paraId="62FCB206" w14:textId="77777777" w:rsidR="00E8005A" w:rsidRPr="00CC1C45" w:rsidRDefault="00E8005A" w:rsidP="00294578">
            <w:pPr>
              <w:jc w:val="both"/>
              <w:rPr>
                <w:rFonts w:ascii="Calibri" w:eastAsia="Calibri" w:hAnsi="Calibri" w:cs="Times New Roman"/>
                <w:sz w:val="20"/>
                <w:szCs w:val="20"/>
              </w:rPr>
            </w:pPr>
          </w:p>
          <w:p w14:paraId="13467F74" w14:textId="77777777" w:rsidR="00E8005A" w:rsidRPr="00CC1C45"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12942E81"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59C8C887"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 (v případě rodiny 3)</w:t>
            </w:r>
          </w:p>
          <w:p w14:paraId="06C1CFB1" w14:textId="77777777" w:rsidR="00E8005A" w:rsidRPr="002D783F" w:rsidRDefault="00E8005A" w:rsidP="00294578">
            <w:pPr>
              <w:jc w:val="both"/>
              <w:rPr>
                <w:rFonts w:ascii="Calibri" w:eastAsia="Calibri" w:hAnsi="Calibri" w:cs="Times New Roman"/>
                <w:i/>
                <w:iCs/>
                <w:sz w:val="20"/>
                <w:szCs w:val="20"/>
              </w:rPr>
            </w:pPr>
          </w:p>
        </w:tc>
        <w:tc>
          <w:tcPr>
            <w:tcW w:w="1276" w:type="dxa"/>
            <w:shd w:val="clear" w:color="auto" w:fill="DEEAF6" w:themeFill="accent1" w:themeFillTint="33"/>
          </w:tcPr>
          <w:p w14:paraId="54497B50" w14:textId="77777777" w:rsidR="00E8005A" w:rsidRPr="002D783F" w:rsidRDefault="00E8005A" w:rsidP="00294578">
            <w:pPr>
              <w:jc w:val="both"/>
              <w:rPr>
                <w:rFonts w:ascii="Calibri" w:eastAsia="Calibri" w:hAnsi="Calibri" w:cs="Times New Roman"/>
                <w:i/>
                <w:iCs/>
                <w:sz w:val="20"/>
                <w:szCs w:val="20"/>
              </w:rPr>
            </w:pPr>
            <w:r w:rsidRPr="00CC1C45">
              <w:rPr>
                <w:rFonts w:ascii="Calibri" w:eastAsia="Calibri" w:hAnsi="Calibri" w:cs="Times New Roman"/>
                <w:i/>
                <w:iCs/>
                <w:color w:val="EE0000"/>
                <w:sz w:val="20"/>
                <w:szCs w:val="20"/>
              </w:rPr>
              <w:t>3,70</w:t>
            </w:r>
          </w:p>
        </w:tc>
      </w:tr>
      <w:tr w:rsidR="00E8005A" w:rsidRPr="002D783F" w14:paraId="5196C739" w14:textId="77777777" w:rsidTr="00294578">
        <w:trPr>
          <w:jc w:val="center"/>
        </w:trPr>
        <w:tc>
          <w:tcPr>
            <w:tcW w:w="1980" w:type="dxa"/>
            <w:shd w:val="clear" w:color="auto" w:fill="F4B083"/>
          </w:tcPr>
          <w:p w14:paraId="559F1EE8"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Odlehčovací služby</w:t>
            </w:r>
          </w:p>
        </w:tc>
        <w:tc>
          <w:tcPr>
            <w:tcW w:w="1559" w:type="dxa"/>
            <w:shd w:val="clear" w:color="auto" w:fill="F4B083"/>
          </w:tcPr>
          <w:p w14:paraId="54719AD3" w14:textId="77777777" w:rsidR="00E8005A" w:rsidRPr="002D783F" w:rsidRDefault="00E8005A" w:rsidP="00294578">
            <w:pPr>
              <w:jc w:val="both"/>
              <w:rPr>
                <w:rFonts w:ascii="Calibri" w:eastAsia="Calibri" w:hAnsi="Calibri" w:cs="Times New Roman"/>
                <w:sz w:val="20"/>
                <w:szCs w:val="20"/>
              </w:rPr>
            </w:pPr>
            <w:r>
              <w:rPr>
                <w:rFonts w:ascii="Calibri" w:eastAsia="Calibri" w:hAnsi="Calibri" w:cs="Times New Roman"/>
                <w:sz w:val="20"/>
                <w:szCs w:val="20"/>
              </w:rPr>
              <w:t>8</w:t>
            </w:r>
          </w:p>
        </w:tc>
        <w:tc>
          <w:tcPr>
            <w:tcW w:w="1134" w:type="dxa"/>
            <w:shd w:val="clear" w:color="auto" w:fill="F4B083"/>
          </w:tcPr>
          <w:p w14:paraId="254D63C0"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24F8811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6C7CF5A4"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10E88DD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44953A81"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2BF24DD1"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09A0146F"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5D3CA111"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79FBF299" w14:textId="77777777" w:rsidR="00E8005A" w:rsidRPr="002D783F" w:rsidRDefault="00E8005A" w:rsidP="00294578">
            <w:pPr>
              <w:jc w:val="both"/>
              <w:rPr>
                <w:rFonts w:ascii="Calibri" w:eastAsia="Calibri" w:hAnsi="Calibri" w:cs="Times New Roman"/>
                <w:sz w:val="20"/>
                <w:szCs w:val="20"/>
              </w:rPr>
            </w:pPr>
          </w:p>
        </w:tc>
      </w:tr>
      <w:tr w:rsidR="00E8005A" w:rsidRPr="002D783F" w14:paraId="3A5FE7A7" w14:textId="77777777" w:rsidTr="00294578">
        <w:trPr>
          <w:jc w:val="center"/>
        </w:trPr>
        <w:tc>
          <w:tcPr>
            <w:tcW w:w="1980" w:type="dxa"/>
          </w:tcPr>
          <w:p w14:paraId="2065C86D"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Diecézní charita Brno, Oblastní charita Jihlava</w:t>
            </w:r>
          </w:p>
          <w:p w14:paraId="7BC6B497"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Adapta </w:t>
            </w:r>
            <w:proofErr w:type="gramStart"/>
            <w:r w:rsidRPr="002D783F">
              <w:rPr>
                <w:rFonts w:ascii="Calibri" w:eastAsia="Calibri" w:hAnsi="Calibri" w:cs="Times New Roman"/>
                <w:sz w:val="20"/>
                <w:szCs w:val="20"/>
              </w:rPr>
              <w:t>Jihlava - odlehčovací</w:t>
            </w:r>
            <w:proofErr w:type="gramEnd"/>
            <w:r w:rsidRPr="002D783F">
              <w:rPr>
                <w:rFonts w:ascii="Calibri" w:eastAsia="Calibri" w:hAnsi="Calibri" w:cs="Times New Roman"/>
                <w:sz w:val="20"/>
                <w:szCs w:val="20"/>
              </w:rPr>
              <w:t xml:space="preserve"> služba</w:t>
            </w:r>
          </w:p>
        </w:tc>
        <w:tc>
          <w:tcPr>
            <w:tcW w:w="1559" w:type="dxa"/>
          </w:tcPr>
          <w:p w14:paraId="110B118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w:t>
            </w:r>
          </w:p>
          <w:p w14:paraId="70AB0CBA"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6</w:t>
            </w:r>
          </w:p>
          <w:p w14:paraId="6D14225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roofErr w:type="gramStart"/>
            <w:r w:rsidRPr="002D783F">
              <w:rPr>
                <w:rFonts w:ascii="Calibri" w:eastAsia="Calibri" w:hAnsi="Calibri" w:cs="Times New Roman"/>
                <w:sz w:val="20"/>
                <w:szCs w:val="20"/>
              </w:rPr>
              <w:t>max</w:t>
            </w:r>
            <w:r w:rsidRPr="002D783F">
              <w:rPr>
                <w:rFonts w:ascii="Calibri" w:eastAsia="Calibri" w:hAnsi="Calibri" w:cs="Times New Roman"/>
                <w:sz w:val="16"/>
                <w:szCs w:val="16"/>
              </w:rPr>
              <w:t>.okamžitá</w:t>
            </w:r>
            <w:proofErr w:type="gramEnd"/>
            <w:r w:rsidRPr="002D783F">
              <w:rPr>
                <w:rFonts w:ascii="Calibri" w:eastAsia="Calibri" w:hAnsi="Calibri" w:cs="Times New Roman"/>
                <w:sz w:val="16"/>
                <w:szCs w:val="16"/>
              </w:rPr>
              <w:t xml:space="preserve"> kapacita: 1</w:t>
            </w:r>
          </w:p>
          <w:p w14:paraId="38777872" w14:textId="77777777" w:rsidR="00E8005A" w:rsidRPr="002D783F" w:rsidRDefault="00E8005A" w:rsidP="00294578">
            <w:pPr>
              <w:jc w:val="both"/>
              <w:rPr>
                <w:rFonts w:ascii="Calibri" w:eastAsia="Calibri" w:hAnsi="Calibri" w:cs="Times New Roman"/>
                <w:sz w:val="18"/>
                <w:szCs w:val="18"/>
              </w:rPr>
            </w:pPr>
            <w:r w:rsidRPr="002D783F">
              <w:rPr>
                <w:rFonts w:ascii="Calibri" w:eastAsia="Calibri" w:hAnsi="Calibri" w:cs="Times New Roman"/>
                <w:sz w:val="18"/>
                <w:szCs w:val="18"/>
              </w:rPr>
              <w:t>POBYTOVÁ</w:t>
            </w:r>
          </w:p>
          <w:p w14:paraId="5A547079"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lastRenderedPageBreak/>
              <w:t>počet lůžek: 2</w:t>
            </w:r>
            <w:r w:rsidRPr="002D783F">
              <w:rPr>
                <w:rFonts w:ascii="Calibri" w:eastAsia="Calibri" w:hAnsi="Calibri" w:cs="Times New Roman"/>
                <w:sz w:val="20"/>
                <w:szCs w:val="20"/>
              </w:rPr>
              <w:t xml:space="preserve"> </w:t>
            </w:r>
            <w:r w:rsidRPr="002D783F">
              <w:rPr>
                <w:rFonts w:ascii="Calibri" w:eastAsia="Calibri" w:hAnsi="Calibri" w:cs="Times New Roman"/>
                <w:sz w:val="16"/>
                <w:szCs w:val="16"/>
              </w:rPr>
              <w:t>(provozovány jako víkendový pobyt jednou za měsíc od pátku 15:00 h do neděle 16:00 h</w:t>
            </w:r>
          </w:p>
          <w:p w14:paraId="746BC199" w14:textId="77777777" w:rsidR="00E8005A" w:rsidRPr="002D783F" w:rsidRDefault="00E8005A" w:rsidP="00294578">
            <w:pPr>
              <w:jc w:val="both"/>
              <w:rPr>
                <w:rFonts w:ascii="Calibri" w:eastAsia="Calibri" w:hAnsi="Calibri" w:cs="Times New Roman"/>
                <w:sz w:val="20"/>
                <w:szCs w:val="20"/>
              </w:rPr>
            </w:pPr>
          </w:p>
        </w:tc>
        <w:tc>
          <w:tcPr>
            <w:tcW w:w="1134" w:type="dxa"/>
          </w:tcPr>
          <w:p w14:paraId="64EEFD2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lastRenderedPageBreak/>
              <w:t xml:space="preserve">9,36 </w:t>
            </w:r>
          </w:p>
        </w:tc>
        <w:tc>
          <w:tcPr>
            <w:tcW w:w="1559" w:type="dxa"/>
            <w:shd w:val="clear" w:color="auto" w:fill="EDEDED"/>
          </w:tcPr>
          <w:p w14:paraId="3F726A4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w:t>
            </w:r>
          </w:p>
          <w:p w14:paraId="23650176"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6</w:t>
            </w:r>
          </w:p>
          <w:p w14:paraId="74F5DE8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roofErr w:type="gramStart"/>
            <w:r w:rsidRPr="002D783F">
              <w:rPr>
                <w:rFonts w:ascii="Calibri" w:eastAsia="Calibri" w:hAnsi="Calibri" w:cs="Times New Roman"/>
                <w:sz w:val="20"/>
                <w:szCs w:val="20"/>
              </w:rPr>
              <w:t>max</w:t>
            </w:r>
            <w:r w:rsidRPr="002D783F">
              <w:rPr>
                <w:rFonts w:ascii="Calibri" w:eastAsia="Calibri" w:hAnsi="Calibri" w:cs="Times New Roman"/>
                <w:sz w:val="16"/>
                <w:szCs w:val="16"/>
              </w:rPr>
              <w:t>.okamžitá</w:t>
            </w:r>
            <w:proofErr w:type="gramEnd"/>
            <w:r w:rsidRPr="002D783F">
              <w:rPr>
                <w:rFonts w:ascii="Calibri" w:eastAsia="Calibri" w:hAnsi="Calibri" w:cs="Times New Roman"/>
                <w:sz w:val="16"/>
                <w:szCs w:val="16"/>
              </w:rPr>
              <w:t xml:space="preserve"> kapacita: 1</w:t>
            </w:r>
          </w:p>
          <w:p w14:paraId="17662ED8" w14:textId="77777777" w:rsidR="00E8005A" w:rsidRPr="002D783F" w:rsidRDefault="00E8005A" w:rsidP="00294578">
            <w:pPr>
              <w:jc w:val="both"/>
              <w:rPr>
                <w:rFonts w:ascii="Calibri" w:eastAsia="Calibri" w:hAnsi="Calibri" w:cs="Times New Roman"/>
                <w:sz w:val="18"/>
                <w:szCs w:val="18"/>
              </w:rPr>
            </w:pPr>
            <w:r w:rsidRPr="002D783F">
              <w:rPr>
                <w:rFonts w:ascii="Calibri" w:eastAsia="Calibri" w:hAnsi="Calibri" w:cs="Times New Roman"/>
                <w:sz w:val="18"/>
                <w:szCs w:val="18"/>
              </w:rPr>
              <w:t>POBYTOVÁ</w:t>
            </w:r>
          </w:p>
          <w:p w14:paraId="461FD3A2"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lastRenderedPageBreak/>
              <w:t>počet lůžek: 4</w:t>
            </w:r>
            <w:r w:rsidRPr="002D783F">
              <w:rPr>
                <w:rFonts w:ascii="Calibri" w:eastAsia="Calibri" w:hAnsi="Calibri" w:cs="Times New Roman"/>
                <w:sz w:val="20"/>
                <w:szCs w:val="20"/>
              </w:rPr>
              <w:t xml:space="preserve"> </w:t>
            </w:r>
            <w:r w:rsidRPr="002D783F">
              <w:rPr>
                <w:rFonts w:ascii="Calibri" w:eastAsia="Calibri" w:hAnsi="Calibri" w:cs="Times New Roman"/>
                <w:sz w:val="16"/>
                <w:szCs w:val="16"/>
              </w:rPr>
              <w:t>(provozovány jako víkendový pobyt jednou za měsíc od pátku 15:00 h do neděle 16:00 h</w:t>
            </w:r>
          </w:p>
          <w:p w14:paraId="4E06CC69"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75DCBAD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lastRenderedPageBreak/>
              <w:t xml:space="preserve">7,45 </w:t>
            </w:r>
          </w:p>
        </w:tc>
        <w:tc>
          <w:tcPr>
            <w:tcW w:w="1560" w:type="dxa"/>
            <w:shd w:val="clear" w:color="auto" w:fill="FFF2CC"/>
          </w:tcPr>
          <w:p w14:paraId="2FF812F6"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AMBULANTNÍ</w:t>
            </w:r>
          </w:p>
          <w:p w14:paraId="5AFC26D5" w14:textId="77777777" w:rsidR="00E8005A" w:rsidRPr="0008384D" w:rsidRDefault="00E8005A" w:rsidP="00294578">
            <w:pPr>
              <w:jc w:val="both"/>
              <w:rPr>
                <w:rFonts w:ascii="Calibri" w:eastAsia="Calibri" w:hAnsi="Calibri" w:cs="Times New Roman"/>
                <w:sz w:val="20"/>
                <w:szCs w:val="20"/>
              </w:rPr>
            </w:pPr>
            <w:proofErr w:type="gramStart"/>
            <w:r w:rsidRPr="0008384D">
              <w:rPr>
                <w:rFonts w:ascii="Calibri" w:eastAsia="Calibri" w:hAnsi="Calibri" w:cs="Times New Roman"/>
                <w:sz w:val="16"/>
                <w:szCs w:val="16"/>
              </w:rPr>
              <w:t>max.okamžitá</w:t>
            </w:r>
            <w:proofErr w:type="gramEnd"/>
            <w:r w:rsidRPr="0008384D">
              <w:rPr>
                <w:rFonts w:ascii="Calibri" w:eastAsia="Calibri" w:hAnsi="Calibri" w:cs="Times New Roman"/>
                <w:sz w:val="16"/>
                <w:szCs w:val="16"/>
              </w:rPr>
              <w:t xml:space="preserve"> kapacita: 6</w:t>
            </w:r>
          </w:p>
          <w:p w14:paraId="166A8D74"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 xml:space="preserve">TERÉNNÍ </w:t>
            </w:r>
            <w:proofErr w:type="gramStart"/>
            <w:r w:rsidRPr="0008384D">
              <w:rPr>
                <w:rFonts w:ascii="Calibri" w:eastAsia="Calibri" w:hAnsi="Calibri" w:cs="Times New Roman"/>
                <w:sz w:val="20"/>
                <w:szCs w:val="20"/>
              </w:rPr>
              <w:t>max</w:t>
            </w:r>
            <w:r w:rsidRPr="0008384D">
              <w:rPr>
                <w:rFonts w:ascii="Calibri" w:eastAsia="Calibri" w:hAnsi="Calibri" w:cs="Times New Roman"/>
                <w:sz w:val="16"/>
                <w:szCs w:val="16"/>
              </w:rPr>
              <w:t>.okamžitá</w:t>
            </w:r>
            <w:proofErr w:type="gramEnd"/>
            <w:r w:rsidRPr="0008384D">
              <w:rPr>
                <w:rFonts w:ascii="Calibri" w:eastAsia="Calibri" w:hAnsi="Calibri" w:cs="Times New Roman"/>
                <w:sz w:val="16"/>
                <w:szCs w:val="16"/>
              </w:rPr>
              <w:t xml:space="preserve"> kapacita: 1</w:t>
            </w:r>
          </w:p>
          <w:p w14:paraId="10C146FA" w14:textId="77777777" w:rsidR="00E8005A" w:rsidRPr="0008384D" w:rsidRDefault="00E8005A" w:rsidP="00294578">
            <w:pPr>
              <w:jc w:val="both"/>
              <w:rPr>
                <w:rFonts w:ascii="Calibri" w:eastAsia="Calibri" w:hAnsi="Calibri" w:cs="Times New Roman"/>
                <w:sz w:val="18"/>
                <w:szCs w:val="18"/>
              </w:rPr>
            </w:pPr>
            <w:r w:rsidRPr="0008384D">
              <w:rPr>
                <w:rFonts w:ascii="Calibri" w:eastAsia="Calibri" w:hAnsi="Calibri" w:cs="Times New Roman"/>
                <w:sz w:val="18"/>
                <w:szCs w:val="18"/>
              </w:rPr>
              <w:t>POBYTOVÁ</w:t>
            </w:r>
          </w:p>
          <w:p w14:paraId="61CCA243" w14:textId="77777777" w:rsidR="00E8005A" w:rsidRPr="0008384D" w:rsidRDefault="00E8005A" w:rsidP="00294578">
            <w:pPr>
              <w:jc w:val="both"/>
              <w:rPr>
                <w:rFonts w:ascii="Calibri" w:eastAsia="Calibri" w:hAnsi="Calibri" w:cs="Times New Roman"/>
                <w:sz w:val="16"/>
                <w:szCs w:val="16"/>
              </w:rPr>
            </w:pPr>
            <w:r w:rsidRPr="0008384D">
              <w:rPr>
                <w:rFonts w:ascii="Calibri" w:eastAsia="Calibri" w:hAnsi="Calibri" w:cs="Times New Roman"/>
                <w:sz w:val="16"/>
                <w:szCs w:val="16"/>
              </w:rPr>
              <w:lastRenderedPageBreak/>
              <w:t>počet lůžek: 4</w:t>
            </w:r>
            <w:r w:rsidRPr="0008384D">
              <w:rPr>
                <w:rFonts w:ascii="Calibri" w:eastAsia="Calibri" w:hAnsi="Calibri" w:cs="Times New Roman"/>
                <w:sz w:val="20"/>
                <w:szCs w:val="20"/>
              </w:rPr>
              <w:t xml:space="preserve"> </w:t>
            </w:r>
            <w:r w:rsidRPr="0008384D">
              <w:rPr>
                <w:rFonts w:ascii="Calibri" w:eastAsia="Calibri" w:hAnsi="Calibri" w:cs="Times New Roman"/>
                <w:sz w:val="16"/>
                <w:szCs w:val="16"/>
              </w:rPr>
              <w:t>(provozovány jako víkendový pobyt jednou za měsíc od pátku 15:00 h do neděle 16:00 h</w:t>
            </w:r>
          </w:p>
          <w:p w14:paraId="0279BC16" w14:textId="77777777" w:rsidR="00E8005A" w:rsidRPr="0008384D" w:rsidRDefault="00E8005A" w:rsidP="00294578">
            <w:pPr>
              <w:jc w:val="both"/>
              <w:rPr>
                <w:rFonts w:ascii="Calibri" w:eastAsia="Calibri" w:hAnsi="Calibri" w:cs="Times New Roman"/>
                <w:color w:val="FF0000"/>
                <w:sz w:val="20"/>
                <w:szCs w:val="20"/>
              </w:rPr>
            </w:pPr>
          </w:p>
        </w:tc>
        <w:tc>
          <w:tcPr>
            <w:tcW w:w="1134" w:type="dxa"/>
            <w:shd w:val="clear" w:color="auto" w:fill="FFF2CC"/>
          </w:tcPr>
          <w:p w14:paraId="13314002"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lastRenderedPageBreak/>
              <w:t xml:space="preserve">9,36 </w:t>
            </w:r>
          </w:p>
        </w:tc>
        <w:tc>
          <w:tcPr>
            <w:tcW w:w="1559" w:type="dxa"/>
            <w:shd w:val="clear" w:color="auto" w:fill="E2EFD9" w:themeFill="accent6" w:themeFillTint="33"/>
          </w:tcPr>
          <w:p w14:paraId="6371400E"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AMBULANTNÍ</w:t>
            </w:r>
          </w:p>
          <w:p w14:paraId="0AB333D4" w14:textId="77777777" w:rsidR="00E8005A" w:rsidRPr="007F6B2B" w:rsidRDefault="00E8005A" w:rsidP="00294578">
            <w:pPr>
              <w:jc w:val="both"/>
              <w:rPr>
                <w:rFonts w:ascii="Calibri" w:eastAsia="Calibri" w:hAnsi="Calibri" w:cs="Times New Roman"/>
                <w:color w:val="000000" w:themeColor="text1"/>
                <w:sz w:val="20"/>
                <w:szCs w:val="20"/>
              </w:rPr>
            </w:pPr>
            <w:proofErr w:type="gramStart"/>
            <w:r w:rsidRPr="007F6B2B">
              <w:rPr>
                <w:rFonts w:ascii="Calibri" w:eastAsia="Calibri" w:hAnsi="Calibri" w:cs="Times New Roman"/>
                <w:color w:val="000000" w:themeColor="text1"/>
                <w:sz w:val="16"/>
                <w:szCs w:val="16"/>
              </w:rPr>
              <w:t>max.okamžitá</w:t>
            </w:r>
            <w:proofErr w:type="gramEnd"/>
            <w:r w:rsidRPr="007F6B2B">
              <w:rPr>
                <w:rFonts w:ascii="Calibri" w:eastAsia="Calibri" w:hAnsi="Calibri" w:cs="Times New Roman"/>
                <w:color w:val="000000" w:themeColor="text1"/>
                <w:sz w:val="16"/>
                <w:szCs w:val="16"/>
              </w:rPr>
              <w:t xml:space="preserve"> kapacita: 6</w:t>
            </w:r>
          </w:p>
          <w:p w14:paraId="17D7FE38"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 xml:space="preserve">TERÉNNÍ </w:t>
            </w:r>
            <w:proofErr w:type="gramStart"/>
            <w:r w:rsidRPr="007F6B2B">
              <w:rPr>
                <w:rFonts w:ascii="Calibri" w:eastAsia="Calibri" w:hAnsi="Calibri" w:cs="Times New Roman"/>
                <w:color w:val="000000" w:themeColor="text1"/>
                <w:sz w:val="20"/>
                <w:szCs w:val="20"/>
              </w:rPr>
              <w:t>max</w:t>
            </w:r>
            <w:r w:rsidRPr="007F6B2B">
              <w:rPr>
                <w:rFonts w:ascii="Calibri" w:eastAsia="Calibri" w:hAnsi="Calibri" w:cs="Times New Roman"/>
                <w:color w:val="000000" w:themeColor="text1"/>
                <w:sz w:val="16"/>
                <w:szCs w:val="16"/>
              </w:rPr>
              <w:t>.okamžitá</w:t>
            </w:r>
            <w:proofErr w:type="gramEnd"/>
            <w:r w:rsidRPr="007F6B2B">
              <w:rPr>
                <w:rFonts w:ascii="Calibri" w:eastAsia="Calibri" w:hAnsi="Calibri" w:cs="Times New Roman"/>
                <w:color w:val="000000" w:themeColor="text1"/>
                <w:sz w:val="16"/>
                <w:szCs w:val="16"/>
              </w:rPr>
              <w:t xml:space="preserve"> kapacita: 1</w:t>
            </w:r>
          </w:p>
          <w:p w14:paraId="544078A5" w14:textId="77777777" w:rsidR="00E8005A" w:rsidRPr="007F6B2B" w:rsidRDefault="00E8005A" w:rsidP="00294578">
            <w:pPr>
              <w:jc w:val="both"/>
              <w:rPr>
                <w:rFonts w:ascii="Calibri" w:eastAsia="Calibri" w:hAnsi="Calibri" w:cs="Times New Roman"/>
                <w:color w:val="000000" w:themeColor="text1"/>
                <w:sz w:val="18"/>
                <w:szCs w:val="18"/>
              </w:rPr>
            </w:pPr>
            <w:r w:rsidRPr="007F6B2B">
              <w:rPr>
                <w:rFonts w:ascii="Calibri" w:eastAsia="Calibri" w:hAnsi="Calibri" w:cs="Times New Roman"/>
                <w:color w:val="000000" w:themeColor="text1"/>
                <w:sz w:val="18"/>
                <w:szCs w:val="18"/>
              </w:rPr>
              <w:t>POBYTOVÁ</w:t>
            </w:r>
          </w:p>
          <w:p w14:paraId="486124A9" w14:textId="77777777" w:rsidR="00E8005A" w:rsidRPr="007F6B2B" w:rsidRDefault="00E8005A" w:rsidP="00294578">
            <w:pPr>
              <w:jc w:val="both"/>
              <w:rPr>
                <w:rFonts w:ascii="Calibri" w:eastAsia="Calibri" w:hAnsi="Calibri" w:cs="Times New Roman"/>
                <w:color w:val="000000" w:themeColor="text1"/>
                <w:sz w:val="16"/>
                <w:szCs w:val="16"/>
              </w:rPr>
            </w:pPr>
            <w:r w:rsidRPr="007F6B2B">
              <w:rPr>
                <w:rFonts w:ascii="Calibri" w:eastAsia="Calibri" w:hAnsi="Calibri" w:cs="Times New Roman"/>
                <w:color w:val="000000" w:themeColor="text1"/>
                <w:sz w:val="16"/>
                <w:szCs w:val="16"/>
              </w:rPr>
              <w:lastRenderedPageBreak/>
              <w:t>počet lůžek: 4</w:t>
            </w:r>
            <w:r w:rsidRPr="007F6B2B">
              <w:rPr>
                <w:rFonts w:ascii="Calibri" w:eastAsia="Calibri" w:hAnsi="Calibri" w:cs="Times New Roman"/>
                <w:color w:val="000000" w:themeColor="text1"/>
                <w:sz w:val="20"/>
                <w:szCs w:val="20"/>
              </w:rPr>
              <w:t xml:space="preserve"> </w:t>
            </w:r>
            <w:r w:rsidRPr="007F6B2B">
              <w:rPr>
                <w:rFonts w:ascii="Calibri" w:eastAsia="Calibri" w:hAnsi="Calibri" w:cs="Times New Roman"/>
                <w:color w:val="000000" w:themeColor="text1"/>
                <w:sz w:val="16"/>
                <w:szCs w:val="16"/>
              </w:rPr>
              <w:t>(provozovány jako víkendový pobyt jednou za měsíc od pátku 15:00 h do neděle 16:00 h</w:t>
            </w:r>
          </w:p>
          <w:p w14:paraId="51C8559D" w14:textId="77777777" w:rsidR="00E8005A" w:rsidRPr="007F6B2B" w:rsidRDefault="00E8005A" w:rsidP="00294578">
            <w:pPr>
              <w:jc w:val="both"/>
              <w:rPr>
                <w:rFonts w:ascii="Calibri" w:eastAsia="Calibri" w:hAnsi="Calibri" w:cs="Times New Roman"/>
                <w:color w:val="000000" w:themeColor="text1"/>
                <w:sz w:val="20"/>
                <w:szCs w:val="20"/>
              </w:rPr>
            </w:pPr>
          </w:p>
        </w:tc>
        <w:tc>
          <w:tcPr>
            <w:tcW w:w="1276" w:type="dxa"/>
            <w:shd w:val="clear" w:color="auto" w:fill="E2EFD9" w:themeFill="accent6" w:themeFillTint="33"/>
          </w:tcPr>
          <w:p w14:paraId="0D89494C"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lastRenderedPageBreak/>
              <w:t xml:space="preserve">9,36 </w:t>
            </w:r>
          </w:p>
        </w:tc>
        <w:tc>
          <w:tcPr>
            <w:tcW w:w="1417" w:type="dxa"/>
            <w:shd w:val="clear" w:color="auto" w:fill="DEEAF6" w:themeFill="accent1" w:themeFillTint="33"/>
          </w:tcPr>
          <w:p w14:paraId="66CD933E" w14:textId="77777777" w:rsidR="00E8005A" w:rsidRPr="0008384D" w:rsidRDefault="00E8005A" w:rsidP="00294578">
            <w:pPr>
              <w:jc w:val="both"/>
              <w:rPr>
                <w:rFonts w:ascii="Calibri" w:eastAsia="Calibri" w:hAnsi="Calibri" w:cs="Times New Roman"/>
                <w:i/>
                <w:iCs/>
                <w:sz w:val="20"/>
                <w:szCs w:val="20"/>
              </w:rPr>
            </w:pPr>
            <w:r w:rsidRPr="0008384D">
              <w:rPr>
                <w:rFonts w:ascii="Calibri" w:eastAsia="Calibri" w:hAnsi="Calibri" w:cs="Times New Roman"/>
                <w:i/>
                <w:iCs/>
                <w:sz w:val="20"/>
                <w:szCs w:val="20"/>
              </w:rPr>
              <w:t>AMBULANTNÍ</w:t>
            </w:r>
          </w:p>
          <w:p w14:paraId="779698EC" w14:textId="77777777" w:rsidR="00E8005A" w:rsidRPr="0008384D" w:rsidRDefault="00E8005A" w:rsidP="00294578">
            <w:pPr>
              <w:jc w:val="both"/>
              <w:rPr>
                <w:rFonts w:ascii="Calibri" w:eastAsia="Calibri" w:hAnsi="Calibri" w:cs="Times New Roman"/>
                <w:i/>
                <w:iCs/>
                <w:sz w:val="20"/>
                <w:szCs w:val="20"/>
              </w:rPr>
            </w:pPr>
            <w:proofErr w:type="gramStart"/>
            <w:r w:rsidRPr="0008384D">
              <w:rPr>
                <w:rFonts w:ascii="Calibri" w:eastAsia="Calibri" w:hAnsi="Calibri" w:cs="Times New Roman"/>
                <w:i/>
                <w:iCs/>
                <w:sz w:val="16"/>
                <w:szCs w:val="16"/>
              </w:rPr>
              <w:t>max.okamžitá</w:t>
            </w:r>
            <w:proofErr w:type="gramEnd"/>
            <w:r w:rsidRPr="0008384D">
              <w:rPr>
                <w:rFonts w:ascii="Calibri" w:eastAsia="Calibri" w:hAnsi="Calibri" w:cs="Times New Roman"/>
                <w:i/>
                <w:iCs/>
                <w:sz w:val="16"/>
                <w:szCs w:val="16"/>
              </w:rPr>
              <w:t xml:space="preserve"> kapacita: 6</w:t>
            </w:r>
          </w:p>
          <w:p w14:paraId="6775890C" w14:textId="77777777" w:rsidR="00E8005A" w:rsidRPr="0008384D" w:rsidRDefault="00E8005A" w:rsidP="00294578">
            <w:pPr>
              <w:jc w:val="both"/>
              <w:rPr>
                <w:rFonts w:ascii="Calibri" w:eastAsia="Calibri" w:hAnsi="Calibri" w:cs="Times New Roman"/>
                <w:i/>
                <w:iCs/>
                <w:sz w:val="20"/>
                <w:szCs w:val="20"/>
              </w:rPr>
            </w:pPr>
            <w:r w:rsidRPr="0008384D">
              <w:rPr>
                <w:rFonts w:ascii="Calibri" w:eastAsia="Calibri" w:hAnsi="Calibri" w:cs="Times New Roman"/>
                <w:i/>
                <w:iCs/>
                <w:sz w:val="20"/>
                <w:szCs w:val="20"/>
              </w:rPr>
              <w:t xml:space="preserve">TERÉNNÍ </w:t>
            </w:r>
            <w:proofErr w:type="gramStart"/>
            <w:r w:rsidRPr="0008384D">
              <w:rPr>
                <w:rFonts w:ascii="Calibri" w:eastAsia="Calibri" w:hAnsi="Calibri" w:cs="Times New Roman"/>
                <w:i/>
                <w:iCs/>
                <w:sz w:val="20"/>
                <w:szCs w:val="20"/>
              </w:rPr>
              <w:t>max</w:t>
            </w:r>
            <w:r w:rsidRPr="0008384D">
              <w:rPr>
                <w:rFonts w:ascii="Calibri" w:eastAsia="Calibri" w:hAnsi="Calibri" w:cs="Times New Roman"/>
                <w:i/>
                <w:iCs/>
                <w:sz w:val="16"/>
                <w:szCs w:val="16"/>
              </w:rPr>
              <w:t>.okamžitá</w:t>
            </w:r>
            <w:proofErr w:type="gramEnd"/>
            <w:r w:rsidRPr="0008384D">
              <w:rPr>
                <w:rFonts w:ascii="Calibri" w:eastAsia="Calibri" w:hAnsi="Calibri" w:cs="Times New Roman"/>
                <w:i/>
                <w:iCs/>
                <w:sz w:val="16"/>
                <w:szCs w:val="16"/>
              </w:rPr>
              <w:t xml:space="preserve"> kapacita: 1</w:t>
            </w:r>
          </w:p>
          <w:p w14:paraId="2317802E" w14:textId="77777777" w:rsidR="00E8005A" w:rsidRPr="0008384D" w:rsidRDefault="00E8005A" w:rsidP="00294578">
            <w:pPr>
              <w:jc w:val="both"/>
              <w:rPr>
                <w:rFonts w:ascii="Calibri" w:eastAsia="Calibri" w:hAnsi="Calibri" w:cs="Times New Roman"/>
                <w:i/>
                <w:iCs/>
                <w:sz w:val="18"/>
                <w:szCs w:val="18"/>
              </w:rPr>
            </w:pPr>
            <w:r w:rsidRPr="0008384D">
              <w:rPr>
                <w:rFonts w:ascii="Calibri" w:eastAsia="Calibri" w:hAnsi="Calibri" w:cs="Times New Roman"/>
                <w:i/>
                <w:iCs/>
                <w:sz w:val="18"/>
                <w:szCs w:val="18"/>
              </w:rPr>
              <w:t>POBYTOVÁ</w:t>
            </w:r>
          </w:p>
          <w:p w14:paraId="579D30FD" w14:textId="77777777" w:rsidR="00E8005A" w:rsidRPr="0008384D" w:rsidRDefault="00E8005A" w:rsidP="00294578">
            <w:pPr>
              <w:jc w:val="both"/>
              <w:rPr>
                <w:rFonts w:ascii="Calibri" w:eastAsia="Calibri" w:hAnsi="Calibri" w:cs="Times New Roman"/>
                <w:i/>
                <w:iCs/>
                <w:sz w:val="16"/>
                <w:szCs w:val="16"/>
              </w:rPr>
            </w:pPr>
            <w:r w:rsidRPr="0008384D">
              <w:rPr>
                <w:rFonts w:ascii="Calibri" w:eastAsia="Calibri" w:hAnsi="Calibri" w:cs="Times New Roman"/>
                <w:i/>
                <w:iCs/>
                <w:sz w:val="16"/>
                <w:szCs w:val="16"/>
              </w:rPr>
              <w:lastRenderedPageBreak/>
              <w:t>počet lůžek: 4</w:t>
            </w:r>
            <w:r w:rsidRPr="0008384D">
              <w:rPr>
                <w:rFonts w:ascii="Calibri" w:eastAsia="Calibri" w:hAnsi="Calibri" w:cs="Times New Roman"/>
                <w:i/>
                <w:iCs/>
                <w:sz w:val="20"/>
                <w:szCs w:val="20"/>
              </w:rPr>
              <w:t xml:space="preserve"> </w:t>
            </w:r>
            <w:r w:rsidRPr="0008384D">
              <w:rPr>
                <w:rFonts w:ascii="Calibri" w:eastAsia="Calibri" w:hAnsi="Calibri" w:cs="Times New Roman"/>
                <w:i/>
                <w:iCs/>
                <w:sz w:val="16"/>
                <w:szCs w:val="16"/>
              </w:rPr>
              <w:t>(provozovány jako víkendový pobyt jednou za měsíc od pátku 15:00 h do neděle 16:00 h</w:t>
            </w:r>
          </w:p>
          <w:p w14:paraId="446D304D" w14:textId="77777777" w:rsidR="00E8005A" w:rsidRPr="0008384D" w:rsidRDefault="00E8005A" w:rsidP="00294578">
            <w:pPr>
              <w:jc w:val="both"/>
              <w:rPr>
                <w:rFonts w:ascii="Calibri" w:eastAsia="Calibri" w:hAnsi="Calibri" w:cs="Times New Roman"/>
                <w:i/>
                <w:iCs/>
                <w:sz w:val="20"/>
                <w:szCs w:val="20"/>
              </w:rPr>
            </w:pPr>
          </w:p>
        </w:tc>
        <w:tc>
          <w:tcPr>
            <w:tcW w:w="1276" w:type="dxa"/>
            <w:shd w:val="clear" w:color="auto" w:fill="DEEAF6" w:themeFill="accent1" w:themeFillTint="33"/>
          </w:tcPr>
          <w:p w14:paraId="2BE2E45F" w14:textId="77777777" w:rsidR="00E8005A" w:rsidRPr="0008384D"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lastRenderedPageBreak/>
              <w:t>9,36</w:t>
            </w:r>
          </w:p>
        </w:tc>
      </w:tr>
      <w:tr w:rsidR="00E8005A" w:rsidRPr="002D783F" w14:paraId="53FF28A1" w14:textId="77777777" w:rsidTr="00294578">
        <w:trPr>
          <w:jc w:val="center"/>
        </w:trPr>
        <w:tc>
          <w:tcPr>
            <w:tcW w:w="1980" w:type="dxa"/>
          </w:tcPr>
          <w:p w14:paraId="0C46D507"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Diecézní charita Brno, Oblastní charita Jihlava</w:t>
            </w:r>
          </w:p>
          <w:p w14:paraId="14671B7A" w14:textId="77777777" w:rsidR="00E8005A" w:rsidRPr="002D783F" w:rsidRDefault="00E8005A" w:rsidP="00294578">
            <w:pPr>
              <w:rPr>
                <w:rFonts w:ascii="Calibri" w:eastAsia="Calibri" w:hAnsi="Calibri" w:cs="Times New Roman"/>
                <w:sz w:val="20"/>
                <w:szCs w:val="20"/>
              </w:rPr>
            </w:pPr>
            <w:proofErr w:type="gramStart"/>
            <w:r w:rsidRPr="002D783F">
              <w:rPr>
                <w:rFonts w:ascii="Calibri" w:eastAsia="Calibri" w:hAnsi="Calibri" w:cs="Times New Roman"/>
                <w:sz w:val="20"/>
                <w:szCs w:val="20"/>
              </w:rPr>
              <w:t>Bárka - domácí</w:t>
            </w:r>
            <w:proofErr w:type="gramEnd"/>
            <w:r w:rsidRPr="002D783F">
              <w:rPr>
                <w:rFonts w:ascii="Calibri" w:eastAsia="Calibri" w:hAnsi="Calibri" w:cs="Times New Roman"/>
                <w:sz w:val="20"/>
                <w:szCs w:val="20"/>
              </w:rPr>
              <w:t xml:space="preserve"> hospic Jihlava (OCHJ)</w:t>
            </w:r>
          </w:p>
        </w:tc>
        <w:tc>
          <w:tcPr>
            <w:tcW w:w="1559" w:type="dxa"/>
          </w:tcPr>
          <w:p w14:paraId="5295D80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98E8EE4"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tc>
        <w:tc>
          <w:tcPr>
            <w:tcW w:w="1134" w:type="dxa"/>
          </w:tcPr>
          <w:p w14:paraId="4D0C99B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5,00</w:t>
            </w:r>
          </w:p>
        </w:tc>
        <w:tc>
          <w:tcPr>
            <w:tcW w:w="1559" w:type="dxa"/>
            <w:shd w:val="clear" w:color="auto" w:fill="EDEDED"/>
          </w:tcPr>
          <w:p w14:paraId="7771057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5EBDB8F"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tc>
        <w:tc>
          <w:tcPr>
            <w:tcW w:w="1134" w:type="dxa"/>
            <w:shd w:val="clear" w:color="auto" w:fill="EDEDED"/>
          </w:tcPr>
          <w:p w14:paraId="0452C64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5,00</w:t>
            </w:r>
          </w:p>
        </w:tc>
        <w:tc>
          <w:tcPr>
            <w:tcW w:w="1560" w:type="dxa"/>
            <w:shd w:val="clear" w:color="auto" w:fill="FFF2CC"/>
          </w:tcPr>
          <w:p w14:paraId="768E7181"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 xml:space="preserve">TERÉNNÍ </w:t>
            </w:r>
          </w:p>
          <w:p w14:paraId="51A55387" w14:textId="77777777" w:rsidR="00E8005A" w:rsidRPr="0008384D" w:rsidRDefault="00E8005A" w:rsidP="00294578">
            <w:pPr>
              <w:jc w:val="both"/>
              <w:rPr>
                <w:rFonts w:ascii="Calibri" w:eastAsia="Calibri" w:hAnsi="Calibri" w:cs="Times New Roman"/>
                <w:sz w:val="20"/>
                <w:szCs w:val="20"/>
              </w:rPr>
            </w:pPr>
            <w:proofErr w:type="gramStart"/>
            <w:r w:rsidRPr="0008384D">
              <w:rPr>
                <w:rFonts w:ascii="Calibri" w:eastAsia="Calibri" w:hAnsi="Calibri" w:cs="Times New Roman"/>
                <w:sz w:val="16"/>
                <w:szCs w:val="16"/>
              </w:rPr>
              <w:t>max.okamžitá</w:t>
            </w:r>
            <w:proofErr w:type="gramEnd"/>
            <w:r w:rsidRPr="0008384D">
              <w:rPr>
                <w:rFonts w:ascii="Calibri" w:eastAsia="Calibri" w:hAnsi="Calibri" w:cs="Times New Roman"/>
                <w:sz w:val="16"/>
                <w:szCs w:val="16"/>
              </w:rPr>
              <w:t xml:space="preserve"> kapacita: 4</w:t>
            </w:r>
          </w:p>
        </w:tc>
        <w:tc>
          <w:tcPr>
            <w:tcW w:w="1134" w:type="dxa"/>
            <w:shd w:val="clear" w:color="auto" w:fill="FFF2CC"/>
          </w:tcPr>
          <w:p w14:paraId="4E825103"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5,00</w:t>
            </w:r>
          </w:p>
        </w:tc>
        <w:tc>
          <w:tcPr>
            <w:tcW w:w="1559" w:type="dxa"/>
            <w:shd w:val="clear" w:color="auto" w:fill="E2EFD9" w:themeFill="accent6" w:themeFillTint="33"/>
          </w:tcPr>
          <w:p w14:paraId="786ABA4D"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 xml:space="preserve">TERÉNNÍ </w:t>
            </w:r>
          </w:p>
          <w:p w14:paraId="317A107D" w14:textId="77777777" w:rsidR="00E8005A" w:rsidRPr="007F6B2B" w:rsidRDefault="00E8005A" w:rsidP="00294578">
            <w:pPr>
              <w:jc w:val="both"/>
              <w:rPr>
                <w:rFonts w:ascii="Calibri" w:eastAsia="Calibri" w:hAnsi="Calibri" w:cs="Times New Roman"/>
                <w:color w:val="000000" w:themeColor="text1"/>
                <w:sz w:val="20"/>
                <w:szCs w:val="20"/>
              </w:rPr>
            </w:pPr>
            <w:proofErr w:type="gramStart"/>
            <w:r w:rsidRPr="007F6B2B">
              <w:rPr>
                <w:rFonts w:ascii="Calibri" w:eastAsia="Calibri" w:hAnsi="Calibri" w:cs="Times New Roman"/>
                <w:color w:val="000000" w:themeColor="text1"/>
                <w:sz w:val="16"/>
                <w:szCs w:val="16"/>
              </w:rPr>
              <w:t>max.okamžitá</w:t>
            </w:r>
            <w:proofErr w:type="gramEnd"/>
            <w:r w:rsidRPr="007F6B2B">
              <w:rPr>
                <w:rFonts w:ascii="Calibri" w:eastAsia="Calibri" w:hAnsi="Calibri" w:cs="Times New Roman"/>
                <w:color w:val="000000" w:themeColor="text1"/>
                <w:sz w:val="16"/>
                <w:szCs w:val="16"/>
              </w:rPr>
              <w:t xml:space="preserve"> kapacita: 4</w:t>
            </w:r>
          </w:p>
        </w:tc>
        <w:tc>
          <w:tcPr>
            <w:tcW w:w="1276" w:type="dxa"/>
            <w:shd w:val="clear" w:color="auto" w:fill="E2EFD9" w:themeFill="accent6" w:themeFillTint="33"/>
          </w:tcPr>
          <w:p w14:paraId="32D75045"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5,00</w:t>
            </w:r>
          </w:p>
        </w:tc>
        <w:tc>
          <w:tcPr>
            <w:tcW w:w="1417" w:type="dxa"/>
            <w:shd w:val="clear" w:color="auto" w:fill="DEEAF6" w:themeFill="accent1" w:themeFillTint="33"/>
          </w:tcPr>
          <w:p w14:paraId="092F3E23"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746F7ABC"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4</w:t>
            </w:r>
          </w:p>
        </w:tc>
        <w:tc>
          <w:tcPr>
            <w:tcW w:w="1276" w:type="dxa"/>
            <w:shd w:val="clear" w:color="auto" w:fill="DEEAF6" w:themeFill="accent1" w:themeFillTint="33"/>
          </w:tcPr>
          <w:p w14:paraId="73C47D13" w14:textId="77777777" w:rsidR="00E8005A" w:rsidRPr="002D783F" w:rsidRDefault="00E8005A" w:rsidP="00294578">
            <w:pPr>
              <w:jc w:val="both"/>
              <w:rPr>
                <w:rFonts w:ascii="Calibri" w:eastAsia="Calibri" w:hAnsi="Calibri" w:cs="Times New Roman"/>
                <w:i/>
                <w:iCs/>
                <w:sz w:val="20"/>
                <w:szCs w:val="20"/>
              </w:rPr>
            </w:pPr>
            <w:r w:rsidRPr="00864201">
              <w:rPr>
                <w:rFonts w:ascii="Calibri" w:eastAsia="Calibri" w:hAnsi="Calibri" w:cs="Times New Roman"/>
                <w:i/>
                <w:iCs/>
                <w:color w:val="EE0000"/>
                <w:sz w:val="20"/>
                <w:szCs w:val="20"/>
              </w:rPr>
              <w:t>5,50</w:t>
            </w:r>
          </w:p>
        </w:tc>
      </w:tr>
      <w:tr w:rsidR="00E8005A" w:rsidRPr="002D783F" w14:paraId="200F6A2F" w14:textId="77777777" w:rsidTr="00294578">
        <w:trPr>
          <w:jc w:val="center"/>
        </w:trPr>
        <w:tc>
          <w:tcPr>
            <w:tcW w:w="1980" w:type="dxa"/>
          </w:tcPr>
          <w:p w14:paraId="7EC6838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Integrované centrum sociálních služeb Jihlava, příspěvková </w:t>
            </w:r>
            <w:proofErr w:type="gramStart"/>
            <w:r w:rsidRPr="002D783F">
              <w:rPr>
                <w:rFonts w:ascii="Calibri" w:eastAsia="Calibri" w:hAnsi="Calibri" w:cs="Times New Roman"/>
                <w:sz w:val="20"/>
                <w:szCs w:val="20"/>
              </w:rPr>
              <w:t>organizace - odlehčovací</w:t>
            </w:r>
            <w:proofErr w:type="gramEnd"/>
            <w:r w:rsidRPr="002D783F">
              <w:rPr>
                <w:rFonts w:ascii="Calibri" w:eastAsia="Calibri" w:hAnsi="Calibri" w:cs="Times New Roman"/>
                <w:sz w:val="20"/>
                <w:szCs w:val="20"/>
              </w:rPr>
              <w:t xml:space="preserve"> služba</w:t>
            </w:r>
          </w:p>
        </w:tc>
        <w:tc>
          <w:tcPr>
            <w:tcW w:w="1559" w:type="dxa"/>
          </w:tcPr>
          <w:p w14:paraId="20B0A01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10</w:t>
            </w:r>
          </w:p>
        </w:tc>
        <w:tc>
          <w:tcPr>
            <w:tcW w:w="1134" w:type="dxa"/>
          </w:tcPr>
          <w:p w14:paraId="32FB833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75E62A3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 počet lůžek: 10</w:t>
            </w:r>
          </w:p>
        </w:tc>
        <w:tc>
          <w:tcPr>
            <w:tcW w:w="1134" w:type="dxa"/>
            <w:shd w:val="clear" w:color="auto" w:fill="EDEDED"/>
          </w:tcPr>
          <w:p w14:paraId="19EECAF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78ED1BC0"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POBYTOVÁ počet lůžek: 10</w:t>
            </w:r>
          </w:p>
        </w:tc>
        <w:tc>
          <w:tcPr>
            <w:tcW w:w="1134" w:type="dxa"/>
            <w:shd w:val="clear" w:color="auto" w:fill="FFF2CC"/>
          </w:tcPr>
          <w:p w14:paraId="3B4E9387"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w:t>
            </w:r>
          </w:p>
          <w:p w14:paraId="507E88C5" w14:textId="77777777" w:rsidR="00E8005A" w:rsidRPr="0008384D" w:rsidRDefault="00E8005A" w:rsidP="00294578">
            <w:pPr>
              <w:jc w:val="both"/>
              <w:rPr>
                <w:rFonts w:ascii="Calibri" w:eastAsia="Calibri" w:hAnsi="Calibri" w:cs="Times New Roman"/>
                <w:sz w:val="20"/>
                <w:szCs w:val="20"/>
              </w:rPr>
            </w:pPr>
          </w:p>
          <w:p w14:paraId="2151C888" w14:textId="77777777" w:rsidR="00E8005A" w:rsidRPr="0008384D" w:rsidRDefault="00E8005A" w:rsidP="00294578">
            <w:pPr>
              <w:jc w:val="both"/>
              <w:rPr>
                <w:rFonts w:ascii="Calibri" w:eastAsia="Calibri" w:hAnsi="Calibri" w:cs="Times New Roman"/>
                <w:sz w:val="20"/>
                <w:szCs w:val="20"/>
              </w:rPr>
            </w:pPr>
          </w:p>
          <w:p w14:paraId="5986D083" w14:textId="77777777" w:rsidR="00E8005A" w:rsidRPr="0008384D" w:rsidRDefault="00E8005A" w:rsidP="00294578">
            <w:pPr>
              <w:jc w:val="both"/>
              <w:rPr>
                <w:rFonts w:ascii="Calibri" w:eastAsia="Calibri" w:hAnsi="Calibri" w:cs="Times New Roman"/>
                <w:sz w:val="20"/>
                <w:szCs w:val="20"/>
              </w:rPr>
            </w:pPr>
          </w:p>
          <w:p w14:paraId="23FA19E4" w14:textId="77777777" w:rsidR="00E8005A" w:rsidRPr="0008384D" w:rsidRDefault="00E8005A" w:rsidP="00294578">
            <w:pPr>
              <w:jc w:val="both"/>
              <w:rPr>
                <w:rFonts w:ascii="Calibri" w:eastAsia="Calibri" w:hAnsi="Calibri" w:cs="Times New Roman"/>
                <w:sz w:val="20"/>
                <w:szCs w:val="20"/>
              </w:rPr>
            </w:pPr>
          </w:p>
          <w:p w14:paraId="4CC013AC" w14:textId="77777777" w:rsidR="00E8005A" w:rsidRPr="0008384D" w:rsidRDefault="00E8005A" w:rsidP="00294578">
            <w:pPr>
              <w:jc w:val="both"/>
              <w:rPr>
                <w:rFonts w:ascii="Calibri" w:eastAsia="Calibri" w:hAnsi="Calibri" w:cs="Times New Roman"/>
                <w:sz w:val="20"/>
                <w:szCs w:val="20"/>
              </w:rPr>
            </w:pPr>
          </w:p>
          <w:p w14:paraId="7FBF9123" w14:textId="77777777" w:rsidR="00E8005A" w:rsidRPr="0008384D" w:rsidRDefault="00E8005A" w:rsidP="00294578">
            <w:pPr>
              <w:jc w:val="both"/>
              <w:rPr>
                <w:rFonts w:ascii="Calibri" w:eastAsia="Calibri" w:hAnsi="Calibri" w:cs="Times New Roman"/>
                <w:sz w:val="20"/>
                <w:szCs w:val="20"/>
              </w:rPr>
            </w:pPr>
          </w:p>
        </w:tc>
        <w:tc>
          <w:tcPr>
            <w:tcW w:w="1559" w:type="dxa"/>
            <w:shd w:val="clear" w:color="auto" w:fill="E2EFD9" w:themeFill="accent6" w:themeFillTint="33"/>
          </w:tcPr>
          <w:p w14:paraId="732FDBE1"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POBYTOVÁ počet lůžek: 10</w:t>
            </w:r>
          </w:p>
        </w:tc>
        <w:tc>
          <w:tcPr>
            <w:tcW w:w="1276" w:type="dxa"/>
            <w:shd w:val="clear" w:color="auto" w:fill="E2EFD9" w:themeFill="accent6" w:themeFillTint="33"/>
          </w:tcPr>
          <w:p w14:paraId="0E1343CC"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w:t>
            </w:r>
          </w:p>
          <w:p w14:paraId="141CA2BB" w14:textId="77777777" w:rsidR="00E8005A" w:rsidRPr="007F6B2B" w:rsidRDefault="00E8005A" w:rsidP="00294578">
            <w:pPr>
              <w:jc w:val="both"/>
              <w:rPr>
                <w:rFonts w:ascii="Calibri" w:eastAsia="Calibri" w:hAnsi="Calibri" w:cs="Times New Roman"/>
                <w:color w:val="000000" w:themeColor="text1"/>
                <w:sz w:val="20"/>
                <w:szCs w:val="20"/>
              </w:rPr>
            </w:pPr>
          </w:p>
          <w:p w14:paraId="299BAD90" w14:textId="77777777" w:rsidR="00E8005A" w:rsidRPr="007F6B2B" w:rsidRDefault="00E8005A" w:rsidP="00294578">
            <w:pPr>
              <w:jc w:val="both"/>
              <w:rPr>
                <w:rFonts w:ascii="Calibri" w:eastAsia="Calibri" w:hAnsi="Calibri" w:cs="Times New Roman"/>
                <w:color w:val="000000" w:themeColor="text1"/>
                <w:sz w:val="20"/>
                <w:szCs w:val="20"/>
              </w:rPr>
            </w:pPr>
          </w:p>
          <w:p w14:paraId="545E27AE" w14:textId="77777777" w:rsidR="00E8005A" w:rsidRPr="007F6B2B" w:rsidRDefault="00E8005A" w:rsidP="00294578">
            <w:pPr>
              <w:jc w:val="both"/>
              <w:rPr>
                <w:rFonts w:ascii="Calibri" w:eastAsia="Calibri" w:hAnsi="Calibri" w:cs="Times New Roman"/>
                <w:color w:val="000000" w:themeColor="text1"/>
                <w:sz w:val="20"/>
                <w:szCs w:val="20"/>
              </w:rPr>
            </w:pPr>
          </w:p>
          <w:p w14:paraId="3B252B28" w14:textId="77777777" w:rsidR="00E8005A" w:rsidRPr="007F6B2B" w:rsidRDefault="00E8005A" w:rsidP="00294578">
            <w:pPr>
              <w:jc w:val="both"/>
              <w:rPr>
                <w:rFonts w:ascii="Calibri" w:eastAsia="Calibri" w:hAnsi="Calibri" w:cs="Times New Roman"/>
                <w:color w:val="000000" w:themeColor="text1"/>
                <w:sz w:val="20"/>
                <w:szCs w:val="20"/>
              </w:rPr>
            </w:pPr>
          </w:p>
          <w:p w14:paraId="1BF57B6B" w14:textId="77777777" w:rsidR="00E8005A" w:rsidRPr="007F6B2B" w:rsidRDefault="00E8005A" w:rsidP="00294578">
            <w:pPr>
              <w:jc w:val="both"/>
              <w:rPr>
                <w:rFonts w:ascii="Calibri" w:eastAsia="Calibri" w:hAnsi="Calibri" w:cs="Times New Roman"/>
                <w:color w:val="000000" w:themeColor="text1"/>
                <w:sz w:val="20"/>
                <w:szCs w:val="20"/>
              </w:rPr>
            </w:pPr>
          </w:p>
          <w:p w14:paraId="338C8233" w14:textId="77777777" w:rsidR="00E8005A" w:rsidRPr="007F6B2B" w:rsidRDefault="00E8005A" w:rsidP="00294578">
            <w:pPr>
              <w:jc w:val="both"/>
              <w:rPr>
                <w:rFonts w:ascii="Calibri" w:eastAsia="Calibri" w:hAnsi="Calibri" w:cs="Times New Roman"/>
                <w:color w:val="000000" w:themeColor="text1"/>
                <w:sz w:val="20"/>
                <w:szCs w:val="20"/>
              </w:rPr>
            </w:pPr>
          </w:p>
        </w:tc>
        <w:tc>
          <w:tcPr>
            <w:tcW w:w="1417" w:type="dxa"/>
            <w:shd w:val="clear" w:color="auto" w:fill="DEEAF6" w:themeFill="accent1" w:themeFillTint="33"/>
          </w:tcPr>
          <w:p w14:paraId="306BBF90"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 počet lůžek: 10</w:t>
            </w:r>
          </w:p>
        </w:tc>
        <w:tc>
          <w:tcPr>
            <w:tcW w:w="1276" w:type="dxa"/>
            <w:shd w:val="clear" w:color="auto" w:fill="DEEAF6" w:themeFill="accent1" w:themeFillTint="33"/>
          </w:tcPr>
          <w:p w14:paraId="30A0B368"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w:t>
            </w:r>
          </w:p>
        </w:tc>
      </w:tr>
      <w:tr w:rsidR="00E8005A" w:rsidRPr="002D783F" w14:paraId="742E8347" w14:textId="77777777" w:rsidTr="00294578">
        <w:trPr>
          <w:jc w:val="center"/>
        </w:trPr>
        <w:tc>
          <w:tcPr>
            <w:tcW w:w="1980" w:type="dxa"/>
          </w:tcPr>
          <w:p w14:paraId="0A6958E8"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Město Třešť – Pečovatelská služba Třešť</w:t>
            </w:r>
          </w:p>
        </w:tc>
        <w:tc>
          <w:tcPr>
            <w:tcW w:w="1559" w:type="dxa"/>
          </w:tcPr>
          <w:p w14:paraId="068468D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TERÉNNÍ</w:t>
            </w:r>
          </w:p>
          <w:p w14:paraId="20B7C30C"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v pracovní dny: 2 </w:t>
            </w:r>
          </w:p>
          <w:p w14:paraId="44C27841"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víkendy a svátky: 1</w:t>
            </w:r>
          </w:p>
        </w:tc>
        <w:tc>
          <w:tcPr>
            <w:tcW w:w="1134" w:type="dxa"/>
          </w:tcPr>
          <w:p w14:paraId="738C27B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62DD342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TERÉNNÍ</w:t>
            </w:r>
          </w:p>
          <w:p w14:paraId="5B25D84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v pracovní dny: 2 </w:t>
            </w:r>
          </w:p>
          <w:p w14:paraId="55E763DA"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víkendy a svátky: 1</w:t>
            </w:r>
          </w:p>
        </w:tc>
        <w:tc>
          <w:tcPr>
            <w:tcW w:w="1134" w:type="dxa"/>
            <w:shd w:val="clear" w:color="auto" w:fill="EDEDED"/>
          </w:tcPr>
          <w:p w14:paraId="28EE7B4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p w14:paraId="5FFC783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(+ 1 úvazek zařazen do sítě od 1.1.2023)</w:t>
            </w:r>
          </w:p>
        </w:tc>
        <w:tc>
          <w:tcPr>
            <w:tcW w:w="1560" w:type="dxa"/>
            <w:shd w:val="clear" w:color="auto" w:fill="FFF2CC"/>
          </w:tcPr>
          <w:p w14:paraId="739D7208"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TERÉNNÍ</w:t>
            </w:r>
          </w:p>
          <w:p w14:paraId="7A2C8DBF" w14:textId="77777777" w:rsidR="00E8005A" w:rsidRPr="0008384D" w:rsidRDefault="00E8005A" w:rsidP="00294578">
            <w:pPr>
              <w:jc w:val="both"/>
              <w:rPr>
                <w:rFonts w:ascii="Calibri" w:eastAsia="Calibri" w:hAnsi="Calibri" w:cs="Times New Roman"/>
                <w:sz w:val="16"/>
                <w:szCs w:val="16"/>
              </w:rPr>
            </w:pPr>
            <w:proofErr w:type="gramStart"/>
            <w:r w:rsidRPr="0008384D">
              <w:rPr>
                <w:rFonts w:ascii="Calibri" w:eastAsia="Calibri" w:hAnsi="Calibri" w:cs="Times New Roman"/>
                <w:sz w:val="16"/>
                <w:szCs w:val="16"/>
              </w:rPr>
              <w:t>max.okamžitá</w:t>
            </w:r>
            <w:proofErr w:type="gramEnd"/>
            <w:r w:rsidRPr="0008384D">
              <w:rPr>
                <w:rFonts w:ascii="Calibri" w:eastAsia="Calibri" w:hAnsi="Calibri" w:cs="Times New Roman"/>
                <w:sz w:val="16"/>
                <w:szCs w:val="16"/>
              </w:rPr>
              <w:t xml:space="preserve"> kapacita v pracovní dny: 2 </w:t>
            </w:r>
          </w:p>
          <w:p w14:paraId="1A46C782" w14:textId="77777777" w:rsidR="00E8005A" w:rsidRPr="0008384D" w:rsidRDefault="00E8005A" w:rsidP="00294578">
            <w:pPr>
              <w:jc w:val="both"/>
              <w:rPr>
                <w:rFonts w:ascii="Calibri" w:eastAsia="Calibri" w:hAnsi="Calibri" w:cs="Times New Roman"/>
                <w:sz w:val="20"/>
                <w:szCs w:val="20"/>
              </w:rPr>
            </w:pPr>
            <w:proofErr w:type="gramStart"/>
            <w:r w:rsidRPr="0008384D">
              <w:rPr>
                <w:rFonts w:ascii="Calibri" w:eastAsia="Calibri" w:hAnsi="Calibri" w:cs="Times New Roman"/>
                <w:sz w:val="16"/>
                <w:szCs w:val="16"/>
              </w:rPr>
              <w:t>max.okamžitá</w:t>
            </w:r>
            <w:proofErr w:type="gramEnd"/>
            <w:r w:rsidRPr="0008384D">
              <w:rPr>
                <w:rFonts w:ascii="Calibri" w:eastAsia="Calibri" w:hAnsi="Calibri" w:cs="Times New Roman"/>
                <w:sz w:val="16"/>
                <w:szCs w:val="16"/>
              </w:rPr>
              <w:t xml:space="preserve"> kapacita víkendy a svátky: 1</w:t>
            </w:r>
          </w:p>
        </w:tc>
        <w:tc>
          <w:tcPr>
            <w:tcW w:w="1134" w:type="dxa"/>
            <w:shd w:val="clear" w:color="auto" w:fill="FFF2CC"/>
          </w:tcPr>
          <w:p w14:paraId="28608817"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1</w:t>
            </w:r>
          </w:p>
          <w:p w14:paraId="1A51A73C" w14:textId="77777777" w:rsidR="00E8005A" w:rsidRPr="0008384D" w:rsidRDefault="00E8005A" w:rsidP="00294578">
            <w:pPr>
              <w:jc w:val="both"/>
              <w:rPr>
                <w:rFonts w:ascii="Calibri" w:eastAsia="Calibri" w:hAnsi="Calibri" w:cs="Times New Roman"/>
                <w:sz w:val="20"/>
                <w:szCs w:val="20"/>
              </w:rPr>
            </w:pPr>
          </w:p>
        </w:tc>
        <w:tc>
          <w:tcPr>
            <w:tcW w:w="1559" w:type="dxa"/>
            <w:shd w:val="clear" w:color="auto" w:fill="E2EFD9" w:themeFill="accent6" w:themeFillTint="33"/>
          </w:tcPr>
          <w:p w14:paraId="49896A36"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TERÉNNÍ</w:t>
            </w:r>
          </w:p>
          <w:p w14:paraId="37BC630C" w14:textId="77777777" w:rsidR="00E8005A" w:rsidRPr="007F6B2B" w:rsidRDefault="00E8005A" w:rsidP="00294578">
            <w:pPr>
              <w:jc w:val="both"/>
              <w:rPr>
                <w:rFonts w:ascii="Calibri" w:eastAsia="Calibri" w:hAnsi="Calibri" w:cs="Times New Roman"/>
                <w:color w:val="000000" w:themeColor="text1"/>
                <w:sz w:val="16"/>
                <w:szCs w:val="16"/>
              </w:rPr>
            </w:pPr>
            <w:proofErr w:type="gramStart"/>
            <w:r w:rsidRPr="007F6B2B">
              <w:rPr>
                <w:rFonts w:ascii="Calibri" w:eastAsia="Calibri" w:hAnsi="Calibri" w:cs="Times New Roman"/>
                <w:color w:val="000000" w:themeColor="text1"/>
                <w:sz w:val="16"/>
                <w:szCs w:val="16"/>
              </w:rPr>
              <w:t>max.okamžitá</w:t>
            </w:r>
            <w:proofErr w:type="gramEnd"/>
            <w:r w:rsidRPr="007F6B2B">
              <w:rPr>
                <w:rFonts w:ascii="Calibri" w:eastAsia="Calibri" w:hAnsi="Calibri" w:cs="Times New Roman"/>
                <w:color w:val="000000" w:themeColor="text1"/>
                <w:sz w:val="16"/>
                <w:szCs w:val="16"/>
              </w:rPr>
              <w:t xml:space="preserve"> kapacita v pracovní dny: 2 </w:t>
            </w:r>
          </w:p>
          <w:p w14:paraId="51309D7F" w14:textId="77777777" w:rsidR="00E8005A" w:rsidRPr="007F6B2B" w:rsidRDefault="00E8005A" w:rsidP="00294578">
            <w:pPr>
              <w:jc w:val="both"/>
              <w:rPr>
                <w:rFonts w:ascii="Calibri" w:eastAsia="Calibri" w:hAnsi="Calibri" w:cs="Times New Roman"/>
                <w:color w:val="000000" w:themeColor="text1"/>
                <w:sz w:val="20"/>
                <w:szCs w:val="20"/>
              </w:rPr>
            </w:pPr>
            <w:proofErr w:type="gramStart"/>
            <w:r w:rsidRPr="007F6B2B">
              <w:rPr>
                <w:rFonts w:ascii="Calibri" w:eastAsia="Calibri" w:hAnsi="Calibri" w:cs="Times New Roman"/>
                <w:color w:val="000000" w:themeColor="text1"/>
                <w:sz w:val="16"/>
                <w:szCs w:val="16"/>
              </w:rPr>
              <w:t>max.okamžitá</w:t>
            </w:r>
            <w:proofErr w:type="gramEnd"/>
            <w:r w:rsidRPr="007F6B2B">
              <w:rPr>
                <w:rFonts w:ascii="Calibri" w:eastAsia="Calibri" w:hAnsi="Calibri" w:cs="Times New Roman"/>
                <w:color w:val="000000" w:themeColor="text1"/>
                <w:sz w:val="16"/>
                <w:szCs w:val="16"/>
              </w:rPr>
              <w:t xml:space="preserve"> kapacita víkendy a svátky: 1</w:t>
            </w:r>
          </w:p>
        </w:tc>
        <w:tc>
          <w:tcPr>
            <w:tcW w:w="1276" w:type="dxa"/>
            <w:shd w:val="clear" w:color="auto" w:fill="E2EFD9" w:themeFill="accent6" w:themeFillTint="33"/>
          </w:tcPr>
          <w:p w14:paraId="5116FEAE"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1</w:t>
            </w:r>
          </w:p>
          <w:p w14:paraId="7A35487A" w14:textId="77777777" w:rsidR="00E8005A" w:rsidRPr="007F6B2B" w:rsidRDefault="00E8005A" w:rsidP="00294578">
            <w:pPr>
              <w:jc w:val="both"/>
              <w:rPr>
                <w:rFonts w:ascii="Calibri" w:eastAsia="Calibri" w:hAnsi="Calibri" w:cs="Times New Roman"/>
                <w:color w:val="000000" w:themeColor="text1"/>
                <w:sz w:val="20"/>
                <w:szCs w:val="20"/>
              </w:rPr>
            </w:pPr>
          </w:p>
        </w:tc>
        <w:tc>
          <w:tcPr>
            <w:tcW w:w="1417" w:type="dxa"/>
            <w:shd w:val="clear" w:color="auto" w:fill="DEEAF6" w:themeFill="accent1" w:themeFillTint="33"/>
          </w:tcPr>
          <w:p w14:paraId="692A666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TERÉNNÍ</w:t>
            </w:r>
          </w:p>
          <w:p w14:paraId="1AA787D0"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v pracovní dny: 2 </w:t>
            </w:r>
          </w:p>
          <w:p w14:paraId="2811FCD9"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víkendy a svátky: 1</w:t>
            </w:r>
          </w:p>
        </w:tc>
        <w:tc>
          <w:tcPr>
            <w:tcW w:w="1276" w:type="dxa"/>
            <w:shd w:val="clear" w:color="auto" w:fill="DEEAF6" w:themeFill="accent1" w:themeFillTint="33"/>
          </w:tcPr>
          <w:p w14:paraId="551DD2D8" w14:textId="77777777" w:rsidR="00E8005A" w:rsidRPr="002D783F" w:rsidRDefault="00E8005A" w:rsidP="00294578">
            <w:pPr>
              <w:jc w:val="both"/>
              <w:rPr>
                <w:rFonts w:ascii="Calibri" w:eastAsia="Calibri" w:hAnsi="Calibri" w:cs="Times New Roman"/>
                <w:i/>
                <w:iCs/>
                <w:sz w:val="20"/>
                <w:szCs w:val="20"/>
              </w:rPr>
            </w:pPr>
            <w:r w:rsidRPr="00864201">
              <w:rPr>
                <w:rFonts w:ascii="Calibri" w:eastAsia="Calibri" w:hAnsi="Calibri" w:cs="Times New Roman"/>
                <w:i/>
                <w:iCs/>
                <w:color w:val="EE0000"/>
                <w:sz w:val="20"/>
                <w:szCs w:val="20"/>
              </w:rPr>
              <w:t>1,10</w:t>
            </w:r>
          </w:p>
        </w:tc>
      </w:tr>
      <w:tr w:rsidR="00E8005A" w:rsidRPr="002D783F" w14:paraId="76345C89" w14:textId="77777777" w:rsidTr="00294578">
        <w:trPr>
          <w:jc w:val="center"/>
        </w:trPr>
        <w:tc>
          <w:tcPr>
            <w:tcW w:w="1980" w:type="dxa"/>
          </w:tcPr>
          <w:p w14:paraId="376F40B1"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Sdíleni o.p.s.</w:t>
            </w:r>
          </w:p>
        </w:tc>
        <w:tc>
          <w:tcPr>
            <w:tcW w:w="1559" w:type="dxa"/>
          </w:tcPr>
          <w:p w14:paraId="4211908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6E371A7"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9</w:t>
            </w:r>
          </w:p>
        </w:tc>
        <w:tc>
          <w:tcPr>
            <w:tcW w:w="1134" w:type="dxa"/>
          </w:tcPr>
          <w:p w14:paraId="4E8BD3E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10,18</w:t>
            </w:r>
          </w:p>
        </w:tc>
        <w:tc>
          <w:tcPr>
            <w:tcW w:w="1559" w:type="dxa"/>
            <w:shd w:val="clear" w:color="auto" w:fill="EDEDED"/>
          </w:tcPr>
          <w:p w14:paraId="654C522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BF78B57"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9</w:t>
            </w:r>
          </w:p>
        </w:tc>
        <w:tc>
          <w:tcPr>
            <w:tcW w:w="1134" w:type="dxa"/>
            <w:shd w:val="clear" w:color="auto" w:fill="EDEDED"/>
          </w:tcPr>
          <w:p w14:paraId="22A949C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11,20</w:t>
            </w:r>
          </w:p>
        </w:tc>
        <w:tc>
          <w:tcPr>
            <w:tcW w:w="1560" w:type="dxa"/>
            <w:shd w:val="clear" w:color="auto" w:fill="FFF2CC"/>
          </w:tcPr>
          <w:p w14:paraId="5380CBA2"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 xml:space="preserve">TERÉNNÍ </w:t>
            </w:r>
          </w:p>
          <w:p w14:paraId="0F10EC5B" w14:textId="77777777" w:rsidR="00E8005A" w:rsidRPr="0008384D" w:rsidRDefault="00E8005A" w:rsidP="00294578">
            <w:pPr>
              <w:jc w:val="both"/>
              <w:rPr>
                <w:rFonts w:ascii="Calibri" w:eastAsia="Calibri" w:hAnsi="Calibri" w:cs="Times New Roman"/>
                <w:color w:val="FF0000"/>
                <w:sz w:val="20"/>
                <w:szCs w:val="20"/>
              </w:rPr>
            </w:pPr>
            <w:proofErr w:type="gramStart"/>
            <w:r w:rsidRPr="0008384D">
              <w:rPr>
                <w:rFonts w:ascii="Calibri" w:eastAsia="Calibri" w:hAnsi="Calibri" w:cs="Times New Roman"/>
                <w:sz w:val="16"/>
                <w:szCs w:val="16"/>
              </w:rPr>
              <w:t>max.okamžitá</w:t>
            </w:r>
            <w:proofErr w:type="gramEnd"/>
            <w:r w:rsidRPr="0008384D">
              <w:rPr>
                <w:rFonts w:ascii="Calibri" w:eastAsia="Calibri" w:hAnsi="Calibri" w:cs="Times New Roman"/>
                <w:sz w:val="16"/>
                <w:szCs w:val="16"/>
              </w:rPr>
              <w:t xml:space="preserve"> kapacita: 9</w:t>
            </w:r>
          </w:p>
        </w:tc>
        <w:tc>
          <w:tcPr>
            <w:tcW w:w="1134" w:type="dxa"/>
            <w:shd w:val="clear" w:color="auto" w:fill="FFF2CC"/>
          </w:tcPr>
          <w:p w14:paraId="1748251F" w14:textId="77777777" w:rsidR="00E8005A" w:rsidRPr="0008384D" w:rsidRDefault="00E8005A" w:rsidP="00294578">
            <w:pPr>
              <w:jc w:val="both"/>
              <w:rPr>
                <w:rFonts w:ascii="Calibri" w:eastAsia="Calibri" w:hAnsi="Calibri" w:cs="Times New Roman"/>
                <w:color w:val="FF0000"/>
                <w:sz w:val="20"/>
                <w:szCs w:val="20"/>
              </w:rPr>
            </w:pPr>
            <w:r w:rsidRPr="0008384D">
              <w:rPr>
                <w:rFonts w:ascii="Calibri" w:eastAsia="Calibri" w:hAnsi="Calibri" w:cs="Times New Roman"/>
                <w:sz w:val="20"/>
                <w:szCs w:val="20"/>
              </w:rPr>
              <w:t>11,20</w:t>
            </w:r>
          </w:p>
        </w:tc>
        <w:tc>
          <w:tcPr>
            <w:tcW w:w="1559" w:type="dxa"/>
            <w:shd w:val="clear" w:color="auto" w:fill="E2EFD9" w:themeFill="accent6" w:themeFillTint="33"/>
          </w:tcPr>
          <w:p w14:paraId="45C4C35E"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 xml:space="preserve">TERÉNNÍ </w:t>
            </w:r>
          </w:p>
          <w:p w14:paraId="2887D454" w14:textId="77777777" w:rsidR="00E8005A" w:rsidRPr="007F6B2B" w:rsidRDefault="00E8005A" w:rsidP="00294578">
            <w:pPr>
              <w:jc w:val="both"/>
              <w:rPr>
                <w:rFonts w:ascii="Calibri" w:eastAsia="Calibri" w:hAnsi="Calibri" w:cs="Times New Roman"/>
                <w:color w:val="000000" w:themeColor="text1"/>
                <w:sz w:val="20"/>
                <w:szCs w:val="20"/>
              </w:rPr>
            </w:pPr>
            <w:proofErr w:type="gramStart"/>
            <w:r w:rsidRPr="007F6B2B">
              <w:rPr>
                <w:rFonts w:ascii="Calibri" w:eastAsia="Calibri" w:hAnsi="Calibri" w:cs="Times New Roman"/>
                <w:color w:val="000000" w:themeColor="text1"/>
                <w:sz w:val="16"/>
                <w:szCs w:val="16"/>
              </w:rPr>
              <w:t>max.okamžitá</w:t>
            </w:r>
            <w:proofErr w:type="gramEnd"/>
            <w:r w:rsidRPr="007F6B2B">
              <w:rPr>
                <w:rFonts w:ascii="Calibri" w:eastAsia="Calibri" w:hAnsi="Calibri" w:cs="Times New Roman"/>
                <w:color w:val="000000" w:themeColor="text1"/>
                <w:sz w:val="16"/>
                <w:szCs w:val="16"/>
              </w:rPr>
              <w:t xml:space="preserve"> kapacita: 9</w:t>
            </w:r>
          </w:p>
        </w:tc>
        <w:tc>
          <w:tcPr>
            <w:tcW w:w="1276" w:type="dxa"/>
            <w:shd w:val="clear" w:color="auto" w:fill="E2EFD9" w:themeFill="accent6" w:themeFillTint="33"/>
          </w:tcPr>
          <w:p w14:paraId="7DE9528F"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12,20</w:t>
            </w:r>
          </w:p>
          <w:p w14:paraId="7B11330E" w14:textId="77777777" w:rsidR="00E8005A" w:rsidRPr="007F6B2B" w:rsidRDefault="00E8005A" w:rsidP="00294578">
            <w:pPr>
              <w:jc w:val="both"/>
              <w:rPr>
                <w:rFonts w:ascii="Calibri" w:eastAsia="Calibri" w:hAnsi="Calibri" w:cs="Times New Roman"/>
                <w:color w:val="000000" w:themeColor="text1"/>
                <w:sz w:val="20"/>
                <w:szCs w:val="20"/>
              </w:rPr>
            </w:pPr>
          </w:p>
        </w:tc>
        <w:tc>
          <w:tcPr>
            <w:tcW w:w="1417" w:type="dxa"/>
            <w:shd w:val="clear" w:color="auto" w:fill="DEEAF6" w:themeFill="accent1" w:themeFillTint="33"/>
          </w:tcPr>
          <w:p w14:paraId="5DE08AB5"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0A362DE1" w14:textId="77777777" w:rsidR="00E8005A" w:rsidRPr="0008384D"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9</w:t>
            </w:r>
          </w:p>
        </w:tc>
        <w:tc>
          <w:tcPr>
            <w:tcW w:w="1276" w:type="dxa"/>
            <w:shd w:val="clear" w:color="auto" w:fill="DEEAF6" w:themeFill="accent1" w:themeFillTint="33"/>
          </w:tcPr>
          <w:p w14:paraId="5B8AC855" w14:textId="77777777" w:rsidR="00E8005A" w:rsidRPr="00864201" w:rsidRDefault="00E8005A" w:rsidP="00294578">
            <w:pPr>
              <w:jc w:val="both"/>
              <w:rPr>
                <w:rFonts w:ascii="Calibri" w:eastAsia="Calibri" w:hAnsi="Calibri" w:cs="Times New Roman"/>
                <w:i/>
                <w:iCs/>
                <w:color w:val="EE0000"/>
                <w:sz w:val="20"/>
                <w:szCs w:val="20"/>
              </w:rPr>
            </w:pPr>
            <w:r w:rsidRPr="00864201">
              <w:rPr>
                <w:rFonts w:ascii="Calibri" w:eastAsia="Calibri" w:hAnsi="Calibri" w:cs="Times New Roman"/>
                <w:i/>
                <w:iCs/>
                <w:color w:val="EE0000"/>
                <w:sz w:val="20"/>
                <w:szCs w:val="20"/>
              </w:rPr>
              <w:t>14,46</w:t>
            </w:r>
          </w:p>
        </w:tc>
      </w:tr>
      <w:tr w:rsidR="00E8005A" w:rsidRPr="002D783F" w14:paraId="2B43AAB0" w14:textId="77777777" w:rsidTr="00294578">
        <w:trPr>
          <w:jc w:val="center"/>
        </w:trPr>
        <w:tc>
          <w:tcPr>
            <w:tcW w:w="1980" w:type="dxa"/>
          </w:tcPr>
          <w:p w14:paraId="51CEF70B"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SeneCura SeniorCentrum Telč s.r.o.</w:t>
            </w:r>
          </w:p>
        </w:tc>
        <w:tc>
          <w:tcPr>
            <w:tcW w:w="1559" w:type="dxa"/>
          </w:tcPr>
          <w:p w14:paraId="0BE843D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687EE5E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počet lůžek: 8</w:t>
            </w:r>
            <w:r w:rsidRPr="002D783F">
              <w:rPr>
                <w:rFonts w:ascii="Calibri" w:eastAsia="Calibri" w:hAnsi="Calibri" w:cs="Times New Roman"/>
                <w:sz w:val="20"/>
                <w:szCs w:val="20"/>
              </w:rPr>
              <w:t xml:space="preserve"> </w:t>
            </w:r>
            <w:r w:rsidRPr="002D783F">
              <w:rPr>
                <w:rFonts w:ascii="Calibri" w:eastAsia="Calibri" w:hAnsi="Calibri" w:cs="Times New Roman"/>
                <w:sz w:val="16"/>
                <w:szCs w:val="16"/>
              </w:rPr>
              <w:t>(celková kapacita, nejen pro Kraj Vysočina)</w:t>
            </w:r>
          </w:p>
        </w:tc>
        <w:tc>
          <w:tcPr>
            <w:tcW w:w="1134" w:type="dxa"/>
          </w:tcPr>
          <w:p w14:paraId="67465FC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11D52A1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39BD65B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počet lůžek: 6</w:t>
            </w:r>
          </w:p>
        </w:tc>
        <w:tc>
          <w:tcPr>
            <w:tcW w:w="1134" w:type="dxa"/>
            <w:shd w:val="clear" w:color="auto" w:fill="EDEDED"/>
          </w:tcPr>
          <w:p w14:paraId="31F2F1E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5036B9AE"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POBYTOVÁ</w:t>
            </w:r>
          </w:p>
          <w:p w14:paraId="5E7E19BB"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16"/>
                <w:szCs w:val="16"/>
              </w:rPr>
              <w:t>počet lůžek: 6</w:t>
            </w:r>
          </w:p>
        </w:tc>
        <w:tc>
          <w:tcPr>
            <w:tcW w:w="1134" w:type="dxa"/>
            <w:shd w:val="clear" w:color="auto" w:fill="FFF2CC"/>
          </w:tcPr>
          <w:p w14:paraId="26AE0CC0"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w:t>
            </w:r>
          </w:p>
        </w:tc>
        <w:tc>
          <w:tcPr>
            <w:tcW w:w="1559" w:type="dxa"/>
            <w:shd w:val="clear" w:color="auto" w:fill="E2EFD9" w:themeFill="accent6" w:themeFillTint="33"/>
          </w:tcPr>
          <w:p w14:paraId="7E2BF837"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POBYTOVÁ</w:t>
            </w:r>
          </w:p>
          <w:p w14:paraId="77DE4758"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16"/>
                <w:szCs w:val="16"/>
              </w:rPr>
              <w:t>počet lůžek: 6</w:t>
            </w:r>
          </w:p>
        </w:tc>
        <w:tc>
          <w:tcPr>
            <w:tcW w:w="1276" w:type="dxa"/>
            <w:shd w:val="clear" w:color="auto" w:fill="E2EFD9" w:themeFill="accent6" w:themeFillTint="33"/>
          </w:tcPr>
          <w:p w14:paraId="2563F46E"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w:t>
            </w:r>
          </w:p>
        </w:tc>
        <w:tc>
          <w:tcPr>
            <w:tcW w:w="1417" w:type="dxa"/>
            <w:shd w:val="clear" w:color="auto" w:fill="DEEAF6" w:themeFill="accent1" w:themeFillTint="33"/>
          </w:tcPr>
          <w:p w14:paraId="06A4E460" w14:textId="77777777" w:rsidR="00E8005A" w:rsidRPr="00990205" w:rsidRDefault="00E8005A" w:rsidP="00294578">
            <w:pPr>
              <w:jc w:val="both"/>
              <w:rPr>
                <w:rFonts w:ascii="Calibri" w:eastAsia="Calibri" w:hAnsi="Calibri" w:cs="Times New Roman"/>
                <w:i/>
                <w:iCs/>
                <w:sz w:val="20"/>
                <w:szCs w:val="20"/>
              </w:rPr>
            </w:pPr>
            <w:r w:rsidRPr="00990205">
              <w:rPr>
                <w:rFonts w:ascii="Calibri" w:eastAsia="Calibri" w:hAnsi="Calibri" w:cs="Times New Roman"/>
                <w:i/>
                <w:iCs/>
                <w:sz w:val="20"/>
                <w:szCs w:val="20"/>
              </w:rPr>
              <w:t>POBYTOVÁ</w:t>
            </w:r>
          </w:p>
          <w:p w14:paraId="7ED9E421" w14:textId="77777777" w:rsidR="00E8005A" w:rsidRPr="00990205" w:rsidRDefault="00E8005A" w:rsidP="00294578">
            <w:pPr>
              <w:jc w:val="both"/>
              <w:rPr>
                <w:rFonts w:ascii="Calibri" w:eastAsia="Calibri" w:hAnsi="Calibri" w:cs="Times New Roman"/>
                <w:i/>
                <w:iCs/>
                <w:sz w:val="20"/>
                <w:szCs w:val="20"/>
              </w:rPr>
            </w:pPr>
            <w:r w:rsidRPr="00990205">
              <w:rPr>
                <w:rFonts w:ascii="Calibri" w:eastAsia="Calibri" w:hAnsi="Calibri" w:cs="Times New Roman"/>
                <w:i/>
                <w:iCs/>
                <w:sz w:val="16"/>
                <w:szCs w:val="16"/>
              </w:rPr>
              <w:t>počet lůžek: 6</w:t>
            </w:r>
          </w:p>
        </w:tc>
        <w:tc>
          <w:tcPr>
            <w:tcW w:w="1276" w:type="dxa"/>
            <w:shd w:val="clear" w:color="auto" w:fill="DEEAF6" w:themeFill="accent1" w:themeFillTint="33"/>
          </w:tcPr>
          <w:p w14:paraId="0811BB1B" w14:textId="77777777" w:rsidR="00E8005A" w:rsidRPr="002D783F" w:rsidRDefault="00E8005A" w:rsidP="00294578">
            <w:pPr>
              <w:jc w:val="both"/>
              <w:rPr>
                <w:rFonts w:ascii="Calibri" w:eastAsia="Calibri" w:hAnsi="Calibri" w:cs="Times New Roman"/>
                <w:i/>
                <w:iCs/>
                <w:sz w:val="20"/>
                <w:szCs w:val="20"/>
              </w:rPr>
            </w:pPr>
            <w:r w:rsidRPr="007F6B2B">
              <w:rPr>
                <w:rFonts w:ascii="Calibri" w:eastAsia="Calibri" w:hAnsi="Calibri" w:cs="Times New Roman"/>
                <w:color w:val="000000" w:themeColor="text1"/>
                <w:sz w:val="20"/>
                <w:szCs w:val="20"/>
              </w:rPr>
              <w:t>--</w:t>
            </w:r>
          </w:p>
        </w:tc>
      </w:tr>
      <w:tr w:rsidR="00E8005A" w:rsidRPr="002D783F" w14:paraId="135AC037" w14:textId="77777777" w:rsidTr="00294578">
        <w:trPr>
          <w:jc w:val="center"/>
        </w:trPr>
        <w:tc>
          <w:tcPr>
            <w:tcW w:w="1980" w:type="dxa"/>
          </w:tcPr>
          <w:p w14:paraId="5DF7FE6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Denní a týdenní stacionář Jihlava, příspěvková organizace</w:t>
            </w:r>
          </w:p>
        </w:tc>
        <w:tc>
          <w:tcPr>
            <w:tcW w:w="1559" w:type="dxa"/>
          </w:tcPr>
          <w:p w14:paraId="0DE76E7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134" w:type="dxa"/>
          </w:tcPr>
          <w:p w14:paraId="0284A14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DEDED"/>
          </w:tcPr>
          <w:p w14:paraId="352C959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134" w:type="dxa"/>
            <w:shd w:val="clear" w:color="auto" w:fill="EDEDED"/>
          </w:tcPr>
          <w:p w14:paraId="0A735F1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60" w:type="dxa"/>
            <w:shd w:val="clear" w:color="auto" w:fill="FFF2CC"/>
          </w:tcPr>
          <w:p w14:paraId="0F480C63" w14:textId="77777777" w:rsidR="00E8005A" w:rsidRPr="0008384D" w:rsidRDefault="00E8005A" w:rsidP="00294578">
            <w:pPr>
              <w:jc w:val="both"/>
              <w:rPr>
                <w:rFonts w:ascii="Calibri" w:eastAsia="Calibri" w:hAnsi="Calibri" w:cs="Times New Roman"/>
                <w:color w:val="000000" w:themeColor="text1"/>
                <w:sz w:val="20"/>
                <w:szCs w:val="20"/>
              </w:rPr>
            </w:pPr>
            <w:r w:rsidRPr="0008384D">
              <w:rPr>
                <w:rFonts w:ascii="Calibri" w:eastAsia="Calibri" w:hAnsi="Calibri" w:cs="Times New Roman"/>
                <w:color w:val="000000" w:themeColor="text1"/>
                <w:sz w:val="20"/>
                <w:szCs w:val="20"/>
              </w:rPr>
              <w:t xml:space="preserve">* zařazeno </w:t>
            </w:r>
          </w:p>
          <w:p w14:paraId="5A0FDE79" w14:textId="77777777" w:rsidR="00E8005A" w:rsidRPr="0008384D" w:rsidRDefault="00E8005A" w:rsidP="00294578">
            <w:pPr>
              <w:jc w:val="both"/>
              <w:rPr>
                <w:rFonts w:ascii="Calibri" w:eastAsia="Calibri" w:hAnsi="Calibri" w:cs="Times New Roman"/>
                <w:color w:val="000000" w:themeColor="text1"/>
                <w:sz w:val="20"/>
                <w:szCs w:val="20"/>
              </w:rPr>
            </w:pPr>
            <w:r w:rsidRPr="0008384D">
              <w:rPr>
                <w:rFonts w:ascii="Calibri" w:eastAsia="Calibri" w:hAnsi="Calibri" w:cs="Times New Roman"/>
                <w:color w:val="000000" w:themeColor="text1"/>
                <w:sz w:val="20"/>
                <w:szCs w:val="20"/>
              </w:rPr>
              <w:t>POBYTOVÁ</w:t>
            </w:r>
          </w:p>
          <w:p w14:paraId="2DD69DC0" w14:textId="77777777" w:rsidR="00E8005A" w:rsidRPr="0008384D" w:rsidRDefault="00E8005A" w:rsidP="00294578">
            <w:pPr>
              <w:jc w:val="both"/>
              <w:rPr>
                <w:rFonts w:ascii="Calibri" w:eastAsia="Calibri" w:hAnsi="Calibri" w:cs="Times New Roman"/>
                <w:color w:val="000000" w:themeColor="text1"/>
                <w:sz w:val="16"/>
                <w:szCs w:val="16"/>
              </w:rPr>
            </w:pPr>
            <w:r w:rsidRPr="0008384D">
              <w:rPr>
                <w:rFonts w:ascii="Calibri" w:eastAsia="Calibri" w:hAnsi="Calibri" w:cs="Times New Roman"/>
                <w:color w:val="000000" w:themeColor="text1"/>
                <w:sz w:val="16"/>
                <w:szCs w:val="16"/>
              </w:rPr>
              <w:t>počet lůžek: 4</w:t>
            </w:r>
          </w:p>
          <w:p w14:paraId="1D6EA7C4" w14:textId="77777777" w:rsidR="00E8005A" w:rsidRPr="0008384D" w:rsidRDefault="00E8005A" w:rsidP="00294578">
            <w:pPr>
              <w:jc w:val="both"/>
              <w:rPr>
                <w:rFonts w:ascii="Calibri" w:eastAsia="Calibri" w:hAnsi="Calibri" w:cs="Times New Roman"/>
                <w:i/>
                <w:iCs/>
                <w:color w:val="000000" w:themeColor="text1"/>
                <w:sz w:val="16"/>
                <w:szCs w:val="16"/>
              </w:rPr>
            </w:pPr>
            <w:r w:rsidRPr="0008384D">
              <w:rPr>
                <w:rFonts w:ascii="Calibri" w:eastAsia="Calibri" w:hAnsi="Calibri" w:cs="Times New Roman"/>
                <w:i/>
                <w:iCs/>
                <w:color w:val="000000" w:themeColor="text1"/>
                <w:sz w:val="16"/>
                <w:szCs w:val="16"/>
              </w:rPr>
              <w:t>(provozovány jako víkendový pobyt – 1 víkend v měsíci)</w:t>
            </w:r>
          </w:p>
          <w:p w14:paraId="22D0D9A3" w14:textId="2D3A435B" w:rsidR="00E8005A" w:rsidRPr="00E8005A" w:rsidRDefault="00E8005A" w:rsidP="00294578">
            <w:pPr>
              <w:jc w:val="both"/>
              <w:rPr>
                <w:rFonts w:ascii="Calibri" w:eastAsia="Calibri" w:hAnsi="Calibri" w:cs="Times New Roman"/>
                <w:i/>
                <w:iCs/>
                <w:color w:val="000000" w:themeColor="text1"/>
                <w:sz w:val="20"/>
                <w:szCs w:val="20"/>
              </w:rPr>
            </w:pPr>
            <w:r w:rsidRPr="0008384D">
              <w:rPr>
                <w:rFonts w:ascii="Calibri" w:eastAsia="Calibri" w:hAnsi="Calibri" w:cs="Times New Roman"/>
                <w:i/>
                <w:iCs/>
                <w:color w:val="000000" w:themeColor="text1"/>
                <w:sz w:val="20"/>
                <w:szCs w:val="20"/>
              </w:rPr>
              <w:t>na rok 24</w:t>
            </w:r>
          </w:p>
        </w:tc>
        <w:tc>
          <w:tcPr>
            <w:tcW w:w="1134" w:type="dxa"/>
            <w:shd w:val="clear" w:color="auto" w:fill="FFF2CC"/>
          </w:tcPr>
          <w:p w14:paraId="413A0C5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w:t>
            </w:r>
          </w:p>
        </w:tc>
        <w:tc>
          <w:tcPr>
            <w:tcW w:w="1559" w:type="dxa"/>
            <w:shd w:val="clear" w:color="auto" w:fill="E2EFD9" w:themeFill="accent6" w:themeFillTint="33"/>
          </w:tcPr>
          <w:p w14:paraId="6AF771EA"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POBYTOVÁ</w:t>
            </w:r>
          </w:p>
          <w:p w14:paraId="31DA0CD4" w14:textId="77777777" w:rsidR="00E8005A" w:rsidRPr="007F6B2B" w:rsidRDefault="00E8005A" w:rsidP="00294578">
            <w:pPr>
              <w:jc w:val="both"/>
              <w:rPr>
                <w:rFonts w:ascii="Calibri" w:eastAsia="Calibri" w:hAnsi="Calibri" w:cs="Times New Roman"/>
                <w:color w:val="000000" w:themeColor="text1"/>
                <w:sz w:val="16"/>
                <w:szCs w:val="16"/>
              </w:rPr>
            </w:pPr>
            <w:r w:rsidRPr="007F6B2B">
              <w:rPr>
                <w:rFonts w:ascii="Calibri" w:eastAsia="Calibri" w:hAnsi="Calibri" w:cs="Times New Roman"/>
                <w:color w:val="000000" w:themeColor="text1"/>
                <w:sz w:val="16"/>
                <w:szCs w:val="16"/>
              </w:rPr>
              <w:t>počet lůžek: 4</w:t>
            </w:r>
          </w:p>
          <w:p w14:paraId="152AED5F" w14:textId="77777777" w:rsidR="00E8005A" w:rsidRPr="007F6B2B" w:rsidRDefault="00E8005A" w:rsidP="00294578">
            <w:pPr>
              <w:jc w:val="both"/>
              <w:rPr>
                <w:rFonts w:ascii="Calibri" w:eastAsia="Calibri" w:hAnsi="Calibri" w:cs="Times New Roman"/>
                <w:color w:val="000000" w:themeColor="text1"/>
                <w:sz w:val="16"/>
                <w:szCs w:val="16"/>
              </w:rPr>
            </w:pPr>
            <w:r w:rsidRPr="007F6B2B">
              <w:rPr>
                <w:rFonts w:ascii="Calibri" w:eastAsia="Calibri" w:hAnsi="Calibri" w:cs="Times New Roman"/>
                <w:color w:val="000000" w:themeColor="text1"/>
                <w:sz w:val="16"/>
                <w:szCs w:val="16"/>
              </w:rPr>
              <w:t>(provozovány jako víkendový pobyt – 1 víkend v měsíci)</w:t>
            </w:r>
          </w:p>
          <w:p w14:paraId="2AE10C83" w14:textId="77777777" w:rsidR="00E8005A" w:rsidRPr="007F6B2B" w:rsidRDefault="00E8005A" w:rsidP="00294578">
            <w:pPr>
              <w:jc w:val="both"/>
              <w:rPr>
                <w:rFonts w:ascii="Calibri" w:eastAsia="Calibri" w:hAnsi="Calibri" w:cs="Times New Roman"/>
                <w:color w:val="000000" w:themeColor="text1"/>
                <w:sz w:val="20"/>
                <w:szCs w:val="20"/>
              </w:rPr>
            </w:pPr>
          </w:p>
        </w:tc>
        <w:tc>
          <w:tcPr>
            <w:tcW w:w="1276" w:type="dxa"/>
            <w:shd w:val="clear" w:color="auto" w:fill="E2EFD9" w:themeFill="accent6" w:themeFillTint="33"/>
          </w:tcPr>
          <w:p w14:paraId="16A9BD82"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w:t>
            </w:r>
          </w:p>
        </w:tc>
        <w:tc>
          <w:tcPr>
            <w:tcW w:w="1417" w:type="dxa"/>
            <w:shd w:val="clear" w:color="auto" w:fill="DEEAF6" w:themeFill="accent1" w:themeFillTint="33"/>
          </w:tcPr>
          <w:p w14:paraId="08D7D562" w14:textId="77777777" w:rsidR="00E8005A" w:rsidRPr="00990205" w:rsidRDefault="00E8005A" w:rsidP="00294578">
            <w:pPr>
              <w:jc w:val="both"/>
              <w:rPr>
                <w:rFonts w:ascii="Calibri" w:eastAsia="Calibri" w:hAnsi="Calibri" w:cs="Times New Roman"/>
                <w:i/>
                <w:iCs/>
                <w:sz w:val="20"/>
                <w:szCs w:val="20"/>
              </w:rPr>
            </w:pPr>
            <w:r w:rsidRPr="00990205">
              <w:rPr>
                <w:rFonts w:ascii="Calibri" w:eastAsia="Calibri" w:hAnsi="Calibri" w:cs="Times New Roman"/>
                <w:i/>
                <w:iCs/>
                <w:sz w:val="20"/>
                <w:szCs w:val="20"/>
              </w:rPr>
              <w:t>POBYTOVÁ</w:t>
            </w:r>
          </w:p>
          <w:p w14:paraId="5B21CA12" w14:textId="77777777" w:rsidR="00E8005A" w:rsidRPr="00990205" w:rsidRDefault="00E8005A" w:rsidP="00294578">
            <w:pPr>
              <w:jc w:val="both"/>
              <w:rPr>
                <w:rFonts w:ascii="Calibri" w:eastAsia="Calibri" w:hAnsi="Calibri" w:cs="Times New Roman"/>
                <w:i/>
                <w:iCs/>
                <w:sz w:val="16"/>
                <w:szCs w:val="16"/>
              </w:rPr>
            </w:pPr>
            <w:r w:rsidRPr="00990205">
              <w:rPr>
                <w:rFonts w:ascii="Calibri" w:eastAsia="Calibri" w:hAnsi="Calibri" w:cs="Times New Roman"/>
                <w:i/>
                <w:iCs/>
                <w:sz w:val="16"/>
                <w:szCs w:val="16"/>
              </w:rPr>
              <w:t>počet lůžek: 4</w:t>
            </w:r>
          </w:p>
          <w:p w14:paraId="3A51FA98" w14:textId="77777777" w:rsidR="00E8005A" w:rsidRPr="00990205" w:rsidRDefault="00E8005A" w:rsidP="00294578">
            <w:pPr>
              <w:jc w:val="both"/>
              <w:rPr>
                <w:rFonts w:ascii="Calibri" w:eastAsia="Calibri" w:hAnsi="Calibri" w:cs="Times New Roman"/>
                <w:sz w:val="20"/>
                <w:szCs w:val="20"/>
              </w:rPr>
            </w:pPr>
          </w:p>
        </w:tc>
        <w:tc>
          <w:tcPr>
            <w:tcW w:w="1276" w:type="dxa"/>
            <w:shd w:val="clear" w:color="auto" w:fill="DEEAF6" w:themeFill="accent1" w:themeFillTint="33"/>
          </w:tcPr>
          <w:p w14:paraId="76075BD4" w14:textId="77777777" w:rsidR="00E8005A" w:rsidRPr="002D783F" w:rsidRDefault="00E8005A" w:rsidP="00294578">
            <w:pPr>
              <w:jc w:val="both"/>
              <w:rPr>
                <w:rFonts w:ascii="Calibri" w:eastAsia="Calibri" w:hAnsi="Calibri" w:cs="Times New Roman"/>
                <w:sz w:val="20"/>
                <w:szCs w:val="20"/>
              </w:rPr>
            </w:pPr>
            <w:r w:rsidRPr="007F6B2B">
              <w:rPr>
                <w:rFonts w:ascii="Calibri" w:eastAsia="Calibri" w:hAnsi="Calibri" w:cs="Times New Roman"/>
                <w:color w:val="000000" w:themeColor="text1"/>
                <w:sz w:val="20"/>
                <w:szCs w:val="20"/>
              </w:rPr>
              <w:t>--</w:t>
            </w:r>
          </w:p>
        </w:tc>
      </w:tr>
      <w:tr w:rsidR="00E8005A" w:rsidRPr="002D783F" w14:paraId="14D35779" w14:textId="77777777" w:rsidTr="00294578">
        <w:trPr>
          <w:jc w:val="center"/>
        </w:trPr>
        <w:tc>
          <w:tcPr>
            <w:tcW w:w="1980" w:type="dxa"/>
          </w:tcPr>
          <w:p w14:paraId="1B8CBC8C" w14:textId="77777777" w:rsidR="00E8005A" w:rsidRPr="002D783F" w:rsidRDefault="00E8005A" w:rsidP="00294578">
            <w:pPr>
              <w:rPr>
                <w:rFonts w:ascii="Calibri" w:eastAsia="Calibri" w:hAnsi="Calibri" w:cs="Times New Roman"/>
                <w:sz w:val="20"/>
                <w:szCs w:val="20"/>
              </w:rPr>
            </w:pPr>
            <w:r>
              <w:rPr>
                <w:rFonts w:ascii="Calibri" w:eastAsia="Calibri" w:hAnsi="Calibri" w:cs="Times New Roman"/>
                <w:sz w:val="20"/>
                <w:szCs w:val="20"/>
              </w:rPr>
              <w:lastRenderedPageBreak/>
              <w:t>Sociální centrum Kraje Vysočina, p.o.</w:t>
            </w:r>
          </w:p>
        </w:tc>
        <w:tc>
          <w:tcPr>
            <w:tcW w:w="1559" w:type="dxa"/>
          </w:tcPr>
          <w:p w14:paraId="012A140A" w14:textId="77777777" w:rsidR="00E8005A" w:rsidRPr="002D783F" w:rsidRDefault="00E8005A" w:rsidP="00294578">
            <w:pPr>
              <w:jc w:val="both"/>
              <w:rPr>
                <w:rFonts w:ascii="Calibri" w:eastAsia="Calibri" w:hAnsi="Calibri" w:cs="Times New Roman"/>
                <w:sz w:val="20"/>
                <w:szCs w:val="20"/>
              </w:rPr>
            </w:pPr>
          </w:p>
        </w:tc>
        <w:tc>
          <w:tcPr>
            <w:tcW w:w="1134" w:type="dxa"/>
          </w:tcPr>
          <w:p w14:paraId="464F7A8E"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EDEDED"/>
          </w:tcPr>
          <w:p w14:paraId="721D78E5"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6FB3D04A"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FF2CC"/>
          </w:tcPr>
          <w:p w14:paraId="604AA4B0" w14:textId="77777777" w:rsidR="00E8005A" w:rsidRPr="0008384D" w:rsidRDefault="00E8005A" w:rsidP="00294578">
            <w:pPr>
              <w:jc w:val="both"/>
              <w:rPr>
                <w:rFonts w:ascii="Calibri" w:eastAsia="Calibri" w:hAnsi="Calibri" w:cs="Times New Roman"/>
                <w:color w:val="000000" w:themeColor="text1"/>
                <w:sz w:val="20"/>
                <w:szCs w:val="20"/>
              </w:rPr>
            </w:pPr>
            <w:r w:rsidRPr="0008384D">
              <w:rPr>
                <w:rFonts w:ascii="Calibri" w:eastAsia="Calibri" w:hAnsi="Calibri" w:cs="Times New Roman"/>
                <w:color w:val="000000" w:themeColor="text1"/>
                <w:sz w:val="20"/>
                <w:szCs w:val="20"/>
              </w:rPr>
              <w:t>--</w:t>
            </w:r>
          </w:p>
          <w:p w14:paraId="2A9CCCE1" w14:textId="77777777" w:rsidR="00E8005A" w:rsidRPr="0008384D" w:rsidRDefault="00E8005A" w:rsidP="00294578">
            <w:pPr>
              <w:jc w:val="both"/>
              <w:rPr>
                <w:rFonts w:ascii="Calibri" w:eastAsia="Calibri" w:hAnsi="Calibri" w:cs="Times New Roman"/>
                <w:color w:val="000000" w:themeColor="text1"/>
                <w:sz w:val="20"/>
                <w:szCs w:val="20"/>
              </w:rPr>
            </w:pPr>
            <w:r w:rsidRPr="0008384D">
              <w:rPr>
                <w:rFonts w:ascii="Calibri" w:eastAsia="Calibri" w:hAnsi="Calibri" w:cs="Times New Roman"/>
                <w:color w:val="000000" w:themeColor="text1"/>
                <w:sz w:val="20"/>
                <w:szCs w:val="20"/>
              </w:rPr>
              <w:t xml:space="preserve">* zařazeno </w:t>
            </w:r>
          </w:p>
          <w:p w14:paraId="5C6C9E84" w14:textId="77777777" w:rsidR="00E8005A" w:rsidRPr="0008384D" w:rsidRDefault="00E8005A" w:rsidP="00294578">
            <w:pPr>
              <w:jc w:val="both"/>
              <w:rPr>
                <w:rFonts w:ascii="Calibri" w:eastAsia="Calibri" w:hAnsi="Calibri" w:cs="Times New Roman"/>
                <w:color w:val="000000" w:themeColor="text1"/>
                <w:sz w:val="20"/>
                <w:szCs w:val="20"/>
              </w:rPr>
            </w:pPr>
            <w:r w:rsidRPr="0008384D">
              <w:rPr>
                <w:rFonts w:ascii="Calibri" w:eastAsia="Calibri" w:hAnsi="Calibri" w:cs="Times New Roman"/>
                <w:color w:val="000000" w:themeColor="text1"/>
                <w:sz w:val="20"/>
                <w:szCs w:val="20"/>
              </w:rPr>
              <w:t>POBYTOVÁ</w:t>
            </w:r>
          </w:p>
          <w:p w14:paraId="4E0A126E" w14:textId="77777777" w:rsidR="00E8005A" w:rsidRPr="0008384D" w:rsidRDefault="00E8005A" w:rsidP="00294578">
            <w:pPr>
              <w:jc w:val="both"/>
              <w:rPr>
                <w:rFonts w:ascii="Calibri" w:eastAsia="Calibri" w:hAnsi="Calibri" w:cs="Times New Roman"/>
                <w:color w:val="000000" w:themeColor="text1"/>
                <w:sz w:val="16"/>
                <w:szCs w:val="16"/>
              </w:rPr>
            </w:pPr>
            <w:r w:rsidRPr="0008384D">
              <w:rPr>
                <w:rFonts w:ascii="Calibri" w:eastAsia="Calibri" w:hAnsi="Calibri" w:cs="Times New Roman"/>
                <w:color w:val="000000" w:themeColor="text1"/>
                <w:sz w:val="16"/>
                <w:szCs w:val="16"/>
              </w:rPr>
              <w:t>počet lůžek: 6</w:t>
            </w:r>
          </w:p>
          <w:p w14:paraId="75F946BB" w14:textId="091BC3D4" w:rsidR="00E8005A" w:rsidRPr="00E8005A" w:rsidRDefault="00E8005A" w:rsidP="00294578">
            <w:pPr>
              <w:jc w:val="both"/>
              <w:rPr>
                <w:rFonts w:ascii="Calibri" w:eastAsia="Calibri" w:hAnsi="Calibri" w:cs="Times New Roman"/>
                <w:i/>
                <w:iCs/>
                <w:color w:val="000000" w:themeColor="text1"/>
                <w:sz w:val="20"/>
                <w:szCs w:val="20"/>
              </w:rPr>
            </w:pPr>
            <w:r w:rsidRPr="0008384D">
              <w:rPr>
                <w:rFonts w:ascii="Calibri" w:eastAsia="Calibri" w:hAnsi="Calibri" w:cs="Times New Roman"/>
                <w:i/>
                <w:iCs/>
                <w:color w:val="000000" w:themeColor="text1"/>
                <w:sz w:val="20"/>
                <w:szCs w:val="20"/>
              </w:rPr>
              <w:t>na rok 24</w:t>
            </w:r>
          </w:p>
        </w:tc>
        <w:tc>
          <w:tcPr>
            <w:tcW w:w="1134" w:type="dxa"/>
            <w:shd w:val="clear" w:color="auto" w:fill="FFF2CC"/>
          </w:tcPr>
          <w:p w14:paraId="771B776E" w14:textId="77777777" w:rsidR="00E8005A" w:rsidRPr="002D783F" w:rsidRDefault="00E8005A" w:rsidP="00294578">
            <w:pPr>
              <w:jc w:val="both"/>
              <w:rPr>
                <w:rFonts w:ascii="Calibri" w:eastAsia="Calibri" w:hAnsi="Calibri" w:cs="Times New Roman"/>
                <w:sz w:val="20"/>
                <w:szCs w:val="20"/>
              </w:rPr>
            </w:pPr>
            <w:r>
              <w:rPr>
                <w:rFonts w:ascii="Calibri" w:eastAsia="Calibri" w:hAnsi="Calibri" w:cs="Times New Roman"/>
                <w:sz w:val="20"/>
                <w:szCs w:val="20"/>
              </w:rPr>
              <w:t>--</w:t>
            </w:r>
          </w:p>
        </w:tc>
        <w:tc>
          <w:tcPr>
            <w:tcW w:w="1559" w:type="dxa"/>
            <w:shd w:val="clear" w:color="auto" w:fill="E2EFD9" w:themeFill="accent6" w:themeFillTint="33"/>
          </w:tcPr>
          <w:p w14:paraId="73C1AEC5"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POBYTOVÁ</w:t>
            </w:r>
          </w:p>
          <w:p w14:paraId="685AA67D" w14:textId="77777777" w:rsidR="00E8005A" w:rsidRPr="007F6B2B" w:rsidRDefault="00E8005A" w:rsidP="00294578">
            <w:pPr>
              <w:jc w:val="both"/>
              <w:rPr>
                <w:rFonts w:ascii="Calibri" w:eastAsia="Calibri" w:hAnsi="Calibri" w:cs="Times New Roman"/>
                <w:color w:val="000000" w:themeColor="text1"/>
                <w:sz w:val="16"/>
                <w:szCs w:val="16"/>
              </w:rPr>
            </w:pPr>
            <w:r w:rsidRPr="007F6B2B">
              <w:rPr>
                <w:rFonts w:ascii="Calibri" w:eastAsia="Calibri" w:hAnsi="Calibri" w:cs="Times New Roman"/>
                <w:color w:val="000000" w:themeColor="text1"/>
                <w:sz w:val="16"/>
                <w:szCs w:val="16"/>
              </w:rPr>
              <w:t>počet lůžek: 6</w:t>
            </w:r>
          </w:p>
          <w:p w14:paraId="78B1EB0A" w14:textId="77777777" w:rsidR="00E8005A" w:rsidRPr="007F6B2B" w:rsidRDefault="00E8005A" w:rsidP="00294578">
            <w:pPr>
              <w:jc w:val="both"/>
              <w:rPr>
                <w:rFonts w:ascii="Calibri" w:eastAsia="Calibri" w:hAnsi="Calibri" w:cs="Times New Roman"/>
                <w:color w:val="000000" w:themeColor="text1"/>
                <w:sz w:val="20"/>
                <w:szCs w:val="20"/>
              </w:rPr>
            </w:pPr>
          </w:p>
          <w:p w14:paraId="5C92D278" w14:textId="77777777" w:rsidR="00E8005A" w:rsidRPr="007F6B2B" w:rsidRDefault="00E8005A" w:rsidP="00294578">
            <w:pPr>
              <w:jc w:val="both"/>
              <w:rPr>
                <w:rFonts w:ascii="Calibri" w:eastAsia="Calibri" w:hAnsi="Calibri" w:cs="Times New Roman"/>
                <w:color w:val="000000" w:themeColor="text1"/>
                <w:sz w:val="20"/>
                <w:szCs w:val="20"/>
              </w:rPr>
            </w:pPr>
          </w:p>
        </w:tc>
        <w:tc>
          <w:tcPr>
            <w:tcW w:w="1276" w:type="dxa"/>
            <w:shd w:val="clear" w:color="auto" w:fill="E2EFD9" w:themeFill="accent6" w:themeFillTint="33"/>
          </w:tcPr>
          <w:p w14:paraId="07A13EE8" w14:textId="77777777" w:rsidR="00E8005A" w:rsidRPr="007F6B2B" w:rsidRDefault="00E8005A" w:rsidP="00294578">
            <w:pPr>
              <w:jc w:val="both"/>
              <w:rPr>
                <w:rFonts w:ascii="Calibri" w:eastAsia="Calibri" w:hAnsi="Calibri" w:cs="Times New Roman"/>
                <w:color w:val="000000" w:themeColor="text1"/>
                <w:sz w:val="20"/>
                <w:szCs w:val="20"/>
              </w:rPr>
            </w:pPr>
            <w:r w:rsidRPr="007F6B2B">
              <w:rPr>
                <w:rFonts w:ascii="Calibri" w:eastAsia="Calibri" w:hAnsi="Calibri" w:cs="Times New Roman"/>
                <w:color w:val="000000" w:themeColor="text1"/>
                <w:sz w:val="20"/>
                <w:szCs w:val="20"/>
              </w:rPr>
              <w:t>--</w:t>
            </w:r>
          </w:p>
        </w:tc>
        <w:tc>
          <w:tcPr>
            <w:tcW w:w="1417" w:type="dxa"/>
            <w:shd w:val="clear" w:color="auto" w:fill="DEEAF6" w:themeFill="accent1" w:themeFillTint="33"/>
          </w:tcPr>
          <w:p w14:paraId="4FF700AE" w14:textId="77777777" w:rsidR="00E8005A" w:rsidRPr="00990205" w:rsidRDefault="00E8005A" w:rsidP="00294578">
            <w:pPr>
              <w:jc w:val="both"/>
              <w:rPr>
                <w:rFonts w:ascii="Calibri" w:eastAsia="Calibri" w:hAnsi="Calibri" w:cs="Times New Roman"/>
                <w:i/>
                <w:iCs/>
                <w:sz w:val="20"/>
                <w:szCs w:val="20"/>
              </w:rPr>
            </w:pPr>
            <w:r w:rsidRPr="00990205">
              <w:rPr>
                <w:rFonts w:ascii="Calibri" w:eastAsia="Calibri" w:hAnsi="Calibri" w:cs="Times New Roman"/>
                <w:i/>
                <w:iCs/>
                <w:sz w:val="20"/>
                <w:szCs w:val="20"/>
              </w:rPr>
              <w:t>POBYTOVÁ</w:t>
            </w:r>
          </w:p>
          <w:p w14:paraId="51E1E81B" w14:textId="77777777" w:rsidR="00E8005A" w:rsidRPr="00990205" w:rsidRDefault="00E8005A" w:rsidP="00294578">
            <w:pPr>
              <w:jc w:val="both"/>
              <w:rPr>
                <w:rFonts w:ascii="Calibri" w:eastAsia="Calibri" w:hAnsi="Calibri" w:cs="Times New Roman"/>
                <w:i/>
                <w:iCs/>
                <w:sz w:val="16"/>
                <w:szCs w:val="16"/>
              </w:rPr>
            </w:pPr>
            <w:r w:rsidRPr="00990205">
              <w:rPr>
                <w:rFonts w:ascii="Calibri" w:eastAsia="Calibri" w:hAnsi="Calibri" w:cs="Times New Roman"/>
                <w:i/>
                <w:iCs/>
                <w:sz w:val="16"/>
                <w:szCs w:val="16"/>
              </w:rPr>
              <w:t>počet lůžek: 6</w:t>
            </w:r>
          </w:p>
          <w:p w14:paraId="629225EE" w14:textId="77777777" w:rsidR="00E8005A" w:rsidRPr="00990205" w:rsidRDefault="00E8005A" w:rsidP="00294578">
            <w:pPr>
              <w:jc w:val="both"/>
              <w:rPr>
                <w:rFonts w:ascii="Calibri" w:eastAsia="Calibri" w:hAnsi="Calibri" w:cs="Times New Roman"/>
                <w:sz w:val="20"/>
                <w:szCs w:val="20"/>
              </w:rPr>
            </w:pPr>
          </w:p>
        </w:tc>
        <w:tc>
          <w:tcPr>
            <w:tcW w:w="1276" w:type="dxa"/>
            <w:shd w:val="clear" w:color="auto" w:fill="DEEAF6" w:themeFill="accent1" w:themeFillTint="33"/>
          </w:tcPr>
          <w:p w14:paraId="1BC5F84D" w14:textId="77777777" w:rsidR="00E8005A" w:rsidRDefault="00E8005A" w:rsidP="00294578">
            <w:pPr>
              <w:jc w:val="both"/>
              <w:rPr>
                <w:rFonts w:ascii="Calibri" w:eastAsia="Calibri" w:hAnsi="Calibri" w:cs="Times New Roman"/>
                <w:sz w:val="20"/>
                <w:szCs w:val="20"/>
              </w:rPr>
            </w:pPr>
            <w:r w:rsidRPr="007F6B2B">
              <w:rPr>
                <w:rFonts w:ascii="Calibri" w:eastAsia="Calibri" w:hAnsi="Calibri" w:cs="Times New Roman"/>
                <w:color w:val="000000" w:themeColor="text1"/>
                <w:sz w:val="20"/>
                <w:szCs w:val="20"/>
              </w:rPr>
              <w:t>--</w:t>
            </w:r>
          </w:p>
        </w:tc>
      </w:tr>
      <w:tr w:rsidR="00E8005A" w:rsidRPr="002D783F" w14:paraId="55FC09F2" w14:textId="77777777" w:rsidTr="00294578">
        <w:trPr>
          <w:jc w:val="center"/>
        </w:trPr>
        <w:tc>
          <w:tcPr>
            <w:tcW w:w="1980" w:type="dxa"/>
            <w:shd w:val="clear" w:color="auto" w:fill="F4B083"/>
          </w:tcPr>
          <w:p w14:paraId="0ACF8AF6"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Osobní asistence</w:t>
            </w:r>
          </w:p>
        </w:tc>
        <w:tc>
          <w:tcPr>
            <w:tcW w:w="1559" w:type="dxa"/>
            <w:shd w:val="clear" w:color="auto" w:fill="F4B083"/>
          </w:tcPr>
          <w:p w14:paraId="5712B63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w:t>
            </w:r>
          </w:p>
        </w:tc>
        <w:tc>
          <w:tcPr>
            <w:tcW w:w="1134" w:type="dxa"/>
            <w:shd w:val="clear" w:color="auto" w:fill="F4B083"/>
          </w:tcPr>
          <w:p w14:paraId="03E53453"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0B150D8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41B592F2"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6DD314A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55CBE9C3"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0AD3C65E"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796DC688"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03664D11"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06A729D2" w14:textId="77777777" w:rsidR="00E8005A" w:rsidRPr="002D783F" w:rsidRDefault="00E8005A" w:rsidP="00294578">
            <w:pPr>
              <w:jc w:val="both"/>
              <w:rPr>
                <w:rFonts w:ascii="Calibri" w:eastAsia="Calibri" w:hAnsi="Calibri" w:cs="Times New Roman"/>
                <w:sz w:val="20"/>
                <w:szCs w:val="20"/>
              </w:rPr>
            </w:pPr>
          </w:p>
        </w:tc>
      </w:tr>
      <w:tr w:rsidR="00E8005A" w:rsidRPr="002D783F" w14:paraId="6E2A1C59" w14:textId="77777777" w:rsidTr="00294578">
        <w:trPr>
          <w:jc w:val="center"/>
        </w:trPr>
        <w:tc>
          <w:tcPr>
            <w:tcW w:w="1980" w:type="dxa"/>
          </w:tcPr>
          <w:p w14:paraId="41166CA5"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Muži a ženy o.p.s.</w:t>
            </w:r>
          </w:p>
        </w:tc>
        <w:tc>
          <w:tcPr>
            <w:tcW w:w="1559" w:type="dxa"/>
          </w:tcPr>
          <w:p w14:paraId="1452C6B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69E2CFA"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tc>
        <w:tc>
          <w:tcPr>
            <w:tcW w:w="1134" w:type="dxa"/>
          </w:tcPr>
          <w:p w14:paraId="3D304C23"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59" w:type="dxa"/>
            <w:shd w:val="clear" w:color="auto" w:fill="EDEDED"/>
          </w:tcPr>
          <w:p w14:paraId="00E5A1F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4839D56"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tc>
        <w:tc>
          <w:tcPr>
            <w:tcW w:w="1134" w:type="dxa"/>
            <w:shd w:val="clear" w:color="auto" w:fill="EDEDED"/>
          </w:tcPr>
          <w:p w14:paraId="4837917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není v kr. síti </w:t>
            </w:r>
          </w:p>
        </w:tc>
        <w:tc>
          <w:tcPr>
            <w:tcW w:w="1560" w:type="dxa"/>
            <w:shd w:val="clear" w:color="auto" w:fill="FFF2CC"/>
          </w:tcPr>
          <w:p w14:paraId="16D50B96"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 xml:space="preserve">TERÉNNÍ </w:t>
            </w:r>
          </w:p>
          <w:p w14:paraId="062A434D" w14:textId="77777777" w:rsidR="00E8005A" w:rsidRPr="0008384D" w:rsidRDefault="00E8005A" w:rsidP="00294578">
            <w:pPr>
              <w:jc w:val="both"/>
              <w:rPr>
                <w:rFonts w:ascii="Calibri" w:eastAsia="Calibri" w:hAnsi="Calibri" w:cs="Times New Roman"/>
                <w:sz w:val="20"/>
                <w:szCs w:val="20"/>
              </w:rPr>
            </w:pPr>
            <w:proofErr w:type="gramStart"/>
            <w:r w:rsidRPr="0008384D">
              <w:rPr>
                <w:rFonts w:ascii="Calibri" w:eastAsia="Calibri" w:hAnsi="Calibri" w:cs="Times New Roman"/>
                <w:sz w:val="16"/>
                <w:szCs w:val="16"/>
              </w:rPr>
              <w:t>max.okamžitá</w:t>
            </w:r>
            <w:proofErr w:type="gramEnd"/>
            <w:r w:rsidRPr="0008384D">
              <w:rPr>
                <w:rFonts w:ascii="Calibri" w:eastAsia="Calibri" w:hAnsi="Calibri" w:cs="Times New Roman"/>
                <w:sz w:val="16"/>
                <w:szCs w:val="16"/>
              </w:rPr>
              <w:t xml:space="preserve"> kapacita: 4</w:t>
            </w:r>
          </w:p>
        </w:tc>
        <w:tc>
          <w:tcPr>
            <w:tcW w:w="1134" w:type="dxa"/>
            <w:shd w:val="clear" w:color="auto" w:fill="FFF2CC"/>
          </w:tcPr>
          <w:p w14:paraId="1E64913B" w14:textId="77777777" w:rsidR="00E8005A" w:rsidRPr="0008384D" w:rsidRDefault="00E8005A" w:rsidP="00294578">
            <w:pPr>
              <w:rPr>
                <w:rFonts w:ascii="Calibri" w:eastAsia="Calibri" w:hAnsi="Calibri" w:cs="Times New Roman"/>
                <w:sz w:val="20"/>
                <w:szCs w:val="20"/>
              </w:rPr>
            </w:pPr>
            <w:r w:rsidRPr="0008384D">
              <w:rPr>
                <w:rFonts w:ascii="Calibri" w:eastAsia="Calibri" w:hAnsi="Calibri" w:cs="Times New Roman"/>
                <w:sz w:val="20"/>
                <w:szCs w:val="20"/>
              </w:rPr>
              <w:t>není v kr. síti</w:t>
            </w:r>
          </w:p>
        </w:tc>
        <w:tc>
          <w:tcPr>
            <w:tcW w:w="1559" w:type="dxa"/>
            <w:shd w:val="clear" w:color="auto" w:fill="E2EFD9" w:themeFill="accent6" w:themeFillTint="33"/>
          </w:tcPr>
          <w:p w14:paraId="13243703" w14:textId="77777777" w:rsidR="00E8005A" w:rsidRPr="005A7784" w:rsidRDefault="00E8005A" w:rsidP="00294578">
            <w:pPr>
              <w:jc w:val="both"/>
              <w:rPr>
                <w:rFonts w:ascii="Calibri" w:eastAsia="Calibri" w:hAnsi="Calibri" w:cs="Times New Roman"/>
                <w:sz w:val="20"/>
                <w:szCs w:val="20"/>
              </w:rPr>
            </w:pPr>
            <w:r w:rsidRPr="005A7784">
              <w:rPr>
                <w:rFonts w:ascii="Calibri" w:eastAsia="Calibri" w:hAnsi="Calibri" w:cs="Times New Roman"/>
                <w:sz w:val="20"/>
                <w:szCs w:val="20"/>
              </w:rPr>
              <w:t xml:space="preserve">TERÉNNÍ </w:t>
            </w:r>
          </w:p>
          <w:p w14:paraId="6F5F38DE" w14:textId="77777777" w:rsidR="00E8005A" w:rsidRPr="005A7784" w:rsidRDefault="00E8005A" w:rsidP="00294578">
            <w:pPr>
              <w:rPr>
                <w:rFonts w:ascii="Calibri" w:eastAsia="Calibri" w:hAnsi="Calibri" w:cs="Times New Roman"/>
                <w:sz w:val="20"/>
                <w:szCs w:val="20"/>
              </w:rPr>
            </w:pPr>
            <w:proofErr w:type="gramStart"/>
            <w:r w:rsidRPr="005A7784">
              <w:rPr>
                <w:rFonts w:ascii="Calibri" w:eastAsia="Calibri" w:hAnsi="Calibri" w:cs="Times New Roman"/>
                <w:sz w:val="16"/>
                <w:szCs w:val="16"/>
              </w:rPr>
              <w:t>max.okamžitá</w:t>
            </w:r>
            <w:proofErr w:type="gramEnd"/>
            <w:r w:rsidRPr="005A7784">
              <w:rPr>
                <w:rFonts w:ascii="Calibri" w:eastAsia="Calibri" w:hAnsi="Calibri" w:cs="Times New Roman"/>
                <w:sz w:val="16"/>
                <w:szCs w:val="16"/>
              </w:rPr>
              <w:t xml:space="preserve"> kapacita: 4</w:t>
            </w:r>
          </w:p>
        </w:tc>
        <w:tc>
          <w:tcPr>
            <w:tcW w:w="1276" w:type="dxa"/>
            <w:shd w:val="clear" w:color="auto" w:fill="E2EFD9" w:themeFill="accent6" w:themeFillTint="33"/>
          </w:tcPr>
          <w:p w14:paraId="33158121" w14:textId="77777777" w:rsidR="00E8005A" w:rsidRPr="005A7784" w:rsidRDefault="00E8005A" w:rsidP="00294578">
            <w:pPr>
              <w:rPr>
                <w:rFonts w:ascii="Calibri" w:eastAsia="Calibri" w:hAnsi="Calibri" w:cs="Times New Roman"/>
                <w:sz w:val="20"/>
                <w:szCs w:val="20"/>
              </w:rPr>
            </w:pPr>
            <w:r w:rsidRPr="005A7784">
              <w:rPr>
                <w:rFonts w:ascii="Calibri" w:eastAsia="Calibri" w:hAnsi="Calibri" w:cs="Times New Roman"/>
                <w:sz w:val="20"/>
                <w:szCs w:val="20"/>
              </w:rPr>
              <w:t>není v kr. síti</w:t>
            </w:r>
          </w:p>
        </w:tc>
        <w:tc>
          <w:tcPr>
            <w:tcW w:w="1417" w:type="dxa"/>
            <w:shd w:val="clear" w:color="auto" w:fill="DEEAF6" w:themeFill="accent1" w:themeFillTint="33"/>
          </w:tcPr>
          <w:p w14:paraId="5B0798CB"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4D7D7A5D" w14:textId="77777777" w:rsidR="00E8005A" w:rsidRPr="002D783F" w:rsidRDefault="00E8005A" w:rsidP="00294578">
            <w:pPr>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4</w:t>
            </w:r>
          </w:p>
        </w:tc>
        <w:tc>
          <w:tcPr>
            <w:tcW w:w="1276" w:type="dxa"/>
            <w:shd w:val="clear" w:color="auto" w:fill="DEEAF6" w:themeFill="accent1" w:themeFillTint="33"/>
          </w:tcPr>
          <w:p w14:paraId="61CC1AB9"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není v kr. síti</w:t>
            </w:r>
          </w:p>
        </w:tc>
      </w:tr>
      <w:tr w:rsidR="00E8005A" w:rsidRPr="002D783F" w14:paraId="3C011A60" w14:textId="77777777" w:rsidTr="00294578">
        <w:trPr>
          <w:jc w:val="center"/>
        </w:trPr>
        <w:tc>
          <w:tcPr>
            <w:tcW w:w="1980" w:type="dxa"/>
          </w:tcPr>
          <w:p w14:paraId="608E66C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Organizace nevidomých, z.s.</w:t>
            </w:r>
          </w:p>
        </w:tc>
        <w:tc>
          <w:tcPr>
            <w:tcW w:w="1559" w:type="dxa"/>
          </w:tcPr>
          <w:p w14:paraId="520B035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B8D03C5"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tcPr>
          <w:p w14:paraId="3BD64F25"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59" w:type="dxa"/>
            <w:shd w:val="clear" w:color="auto" w:fill="EDEDED"/>
          </w:tcPr>
          <w:p w14:paraId="27A7093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E198DD2"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shd w:val="clear" w:color="auto" w:fill="EDEDED"/>
          </w:tcPr>
          <w:p w14:paraId="4562A16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60" w:type="dxa"/>
            <w:shd w:val="clear" w:color="auto" w:fill="FFF2CC"/>
          </w:tcPr>
          <w:p w14:paraId="73D5FC3F" w14:textId="77777777" w:rsidR="00E8005A" w:rsidRPr="0008384D" w:rsidRDefault="00E8005A" w:rsidP="00294578">
            <w:pPr>
              <w:jc w:val="both"/>
              <w:rPr>
                <w:rFonts w:ascii="Calibri" w:eastAsia="Calibri" w:hAnsi="Calibri" w:cs="Times New Roman"/>
                <w:sz w:val="20"/>
                <w:szCs w:val="20"/>
              </w:rPr>
            </w:pPr>
            <w:r w:rsidRPr="0008384D">
              <w:rPr>
                <w:rFonts w:ascii="Calibri" w:eastAsia="Calibri" w:hAnsi="Calibri" w:cs="Times New Roman"/>
                <w:sz w:val="20"/>
                <w:szCs w:val="20"/>
              </w:rPr>
              <w:t xml:space="preserve">TERÉNNÍ </w:t>
            </w:r>
          </w:p>
          <w:p w14:paraId="733B004F" w14:textId="77777777" w:rsidR="00E8005A" w:rsidRPr="0008384D" w:rsidRDefault="00E8005A" w:rsidP="00294578">
            <w:pPr>
              <w:jc w:val="both"/>
              <w:rPr>
                <w:rFonts w:ascii="Calibri" w:eastAsia="Calibri" w:hAnsi="Calibri" w:cs="Times New Roman"/>
                <w:sz w:val="20"/>
                <w:szCs w:val="20"/>
              </w:rPr>
            </w:pPr>
            <w:proofErr w:type="gramStart"/>
            <w:r w:rsidRPr="0008384D">
              <w:rPr>
                <w:rFonts w:ascii="Calibri" w:eastAsia="Calibri" w:hAnsi="Calibri" w:cs="Times New Roman"/>
                <w:sz w:val="16"/>
                <w:szCs w:val="16"/>
              </w:rPr>
              <w:t>max.okamžitá</w:t>
            </w:r>
            <w:proofErr w:type="gramEnd"/>
            <w:r w:rsidRPr="0008384D">
              <w:rPr>
                <w:rFonts w:ascii="Calibri" w:eastAsia="Calibri" w:hAnsi="Calibri" w:cs="Times New Roman"/>
                <w:sz w:val="16"/>
                <w:szCs w:val="16"/>
              </w:rPr>
              <w:t xml:space="preserve"> kapacita: 3</w:t>
            </w:r>
          </w:p>
        </w:tc>
        <w:tc>
          <w:tcPr>
            <w:tcW w:w="1134" w:type="dxa"/>
            <w:shd w:val="clear" w:color="auto" w:fill="FFF2CC"/>
          </w:tcPr>
          <w:p w14:paraId="3987C79E" w14:textId="77777777" w:rsidR="00E8005A" w:rsidRPr="0008384D" w:rsidRDefault="00E8005A" w:rsidP="00294578">
            <w:pPr>
              <w:rPr>
                <w:rFonts w:ascii="Calibri" w:eastAsia="Calibri" w:hAnsi="Calibri" w:cs="Times New Roman"/>
                <w:sz w:val="20"/>
                <w:szCs w:val="20"/>
              </w:rPr>
            </w:pPr>
            <w:r w:rsidRPr="0008384D">
              <w:rPr>
                <w:rFonts w:ascii="Calibri" w:eastAsia="Calibri" w:hAnsi="Calibri" w:cs="Times New Roman"/>
                <w:sz w:val="20"/>
                <w:szCs w:val="20"/>
              </w:rPr>
              <w:t>není v kr. síti</w:t>
            </w:r>
          </w:p>
          <w:p w14:paraId="2901C80D" w14:textId="77777777" w:rsidR="00E8005A" w:rsidRPr="0008384D" w:rsidRDefault="00E8005A" w:rsidP="00294578">
            <w:pPr>
              <w:rPr>
                <w:rFonts w:ascii="Calibri" w:eastAsia="Calibri" w:hAnsi="Calibri" w:cs="Times New Roman"/>
                <w:sz w:val="20"/>
                <w:szCs w:val="20"/>
              </w:rPr>
            </w:pPr>
          </w:p>
        </w:tc>
        <w:tc>
          <w:tcPr>
            <w:tcW w:w="1559" w:type="dxa"/>
            <w:shd w:val="clear" w:color="auto" w:fill="E2EFD9" w:themeFill="accent6" w:themeFillTint="33"/>
          </w:tcPr>
          <w:p w14:paraId="4464516C" w14:textId="77777777" w:rsidR="00E8005A" w:rsidRPr="005A7784" w:rsidRDefault="00E8005A" w:rsidP="00294578">
            <w:pPr>
              <w:jc w:val="both"/>
              <w:rPr>
                <w:rFonts w:ascii="Calibri" w:eastAsia="Calibri" w:hAnsi="Calibri" w:cs="Times New Roman"/>
                <w:sz w:val="20"/>
                <w:szCs w:val="20"/>
              </w:rPr>
            </w:pPr>
            <w:r w:rsidRPr="005A7784">
              <w:rPr>
                <w:rFonts w:ascii="Calibri" w:eastAsia="Calibri" w:hAnsi="Calibri" w:cs="Times New Roman"/>
                <w:sz w:val="20"/>
                <w:szCs w:val="20"/>
              </w:rPr>
              <w:t xml:space="preserve">TERÉNNÍ </w:t>
            </w:r>
          </w:p>
          <w:p w14:paraId="579466A3" w14:textId="77777777" w:rsidR="00E8005A" w:rsidRPr="005A7784" w:rsidRDefault="00E8005A" w:rsidP="00294578">
            <w:pPr>
              <w:rPr>
                <w:rFonts w:ascii="Calibri" w:eastAsia="Calibri" w:hAnsi="Calibri" w:cs="Times New Roman"/>
                <w:sz w:val="20"/>
                <w:szCs w:val="20"/>
              </w:rPr>
            </w:pPr>
            <w:proofErr w:type="gramStart"/>
            <w:r w:rsidRPr="005A7784">
              <w:rPr>
                <w:rFonts w:ascii="Calibri" w:eastAsia="Calibri" w:hAnsi="Calibri" w:cs="Times New Roman"/>
                <w:sz w:val="16"/>
                <w:szCs w:val="16"/>
              </w:rPr>
              <w:t>max.okamžitá</w:t>
            </w:r>
            <w:proofErr w:type="gramEnd"/>
            <w:r w:rsidRPr="005A7784">
              <w:rPr>
                <w:rFonts w:ascii="Calibri" w:eastAsia="Calibri" w:hAnsi="Calibri" w:cs="Times New Roman"/>
                <w:sz w:val="16"/>
                <w:szCs w:val="16"/>
              </w:rPr>
              <w:t xml:space="preserve"> kapacita: 3</w:t>
            </w:r>
          </w:p>
        </w:tc>
        <w:tc>
          <w:tcPr>
            <w:tcW w:w="1276" w:type="dxa"/>
            <w:shd w:val="clear" w:color="auto" w:fill="E2EFD9" w:themeFill="accent6" w:themeFillTint="33"/>
          </w:tcPr>
          <w:p w14:paraId="73326336" w14:textId="77777777" w:rsidR="00E8005A" w:rsidRPr="005A7784" w:rsidRDefault="00E8005A" w:rsidP="00294578">
            <w:pPr>
              <w:rPr>
                <w:rFonts w:ascii="Calibri" w:eastAsia="Calibri" w:hAnsi="Calibri" w:cs="Times New Roman"/>
                <w:sz w:val="20"/>
                <w:szCs w:val="20"/>
              </w:rPr>
            </w:pPr>
            <w:r w:rsidRPr="005A7784">
              <w:rPr>
                <w:rFonts w:ascii="Calibri" w:eastAsia="Calibri" w:hAnsi="Calibri" w:cs="Times New Roman"/>
                <w:sz w:val="20"/>
                <w:szCs w:val="20"/>
              </w:rPr>
              <w:t>není v kr. síti</w:t>
            </w:r>
          </w:p>
          <w:p w14:paraId="6F151350" w14:textId="77777777" w:rsidR="00E8005A" w:rsidRPr="005A7784" w:rsidRDefault="00E8005A" w:rsidP="00294578">
            <w:pPr>
              <w:rPr>
                <w:rFonts w:ascii="Calibri" w:eastAsia="Calibri" w:hAnsi="Calibri" w:cs="Times New Roman"/>
                <w:sz w:val="20"/>
                <w:szCs w:val="20"/>
              </w:rPr>
            </w:pPr>
          </w:p>
        </w:tc>
        <w:tc>
          <w:tcPr>
            <w:tcW w:w="1417" w:type="dxa"/>
            <w:shd w:val="clear" w:color="auto" w:fill="DEEAF6" w:themeFill="accent1" w:themeFillTint="33"/>
          </w:tcPr>
          <w:p w14:paraId="1692D847"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1A7FEB25" w14:textId="77777777" w:rsidR="00E8005A" w:rsidRPr="002D783F" w:rsidRDefault="00E8005A" w:rsidP="00294578">
            <w:pPr>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3</w:t>
            </w:r>
          </w:p>
        </w:tc>
        <w:tc>
          <w:tcPr>
            <w:tcW w:w="1276" w:type="dxa"/>
            <w:shd w:val="clear" w:color="auto" w:fill="DEEAF6" w:themeFill="accent1" w:themeFillTint="33"/>
          </w:tcPr>
          <w:p w14:paraId="386CABA1"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není v kr. síti</w:t>
            </w:r>
          </w:p>
        </w:tc>
      </w:tr>
      <w:tr w:rsidR="00E8005A" w:rsidRPr="002D783F" w14:paraId="7581A8DB" w14:textId="77777777" w:rsidTr="00294578">
        <w:trPr>
          <w:jc w:val="center"/>
        </w:trPr>
        <w:tc>
          <w:tcPr>
            <w:tcW w:w="1980" w:type="dxa"/>
          </w:tcPr>
          <w:p w14:paraId="115DBB61" w14:textId="77777777" w:rsidR="00E8005A" w:rsidRPr="002D783F" w:rsidRDefault="00E8005A" w:rsidP="00294578">
            <w:pPr>
              <w:rPr>
                <w:rFonts w:ascii="Calibri" w:eastAsia="Calibri" w:hAnsi="Calibri" w:cs="Times New Roman"/>
                <w:sz w:val="20"/>
                <w:szCs w:val="20"/>
              </w:rPr>
            </w:pPr>
            <w:r>
              <w:rPr>
                <w:rFonts w:ascii="Calibri" w:eastAsia="Calibri" w:hAnsi="Calibri" w:cs="Times New Roman"/>
                <w:sz w:val="20"/>
                <w:szCs w:val="20"/>
              </w:rPr>
              <w:t xml:space="preserve">VAŠE sociální služby s.r.o. / </w:t>
            </w:r>
            <w:proofErr w:type="spellStart"/>
            <w:r>
              <w:rPr>
                <w:rFonts w:ascii="Calibri" w:eastAsia="Calibri" w:hAnsi="Calibri" w:cs="Times New Roman"/>
                <w:sz w:val="20"/>
                <w:szCs w:val="20"/>
              </w:rPr>
              <w:t>Global</w:t>
            </w:r>
            <w:proofErr w:type="spellEnd"/>
            <w:r>
              <w:rPr>
                <w:rFonts w:ascii="Calibri" w:eastAsia="Calibri" w:hAnsi="Calibri" w:cs="Times New Roman"/>
                <w:sz w:val="20"/>
                <w:szCs w:val="20"/>
              </w:rPr>
              <w:t xml:space="preserve"> partner sociální služby s.r.o.</w:t>
            </w:r>
          </w:p>
        </w:tc>
        <w:tc>
          <w:tcPr>
            <w:tcW w:w="1559" w:type="dxa"/>
          </w:tcPr>
          <w:p w14:paraId="53EA3E4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C64BD14"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10</w:t>
            </w:r>
          </w:p>
        </w:tc>
        <w:tc>
          <w:tcPr>
            <w:tcW w:w="1134" w:type="dxa"/>
          </w:tcPr>
          <w:p w14:paraId="1FB68F7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59" w:type="dxa"/>
            <w:shd w:val="clear" w:color="auto" w:fill="EDEDED"/>
          </w:tcPr>
          <w:p w14:paraId="39A9C07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049439D"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10</w:t>
            </w:r>
          </w:p>
        </w:tc>
        <w:tc>
          <w:tcPr>
            <w:tcW w:w="1134" w:type="dxa"/>
            <w:shd w:val="clear" w:color="auto" w:fill="EDEDED"/>
          </w:tcPr>
          <w:p w14:paraId="55B3A238"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3 </w:t>
            </w:r>
          </w:p>
          <w:p w14:paraId="6763236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60" w:type="dxa"/>
            <w:shd w:val="clear" w:color="auto" w:fill="FFF2CC"/>
          </w:tcPr>
          <w:p w14:paraId="6152C158" w14:textId="77777777" w:rsidR="00E8005A" w:rsidRPr="00893047" w:rsidRDefault="00E8005A" w:rsidP="00294578">
            <w:pPr>
              <w:rPr>
                <w:rFonts w:ascii="Calibri" w:eastAsia="Calibri" w:hAnsi="Calibri" w:cs="Times New Roman"/>
                <w:color w:val="000000" w:themeColor="text1"/>
                <w:sz w:val="20"/>
                <w:szCs w:val="20"/>
              </w:rPr>
            </w:pPr>
            <w:r w:rsidRPr="00893047">
              <w:rPr>
                <w:rFonts w:ascii="Calibri" w:eastAsia="Calibri" w:hAnsi="Calibri" w:cs="Times New Roman"/>
                <w:color w:val="000000" w:themeColor="text1"/>
                <w:sz w:val="20"/>
                <w:szCs w:val="20"/>
              </w:rPr>
              <w:t xml:space="preserve">TERÉNNÍ </w:t>
            </w:r>
          </w:p>
          <w:p w14:paraId="3ED04860" w14:textId="77777777" w:rsidR="00E8005A" w:rsidRPr="00893047" w:rsidRDefault="00E8005A" w:rsidP="00294578">
            <w:pPr>
              <w:rPr>
                <w:rFonts w:ascii="Calibri" w:eastAsia="Calibri" w:hAnsi="Calibri" w:cs="Times New Roman"/>
                <w:color w:val="000000" w:themeColor="text1"/>
                <w:sz w:val="20"/>
                <w:szCs w:val="20"/>
              </w:rPr>
            </w:pPr>
            <w:proofErr w:type="gramStart"/>
            <w:r w:rsidRPr="00893047">
              <w:rPr>
                <w:rFonts w:ascii="Calibri" w:eastAsia="Calibri" w:hAnsi="Calibri" w:cs="Times New Roman"/>
                <w:color w:val="000000" w:themeColor="text1"/>
                <w:sz w:val="16"/>
                <w:szCs w:val="16"/>
              </w:rPr>
              <w:t>max.okamžitá</w:t>
            </w:r>
            <w:proofErr w:type="gramEnd"/>
            <w:r w:rsidRPr="00893047">
              <w:rPr>
                <w:rFonts w:ascii="Calibri" w:eastAsia="Calibri" w:hAnsi="Calibri" w:cs="Times New Roman"/>
                <w:color w:val="000000" w:themeColor="text1"/>
                <w:sz w:val="16"/>
                <w:szCs w:val="16"/>
              </w:rPr>
              <w:t xml:space="preserve"> kapacita: 10</w:t>
            </w:r>
          </w:p>
        </w:tc>
        <w:tc>
          <w:tcPr>
            <w:tcW w:w="1134" w:type="dxa"/>
            <w:shd w:val="clear" w:color="auto" w:fill="FFF2CC"/>
          </w:tcPr>
          <w:p w14:paraId="57756AEF" w14:textId="77777777" w:rsidR="00E8005A" w:rsidRPr="00893047" w:rsidRDefault="00E8005A" w:rsidP="00294578">
            <w:pPr>
              <w:rPr>
                <w:rFonts w:ascii="Calibri" w:eastAsia="Calibri" w:hAnsi="Calibri" w:cs="Times New Roman"/>
                <w:color w:val="000000" w:themeColor="text1"/>
                <w:sz w:val="20"/>
                <w:szCs w:val="20"/>
              </w:rPr>
            </w:pPr>
            <w:r w:rsidRPr="00893047">
              <w:rPr>
                <w:rFonts w:ascii="Calibri" w:eastAsia="Calibri" w:hAnsi="Calibri" w:cs="Times New Roman"/>
                <w:color w:val="000000" w:themeColor="text1"/>
                <w:sz w:val="20"/>
                <w:szCs w:val="20"/>
              </w:rPr>
              <w:t xml:space="preserve">3,5 </w:t>
            </w:r>
          </w:p>
          <w:p w14:paraId="4E94276B" w14:textId="77777777" w:rsidR="00E8005A" w:rsidRPr="00893047" w:rsidRDefault="00E8005A" w:rsidP="00294578">
            <w:pPr>
              <w:rPr>
                <w:rFonts w:ascii="Calibri" w:eastAsia="Calibri" w:hAnsi="Calibri" w:cs="Times New Roman"/>
                <w:color w:val="000000" w:themeColor="text1"/>
                <w:sz w:val="20"/>
                <w:szCs w:val="20"/>
              </w:rPr>
            </w:pPr>
            <w:r w:rsidRPr="00893047">
              <w:rPr>
                <w:rFonts w:ascii="Calibri" w:eastAsia="Calibri" w:hAnsi="Calibri" w:cs="Times New Roman"/>
                <w:color w:val="000000" w:themeColor="text1"/>
                <w:sz w:val="20"/>
                <w:szCs w:val="20"/>
              </w:rPr>
              <w:t>pro celý kraj</w:t>
            </w:r>
          </w:p>
        </w:tc>
        <w:tc>
          <w:tcPr>
            <w:tcW w:w="1559" w:type="dxa"/>
            <w:shd w:val="clear" w:color="auto" w:fill="E2EFD9" w:themeFill="accent6" w:themeFillTint="33"/>
          </w:tcPr>
          <w:p w14:paraId="24B9107C" w14:textId="77777777" w:rsidR="00E8005A" w:rsidRPr="005A7784" w:rsidRDefault="00E8005A" w:rsidP="00294578">
            <w:pPr>
              <w:rPr>
                <w:rFonts w:ascii="Calibri" w:eastAsia="Calibri" w:hAnsi="Calibri" w:cs="Times New Roman"/>
                <w:color w:val="000000" w:themeColor="text1"/>
                <w:sz w:val="20"/>
                <w:szCs w:val="20"/>
              </w:rPr>
            </w:pPr>
            <w:r w:rsidRPr="005A7784">
              <w:rPr>
                <w:rFonts w:ascii="Calibri" w:eastAsia="Calibri" w:hAnsi="Calibri" w:cs="Times New Roman"/>
                <w:color w:val="000000" w:themeColor="text1"/>
                <w:sz w:val="20"/>
                <w:szCs w:val="20"/>
              </w:rPr>
              <w:t xml:space="preserve">TERÉNNÍ </w:t>
            </w:r>
          </w:p>
          <w:p w14:paraId="6ABA2C00" w14:textId="77777777" w:rsidR="00E8005A" w:rsidRPr="005A7784" w:rsidRDefault="00E8005A" w:rsidP="00294578">
            <w:pPr>
              <w:rPr>
                <w:rFonts w:ascii="Calibri" w:eastAsia="Calibri" w:hAnsi="Calibri" w:cs="Times New Roman"/>
                <w:color w:val="000000" w:themeColor="text1"/>
                <w:sz w:val="20"/>
                <w:szCs w:val="20"/>
              </w:rPr>
            </w:pPr>
            <w:proofErr w:type="gramStart"/>
            <w:r w:rsidRPr="005A7784">
              <w:rPr>
                <w:rFonts w:ascii="Calibri" w:eastAsia="Calibri" w:hAnsi="Calibri" w:cs="Times New Roman"/>
                <w:color w:val="000000" w:themeColor="text1"/>
                <w:sz w:val="16"/>
                <w:szCs w:val="16"/>
              </w:rPr>
              <w:t>max.okamžitá</w:t>
            </w:r>
            <w:proofErr w:type="gramEnd"/>
            <w:r w:rsidRPr="005A7784">
              <w:rPr>
                <w:rFonts w:ascii="Calibri" w:eastAsia="Calibri" w:hAnsi="Calibri" w:cs="Times New Roman"/>
                <w:color w:val="000000" w:themeColor="text1"/>
                <w:sz w:val="16"/>
                <w:szCs w:val="16"/>
              </w:rPr>
              <w:t xml:space="preserve"> kapacita: 10</w:t>
            </w:r>
          </w:p>
        </w:tc>
        <w:tc>
          <w:tcPr>
            <w:tcW w:w="1276" w:type="dxa"/>
            <w:shd w:val="clear" w:color="auto" w:fill="E2EFD9" w:themeFill="accent6" w:themeFillTint="33"/>
          </w:tcPr>
          <w:p w14:paraId="0336FCBB" w14:textId="77777777" w:rsidR="00E8005A" w:rsidRPr="005A7784" w:rsidRDefault="00E8005A" w:rsidP="00294578">
            <w:pPr>
              <w:rPr>
                <w:rFonts w:ascii="Calibri" w:eastAsia="Calibri" w:hAnsi="Calibri" w:cs="Times New Roman"/>
                <w:color w:val="000000" w:themeColor="text1"/>
                <w:sz w:val="20"/>
                <w:szCs w:val="20"/>
              </w:rPr>
            </w:pPr>
            <w:r w:rsidRPr="005A7784">
              <w:rPr>
                <w:rFonts w:ascii="Calibri" w:eastAsia="Calibri" w:hAnsi="Calibri" w:cs="Times New Roman"/>
                <w:color w:val="000000" w:themeColor="text1"/>
                <w:sz w:val="20"/>
                <w:szCs w:val="20"/>
              </w:rPr>
              <w:t xml:space="preserve">3,5 </w:t>
            </w:r>
          </w:p>
          <w:p w14:paraId="6F8A47A8" w14:textId="77777777" w:rsidR="00E8005A" w:rsidRPr="005A7784" w:rsidRDefault="00E8005A" w:rsidP="00294578">
            <w:pPr>
              <w:rPr>
                <w:rFonts w:ascii="Calibri" w:eastAsia="Calibri" w:hAnsi="Calibri" w:cs="Times New Roman"/>
                <w:color w:val="000000" w:themeColor="text1"/>
                <w:sz w:val="20"/>
                <w:szCs w:val="20"/>
              </w:rPr>
            </w:pPr>
            <w:r w:rsidRPr="005A7784">
              <w:rPr>
                <w:rFonts w:ascii="Calibri" w:eastAsia="Calibri" w:hAnsi="Calibri" w:cs="Times New Roman"/>
                <w:color w:val="000000" w:themeColor="text1"/>
                <w:sz w:val="20"/>
                <w:szCs w:val="20"/>
              </w:rPr>
              <w:t>pro celý kraj</w:t>
            </w:r>
          </w:p>
          <w:p w14:paraId="26EBDAF1" w14:textId="77777777" w:rsidR="00E8005A" w:rsidRPr="005A7784" w:rsidRDefault="00E8005A" w:rsidP="00294578">
            <w:pPr>
              <w:rPr>
                <w:rFonts w:ascii="Calibri" w:eastAsia="Calibri" w:hAnsi="Calibri" w:cs="Times New Roman"/>
                <w:color w:val="000000" w:themeColor="text1"/>
                <w:sz w:val="20"/>
                <w:szCs w:val="20"/>
              </w:rPr>
            </w:pPr>
            <w:r w:rsidRPr="005A7784">
              <w:rPr>
                <w:rFonts w:ascii="Calibri" w:eastAsia="Calibri" w:hAnsi="Calibri" w:cs="Times New Roman"/>
                <w:color w:val="000000" w:themeColor="text1"/>
                <w:sz w:val="20"/>
                <w:szCs w:val="20"/>
              </w:rPr>
              <w:t>*navýšeno na 12 na rok 2025 pro celý kraj</w:t>
            </w:r>
          </w:p>
        </w:tc>
        <w:tc>
          <w:tcPr>
            <w:tcW w:w="1417" w:type="dxa"/>
            <w:shd w:val="clear" w:color="auto" w:fill="DEEAF6" w:themeFill="accent1" w:themeFillTint="33"/>
          </w:tcPr>
          <w:p w14:paraId="413B111D" w14:textId="77777777" w:rsidR="00E8005A" w:rsidRPr="00893047" w:rsidRDefault="00E8005A" w:rsidP="00294578">
            <w:pPr>
              <w:rPr>
                <w:rFonts w:ascii="Calibri" w:eastAsia="Calibri" w:hAnsi="Calibri" w:cs="Times New Roman"/>
                <w:i/>
                <w:iCs/>
                <w:color w:val="000000" w:themeColor="text1"/>
                <w:sz w:val="20"/>
                <w:szCs w:val="20"/>
              </w:rPr>
            </w:pPr>
            <w:r w:rsidRPr="00893047">
              <w:rPr>
                <w:rFonts w:ascii="Calibri" w:eastAsia="Calibri" w:hAnsi="Calibri" w:cs="Times New Roman"/>
                <w:i/>
                <w:iCs/>
                <w:color w:val="000000" w:themeColor="text1"/>
                <w:sz w:val="20"/>
                <w:szCs w:val="20"/>
              </w:rPr>
              <w:t xml:space="preserve">TERÉNNÍ </w:t>
            </w:r>
          </w:p>
          <w:p w14:paraId="120C5CE8" w14:textId="77777777" w:rsidR="00E8005A" w:rsidRPr="00893047" w:rsidRDefault="00E8005A" w:rsidP="00294578">
            <w:pPr>
              <w:rPr>
                <w:rFonts w:ascii="Calibri" w:eastAsia="Calibri" w:hAnsi="Calibri" w:cs="Times New Roman"/>
                <w:i/>
                <w:iCs/>
                <w:color w:val="000000" w:themeColor="text1"/>
                <w:sz w:val="20"/>
                <w:szCs w:val="20"/>
              </w:rPr>
            </w:pPr>
            <w:proofErr w:type="gramStart"/>
            <w:r w:rsidRPr="00893047">
              <w:rPr>
                <w:rFonts w:ascii="Calibri" w:eastAsia="Calibri" w:hAnsi="Calibri" w:cs="Times New Roman"/>
                <w:i/>
                <w:iCs/>
                <w:color w:val="000000" w:themeColor="text1"/>
                <w:sz w:val="16"/>
                <w:szCs w:val="16"/>
              </w:rPr>
              <w:t>max.okamžitá</w:t>
            </w:r>
            <w:proofErr w:type="gramEnd"/>
            <w:r w:rsidRPr="00893047">
              <w:rPr>
                <w:rFonts w:ascii="Calibri" w:eastAsia="Calibri" w:hAnsi="Calibri" w:cs="Times New Roman"/>
                <w:i/>
                <w:iCs/>
                <w:color w:val="000000" w:themeColor="text1"/>
                <w:sz w:val="16"/>
                <w:szCs w:val="16"/>
              </w:rPr>
              <w:t xml:space="preserve"> kapacita: 10</w:t>
            </w:r>
          </w:p>
        </w:tc>
        <w:tc>
          <w:tcPr>
            <w:tcW w:w="1276" w:type="dxa"/>
            <w:shd w:val="clear" w:color="auto" w:fill="DEEAF6" w:themeFill="accent1" w:themeFillTint="33"/>
          </w:tcPr>
          <w:p w14:paraId="7F54DBD0" w14:textId="77777777" w:rsidR="00E8005A" w:rsidRPr="00893047" w:rsidRDefault="00E8005A" w:rsidP="00294578">
            <w:pPr>
              <w:rPr>
                <w:rFonts w:ascii="Calibri" w:eastAsia="Calibri" w:hAnsi="Calibri" w:cs="Times New Roman"/>
                <w:i/>
                <w:iCs/>
                <w:color w:val="000000" w:themeColor="text1"/>
                <w:sz w:val="20"/>
                <w:szCs w:val="20"/>
              </w:rPr>
            </w:pPr>
            <w:r w:rsidRPr="005A7784">
              <w:rPr>
                <w:rFonts w:ascii="Calibri" w:eastAsia="Calibri" w:hAnsi="Calibri" w:cs="Times New Roman"/>
                <w:i/>
                <w:iCs/>
                <w:color w:val="EE0000"/>
                <w:sz w:val="20"/>
                <w:szCs w:val="20"/>
              </w:rPr>
              <w:t>12</w:t>
            </w:r>
          </w:p>
        </w:tc>
      </w:tr>
      <w:tr w:rsidR="00E8005A" w:rsidRPr="002D783F" w14:paraId="6CA5AD54" w14:textId="77777777" w:rsidTr="00294578">
        <w:trPr>
          <w:jc w:val="center"/>
        </w:trPr>
        <w:tc>
          <w:tcPr>
            <w:tcW w:w="1980" w:type="dxa"/>
          </w:tcPr>
          <w:p w14:paraId="0A37C1CA"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ŽIVOT 99 - Jihlava, z.ú.</w:t>
            </w:r>
          </w:p>
        </w:tc>
        <w:tc>
          <w:tcPr>
            <w:tcW w:w="1559" w:type="dxa"/>
          </w:tcPr>
          <w:p w14:paraId="181208F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6EF00D7"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16</w:t>
            </w:r>
          </w:p>
        </w:tc>
        <w:tc>
          <w:tcPr>
            <w:tcW w:w="1134" w:type="dxa"/>
          </w:tcPr>
          <w:p w14:paraId="19FFFD6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23,76</w:t>
            </w:r>
          </w:p>
        </w:tc>
        <w:tc>
          <w:tcPr>
            <w:tcW w:w="1559" w:type="dxa"/>
            <w:shd w:val="clear" w:color="auto" w:fill="EDEDED"/>
          </w:tcPr>
          <w:p w14:paraId="0CA9A60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6352F7D7"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16</w:t>
            </w:r>
          </w:p>
        </w:tc>
        <w:tc>
          <w:tcPr>
            <w:tcW w:w="1134" w:type="dxa"/>
            <w:shd w:val="clear" w:color="auto" w:fill="EDEDED"/>
          </w:tcPr>
          <w:p w14:paraId="00FACDC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21,83</w:t>
            </w:r>
          </w:p>
        </w:tc>
        <w:tc>
          <w:tcPr>
            <w:tcW w:w="1560" w:type="dxa"/>
            <w:shd w:val="clear" w:color="auto" w:fill="FFF2CC"/>
          </w:tcPr>
          <w:p w14:paraId="30B4D02A" w14:textId="77777777" w:rsidR="00E8005A" w:rsidRPr="00684177" w:rsidRDefault="00E8005A" w:rsidP="00294578">
            <w:pPr>
              <w:jc w:val="both"/>
              <w:rPr>
                <w:rFonts w:ascii="Calibri" w:eastAsia="Calibri" w:hAnsi="Calibri" w:cs="Times New Roman"/>
                <w:color w:val="000000" w:themeColor="text1"/>
                <w:sz w:val="20"/>
                <w:szCs w:val="20"/>
              </w:rPr>
            </w:pPr>
            <w:r w:rsidRPr="00684177">
              <w:rPr>
                <w:rFonts w:ascii="Calibri" w:eastAsia="Calibri" w:hAnsi="Calibri" w:cs="Times New Roman"/>
                <w:color w:val="000000" w:themeColor="text1"/>
                <w:sz w:val="20"/>
                <w:szCs w:val="20"/>
              </w:rPr>
              <w:t xml:space="preserve">TERÉNNÍ </w:t>
            </w:r>
          </w:p>
          <w:p w14:paraId="23A2ADAF" w14:textId="77777777" w:rsidR="00E8005A" w:rsidRPr="00684177" w:rsidRDefault="00E8005A" w:rsidP="00294578">
            <w:pPr>
              <w:jc w:val="both"/>
              <w:rPr>
                <w:rFonts w:ascii="Calibri" w:eastAsia="Calibri" w:hAnsi="Calibri" w:cs="Times New Roman"/>
                <w:color w:val="000000" w:themeColor="text1"/>
                <w:sz w:val="20"/>
                <w:szCs w:val="20"/>
              </w:rPr>
            </w:pPr>
            <w:proofErr w:type="gramStart"/>
            <w:r w:rsidRPr="00684177">
              <w:rPr>
                <w:rFonts w:ascii="Calibri" w:eastAsia="Calibri" w:hAnsi="Calibri" w:cs="Times New Roman"/>
                <w:color w:val="000000" w:themeColor="text1"/>
                <w:sz w:val="16"/>
                <w:szCs w:val="16"/>
              </w:rPr>
              <w:t>max.okamžitá</w:t>
            </w:r>
            <w:proofErr w:type="gramEnd"/>
            <w:r w:rsidRPr="00684177">
              <w:rPr>
                <w:rFonts w:ascii="Calibri" w:eastAsia="Calibri" w:hAnsi="Calibri" w:cs="Times New Roman"/>
                <w:color w:val="000000" w:themeColor="text1"/>
                <w:sz w:val="16"/>
                <w:szCs w:val="16"/>
              </w:rPr>
              <w:t xml:space="preserve"> kapacita: 16</w:t>
            </w:r>
          </w:p>
        </w:tc>
        <w:tc>
          <w:tcPr>
            <w:tcW w:w="1134" w:type="dxa"/>
            <w:shd w:val="clear" w:color="auto" w:fill="FFF2CC"/>
          </w:tcPr>
          <w:p w14:paraId="32EDCA0F" w14:textId="77777777" w:rsidR="00E8005A" w:rsidRPr="00684177" w:rsidRDefault="00E8005A" w:rsidP="00294578">
            <w:pPr>
              <w:jc w:val="both"/>
              <w:rPr>
                <w:rFonts w:ascii="Calibri" w:eastAsia="Calibri" w:hAnsi="Calibri" w:cs="Times New Roman"/>
                <w:color w:val="000000" w:themeColor="text1"/>
                <w:sz w:val="20"/>
                <w:szCs w:val="20"/>
              </w:rPr>
            </w:pPr>
            <w:r w:rsidRPr="00684177">
              <w:rPr>
                <w:rFonts w:ascii="Calibri" w:eastAsia="Calibri" w:hAnsi="Calibri" w:cs="Times New Roman"/>
                <w:color w:val="000000" w:themeColor="text1"/>
                <w:sz w:val="20"/>
                <w:szCs w:val="20"/>
              </w:rPr>
              <w:t>24,51</w:t>
            </w:r>
          </w:p>
        </w:tc>
        <w:tc>
          <w:tcPr>
            <w:tcW w:w="1559" w:type="dxa"/>
            <w:shd w:val="clear" w:color="auto" w:fill="E2EFD9" w:themeFill="accent6" w:themeFillTint="33"/>
          </w:tcPr>
          <w:p w14:paraId="676D7B79" w14:textId="77777777" w:rsidR="00E8005A" w:rsidRPr="005A7784" w:rsidRDefault="00E8005A" w:rsidP="00294578">
            <w:pPr>
              <w:jc w:val="both"/>
              <w:rPr>
                <w:rFonts w:ascii="Calibri" w:eastAsia="Calibri" w:hAnsi="Calibri" w:cs="Times New Roman"/>
                <w:sz w:val="20"/>
                <w:szCs w:val="20"/>
              </w:rPr>
            </w:pPr>
            <w:r w:rsidRPr="005A7784">
              <w:rPr>
                <w:rFonts w:ascii="Calibri" w:eastAsia="Calibri" w:hAnsi="Calibri" w:cs="Times New Roman"/>
                <w:sz w:val="20"/>
                <w:szCs w:val="20"/>
              </w:rPr>
              <w:t xml:space="preserve">TERÉNNÍ </w:t>
            </w:r>
          </w:p>
          <w:p w14:paraId="6E26C73B" w14:textId="77777777" w:rsidR="00E8005A" w:rsidRPr="005A7784" w:rsidRDefault="00E8005A" w:rsidP="00294578">
            <w:pPr>
              <w:jc w:val="both"/>
              <w:rPr>
                <w:rFonts w:ascii="Calibri" w:eastAsia="Calibri" w:hAnsi="Calibri" w:cs="Times New Roman"/>
                <w:color w:val="FF0000"/>
                <w:sz w:val="20"/>
                <w:szCs w:val="20"/>
              </w:rPr>
            </w:pPr>
            <w:proofErr w:type="gramStart"/>
            <w:r w:rsidRPr="005A7784">
              <w:rPr>
                <w:rFonts w:ascii="Calibri" w:eastAsia="Calibri" w:hAnsi="Calibri" w:cs="Times New Roman"/>
                <w:sz w:val="16"/>
                <w:szCs w:val="16"/>
              </w:rPr>
              <w:t>max.okamžitá</w:t>
            </w:r>
            <w:proofErr w:type="gramEnd"/>
            <w:r w:rsidRPr="005A7784">
              <w:rPr>
                <w:rFonts w:ascii="Calibri" w:eastAsia="Calibri" w:hAnsi="Calibri" w:cs="Times New Roman"/>
                <w:sz w:val="16"/>
                <w:szCs w:val="16"/>
              </w:rPr>
              <w:t xml:space="preserve"> kapacita: 16</w:t>
            </w:r>
          </w:p>
        </w:tc>
        <w:tc>
          <w:tcPr>
            <w:tcW w:w="1276" w:type="dxa"/>
            <w:shd w:val="clear" w:color="auto" w:fill="E2EFD9" w:themeFill="accent6" w:themeFillTint="33"/>
          </w:tcPr>
          <w:p w14:paraId="60B604BD" w14:textId="77777777" w:rsidR="00E8005A" w:rsidRPr="005A7784" w:rsidRDefault="00E8005A" w:rsidP="00294578">
            <w:pPr>
              <w:jc w:val="both"/>
              <w:rPr>
                <w:rFonts w:ascii="Calibri" w:eastAsia="Calibri" w:hAnsi="Calibri" w:cs="Times New Roman"/>
                <w:color w:val="FF0000"/>
                <w:sz w:val="20"/>
                <w:szCs w:val="20"/>
              </w:rPr>
            </w:pPr>
            <w:r w:rsidRPr="005A7784">
              <w:rPr>
                <w:rFonts w:ascii="Calibri" w:eastAsia="Calibri" w:hAnsi="Calibri" w:cs="Times New Roman"/>
                <w:color w:val="000000" w:themeColor="text1"/>
                <w:sz w:val="20"/>
                <w:szCs w:val="20"/>
              </w:rPr>
              <w:t>24,51</w:t>
            </w:r>
          </w:p>
        </w:tc>
        <w:tc>
          <w:tcPr>
            <w:tcW w:w="1417" w:type="dxa"/>
            <w:shd w:val="clear" w:color="auto" w:fill="DEEAF6" w:themeFill="accent1" w:themeFillTint="33"/>
          </w:tcPr>
          <w:p w14:paraId="41E0AC7D"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63460B7A" w14:textId="77777777" w:rsidR="00E8005A" w:rsidRPr="00684177" w:rsidRDefault="00E8005A" w:rsidP="00294578">
            <w:pPr>
              <w:jc w:val="both"/>
              <w:rPr>
                <w:rFonts w:ascii="Calibri" w:eastAsia="Calibri" w:hAnsi="Calibri" w:cs="Times New Roman"/>
                <w:i/>
                <w:iCs/>
                <w:color w:val="000000" w:themeColor="text1"/>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16</w:t>
            </w:r>
          </w:p>
        </w:tc>
        <w:tc>
          <w:tcPr>
            <w:tcW w:w="1276" w:type="dxa"/>
            <w:shd w:val="clear" w:color="auto" w:fill="DEEAF6" w:themeFill="accent1" w:themeFillTint="33"/>
          </w:tcPr>
          <w:p w14:paraId="11333FE2" w14:textId="77777777" w:rsidR="00E8005A" w:rsidRDefault="00E8005A" w:rsidP="00294578">
            <w:pPr>
              <w:jc w:val="both"/>
              <w:rPr>
                <w:rFonts w:ascii="Calibri" w:eastAsia="Calibri" w:hAnsi="Calibri" w:cs="Times New Roman"/>
                <w:i/>
                <w:iCs/>
                <w:color w:val="EE0000"/>
                <w:sz w:val="20"/>
                <w:szCs w:val="20"/>
              </w:rPr>
            </w:pPr>
            <w:r w:rsidRPr="005A7784">
              <w:rPr>
                <w:rFonts w:ascii="Calibri" w:eastAsia="Calibri" w:hAnsi="Calibri" w:cs="Times New Roman"/>
                <w:i/>
                <w:iCs/>
                <w:color w:val="EE0000"/>
                <w:sz w:val="20"/>
                <w:szCs w:val="20"/>
              </w:rPr>
              <w:t>25,20</w:t>
            </w:r>
          </w:p>
          <w:p w14:paraId="76267E8A" w14:textId="77777777" w:rsidR="00E8005A" w:rsidRDefault="00E8005A" w:rsidP="00294578">
            <w:pPr>
              <w:jc w:val="both"/>
              <w:rPr>
                <w:rFonts w:ascii="Calibri" w:eastAsia="Calibri" w:hAnsi="Calibri" w:cs="Times New Roman"/>
                <w:i/>
                <w:iCs/>
                <w:color w:val="EE0000"/>
                <w:sz w:val="20"/>
                <w:szCs w:val="20"/>
              </w:rPr>
            </w:pPr>
          </w:p>
          <w:p w14:paraId="3DD1723D" w14:textId="77777777" w:rsidR="00E8005A" w:rsidRDefault="00E8005A" w:rsidP="00294578">
            <w:pPr>
              <w:jc w:val="both"/>
              <w:rPr>
                <w:rFonts w:ascii="Calibri" w:eastAsia="Calibri" w:hAnsi="Calibri" w:cs="Times New Roman"/>
                <w:i/>
                <w:iCs/>
                <w:color w:val="EE0000"/>
                <w:sz w:val="20"/>
                <w:szCs w:val="20"/>
              </w:rPr>
            </w:pPr>
          </w:p>
          <w:p w14:paraId="27185C9D" w14:textId="77777777" w:rsidR="00E8005A" w:rsidRPr="00684177" w:rsidRDefault="00E8005A" w:rsidP="00294578">
            <w:pPr>
              <w:jc w:val="both"/>
              <w:rPr>
                <w:rFonts w:ascii="Calibri" w:eastAsia="Calibri" w:hAnsi="Calibri" w:cs="Times New Roman"/>
                <w:i/>
                <w:iCs/>
                <w:color w:val="000000" w:themeColor="text1"/>
                <w:sz w:val="20"/>
                <w:szCs w:val="20"/>
              </w:rPr>
            </w:pPr>
          </w:p>
        </w:tc>
      </w:tr>
      <w:tr w:rsidR="00E8005A" w:rsidRPr="002D783F" w14:paraId="0319E3E0" w14:textId="77777777" w:rsidTr="00294578">
        <w:trPr>
          <w:jc w:val="center"/>
        </w:trPr>
        <w:tc>
          <w:tcPr>
            <w:tcW w:w="1980" w:type="dxa"/>
            <w:shd w:val="clear" w:color="auto" w:fill="F4B083"/>
          </w:tcPr>
          <w:p w14:paraId="2AF7557F"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Pečovatelská služba</w:t>
            </w:r>
          </w:p>
        </w:tc>
        <w:tc>
          <w:tcPr>
            <w:tcW w:w="1559" w:type="dxa"/>
            <w:shd w:val="clear" w:color="auto" w:fill="F4B083"/>
          </w:tcPr>
          <w:p w14:paraId="6D97A4D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8</w:t>
            </w:r>
          </w:p>
        </w:tc>
        <w:tc>
          <w:tcPr>
            <w:tcW w:w="1134" w:type="dxa"/>
            <w:shd w:val="clear" w:color="auto" w:fill="F4B083"/>
          </w:tcPr>
          <w:p w14:paraId="6D9C367B"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1CE2ED1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48AF690C"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0C5DC05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03A867F5"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EA8C4C5"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5B919E32"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7C6EBBE7"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3F2B81A8" w14:textId="77777777" w:rsidR="00E8005A" w:rsidRPr="002D783F" w:rsidRDefault="00E8005A" w:rsidP="00294578">
            <w:pPr>
              <w:jc w:val="both"/>
              <w:rPr>
                <w:rFonts w:ascii="Calibri" w:eastAsia="Calibri" w:hAnsi="Calibri" w:cs="Times New Roman"/>
                <w:sz w:val="20"/>
                <w:szCs w:val="20"/>
              </w:rPr>
            </w:pPr>
          </w:p>
        </w:tc>
      </w:tr>
      <w:tr w:rsidR="00E8005A" w:rsidRPr="002D783F" w14:paraId="2BA8F60A" w14:textId="77777777" w:rsidTr="00294578">
        <w:trPr>
          <w:jc w:val="center"/>
        </w:trPr>
        <w:tc>
          <w:tcPr>
            <w:tcW w:w="1980" w:type="dxa"/>
          </w:tcPr>
          <w:p w14:paraId="1347B3B0"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AC Facility, s.r.o. </w:t>
            </w:r>
          </w:p>
        </w:tc>
        <w:tc>
          <w:tcPr>
            <w:tcW w:w="1559" w:type="dxa"/>
          </w:tcPr>
          <w:p w14:paraId="40C519F7"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20"/>
                <w:szCs w:val="20"/>
              </w:rPr>
              <w:t>TERÉNNÍ</w:t>
            </w:r>
          </w:p>
          <w:p w14:paraId="6481FDF5" w14:textId="77777777" w:rsidR="00E8005A" w:rsidRPr="002D783F" w:rsidRDefault="00E8005A" w:rsidP="00294578">
            <w:pPr>
              <w:jc w:val="both"/>
              <w:rPr>
                <w:rFonts w:ascii="Calibri" w:eastAsia="Calibri" w:hAnsi="Calibri" w:cs="Times New Roman"/>
                <w:sz w:val="20"/>
                <w:szCs w:val="20"/>
              </w:rPr>
            </w:pPr>
          </w:p>
        </w:tc>
        <w:tc>
          <w:tcPr>
            <w:tcW w:w="1134" w:type="dxa"/>
          </w:tcPr>
          <w:p w14:paraId="69F8890D"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59" w:type="dxa"/>
            <w:shd w:val="clear" w:color="auto" w:fill="EDEDED"/>
          </w:tcPr>
          <w:p w14:paraId="7EAEAAE2"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20"/>
                <w:szCs w:val="20"/>
              </w:rPr>
              <w:t>TERÉNNÍ</w:t>
            </w:r>
          </w:p>
          <w:p w14:paraId="0DDEA747"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31C3F5FB"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60" w:type="dxa"/>
            <w:shd w:val="clear" w:color="auto" w:fill="FFF2CC"/>
          </w:tcPr>
          <w:p w14:paraId="45C077F3" w14:textId="77777777" w:rsidR="00E8005A" w:rsidRPr="00AC03C7" w:rsidRDefault="00E8005A" w:rsidP="00294578">
            <w:pPr>
              <w:jc w:val="both"/>
              <w:rPr>
                <w:rFonts w:ascii="Calibri" w:eastAsia="Calibri" w:hAnsi="Calibri" w:cs="Times New Roman"/>
                <w:sz w:val="16"/>
                <w:szCs w:val="16"/>
              </w:rPr>
            </w:pPr>
            <w:r w:rsidRPr="00AC03C7">
              <w:rPr>
                <w:rFonts w:ascii="Calibri" w:eastAsia="Calibri" w:hAnsi="Calibri" w:cs="Times New Roman"/>
                <w:sz w:val="20"/>
                <w:szCs w:val="20"/>
              </w:rPr>
              <w:t>TERÉNNÍ</w:t>
            </w:r>
          </w:p>
          <w:p w14:paraId="03C66FFC" w14:textId="77777777" w:rsidR="00E8005A" w:rsidRPr="00AC03C7" w:rsidRDefault="00E8005A" w:rsidP="00294578">
            <w:pPr>
              <w:jc w:val="both"/>
              <w:rPr>
                <w:rFonts w:ascii="Calibri" w:eastAsia="Calibri" w:hAnsi="Calibri" w:cs="Times New Roman"/>
                <w:sz w:val="20"/>
                <w:szCs w:val="20"/>
              </w:rPr>
            </w:pPr>
          </w:p>
        </w:tc>
        <w:tc>
          <w:tcPr>
            <w:tcW w:w="1134" w:type="dxa"/>
            <w:shd w:val="clear" w:color="auto" w:fill="FFF2CC"/>
          </w:tcPr>
          <w:p w14:paraId="6EC2CDB1" w14:textId="77777777" w:rsidR="00E8005A" w:rsidRPr="00AC03C7" w:rsidRDefault="00E8005A" w:rsidP="00294578">
            <w:pPr>
              <w:rPr>
                <w:rFonts w:ascii="Calibri" w:eastAsia="Calibri" w:hAnsi="Calibri" w:cs="Times New Roman"/>
                <w:sz w:val="20"/>
                <w:szCs w:val="20"/>
              </w:rPr>
            </w:pPr>
            <w:r w:rsidRPr="00AC03C7">
              <w:rPr>
                <w:rFonts w:ascii="Calibri" w:eastAsia="Calibri" w:hAnsi="Calibri" w:cs="Times New Roman"/>
                <w:sz w:val="20"/>
                <w:szCs w:val="20"/>
              </w:rPr>
              <w:t>není v kr. síti</w:t>
            </w:r>
          </w:p>
        </w:tc>
        <w:tc>
          <w:tcPr>
            <w:tcW w:w="1559" w:type="dxa"/>
            <w:shd w:val="clear" w:color="auto" w:fill="E2EFD9" w:themeFill="accent6" w:themeFillTint="33"/>
          </w:tcPr>
          <w:p w14:paraId="4259F384" w14:textId="77777777" w:rsidR="00E8005A" w:rsidRPr="00BB4D02" w:rsidRDefault="00E8005A" w:rsidP="00294578">
            <w:pPr>
              <w:jc w:val="both"/>
              <w:rPr>
                <w:rFonts w:ascii="Calibri" w:eastAsia="Calibri" w:hAnsi="Calibri" w:cs="Times New Roman"/>
                <w:sz w:val="16"/>
                <w:szCs w:val="16"/>
              </w:rPr>
            </w:pPr>
            <w:r w:rsidRPr="00BB4D02">
              <w:rPr>
                <w:rFonts w:ascii="Calibri" w:eastAsia="Calibri" w:hAnsi="Calibri" w:cs="Times New Roman"/>
                <w:sz w:val="20"/>
                <w:szCs w:val="20"/>
              </w:rPr>
              <w:t>TERÉNNÍ</w:t>
            </w:r>
          </w:p>
          <w:p w14:paraId="0FDFDE4E" w14:textId="77777777" w:rsidR="00E8005A" w:rsidRPr="00BB4D02" w:rsidRDefault="00E8005A" w:rsidP="00294578">
            <w:pPr>
              <w:rPr>
                <w:rFonts w:ascii="Calibri" w:eastAsia="Calibri" w:hAnsi="Calibri" w:cs="Times New Roman"/>
                <w:sz w:val="20"/>
                <w:szCs w:val="20"/>
              </w:rPr>
            </w:pPr>
          </w:p>
        </w:tc>
        <w:tc>
          <w:tcPr>
            <w:tcW w:w="1276" w:type="dxa"/>
            <w:shd w:val="clear" w:color="auto" w:fill="E2EFD9" w:themeFill="accent6" w:themeFillTint="33"/>
          </w:tcPr>
          <w:p w14:paraId="1A601787" w14:textId="77777777" w:rsidR="00E8005A" w:rsidRPr="00BB4D02" w:rsidRDefault="00E8005A" w:rsidP="00294578">
            <w:pPr>
              <w:rPr>
                <w:rFonts w:ascii="Calibri" w:eastAsia="Calibri" w:hAnsi="Calibri" w:cs="Times New Roman"/>
                <w:sz w:val="20"/>
                <w:szCs w:val="20"/>
              </w:rPr>
            </w:pPr>
            <w:r w:rsidRPr="00BB4D02">
              <w:rPr>
                <w:rFonts w:ascii="Calibri" w:eastAsia="Calibri" w:hAnsi="Calibri" w:cs="Times New Roman"/>
                <w:sz w:val="20"/>
                <w:szCs w:val="20"/>
              </w:rPr>
              <w:t>není v kr. síti</w:t>
            </w:r>
          </w:p>
        </w:tc>
        <w:tc>
          <w:tcPr>
            <w:tcW w:w="1417" w:type="dxa"/>
            <w:shd w:val="clear" w:color="auto" w:fill="DEEAF6" w:themeFill="accent1" w:themeFillTint="33"/>
          </w:tcPr>
          <w:p w14:paraId="73734A91" w14:textId="77777777" w:rsidR="00E8005A" w:rsidRPr="002D783F" w:rsidRDefault="00E8005A" w:rsidP="00294578">
            <w:pPr>
              <w:jc w:val="both"/>
              <w:rPr>
                <w:rFonts w:ascii="Calibri" w:eastAsia="Calibri" w:hAnsi="Calibri" w:cs="Times New Roman"/>
                <w:i/>
                <w:iCs/>
                <w:sz w:val="16"/>
                <w:szCs w:val="16"/>
              </w:rPr>
            </w:pPr>
            <w:r w:rsidRPr="002D783F">
              <w:rPr>
                <w:rFonts w:ascii="Calibri" w:eastAsia="Calibri" w:hAnsi="Calibri" w:cs="Times New Roman"/>
                <w:i/>
                <w:iCs/>
                <w:sz w:val="20"/>
                <w:szCs w:val="20"/>
              </w:rPr>
              <w:t>TERÉNNÍ</w:t>
            </w:r>
          </w:p>
          <w:p w14:paraId="2900832E" w14:textId="77777777" w:rsidR="00E8005A" w:rsidRPr="002D783F" w:rsidRDefault="00E8005A" w:rsidP="00294578">
            <w:pPr>
              <w:rPr>
                <w:rFonts w:ascii="Calibri" w:eastAsia="Calibri" w:hAnsi="Calibri" w:cs="Times New Roman"/>
                <w:i/>
                <w:iCs/>
                <w:sz w:val="20"/>
                <w:szCs w:val="20"/>
              </w:rPr>
            </w:pPr>
          </w:p>
        </w:tc>
        <w:tc>
          <w:tcPr>
            <w:tcW w:w="1276" w:type="dxa"/>
            <w:shd w:val="clear" w:color="auto" w:fill="DEEAF6" w:themeFill="accent1" w:themeFillTint="33"/>
          </w:tcPr>
          <w:p w14:paraId="13B541C6"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není v kr. síti</w:t>
            </w:r>
          </w:p>
        </w:tc>
      </w:tr>
      <w:tr w:rsidR="00E8005A" w:rsidRPr="002D783F" w14:paraId="5EEAEA3F" w14:textId="77777777" w:rsidTr="00294578">
        <w:trPr>
          <w:jc w:val="center"/>
        </w:trPr>
        <w:tc>
          <w:tcPr>
            <w:tcW w:w="1980" w:type="dxa"/>
          </w:tcPr>
          <w:p w14:paraId="0BF39E73"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Diecézní charita Brno, Oblastní charita </w:t>
            </w:r>
            <w:proofErr w:type="gramStart"/>
            <w:r w:rsidRPr="002D783F">
              <w:rPr>
                <w:rFonts w:ascii="Calibri" w:eastAsia="Calibri" w:hAnsi="Calibri" w:cs="Times New Roman"/>
                <w:sz w:val="20"/>
                <w:szCs w:val="20"/>
              </w:rPr>
              <w:t>Jihlava - Charitní</w:t>
            </w:r>
            <w:proofErr w:type="gramEnd"/>
            <w:r w:rsidRPr="002D783F">
              <w:rPr>
                <w:rFonts w:ascii="Calibri" w:eastAsia="Calibri" w:hAnsi="Calibri" w:cs="Times New Roman"/>
                <w:sz w:val="20"/>
                <w:szCs w:val="20"/>
              </w:rPr>
              <w:t xml:space="preserve"> pečovatelská služba OCH Jihlava</w:t>
            </w:r>
          </w:p>
        </w:tc>
        <w:tc>
          <w:tcPr>
            <w:tcW w:w="1559" w:type="dxa"/>
          </w:tcPr>
          <w:p w14:paraId="1C1259D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celk.: 6</w:t>
            </w:r>
          </w:p>
          <w:p w14:paraId="070CC866"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(MOK v jednotlivých místech je 1)</w:t>
            </w:r>
          </w:p>
          <w:p w14:paraId="1070B53E" w14:textId="77777777" w:rsidR="00E8005A" w:rsidRPr="002D783F" w:rsidRDefault="00E8005A" w:rsidP="00294578">
            <w:pPr>
              <w:jc w:val="both"/>
              <w:rPr>
                <w:rFonts w:ascii="Calibri" w:eastAsia="Calibri" w:hAnsi="Calibri" w:cs="Times New Roman"/>
                <w:sz w:val="20"/>
                <w:szCs w:val="20"/>
              </w:rPr>
            </w:pPr>
          </w:p>
          <w:p w14:paraId="4EE5CA3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TERÉNNÍ</w:t>
            </w:r>
          </w:p>
          <w:p w14:paraId="608C6145"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celk.: 18</w:t>
            </w:r>
            <w:r w:rsidRPr="002D783F">
              <w:rPr>
                <w:rFonts w:ascii="Calibri" w:eastAsia="Calibri" w:hAnsi="Calibri" w:cs="Times New Roman"/>
                <w:sz w:val="20"/>
                <w:szCs w:val="20"/>
              </w:rPr>
              <w:t xml:space="preserve"> </w:t>
            </w:r>
          </w:p>
          <w:p w14:paraId="047C8F7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(MOK v jednotlivých místech je 2-4)</w:t>
            </w:r>
          </w:p>
        </w:tc>
        <w:tc>
          <w:tcPr>
            <w:tcW w:w="1134" w:type="dxa"/>
          </w:tcPr>
          <w:p w14:paraId="3998F50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26,45</w:t>
            </w:r>
          </w:p>
        </w:tc>
        <w:tc>
          <w:tcPr>
            <w:tcW w:w="1559" w:type="dxa"/>
            <w:shd w:val="clear" w:color="auto" w:fill="EDEDED"/>
          </w:tcPr>
          <w:p w14:paraId="3BFC6F0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celk.: 6</w:t>
            </w:r>
          </w:p>
          <w:p w14:paraId="5E3CFBF8"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(MOK v jednotlivých místech je 1)</w:t>
            </w:r>
          </w:p>
          <w:p w14:paraId="649B466A" w14:textId="77777777" w:rsidR="00E8005A" w:rsidRPr="002D783F" w:rsidRDefault="00E8005A" w:rsidP="00294578">
            <w:pPr>
              <w:jc w:val="both"/>
              <w:rPr>
                <w:rFonts w:ascii="Calibri" w:eastAsia="Calibri" w:hAnsi="Calibri" w:cs="Times New Roman"/>
                <w:sz w:val="20"/>
                <w:szCs w:val="20"/>
              </w:rPr>
            </w:pPr>
          </w:p>
          <w:p w14:paraId="33E92AD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TERÉNNÍ</w:t>
            </w:r>
          </w:p>
          <w:p w14:paraId="131E891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celk.: 18</w:t>
            </w:r>
            <w:r w:rsidRPr="002D783F">
              <w:rPr>
                <w:rFonts w:ascii="Calibri" w:eastAsia="Calibri" w:hAnsi="Calibri" w:cs="Times New Roman"/>
                <w:sz w:val="20"/>
                <w:szCs w:val="20"/>
              </w:rPr>
              <w:t xml:space="preserve"> </w:t>
            </w:r>
          </w:p>
          <w:p w14:paraId="157E66F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(MOK v jednotlivých místech je 2-4)</w:t>
            </w:r>
          </w:p>
        </w:tc>
        <w:tc>
          <w:tcPr>
            <w:tcW w:w="1134" w:type="dxa"/>
            <w:shd w:val="clear" w:color="auto" w:fill="EDEDED"/>
          </w:tcPr>
          <w:p w14:paraId="2D41C8C2" w14:textId="77777777" w:rsidR="00E8005A" w:rsidRPr="002D783F" w:rsidRDefault="00E8005A" w:rsidP="00294578">
            <w:pPr>
              <w:jc w:val="both"/>
              <w:rPr>
                <w:rFonts w:ascii="Calibri" w:eastAsia="Calibri" w:hAnsi="Calibri" w:cs="Times New Roman"/>
                <w:color w:val="FF0000"/>
                <w:sz w:val="20"/>
                <w:szCs w:val="20"/>
              </w:rPr>
            </w:pPr>
            <w:r w:rsidRPr="002D783F">
              <w:rPr>
                <w:rFonts w:ascii="Calibri" w:eastAsia="Calibri" w:hAnsi="Calibri" w:cs="Times New Roman"/>
                <w:sz w:val="20"/>
                <w:szCs w:val="20"/>
              </w:rPr>
              <w:t>28,45</w:t>
            </w:r>
          </w:p>
        </w:tc>
        <w:tc>
          <w:tcPr>
            <w:tcW w:w="1560" w:type="dxa"/>
            <w:shd w:val="clear" w:color="auto" w:fill="FFF2CC"/>
          </w:tcPr>
          <w:p w14:paraId="4FBF93F1"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celk.: 6</w:t>
            </w:r>
          </w:p>
          <w:p w14:paraId="039B59C0" w14:textId="77777777" w:rsidR="00E8005A" w:rsidRPr="00AC03C7" w:rsidRDefault="00E8005A" w:rsidP="00294578">
            <w:pPr>
              <w:jc w:val="both"/>
              <w:rPr>
                <w:rFonts w:ascii="Calibri" w:eastAsia="Calibri" w:hAnsi="Calibri" w:cs="Times New Roman"/>
                <w:sz w:val="16"/>
                <w:szCs w:val="16"/>
              </w:rPr>
            </w:pPr>
            <w:r w:rsidRPr="00AC03C7">
              <w:rPr>
                <w:rFonts w:ascii="Calibri" w:eastAsia="Calibri" w:hAnsi="Calibri" w:cs="Times New Roman"/>
                <w:sz w:val="16"/>
                <w:szCs w:val="16"/>
              </w:rPr>
              <w:t>(MOK v jednotlivých místech je 1)</w:t>
            </w:r>
          </w:p>
          <w:p w14:paraId="79CEBC04" w14:textId="77777777" w:rsidR="00E8005A" w:rsidRPr="00AC03C7" w:rsidRDefault="00E8005A" w:rsidP="00294578">
            <w:pPr>
              <w:jc w:val="both"/>
              <w:rPr>
                <w:rFonts w:ascii="Calibri" w:eastAsia="Calibri" w:hAnsi="Calibri" w:cs="Times New Roman"/>
                <w:sz w:val="20"/>
                <w:szCs w:val="20"/>
              </w:rPr>
            </w:pPr>
          </w:p>
          <w:p w14:paraId="0B0FD82C"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TERÉNNÍ</w:t>
            </w:r>
          </w:p>
          <w:p w14:paraId="79E4C70E"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celk.: 18</w:t>
            </w:r>
            <w:r w:rsidRPr="00AC03C7">
              <w:rPr>
                <w:rFonts w:ascii="Calibri" w:eastAsia="Calibri" w:hAnsi="Calibri" w:cs="Times New Roman"/>
                <w:sz w:val="20"/>
                <w:szCs w:val="20"/>
              </w:rPr>
              <w:t xml:space="preserve"> </w:t>
            </w:r>
          </w:p>
          <w:p w14:paraId="58B55155" w14:textId="77777777" w:rsidR="00E8005A" w:rsidRPr="00AC03C7" w:rsidRDefault="00E8005A" w:rsidP="00294578">
            <w:pPr>
              <w:jc w:val="both"/>
              <w:rPr>
                <w:rFonts w:ascii="Calibri" w:eastAsia="Calibri" w:hAnsi="Calibri" w:cs="Times New Roman"/>
                <w:color w:val="FF0000"/>
                <w:sz w:val="20"/>
                <w:szCs w:val="20"/>
              </w:rPr>
            </w:pPr>
            <w:r w:rsidRPr="00AC03C7">
              <w:rPr>
                <w:rFonts w:ascii="Calibri" w:eastAsia="Calibri" w:hAnsi="Calibri" w:cs="Times New Roman"/>
                <w:sz w:val="16"/>
                <w:szCs w:val="16"/>
              </w:rPr>
              <w:t>(MOK v jednotlivých místech je 2-4)</w:t>
            </w:r>
          </w:p>
        </w:tc>
        <w:tc>
          <w:tcPr>
            <w:tcW w:w="1134" w:type="dxa"/>
            <w:shd w:val="clear" w:color="auto" w:fill="FFF2CC"/>
          </w:tcPr>
          <w:p w14:paraId="3EFDFD6D" w14:textId="77777777" w:rsidR="00E8005A" w:rsidRPr="00AC03C7" w:rsidRDefault="00E8005A" w:rsidP="00294578">
            <w:pPr>
              <w:jc w:val="both"/>
              <w:rPr>
                <w:rFonts w:ascii="Calibri" w:eastAsia="Calibri" w:hAnsi="Calibri" w:cs="Times New Roman"/>
                <w:color w:val="FF0000"/>
                <w:sz w:val="20"/>
                <w:szCs w:val="20"/>
              </w:rPr>
            </w:pPr>
            <w:r w:rsidRPr="00AC03C7">
              <w:rPr>
                <w:rFonts w:ascii="Calibri" w:eastAsia="Calibri" w:hAnsi="Calibri" w:cs="Times New Roman"/>
                <w:sz w:val="20"/>
                <w:szCs w:val="20"/>
              </w:rPr>
              <w:t>28,45</w:t>
            </w:r>
          </w:p>
        </w:tc>
        <w:tc>
          <w:tcPr>
            <w:tcW w:w="1559" w:type="dxa"/>
            <w:shd w:val="clear" w:color="auto" w:fill="E2EFD9" w:themeFill="accent6" w:themeFillTint="33"/>
          </w:tcPr>
          <w:p w14:paraId="30F00661"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celk.: 6</w:t>
            </w:r>
          </w:p>
          <w:p w14:paraId="03319188" w14:textId="77777777" w:rsidR="00E8005A" w:rsidRPr="00BB4D02" w:rsidRDefault="00E8005A" w:rsidP="00294578">
            <w:pPr>
              <w:jc w:val="both"/>
              <w:rPr>
                <w:rFonts w:ascii="Calibri" w:eastAsia="Calibri" w:hAnsi="Calibri" w:cs="Times New Roman"/>
                <w:sz w:val="16"/>
                <w:szCs w:val="16"/>
              </w:rPr>
            </w:pPr>
            <w:r w:rsidRPr="00BB4D02">
              <w:rPr>
                <w:rFonts w:ascii="Calibri" w:eastAsia="Calibri" w:hAnsi="Calibri" w:cs="Times New Roman"/>
                <w:sz w:val="16"/>
                <w:szCs w:val="16"/>
              </w:rPr>
              <w:t>(MOK v jednotlivých místech je 1)</w:t>
            </w:r>
          </w:p>
          <w:p w14:paraId="1FA8BD2A" w14:textId="77777777" w:rsidR="00E8005A" w:rsidRPr="00BB4D02" w:rsidRDefault="00E8005A" w:rsidP="00294578">
            <w:pPr>
              <w:jc w:val="both"/>
              <w:rPr>
                <w:rFonts w:ascii="Calibri" w:eastAsia="Calibri" w:hAnsi="Calibri" w:cs="Times New Roman"/>
                <w:sz w:val="20"/>
                <w:szCs w:val="20"/>
              </w:rPr>
            </w:pPr>
          </w:p>
          <w:p w14:paraId="276DB4ED"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TERÉNNÍ</w:t>
            </w:r>
          </w:p>
          <w:p w14:paraId="36C2A936" w14:textId="77777777" w:rsidR="00E8005A" w:rsidRPr="00BB4D02" w:rsidRDefault="00E8005A" w:rsidP="00294578">
            <w:pPr>
              <w:jc w:val="both"/>
              <w:rPr>
                <w:rFonts w:ascii="Calibri" w:eastAsia="Calibri" w:hAnsi="Calibri" w:cs="Times New Roman"/>
                <w:sz w:val="16"/>
                <w:szCs w:val="16"/>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celk.: 18</w:t>
            </w:r>
            <w:r w:rsidRPr="00BB4D02">
              <w:rPr>
                <w:rFonts w:ascii="Calibri" w:eastAsia="Calibri" w:hAnsi="Calibri" w:cs="Times New Roman"/>
                <w:sz w:val="20"/>
                <w:szCs w:val="20"/>
              </w:rPr>
              <w:t xml:space="preserve"> </w:t>
            </w:r>
          </w:p>
          <w:p w14:paraId="64E25089"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16"/>
                <w:szCs w:val="16"/>
              </w:rPr>
              <w:t>(MOK v jednotlivých místech je 2-4)</w:t>
            </w:r>
          </w:p>
        </w:tc>
        <w:tc>
          <w:tcPr>
            <w:tcW w:w="1276" w:type="dxa"/>
            <w:shd w:val="clear" w:color="auto" w:fill="E2EFD9" w:themeFill="accent6" w:themeFillTint="33"/>
          </w:tcPr>
          <w:p w14:paraId="59388264"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29,45</w:t>
            </w:r>
          </w:p>
        </w:tc>
        <w:tc>
          <w:tcPr>
            <w:tcW w:w="1417" w:type="dxa"/>
            <w:shd w:val="clear" w:color="auto" w:fill="DEEAF6" w:themeFill="accent1" w:themeFillTint="33"/>
          </w:tcPr>
          <w:p w14:paraId="67EF225F"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celk.: 6</w:t>
            </w:r>
          </w:p>
          <w:p w14:paraId="5C0693DE" w14:textId="77777777" w:rsidR="00E8005A" w:rsidRPr="002D783F" w:rsidRDefault="00E8005A" w:rsidP="00294578">
            <w:pPr>
              <w:jc w:val="both"/>
              <w:rPr>
                <w:rFonts w:ascii="Calibri" w:eastAsia="Calibri" w:hAnsi="Calibri" w:cs="Times New Roman"/>
                <w:i/>
                <w:iCs/>
                <w:sz w:val="16"/>
                <w:szCs w:val="16"/>
              </w:rPr>
            </w:pPr>
            <w:r w:rsidRPr="002D783F">
              <w:rPr>
                <w:rFonts w:ascii="Calibri" w:eastAsia="Calibri" w:hAnsi="Calibri" w:cs="Times New Roman"/>
                <w:i/>
                <w:iCs/>
                <w:sz w:val="16"/>
                <w:szCs w:val="16"/>
              </w:rPr>
              <w:t>(MOK v jednotlivých místech je 1)</w:t>
            </w:r>
          </w:p>
          <w:p w14:paraId="03638112" w14:textId="77777777" w:rsidR="00E8005A" w:rsidRPr="002D783F" w:rsidRDefault="00E8005A" w:rsidP="00294578">
            <w:pPr>
              <w:jc w:val="both"/>
              <w:rPr>
                <w:rFonts w:ascii="Calibri" w:eastAsia="Calibri" w:hAnsi="Calibri" w:cs="Times New Roman"/>
                <w:i/>
                <w:iCs/>
                <w:sz w:val="20"/>
                <w:szCs w:val="20"/>
              </w:rPr>
            </w:pPr>
          </w:p>
          <w:p w14:paraId="1B5B45B7"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TERÉNNÍ</w:t>
            </w:r>
          </w:p>
          <w:p w14:paraId="178E3D79"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celk.: 18</w:t>
            </w:r>
            <w:r w:rsidRPr="002D783F">
              <w:rPr>
                <w:rFonts w:ascii="Calibri" w:eastAsia="Calibri" w:hAnsi="Calibri" w:cs="Times New Roman"/>
                <w:i/>
                <w:iCs/>
                <w:sz w:val="20"/>
                <w:szCs w:val="20"/>
              </w:rPr>
              <w:t xml:space="preserve"> </w:t>
            </w:r>
          </w:p>
          <w:p w14:paraId="46D90314" w14:textId="77777777" w:rsidR="00E8005A" w:rsidRPr="00AC03C7" w:rsidRDefault="00E8005A" w:rsidP="00294578">
            <w:pPr>
              <w:jc w:val="both"/>
              <w:rPr>
                <w:rFonts w:ascii="Calibri" w:eastAsia="Calibri" w:hAnsi="Calibri" w:cs="Times New Roman"/>
                <w:i/>
                <w:iCs/>
                <w:color w:val="FF0000"/>
                <w:sz w:val="20"/>
                <w:szCs w:val="20"/>
              </w:rPr>
            </w:pPr>
            <w:r w:rsidRPr="002D783F">
              <w:rPr>
                <w:rFonts w:ascii="Calibri" w:eastAsia="Calibri" w:hAnsi="Calibri" w:cs="Times New Roman"/>
                <w:i/>
                <w:iCs/>
                <w:sz w:val="16"/>
                <w:szCs w:val="16"/>
              </w:rPr>
              <w:t>(MOK v jednotlivých místech je 2-4)</w:t>
            </w:r>
          </w:p>
        </w:tc>
        <w:tc>
          <w:tcPr>
            <w:tcW w:w="1276" w:type="dxa"/>
            <w:shd w:val="clear" w:color="auto" w:fill="DEEAF6" w:themeFill="accent1" w:themeFillTint="33"/>
          </w:tcPr>
          <w:p w14:paraId="0E57F1FB" w14:textId="77777777" w:rsidR="00E8005A" w:rsidRPr="00AC03C7" w:rsidRDefault="00E8005A" w:rsidP="00294578">
            <w:pPr>
              <w:jc w:val="both"/>
              <w:rPr>
                <w:rFonts w:ascii="Calibri" w:eastAsia="Calibri" w:hAnsi="Calibri" w:cs="Times New Roman"/>
                <w:i/>
                <w:iCs/>
                <w:color w:val="FF0000"/>
                <w:sz w:val="20"/>
                <w:szCs w:val="20"/>
              </w:rPr>
            </w:pPr>
            <w:r w:rsidRPr="00920D75">
              <w:rPr>
                <w:rFonts w:ascii="Calibri" w:eastAsia="Calibri" w:hAnsi="Calibri" w:cs="Times New Roman"/>
                <w:i/>
                <w:iCs/>
                <w:sz w:val="20"/>
                <w:szCs w:val="20"/>
              </w:rPr>
              <w:t>29,45</w:t>
            </w:r>
          </w:p>
        </w:tc>
      </w:tr>
      <w:tr w:rsidR="00E8005A" w:rsidRPr="002D783F" w14:paraId="3C94F7CE" w14:textId="77777777" w:rsidTr="00294578">
        <w:trPr>
          <w:jc w:val="center"/>
        </w:trPr>
        <w:tc>
          <w:tcPr>
            <w:tcW w:w="1980" w:type="dxa"/>
          </w:tcPr>
          <w:p w14:paraId="7529585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lastRenderedPageBreak/>
              <w:t xml:space="preserve">Integrované centrum sociálních služeb Jihlava, příspěvková </w:t>
            </w:r>
            <w:proofErr w:type="gramStart"/>
            <w:r w:rsidRPr="002D783F">
              <w:rPr>
                <w:rFonts w:ascii="Calibri" w:eastAsia="Calibri" w:hAnsi="Calibri" w:cs="Times New Roman"/>
                <w:sz w:val="20"/>
                <w:szCs w:val="20"/>
              </w:rPr>
              <w:t>organizace - pečovatelská</w:t>
            </w:r>
            <w:proofErr w:type="gramEnd"/>
            <w:r w:rsidRPr="002D783F">
              <w:rPr>
                <w:rFonts w:ascii="Calibri" w:eastAsia="Calibri" w:hAnsi="Calibri" w:cs="Times New Roman"/>
                <w:sz w:val="20"/>
                <w:szCs w:val="20"/>
              </w:rPr>
              <w:t xml:space="preserve"> služba</w:t>
            </w:r>
          </w:p>
        </w:tc>
        <w:tc>
          <w:tcPr>
            <w:tcW w:w="1559" w:type="dxa"/>
          </w:tcPr>
          <w:p w14:paraId="4E2ED93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764F3A0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58727A8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AD398A3"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denní kapacita: 30</w:t>
            </w:r>
          </w:p>
        </w:tc>
        <w:tc>
          <w:tcPr>
            <w:tcW w:w="1134" w:type="dxa"/>
          </w:tcPr>
          <w:p w14:paraId="629367E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47,82</w:t>
            </w:r>
          </w:p>
        </w:tc>
        <w:tc>
          <w:tcPr>
            <w:tcW w:w="1559" w:type="dxa"/>
            <w:shd w:val="clear" w:color="auto" w:fill="EDEDED"/>
          </w:tcPr>
          <w:p w14:paraId="4C05D5B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16E4D4A7"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63BED83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B79B61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denní kapacita: 30</w:t>
            </w:r>
          </w:p>
        </w:tc>
        <w:tc>
          <w:tcPr>
            <w:tcW w:w="1134" w:type="dxa"/>
            <w:shd w:val="clear" w:color="auto" w:fill="EDEDED"/>
          </w:tcPr>
          <w:p w14:paraId="774C1AD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42,29</w:t>
            </w:r>
          </w:p>
        </w:tc>
        <w:tc>
          <w:tcPr>
            <w:tcW w:w="1560" w:type="dxa"/>
            <w:shd w:val="clear" w:color="auto" w:fill="FFF2CC"/>
          </w:tcPr>
          <w:p w14:paraId="3DAFE0E3"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1F533251"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4</w:t>
            </w:r>
          </w:p>
          <w:p w14:paraId="55BE1CB3"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795FDF9B"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16"/>
                <w:szCs w:val="16"/>
              </w:rPr>
              <w:t>denní kapacita: 30</w:t>
            </w:r>
          </w:p>
        </w:tc>
        <w:tc>
          <w:tcPr>
            <w:tcW w:w="1134" w:type="dxa"/>
            <w:shd w:val="clear" w:color="auto" w:fill="FFF2CC"/>
          </w:tcPr>
          <w:p w14:paraId="6E1242AE"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44,60</w:t>
            </w:r>
          </w:p>
        </w:tc>
        <w:tc>
          <w:tcPr>
            <w:tcW w:w="1559" w:type="dxa"/>
            <w:shd w:val="clear" w:color="auto" w:fill="E2EFD9" w:themeFill="accent6" w:themeFillTint="33"/>
          </w:tcPr>
          <w:p w14:paraId="4D94F356"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
          <w:p w14:paraId="66481A42" w14:textId="77777777" w:rsidR="00E8005A" w:rsidRPr="00BB4D02" w:rsidRDefault="00E8005A" w:rsidP="00294578">
            <w:pPr>
              <w:jc w:val="both"/>
              <w:rPr>
                <w:rFonts w:ascii="Calibri" w:eastAsia="Calibri" w:hAnsi="Calibri" w:cs="Times New Roman"/>
                <w:sz w:val="16"/>
                <w:szCs w:val="16"/>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4</w:t>
            </w:r>
          </w:p>
          <w:p w14:paraId="77244504"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4578B200"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16"/>
                <w:szCs w:val="16"/>
              </w:rPr>
              <w:t>denní kapacita: 30</w:t>
            </w:r>
          </w:p>
        </w:tc>
        <w:tc>
          <w:tcPr>
            <w:tcW w:w="1276" w:type="dxa"/>
            <w:shd w:val="clear" w:color="auto" w:fill="E2EFD9" w:themeFill="accent6" w:themeFillTint="33"/>
          </w:tcPr>
          <w:p w14:paraId="4251741B"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44,44</w:t>
            </w:r>
          </w:p>
        </w:tc>
        <w:tc>
          <w:tcPr>
            <w:tcW w:w="1417" w:type="dxa"/>
            <w:shd w:val="clear" w:color="auto" w:fill="DEEAF6" w:themeFill="accent1" w:themeFillTint="33"/>
          </w:tcPr>
          <w:p w14:paraId="49DFFBEF"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30D0EEA5"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4</w:t>
            </w:r>
          </w:p>
          <w:p w14:paraId="5A5FFC3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2F5BC6BD" w14:textId="77777777" w:rsidR="00E8005A" w:rsidRPr="002D783F" w:rsidRDefault="00E8005A" w:rsidP="00294578">
            <w:pPr>
              <w:jc w:val="both"/>
              <w:rPr>
                <w:rFonts w:ascii="Calibri" w:eastAsia="Calibri" w:hAnsi="Calibri" w:cs="Times New Roman"/>
                <w:i/>
                <w:iCs/>
                <w:color w:val="FF0000"/>
                <w:sz w:val="20"/>
                <w:szCs w:val="20"/>
              </w:rPr>
            </w:pPr>
            <w:r w:rsidRPr="002D783F">
              <w:rPr>
                <w:rFonts w:ascii="Calibri" w:eastAsia="Calibri" w:hAnsi="Calibri" w:cs="Times New Roman"/>
                <w:i/>
                <w:iCs/>
                <w:sz w:val="16"/>
                <w:szCs w:val="16"/>
              </w:rPr>
              <w:t>denní kapacita: 30</w:t>
            </w:r>
          </w:p>
        </w:tc>
        <w:tc>
          <w:tcPr>
            <w:tcW w:w="1276" w:type="dxa"/>
            <w:shd w:val="clear" w:color="auto" w:fill="DEEAF6" w:themeFill="accent1" w:themeFillTint="33"/>
          </w:tcPr>
          <w:p w14:paraId="6EE404B1" w14:textId="77777777" w:rsidR="00E8005A" w:rsidRPr="002D783F" w:rsidRDefault="00E8005A" w:rsidP="00294578">
            <w:pPr>
              <w:jc w:val="both"/>
              <w:rPr>
                <w:rFonts w:ascii="Calibri" w:eastAsia="Calibri" w:hAnsi="Calibri" w:cs="Times New Roman"/>
                <w:i/>
                <w:iCs/>
                <w:color w:val="FF0000"/>
                <w:sz w:val="20"/>
                <w:szCs w:val="20"/>
              </w:rPr>
            </w:pPr>
            <w:r w:rsidRPr="00BB4D02">
              <w:rPr>
                <w:rFonts w:ascii="Calibri" w:eastAsia="Calibri" w:hAnsi="Calibri" w:cs="Times New Roman"/>
                <w:i/>
                <w:iCs/>
                <w:color w:val="EE0000"/>
                <w:sz w:val="20"/>
                <w:szCs w:val="20"/>
              </w:rPr>
              <w:t>44,66</w:t>
            </w:r>
          </w:p>
        </w:tc>
      </w:tr>
      <w:tr w:rsidR="00E8005A" w:rsidRPr="002D783F" w14:paraId="66E1658E" w14:textId="77777777" w:rsidTr="00294578">
        <w:trPr>
          <w:jc w:val="center"/>
        </w:trPr>
        <w:tc>
          <w:tcPr>
            <w:tcW w:w="1980" w:type="dxa"/>
          </w:tcPr>
          <w:p w14:paraId="39F37D44"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Město Brtnice </w:t>
            </w:r>
          </w:p>
        </w:tc>
        <w:tc>
          <w:tcPr>
            <w:tcW w:w="1559" w:type="dxa"/>
          </w:tcPr>
          <w:p w14:paraId="4D1974F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64A90AB5"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440CBFE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82C092B"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tcPr>
          <w:p w14:paraId="0C688C3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3,22</w:t>
            </w:r>
          </w:p>
        </w:tc>
        <w:tc>
          <w:tcPr>
            <w:tcW w:w="1559" w:type="dxa"/>
            <w:shd w:val="clear" w:color="auto" w:fill="EDEDED"/>
          </w:tcPr>
          <w:p w14:paraId="21D6F7E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EF183C1"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2258625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3C1C501"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shd w:val="clear" w:color="auto" w:fill="EDEDED"/>
          </w:tcPr>
          <w:p w14:paraId="2BAF749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3,15</w:t>
            </w:r>
          </w:p>
        </w:tc>
        <w:tc>
          <w:tcPr>
            <w:tcW w:w="1560" w:type="dxa"/>
            <w:shd w:val="clear" w:color="auto" w:fill="FFF2CC"/>
          </w:tcPr>
          <w:p w14:paraId="05183AF8"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0D9AF079"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1</w:t>
            </w:r>
          </w:p>
          <w:p w14:paraId="0C08042A"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2A946732" w14:textId="77777777" w:rsidR="00E8005A" w:rsidRPr="00AC03C7" w:rsidRDefault="00E8005A" w:rsidP="00294578">
            <w:pPr>
              <w:jc w:val="both"/>
              <w:rPr>
                <w:rFonts w:ascii="Calibri" w:eastAsia="Calibri" w:hAnsi="Calibri" w:cs="Times New Roman"/>
                <w:sz w:val="20"/>
                <w:szCs w:val="20"/>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2</w:t>
            </w:r>
          </w:p>
        </w:tc>
        <w:tc>
          <w:tcPr>
            <w:tcW w:w="1134" w:type="dxa"/>
            <w:shd w:val="clear" w:color="auto" w:fill="FFF2CC"/>
          </w:tcPr>
          <w:p w14:paraId="1A47BBE3"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2,63</w:t>
            </w:r>
          </w:p>
        </w:tc>
        <w:tc>
          <w:tcPr>
            <w:tcW w:w="1559" w:type="dxa"/>
            <w:shd w:val="clear" w:color="auto" w:fill="E2EFD9" w:themeFill="accent6" w:themeFillTint="33"/>
          </w:tcPr>
          <w:p w14:paraId="4CFFBB52"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
          <w:p w14:paraId="09C21A0D" w14:textId="77777777" w:rsidR="00E8005A" w:rsidRPr="00BB4D02" w:rsidRDefault="00E8005A" w:rsidP="00294578">
            <w:pPr>
              <w:jc w:val="both"/>
              <w:rPr>
                <w:rFonts w:ascii="Calibri" w:eastAsia="Calibri" w:hAnsi="Calibri" w:cs="Times New Roman"/>
                <w:sz w:val="16"/>
                <w:szCs w:val="16"/>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1</w:t>
            </w:r>
          </w:p>
          <w:p w14:paraId="766E0F5B"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774FFD75" w14:textId="77777777" w:rsidR="00E8005A" w:rsidRPr="00BB4D02" w:rsidRDefault="00E8005A" w:rsidP="00294578">
            <w:pPr>
              <w:jc w:val="both"/>
              <w:rPr>
                <w:rFonts w:ascii="Calibri" w:eastAsia="Calibri" w:hAnsi="Calibri" w:cs="Times New Roman"/>
                <w:sz w:val="20"/>
                <w:szCs w:val="20"/>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2</w:t>
            </w:r>
          </w:p>
        </w:tc>
        <w:tc>
          <w:tcPr>
            <w:tcW w:w="1276" w:type="dxa"/>
            <w:shd w:val="clear" w:color="auto" w:fill="E2EFD9" w:themeFill="accent6" w:themeFillTint="33"/>
          </w:tcPr>
          <w:p w14:paraId="52BB64D1"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3,02</w:t>
            </w:r>
          </w:p>
        </w:tc>
        <w:tc>
          <w:tcPr>
            <w:tcW w:w="1417" w:type="dxa"/>
            <w:shd w:val="clear" w:color="auto" w:fill="DEEAF6" w:themeFill="accent1" w:themeFillTint="33"/>
          </w:tcPr>
          <w:p w14:paraId="7A1794BE"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75B22FA9"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p w14:paraId="4FDB634D"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2E7D5305" w14:textId="77777777" w:rsidR="00E8005A"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w:t>
            </w:r>
          </w:p>
        </w:tc>
        <w:tc>
          <w:tcPr>
            <w:tcW w:w="1276" w:type="dxa"/>
            <w:shd w:val="clear" w:color="auto" w:fill="DEEAF6" w:themeFill="accent1" w:themeFillTint="33"/>
          </w:tcPr>
          <w:p w14:paraId="18E6BCB0" w14:textId="77777777" w:rsidR="00E8005A" w:rsidRPr="00631232" w:rsidRDefault="00E8005A" w:rsidP="00294578">
            <w:pPr>
              <w:jc w:val="both"/>
              <w:rPr>
                <w:rFonts w:ascii="Calibri" w:eastAsia="Calibri" w:hAnsi="Calibri" w:cs="Times New Roman"/>
                <w:i/>
                <w:iCs/>
                <w:sz w:val="20"/>
                <w:szCs w:val="20"/>
              </w:rPr>
            </w:pPr>
            <w:r w:rsidRPr="00BB4D02">
              <w:rPr>
                <w:rFonts w:ascii="Calibri" w:eastAsia="Calibri" w:hAnsi="Calibri" w:cs="Times New Roman"/>
                <w:i/>
                <w:iCs/>
                <w:color w:val="EE0000"/>
                <w:sz w:val="20"/>
                <w:szCs w:val="20"/>
              </w:rPr>
              <w:t>3,54</w:t>
            </w:r>
          </w:p>
        </w:tc>
      </w:tr>
      <w:tr w:rsidR="00E8005A" w:rsidRPr="002D783F" w14:paraId="2B2AA483" w14:textId="77777777" w:rsidTr="00294578">
        <w:trPr>
          <w:jc w:val="center"/>
        </w:trPr>
        <w:tc>
          <w:tcPr>
            <w:tcW w:w="1980" w:type="dxa"/>
          </w:tcPr>
          <w:p w14:paraId="7001EC93"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Město Polná – Pečovatelská služba Polná</w:t>
            </w:r>
          </w:p>
        </w:tc>
        <w:tc>
          <w:tcPr>
            <w:tcW w:w="1559" w:type="dxa"/>
          </w:tcPr>
          <w:p w14:paraId="14DDA42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15EE9960"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7D7EB65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126FA5C"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tc>
        <w:tc>
          <w:tcPr>
            <w:tcW w:w="1134" w:type="dxa"/>
          </w:tcPr>
          <w:p w14:paraId="4F5F568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8,97</w:t>
            </w:r>
          </w:p>
        </w:tc>
        <w:tc>
          <w:tcPr>
            <w:tcW w:w="1559" w:type="dxa"/>
            <w:shd w:val="clear" w:color="auto" w:fill="EDEDED"/>
          </w:tcPr>
          <w:p w14:paraId="1787D20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509189C5"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7A5F36F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1CD5B62"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tc>
        <w:tc>
          <w:tcPr>
            <w:tcW w:w="1134" w:type="dxa"/>
            <w:shd w:val="clear" w:color="auto" w:fill="EDEDED"/>
          </w:tcPr>
          <w:p w14:paraId="2E377F9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8,97</w:t>
            </w:r>
          </w:p>
        </w:tc>
        <w:tc>
          <w:tcPr>
            <w:tcW w:w="1560" w:type="dxa"/>
            <w:shd w:val="clear" w:color="auto" w:fill="FFF2CC"/>
          </w:tcPr>
          <w:p w14:paraId="2225A3A9"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190456E6"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1</w:t>
            </w:r>
          </w:p>
          <w:p w14:paraId="56867A7D"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0015EB73" w14:textId="77777777" w:rsidR="00E8005A" w:rsidRPr="00AC03C7" w:rsidRDefault="00E8005A" w:rsidP="00294578">
            <w:pPr>
              <w:jc w:val="both"/>
              <w:rPr>
                <w:rFonts w:ascii="Calibri" w:eastAsia="Calibri" w:hAnsi="Calibri" w:cs="Times New Roman"/>
                <w:sz w:val="20"/>
                <w:szCs w:val="20"/>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4</w:t>
            </w:r>
          </w:p>
        </w:tc>
        <w:tc>
          <w:tcPr>
            <w:tcW w:w="1134" w:type="dxa"/>
            <w:shd w:val="clear" w:color="auto" w:fill="FFF2CC"/>
          </w:tcPr>
          <w:p w14:paraId="63F64CAD"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8,75</w:t>
            </w:r>
          </w:p>
        </w:tc>
        <w:tc>
          <w:tcPr>
            <w:tcW w:w="1559" w:type="dxa"/>
            <w:shd w:val="clear" w:color="auto" w:fill="E2EFD9" w:themeFill="accent6" w:themeFillTint="33"/>
          </w:tcPr>
          <w:p w14:paraId="7AE88800"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
          <w:p w14:paraId="45B658D8" w14:textId="77777777" w:rsidR="00E8005A" w:rsidRPr="00BB4D02" w:rsidRDefault="00E8005A" w:rsidP="00294578">
            <w:pPr>
              <w:jc w:val="both"/>
              <w:rPr>
                <w:rFonts w:ascii="Calibri" w:eastAsia="Calibri" w:hAnsi="Calibri" w:cs="Times New Roman"/>
                <w:sz w:val="16"/>
                <w:szCs w:val="16"/>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1</w:t>
            </w:r>
          </w:p>
          <w:p w14:paraId="7F7B1F38"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3169B5DC" w14:textId="77777777" w:rsidR="00E8005A" w:rsidRPr="00BB4D02" w:rsidRDefault="00E8005A" w:rsidP="00294578">
            <w:pPr>
              <w:jc w:val="both"/>
              <w:rPr>
                <w:rFonts w:ascii="Calibri" w:eastAsia="Calibri" w:hAnsi="Calibri" w:cs="Times New Roman"/>
                <w:sz w:val="20"/>
                <w:szCs w:val="20"/>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4</w:t>
            </w:r>
          </w:p>
        </w:tc>
        <w:tc>
          <w:tcPr>
            <w:tcW w:w="1276" w:type="dxa"/>
            <w:shd w:val="clear" w:color="auto" w:fill="E2EFD9" w:themeFill="accent6" w:themeFillTint="33"/>
          </w:tcPr>
          <w:p w14:paraId="3F727EFB"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8,75</w:t>
            </w:r>
          </w:p>
        </w:tc>
        <w:tc>
          <w:tcPr>
            <w:tcW w:w="1417" w:type="dxa"/>
            <w:shd w:val="clear" w:color="auto" w:fill="DEEAF6" w:themeFill="accent1" w:themeFillTint="33"/>
          </w:tcPr>
          <w:p w14:paraId="267E36A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53038BD8"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p w14:paraId="4A18BBE1"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31EC7B7C" w14:textId="77777777" w:rsidR="00E8005A" w:rsidRPr="002D783F"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4</w:t>
            </w:r>
          </w:p>
        </w:tc>
        <w:tc>
          <w:tcPr>
            <w:tcW w:w="1276" w:type="dxa"/>
            <w:shd w:val="clear" w:color="auto" w:fill="DEEAF6" w:themeFill="accent1" w:themeFillTint="33"/>
          </w:tcPr>
          <w:p w14:paraId="584A083B" w14:textId="77777777" w:rsidR="00E8005A" w:rsidRPr="00631232" w:rsidRDefault="00E8005A" w:rsidP="00294578">
            <w:pPr>
              <w:jc w:val="both"/>
              <w:rPr>
                <w:rFonts w:ascii="Calibri" w:eastAsia="Calibri" w:hAnsi="Calibri" w:cs="Times New Roman"/>
                <w:i/>
                <w:iCs/>
                <w:sz w:val="20"/>
                <w:szCs w:val="20"/>
              </w:rPr>
            </w:pPr>
            <w:r w:rsidRPr="00631232">
              <w:rPr>
                <w:rFonts w:ascii="Calibri" w:eastAsia="Calibri" w:hAnsi="Calibri" w:cs="Times New Roman"/>
                <w:i/>
                <w:iCs/>
                <w:sz w:val="20"/>
                <w:szCs w:val="20"/>
              </w:rPr>
              <w:t>8,75</w:t>
            </w:r>
          </w:p>
        </w:tc>
      </w:tr>
      <w:tr w:rsidR="00E8005A" w:rsidRPr="002D783F" w14:paraId="1A88822D" w14:textId="77777777" w:rsidTr="00294578">
        <w:trPr>
          <w:jc w:val="center"/>
        </w:trPr>
        <w:tc>
          <w:tcPr>
            <w:tcW w:w="1980" w:type="dxa"/>
          </w:tcPr>
          <w:p w14:paraId="1DF610B4"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Město Třešť – Pečovatelská služba Třešť</w:t>
            </w:r>
          </w:p>
        </w:tc>
        <w:tc>
          <w:tcPr>
            <w:tcW w:w="1559" w:type="dxa"/>
          </w:tcPr>
          <w:p w14:paraId="03EB9E7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129E863"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denní kapacita: 8</w:t>
            </w:r>
          </w:p>
          <w:p w14:paraId="3FC4CC3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BDA76C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denní kapacita: 100</w:t>
            </w:r>
          </w:p>
        </w:tc>
        <w:tc>
          <w:tcPr>
            <w:tcW w:w="1134" w:type="dxa"/>
          </w:tcPr>
          <w:p w14:paraId="070B82B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6,19</w:t>
            </w:r>
          </w:p>
        </w:tc>
        <w:tc>
          <w:tcPr>
            <w:tcW w:w="1559" w:type="dxa"/>
            <w:shd w:val="clear" w:color="auto" w:fill="EDEDED"/>
          </w:tcPr>
          <w:p w14:paraId="5FA278D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77022864"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denní kapacita: 8</w:t>
            </w:r>
          </w:p>
          <w:p w14:paraId="28D47A3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A6078F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denní kapacita: 100</w:t>
            </w:r>
          </w:p>
        </w:tc>
        <w:tc>
          <w:tcPr>
            <w:tcW w:w="1134" w:type="dxa"/>
            <w:shd w:val="clear" w:color="auto" w:fill="EDEDED"/>
          </w:tcPr>
          <w:p w14:paraId="620ECE9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5,78</w:t>
            </w:r>
          </w:p>
        </w:tc>
        <w:tc>
          <w:tcPr>
            <w:tcW w:w="1560" w:type="dxa"/>
            <w:shd w:val="clear" w:color="auto" w:fill="FFF2CC"/>
          </w:tcPr>
          <w:p w14:paraId="6D19402A"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7CBF7102" w14:textId="77777777" w:rsidR="00E8005A" w:rsidRPr="00AC03C7" w:rsidRDefault="00E8005A" w:rsidP="00294578">
            <w:pPr>
              <w:jc w:val="both"/>
              <w:rPr>
                <w:rFonts w:ascii="Calibri" w:eastAsia="Calibri" w:hAnsi="Calibri" w:cs="Times New Roman"/>
                <w:sz w:val="16"/>
                <w:szCs w:val="16"/>
              </w:rPr>
            </w:pPr>
            <w:r w:rsidRPr="00AC03C7">
              <w:rPr>
                <w:rFonts w:ascii="Calibri" w:eastAsia="Calibri" w:hAnsi="Calibri" w:cs="Times New Roman"/>
                <w:sz w:val="16"/>
                <w:szCs w:val="16"/>
              </w:rPr>
              <w:t>denní kapacita: 8</w:t>
            </w:r>
          </w:p>
          <w:p w14:paraId="575F4D57"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7E26E6EE"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16"/>
                <w:szCs w:val="16"/>
              </w:rPr>
              <w:t>denní kapacita: 100</w:t>
            </w:r>
          </w:p>
        </w:tc>
        <w:tc>
          <w:tcPr>
            <w:tcW w:w="1134" w:type="dxa"/>
            <w:shd w:val="clear" w:color="auto" w:fill="FFF2CC"/>
          </w:tcPr>
          <w:p w14:paraId="357640FB"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5,64</w:t>
            </w:r>
          </w:p>
        </w:tc>
        <w:tc>
          <w:tcPr>
            <w:tcW w:w="1559" w:type="dxa"/>
            <w:shd w:val="clear" w:color="auto" w:fill="E2EFD9" w:themeFill="accent6" w:themeFillTint="33"/>
          </w:tcPr>
          <w:p w14:paraId="14A7B53A"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
          <w:p w14:paraId="00E035F6" w14:textId="77777777" w:rsidR="00E8005A" w:rsidRPr="00BB4D02" w:rsidRDefault="00E8005A" w:rsidP="00294578">
            <w:pPr>
              <w:jc w:val="both"/>
              <w:rPr>
                <w:rFonts w:ascii="Calibri" w:eastAsia="Calibri" w:hAnsi="Calibri" w:cs="Times New Roman"/>
                <w:sz w:val="16"/>
                <w:szCs w:val="16"/>
              </w:rPr>
            </w:pPr>
            <w:r w:rsidRPr="00BB4D02">
              <w:rPr>
                <w:rFonts w:ascii="Calibri" w:eastAsia="Calibri" w:hAnsi="Calibri" w:cs="Times New Roman"/>
                <w:sz w:val="16"/>
                <w:szCs w:val="16"/>
              </w:rPr>
              <w:t>denní kapacita: 8</w:t>
            </w:r>
          </w:p>
          <w:p w14:paraId="3482C136"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173AF9DB"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16"/>
                <w:szCs w:val="16"/>
              </w:rPr>
              <w:t>denní kapacita: 100</w:t>
            </w:r>
          </w:p>
        </w:tc>
        <w:tc>
          <w:tcPr>
            <w:tcW w:w="1276" w:type="dxa"/>
            <w:shd w:val="clear" w:color="auto" w:fill="E2EFD9" w:themeFill="accent6" w:themeFillTint="33"/>
          </w:tcPr>
          <w:p w14:paraId="4C8FFF3E"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5,47</w:t>
            </w:r>
          </w:p>
        </w:tc>
        <w:tc>
          <w:tcPr>
            <w:tcW w:w="1417" w:type="dxa"/>
            <w:shd w:val="clear" w:color="auto" w:fill="DEEAF6" w:themeFill="accent1" w:themeFillTint="33"/>
          </w:tcPr>
          <w:p w14:paraId="4B3FC3F4"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684D424D" w14:textId="77777777" w:rsidR="00E8005A" w:rsidRPr="002D783F" w:rsidRDefault="00E8005A" w:rsidP="00294578">
            <w:pPr>
              <w:jc w:val="both"/>
              <w:rPr>
                <w:rFonts w:ascii="Calibri" w:eastAsia="Calibri" w:hAnsi="Calibri" w:cs="Times New Roman"/>
                <w:i/>
                <w:iCs/>
                <w:sz w:val="16"/>
                <w:szCs w:val="16"/>
              </w:rPr>
            </w:pPr>
            <w:r w:rsidRPr="002D783F">
              <w:rPr>
                <w:rFonts w:ascii="Calibri" w:eastAsia="Calibri" w:hAnsi="Calibri" w:cs="Times New Roman"/>
                <w:i/>
                <w:iCs/>
                <w:sz w:val="16"/>
                <w:szCs w:val="16"/>
              </w:rPr>
              <w:t>denní kapacita: 8</w:t>
            </w:r>
          </w:p>
          <w:p w14:paraId="76F57BEE"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42A0523F" w14:textId="77777777" w:rsidR="00E8005A" w:rsidRPr="002D783F" w:rsidRDefault="00E8005A" w:rsidP="00294578">
            <w:pPr>
              <w:jc w:val="both"/>
              <w:rPr>
                <w:rFonts w:ascii="Calibri" w:eastAsia="Calibri" w:hAnsi="Calibri" w:cs="Times New Roman"/>
                <w:i/>
                <w:iCs/>
                <w:color w:val="FF0000"/>
                <w:sz w:val="20"/>
                <w:szCs w:val="20"/>
              </w:rPr>
            </w:pPr>
            <w:r w:rsidRPr="002D783F">
              <w:rPr>
                <w:rFonts w:ascii="Calibri" w:eastAsia="Calibri" w:hAnsi="Calibri" w:cs="Times New Roman"/>
                <w:i/>
                <w:iCs/>
                <w:sz w:val="16"/>
                <w:szCs w:val="16"/>
              </w:rPr>
              <w:t>denní kapacita: 100</w:t>
            </w:r>
          </w:p>
        </w:tc>
        <w:tc>
          <w:tcPr>
            <w:tcW w:w="1276" w:type="dxa"/>
            <w:shd w:val="clear" w:color="auto" w:fill="DEEAF6" w:themeFill="accent1" w:themeFillTint="33"/>
          </w:tcPr>
          <w:p w14:paraId="1B800D3C" w14:textId="77777777" w:rsidR="00E8005A" w:rsidRPr="00631232" w:rsidRDefault="00E8005A" w:rsidP="00294578">
            <w:pPr>
              <w:jc w:val="both"/>
              <w:rPr>
                <w:rFonts w:ascii="Calibri" w:eastAsia="Calibri" w:hAnsi="Calibri" w:cs="Times New Roman"/>
                <w:i/>
                <w:iCs/>
                <w:sz w:val="20"/>
                <w:szCs w:val="20"/>
              </w:rPr>
            </w:pPr>
            <w:r w:rsidRPr="00BB4D02">
              <w:rPr>
                <w:rFonts w:ascii="Calibri" w:eastAsia="Calibri" w:hAnsi="Calibri" w:cs="Times New Roman"/>
                <w:i/>
                <w:iCs/>
                <w:color w:val="EE0000"/>
                <w:sz w:val="20"/>
                <w:szCs w:val="20"/>
              </w:rPr>
              <w:t>5,40</w:t>
            </w:r>
          </w:p>
        </w:tc>
      </w:tr>
      <w:tr w:rsidR="00E8005A" w:rsidRPr="002D783F" w14:paraId="15E468CE" w14:textId="77777777" w:rsidTr="00294578">
        <w:trPr>
          <w:jc w:val="center"/>
        </w:trPr>
        <w:tc>
          <w:tcPr>
            <w:tcW w:w="1980" w:type="dxa"/>
          </w:tcPr>
          <w:p w14:paraId="01F6C7DA"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Obec Horní Dubenky – Pečovatelská služba Horní Dubenky</w:t>
            </w:r>
          </w:p>
        </w:tc>
        <w:tc>
          <w:tcPr>
            <w:tcW w:w="1559" w:type="dxa"/>
          </w:tcPr>
          <w:p w14:paraId="735D9EF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69A7EFA6"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6AA1B18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8259742"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tcPr>
          <w:p w14:paraId="3528B6C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3,52</w:t>
            </w:r>
          </w:p>
        </w:tc>
        <w:tc>
          <w:tcPr>
            <w:tcW w:w="1559" w:type="dxa"/>
            <w:shd w:val="clear" w:color="auto" w:fill="EDEDED"/>
          </w:tcPr>
          <w:p w14:paraId="75F927D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727B4A3C"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7EDBD0D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1E88BDF"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shd w:val="clear" w:color="auto" w:fill="EDEDED"/>
          </w:tcPr>
          <w:p w14:paraId="614ABEE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3,52</w:t>
            </w:r>
          </w:p>
        </w:tc>
        <w:tc>
          <w:tcPr>
            <w:tcW w:w="1560" w:type="dxa"/>
            <w:shd w:val="clear" w:color="auto" w:fill="FFF2CC"/>
          </w:tcPr>
          <w:p w14:paraId="0B8A9C68"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5F9EF841"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1</w:t>
            </w:r>
          </w:p>
          <w:p w14:paraId="70A6B179"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45F36352" w14:textId="77777777" w:rsidR="00E8005A" w:rsidRPr="00AC03C7" w:rsidRDefault="00E8005A" w:rsidP="00294578">
            <w:pPr>
              <w:jc w:val="both"/>
              <w:rPr>
                <w:rFonts w:ascii="Calibri" w:eastAsia="Calibri" w:hAnsi="Calibri" w:cs="Times New Roman"/>
                <w:sz w:val="20"/>
                <w:szCs w:val="20"/>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3</w:t>
            </w:r>
          </w:p>
        </w:tc>
        <w:tc>
          <w:tcPr>
            <w:tcW w:w="1134" w:type="dxa"/>
            <w:shd w:val="clear" w:color="auto" w:fill="FFF2CC"/>
          </w:tcPr>
          <w:p w14:paraId="25361E14"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3,52</w:t>
            </w:r>
          </w:p>
        </w:tc>
        <w:tc>
          <w:tcPr>
            <w:tcW w:w="1559" w:type="dxa"/>
            <w:shd w:val="clear" w:color="auto" w:fill="E2EFD9" w:themeFill="accent6" w:themeFillTint="33"/>
          </w:tcPr>
          <w:p w14:paraId="282C9E37"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
          <w:p w14:paraId="52BE5941" w14:textId="77777777" w:rsidR="00E8005A" w:rsidRPr="00BB4D02" w:rsidRDefault="00E8005A" w:rsidP="00294578">
            <w:pPr>
              <w:jc w:val="both"/>
              <w:rPr>
                <w:rFonts w:ascii="Calibri" w:eastAsia="Calibri" w:hAnsi="Calibri" w:cs="Times New Roman"/>
                <w:sz w:val="16"/>
                <w:szCs w:val="16"/>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1</w:t>
            </w:r>
          </w:p>
          <w:p w14:paraId="6B72F212"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33BD861D" w14:textId="77777777" w:rsidR="00E8005A" w:rsidRPr="00BB4D02" w:rsidRDefault="00E8005A" w:rsidP="00294578">
            <w:pPr>
              <w:jc w:val="both"/>
              <w:rPr>
                <w:rFonts w:ascii="Calibri" w:eastAsia="Calibri" w:hAnsi="Calibri" w:cs="Times New Roman"/>
                <w:sz w:val="20"/>
                <w:szCs w:val="20"/>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3</w:t>
            </w:r>
          </w:p>
        </w:tc>
        <w:tc>
          <w:tcPr>
            <w:tcW w:w="1276" w:type="dxa"/>
            <w:shd w:val="clear" w:color="auto" w:fill="E2EFD9" w:themeFill="accent6" w:themeFillTint="33"/>
          </w:tcPr>
          <w:p w14:paraId="08CEDDD5"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3,87</w:t>
            </w:r>
          </w:p>
        </w:tc>
        <w:tc>
          <w:tcPr>
            <w:tcW w:w="1417" w:type="dxa"/>
            <w:shd w:val="clear" w:color="auto" w:fill="DEEAF6" w:themeFill="accent1" w:themeFillTint="33"/>
          </w:tcPr>
          <w:p w14:paraId="0320D8F3"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1E2F87F8"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p w14:paraId="207FF696"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68239987" w14:textId="77777777" w:rsidR="00E8005A" w:rsidRPr="00AC03C7"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3</w:t>
            </w:r>
          </w:p>
        </w:tc>
        <w:tc>
          <w:tcPr>
            <w:tcW w:w="1276" w:type="dxa"/>
            <w:shd w:val="clear" w:color="auto" w:fill="DEEAF6" w:themeFill="accent1" w:themeFillTint="33"/>
          </w:tcPr>
          <w:p w14:paraId="38C5C35C" w14:textId="77777777" w:rsidR="00E8005A" w:rsidRPr="00631232" w:rsidRDefault="00E8005A" w:rsidP="00294578">
            <w:pPr>
              <w:jc w:val="both"/>
              <w:rPr>
                <w:rFonts w:ascii="Calibri" w:eastAsia="Calibri" w:hAnsi="Calibri" w:cs="Times New Roman"/>
                <w:i/>
                <w:iCs/>
                <w:sz w:val="20"/>
                <w:szCs w:val="20"/>
              </w:rPr>
            </w:pPr>
            <w:r w:rsidRPr="00BB4D02">
              <w:rPr>
                <w:rFonts w:ascii="Calibri" w:eastAsia="Calibri" w:hAnsi="Calibri" w:cs="Times New Roman"/>
                <w:i/>
                <w:iCs/>
                <w:color w:val="EE0000"/>
                <w:sz w:val="20"/>
                <w:szCs w:val="20"/>
              </w:rPr>
              <w:t>3,25</w:t>
            </w:r>
          </w:p>
        </w:tc>
      </w:tr>
      <w:tr w:rsidR="00E8005A" w:rsidRPr="002D783F" w14:paraId="5D7E918F" w14:textId="77777777" w:rsidTr="00294578">
        <w:trPr>
          <w:jc w:val="center"/>
        </w:trPr>
        <w:tc>
          <w:tcPr>
            <w:tcW w:w="1980" w:type="dxa"/>
          </w:tcPr>
          <w:p w14:paraId="76956C24" w14:textId="77777777" w:rsidR="00E8005A" w:rsidRPr="002D783F" w:rsidRDefault="00E8005A" w:rsidP="00294578">
            <w:pPr>
              <w:rPr>
                <w:rFonts w:ascii="Calibri" w:eastAsia="Calibri" w:hAnsi="Calibri" w:cs="Times New Roman"/>
                <w:sz w:val="20"/>
                <w:szCs w:val="20"/>
              </w:rPr>
            </w:pPr>
            <w:r>
              <w:rPr>
                <w:rFonts w:ascii="Calibri" w:eastAsia="Calibri" w:hAnsi="Calibri" w:cs="Times New Roman"/>
                <w:sz w:val="20"/>
                <w:szCs w:val="20"/>
              </w:rPr>
              <w:t xml:space="preserve">VAŠE sociální služby s.r.o. / </w:t>
            </w:r>
            <w:proofErr w:type="spellStart"/>
            <w:r>
              <w:rPr>
                <w:rFonts w:ascii="Calibri" w:eastAsia="Calibri" w:hAnsi="Calibri" w:cs="Times New Roman"/>
                <w:sz w:val="20"/>
                <w:szCs w:val="20"/>
              </w:rPr>
              <w:t>Global</w:t>
            </w:r>
            <w:proofErr w:type="spellEnd"/>
            <w:r>
              <w:rPr>
                <w:rFonts w:ascii="Calibri" w:eastAsia="Calibri" w:hAnsi="Calibri" w:cs="Times New Roman"/>
                <w:sz w:val="20"/>
                <w:szCs w:val="20"/>
              </w:rPr>
              <w:t xml:space="preserve"> partner sociální služby s.r.o.</w:t>
            </w:r>
          </w:p>
        </w:tc>
        <w:tc>
          <w:tcPr>
            <w:tcW w:w="1559" w:type="dxa"/>
          </w:tcPr>
          <w:p w14:paraId="5D62A1F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BEBF7AA"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17</w:t>
            </w:r>
          </w:p>
        </w:tc>
        <w:tc>
          <w:tcPr>
            <w:tcW w:w="1134" w:type="dxa"/>
          </w:tcPr>
          <w:p w14:paraId="16890F6D"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59" w:type="dxa"/>
            <w:shd w:val="clear" w:color="auto" w:fill="EDEDED"/>
          </w:tcPr>
          <w:p w14:paraId="232173D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56584CD"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17</w:t>
            </w:r>
          </w:p>
        </w:tc>
        <w:tc>
          <w:tcPr>
            <w:tcW w:w="1134" w:type="dxa"/>
            <w:shd w:val="clear" w:color="auto" w:fill="EDEDED"/>
          </w:tcPr>
          <w:p w14:paraId="32A47ED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12</w:t>
            </w:r>
          </w:p>
          <w:p w14:paraId="6BA209AA"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60" w:type="dxa"/>
            <w:shd w:val="clear" w:color="auto" w:fill="FFF2CC"/>
          </w:tcPr>
          <w:p w14:paraId="4259B49F"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067306F7" w14:textId="77777777" w:rsidR="00E8005A" w:rsidRPr="00AC03C7" w:rsidRDefault="00E8005A" w:rsidP="00294578">
            <w:pPr>
              <w:jc w:val="both"/>
              <w:rPr>
                <w:rFonts w:ascii="Calibri" w:eastAsia="Calibri" w:hAnsi="Calibri" w:cs="Times New Roman"/>
                <w:color w:val="FF0000"/>
                <w:sz w:val="20"/>
                <w:szCs w:val="20"/>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17</w:t>
            </w:r>
          </w:p>
        </w:tc>
        <w:tc>
          <w:tcPr>
            <w:tcW w:w="1134" w:type="dxa"/>
            <w:shd w:val="clear" w:color="auto" w:fill="FFF2CC"/>
          </w:tcPr>
          <w:p w14:paraId="05DEE4FC"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12</w:t>
            </w:r>
          </w:p>
          <w:p w14:paraId="53035450" w14:textId="77777777" w:rsidR="00E8005A" w:rsidRPr="00AC03C7" w:rsidRDefault="00E8005A" w:rsidP="00294578">
            <w:pPr>
              <w:rPr>
                <w:rFonts w:ascii="Calibri" w:eastAsia="Calibri" w:hAnsi="Calibri" w:cs="Times New Roman"/>
                <w:color w:val="FF0000"/>
                <w:sz w:val="20"/>
                <w:szCs w:val="20"/>
              </w:rPr>
            </w:pPr>
            <w:r w:rsidRPr="00AC03C7">
              <w:rPr>
                <w:rFonts w:ascii="Calibri" w:eastAsia="Calibri" w:hAnsi="Calibri" w:cs="Times New Roman"/>
                <w:sz w:val="20"/>
                <w:szCs w:val="20"/>
              </w:rPr>
              <w:t>pro celý kraj</w:t>
            </w:r>
          </w:p>
        </w:tc>
        <w:tc>
          <w:tcPr>
            <w:tcW w:w="1559" w:type="dxa"/>
            <w:shd w:val="clear" w:color="auto" w:fill="E2EFD9" w:themeFill="accent6" w:themeFillTint="33"/>
          </w:tcPr>
          <w:p w14:paraId="41C666D1"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73632D06" w14:textId="77777777" w:rsidR="00E8005A" w:rsidRPr="00BB4D02" w:rsidRDefault="00E8005A" w:rsidP="00294578">
            <w:pPr>
              <w:jc w:val="both"/>
              <w:rPr>
                <w:rFonts w:ascii="Calibri" w:eastAsia="Calibri" w:hAnsi="Calibri" w:cs="Times New Roman"/>
                <w:sz w:val="20"/>
                <w:szCs w:val="20"/>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17</w:t>
            </w:r>
          </w:p>
        </w:tc>
        <w:tc>
          <w:tcPr>
            <w:tcW w:w="1276" w:type="dxa"/>
            <w:shd w:val="clear" w:color="auto" w:fill="E2EFD9" w:themeFill="accent6" w:themeFillTint="33"/>
          </w:tcPr>
          <w:p w14:paraId="3EC33BDC"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12</w:t>
            </w:r>
          </w:p>
          <w:p w14:paraId="62DC4A5A"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pro celý kraj</w:t>
            </w:r>
          </w:p>
        </w:tc>
        <w:tc>
          <w:tcPr>
            <w:tcW w:w="1417" w:type="dxa"/>
            <w:shd w:val="clear" w:color="auto" w:fill="DEEAF6" w:themeFill="accent1" w:themeFillTint="33"/>
          </w:tcPr>
          <w:p w14:paraId="381D39F5"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54454EFC"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17</w:t>
            </w:r>
          </w:p>
        </w:tc>
        <w:tc>
          <w:tcPr>
            <w:tcW w:w="1276" w:type="dxa"/>
            <w:shd w:val="clear" w:color="auto" w:fill="DEEAF6" w:themeFill="accent1" w:themeFillTint="33"/>
          </w:tcPr>
          <w:p w14:paraId="01F3F15E"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12</w:t>
            </w:r>
          </w:p>
          <w:p w14:paraId="067F5222"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pro celý kraj</w:t>
            </w:r>
          </w:p>
        </w:tc>
      </w:tr>
      <w:tr w:rsidR="00E8005A" w:rsidRPr="002D783F" w14:paraId="37B0FC9E" w14:textId="77777777" w:rsidTr="00294578">
        <w:trPr>
          <w:jc w:val="center"/>
        </w:trPr>
        <w:tc>
          <w:tcPr>
            <w:tcW w:w="1980" w:type="dxa"/>
            <w:shd w:val="clear" w:color="auto" w:fill="F4B083"/>
          </w:tcPr>
          <w:p w14:paraId="5BA2F60D" w14:textId="77777777" w:rsidR="00E8005A" w:rsidRPr="002D783F" w:rsidRDefault="00E8005A" w:rsidP="00294578">
            <w:pPr>
              <w:rPr>
                <w:rFonts w:ascii="Calibri" w:eastAsia="Calibri" w:hAnsi="Calibri" w:cs="Times New Roman"/>
                <w:b/>
                <w:sz w:val="20"/>
                <w:szCs w:val="20"/>
              </w:rPr>
            </w:pPr>
            <w:r w:rsidRPr="002D783F">
              <w:rPr>
                <w:rFonts w:ascii="Calibri" w:eastAsia="Calibri" w:hAnsi="Calibri" w:cs="Times New Roman"/>
                <w:b/>
                <w:sz w:val="20"/>
                <w:szCs w:val="20"/>
              </w:rPr>
              <w:t>Průvodcovské a předčitatelské služby</w:t>
            </w:r>
          </w:p>
        </w:tc>
        <w:tc>
          <w:tcPr>
            <w:tcW w:w="1559" w:type="dxa"/>
            <w:shd w:val="clear" w:color="auto" w:fill="F4B083"/>
          </w:tcPr>
          <w:p w14:paraId="15C63CD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w:t>
            </w:r>
          </w:p>
        </w:tc>
        <w:tc>
          <w:tcPr>
            <w:tcW w:w="1134" w:type="dxa"/>
            <w:shd w:val="clear" w:color="auto" w:fill="F4B083"/>
          </w:tcPr>
          <w:p w14:paraId="7119086D"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865354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0DB901F7"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0D8D242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7AB14B60"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7EA5A632"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33E5C3FA"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109C1262"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4E79F4CB" w14:textId="77777777" w:rsidR="00E8005A" w:rsidRPr="002D783F" w:rsidRDefault="00E8005A" w:rsidP="00294578">
            <w:pPr>
              <w:jc w:val="both"/>
              <w:rPr>
                <w:rFonts w:ascii="Calibri" w:eastAsia="Calibri" w:hAnsi="Calibri" w:cs="Times New Roman"/>
                <w:sz w:val="20"/>
                <w:szCs w:val="20"/>
              </w:rPr>
            </w:pPr>
          </w:p>
        </w:tc>
      </w:tr>
      <w:tr w:rsidR="00E8005A" w:rsidRPr="002D783F" w14:paraId="735ACBCE" w14:textId="77777777" w:rsidTr="00294578">
        <w:trPr>
          <w:jc w:val="center"/>
        </w:trPr>
        <w:tc>
          <w:tcPr>
            <w:tcW w:w="1980" w:type="dxa"/>
          </w:tcPr>
          <w:p w14:paraId="1BD81051"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Organizace nevidomých, z.s.</w:t>
            </w:r>
          </w:p>
        </w:tc>
        <w:tc>
          <w:tcPr>
            <w:tcW w:w="1559" w:type="dxa"/>
          </w:tcPr>
          <w:p w14:paraId="4AF6C1E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7788F08"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tcPr>
          <w:p w14:paraId="67140BE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59" w:type="dxa"/>
            <w:shd w:val="clear" w:color="auto" w:fill="EDEDED"/>
          </w:tcPr>
          <w:p w14:paraId="0718BF30"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B6B3EFF" w14:textId="77777777" w:rsidR="00E8005A" w:rsidRPr="002D783F" w:rsidRDefault="00E8005A" w:rsidP="00294578">
            <w:pPr>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shd w:val="clear" w:color="auto" w:fill="EDEDED"/>
          </w:tcPr>
          <w:p w14:paraId="3C5C9D1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není v kr. síti</w:t>
            </w:r>
          </w:p>
        </w:tc>
        <w:tc>
          <w:tcPr>
            <w:tcW w:w="1560" w:type="dxa"/>
            <w:shd w:val="clear" w:color="auto" w:fill="FFF2CC"/>
          </w:tcPr>
          <w:p w14:paraId="48028C9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4D92B0B"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shd w:val="clear" w:color="auto" w:fill="FFF2CC"/>
          </w:tcPr>
          <w:p w14:paraId="3A550DD4"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není v kr. síti</w:t>
            </w:r>
          </w:p>
        </w:tc>
        <w:tc>
          <w:tcPr>
            <w:tcW w:w="1559" w:type="dxa"/>
            <w:shd w:val="clear" w:color="auto" w:fill="E2EFD9" w:themeFill="accent6" w:themeFillTint="33"/>
          </w:tcPr>
          <w:p w14:paraId="6C0046C5"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61A7DBB7" w14:textId="77777777" w:rsidR="00E8005A" w:rsidRPr="00BB4D02" w:rsidRDefault="00E8005A" w:rsidP="00294578">
            <w:pPr>
              <w:jc w:val="both"/>
              <w:rPr>
                <w:rFonts w:ascii="Calibri" w:eastAsia="Calibri" w:hAnsi="Calibri" w:cs="Times New Roman"/>
                <w:sz w:val="20"/>
                <w:szCs w:val="20"/>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3</w:t>
            </w:r>
          </w:p>
        </w:tc>
        <w:tc>
          <w:tcPr>
            <w:tcW w:w="1276" w:type="dxa"/>
            <w:shd w:val="clear" w:color="auto" w:fill="E2EFD9" w:themeFill="accent6" w:themeFillTint="33"/>
          </w:tcPr>
          <w:p w14:paraId="7FA4E7E6"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není v kr. síti</w:t>
            </w:r>
          </w:p>
        </w:tc>
        <w:tc>
          <w:tcPr>
            <w:tcW w:w="1417" w:type="dxa"/>
            <w:shd w:val="clear" w:color="auto" w:fill="DEEAF6" w:themeFill="accent1" w:themeFillTint="33"/>
          </w:tcPr>
          <w:p w14:paraId="74615C6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622294A"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276" w:type="dxa"/>
            <w:shd w:val="clear" w:color="auto" w:fill="DEEAF6" w:themeFill="accent1" w:themeFillTint="33"/>
          </w:tcPr>
          <w:p w14:paraId="7796E84D"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není v kr. síti</w:t>
            </w:r>
          </w:p>
        </w:tc>
      </w:tr>
      <w:tr w:rsidR="00E8005A" w:rsidRPr="002D783F" w14:paraId="76958273" w14:textId="77777777" w:rsidTr="00294578">
        <w:trPr>
          <w:jc w:val="center"/>
        </w:trPr>
        <w:tc>
          <w:tcPr>
            <w:tcW w:w="1980" w:type="dxa"/>
          </w:tcPr>
          <w:p w14:paraId="7D498529"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TyfloCentrum Jihlava, o.p.s.</w:t>
            </w:r>
          </w:p>
        </w:tc>
        <w:tc>
          <w:tcPr>
            <w:tcW w:w="1559" w:type="dxa"/>
          </w:tcPr>
          <w:p w14:paraId="0886625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67690F9"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tcPr>
          <w:p w14:paraId="2DA4683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1,10</w:t>
            </w:r>
          </w:p>
        </w:tc>
        <w:tc>
          <w:tcPr>
            <w:tcW w:w="1559" w:type="dxa"/>
            <w:shd w:val="clear" w:color="auto" w:fill="EDEDED"/>
          </w:tcPr>
          <w:p w14:paraId="173FC67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4ACFEE6"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shd w:val="clear" w:color="auto" w:fill="EDEDED"/>
          </w:tcPr>
          <w:p w14:paraId="7BBB7E3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1,10</w:t>
            </w:r>
          </w:p>
        </w:tc>
        <w:tc>
          <w:tcPr>
            <w:tcW w:w="1560" w:type="dxa"/>
            <w:shd w:val="clear" w:color="auto" w:fill="FFF2CC"/>
          </w:tcPr>
          <w:p w14:paraId="62E5FAD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BD40110"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shd w:val="clear" w:color="auto" w:fill="FFF2CC"/>
          </w:tcPr>
          <w:p w14:paraId="7F39942E"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1,10</w:t>
            </w:r>
          </w:p>
          <w:p w14:paraId="5EF6B2F4"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*navýšeno na 1,50 na rok 24</w:t>
            </w:r>
          </w:p>
        </w:tc>
        <w:tc>
          <w:tcPr>
            <w:tcW w:w="1559" w:type="dxa"/>
            <w:shd w:val="clear" w:color="auto" w:fill="E2EFD9" w:themeFill="accent6" w:themeFillTint="33"/>
          </w:tcPr>
          <w:p w14:paraId="393C196D"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51A83BD2" w14:textId="77777777" w:rsidR="00E8005A" w:rsidRPr="00BB4D02" w:rsidRDefault="00E8005A" w:rsidP="00294578">
            <w:pPr>
              <w:jc w:val="both"/>
              <w:rPr>
                <w:rFonts w:ascii="Calibri" w:eastAsia="Calibri" w:hAnsi="Calibri" w:cs="Times New Roman"/>
                <w:sz w:val="20"/>
                <w:szCs w:val="20"/>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2</w:t>
            </w:r>
          </w:p>
        </w:tc>
        <w:tc>
          <w:tcPr>
            <w:tcW w:w="1276" w:type="dxa"/>
            <w:shd w:val="clear" w:color="auto" w:fill="E2EFD9" w:themeFill="accent6" w:themeFillTint="33"/>
          </w:tcPr>
          <w:p w14:paraId="3E0BBD3B"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1,50</w:t>
            </w:r>
          </w:p>
        </w:tc>
        <w:tc>
          <w:tcPr>
            <w:tcW w:w="1417" w:type="dxa"/>
            <w:shd w:val="clear" w:color="auto" w:fill="DEEAF6" w:themeFill="accent1" w:themeFillTint="33"/>
          </w:tcPr>
          <w:p w14:paraId="6367676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10F60A79" w14:textId="77777777" w:rsidR="00E8005A" w:rsidRPr="00AC03C7"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276" w:type="dxa"/>
            <w:shd w:val="clear" w:color="auto" w:fill="DEEAF6" w:themeFill="accent1" w:themeFillTint="33"/>
          </w:tcPr>
          <w:p w14:paraId="49FC7EB3" w14:textId="77777777" w:rsidR="00E8005A" w:rsidRPr="00AC03C7" w:rsidRDefault="00E8005A" w:rsidP="00294578">
            <w:pPr>
              <w:jc w:val="both"/>
              <w:rPr>
                <w:rFonts w:ascii="Calibri" w:eastAsia="Calibri" w:hAnsi="Calibri" w:cs="Times New Roman"/>
                <w:i/>
                <w:iCs/>
                <w:color w:val="FF0000"/>
                <w:sz w:val="20"/>
                <w:szCs w:val="20"/>
              </w:rPr>
            </w:pPr>
            <w:r w:rsidRPr="00631232">
              <w:rPr>
                <w:rFonts w:ascii="Calibri" w:eastAsia="Calibri" w:hAnsi="Calibri" w:cs="Times New Roman"/>
                <w:i/>
                <w:iCs/>
                <w:sz w:val="20"/>
                <w:szCs w:val="20"/>
              </w:rPr>
              <w:t>1,50</w:t>
            </w:r>
          </w:p>
        </w:tc>
      </w:tr>
      <w:tr w:rsidR="00E8005A" w:rsidRPr="002D783F" w14:paraId="57761086" w14:textId="77777777" w:rsidTr="00294578">
        <w:trPr>
          <w:jc w:val="center"/>
        </w:trPr>
        <w:tc>
          <w:tcPr>
            <w:tcW w:w="1980" w:type="dxa"/>
            <w:shd w:val="clear" w:color="auto" w:fill="F4B083"/>
          </w:tcPr>
          <w:p w14:paraId="60BA656B"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lastRenderedPageBreak/>
              <w:t>Služby následné péče</w:t>
            </w:r>
          </w:p>
        </w:tc>
        <w:tc>
          <w:tcPr>
            <w:tcW w:w="1559" w:type="dxa"/>
            <w:shd w:val="clear" w:color="auto" w:fill="F4B083"/>
          </w:tcPr>
          <w:p w14:paraId="69D1AC9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2BD6D3DB"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B8A387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30A55179"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51336EC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3D2E2170"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2DC5884D"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0E0AB7CF"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4C3A3EC4"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7186B260" w14:textId="77777777" w:rsidR="00E8005A" w:rsidRPr="002D783F" w:rsidRDefault="00E8005A" w:rsidP="00294578">
            <w:pPr>
              <w:jc w:val="both"/>
              <w:rPr>
                <w:rFonts w:ascii="Calibri" w:eastAsia="Calibri" w:hAnsi="Calibri" w:cs="Times New Roman"/>
                <w:sz w:val="20"/>
                <w:szCs w:val="20"/>
              </w:rPr>
            </w:pPr>
          </w:p>
        </w:tc>
      </w:tr>
      <w:tr w:rsidR="00E8005A" w:rsidRPr="002D783F" w14:paraId="2F6D975B" w14:textId="77777777" w:rsidTr="00294578">
        <w:trPr>
          <w:jc w:val="center"/>
        </w:trPr>
        <w:tc>
          <w:tcPr>
            <w:tcW w:w="1980" w:type="dxa"/>
          </w:tcPr>
          <w:p w14:paraId="6764C410"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Diecézní charita Brno, Oblastní charita Jihlava – Následná péče Jihlava</w:t>
            </w:r>
          </w:p>
        </w:tc>
        <w:tc>
          <w:tcPr>
            <w:tcW w:w="1559" w:type="dxa"/>
          </w:tcPr>
          <w:p w14:paraId="1FC27C6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032BF036"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Počet lůžek: 14</w:t>
            </w:r>
          </w:p>
          <w:p w14:paraId="47AB0B3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7D99D97"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kapacita: 15</w:t>
            </w:r>
          </w:p>
          <w:p w14:paraId="427F7037" w14:textId="77777777" w:rsidR="00E8005A" w:rsidRPr="002D783F" w:rsidRDefault="00E8005A" w:rsidP="00294578">
            <w:pPr>
              <w:jc w:val="both"/>
              <w:rPr>
                <w:rFonts w:ascii="Calibri" w:eastAsia="Calibri" w:hAnsi="Calibri" w:cs="Times New Roman"/>
                <w:sz w:val="20"/>
                <w:szCs w:val="20"/>
              </w:rPr>
            </w:pPr>
          </w:p>
        </w:tc>
        <w:tc>
          <w:tcPr>
            <w:tcW w:w="1134" w:type="dxa"/>
          </w:tcPr>
          <w:p w14:paraId="2E00B6F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7,20</w:t>
            </w:r>
          </w:p>
        </w:tc>
        <w:tc>
          <w:tcPr>
            <w:tcW w:w="1559" w:type="dxa"/>
            <w:shd w:val="clear" w:color="auto" w:fill="EDEDED"/>
          </w:tcPr>
          <w:p w14:paraId="6C77D20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4BC2695B"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Počet lůžek: 14</w:t>
            </w:r>
          </w:p>
          <w:p w14:paraId="7C50B51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3F3FA51F"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kapacita: 15</w:t>
            </w:r>
          </w:p>
          <w:p w14:paraId="07AE5CA0"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472408B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7,20</w:t>
            </w:r>
          </w:p>
        </w:tc>
        <w:tc>
          <w:tcPr>
            <w:tcW w:w="1560" w:type="dxa"/>
            <w:shd w:val="clear" w:color="auto" w:fill="FFF2CC"/>
          </w:tcPr>
          <w:p w14:paraId="4C7037B7"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POBYTOVÁ</w:t>
            </w:r>
          </w:p>
          <w:p w14:paraId="08164764" w14:textId="77777777" w:rsidR="00E8005A" w:rsidRPr="00AC03C7" w:rsidRDefault="00E8005A" w:rsidP="00294578">
            <w:pPr>
              <w:jc w:val="both"/>
              <w:rPr>
                <w:rFonts w:ascii="Calibri" w:eastAsia="Calibri" w:hAnsi="Calibri" w:cs="Times New Roman"/>
                <w:sz w:val="16"/>
                <w:szCs w:val="16"/>
              </w:rPr>
            </w:pPr>
            <w:r w:rsidRPr="00AC03C7">
              <w:rPr>
                <w:rFonts w:ascii="Calibri" w:eastAsia="Calibri" w:hAnsi="Calibri" w:cs="Times New Roman"/>
                <w:sz w:val="16"/>
                <w:szCs w:val="16"/>
              </w:rPr>
              <w:t>Počet lůžek: 14</w:t>
            </w:r>
          </w:p>
          <w:p w14:paraId="59BD8DFC"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57FCE166" w14:textId="77777777" w:rsidR="00E8005A" w:rsidRPr="00AC03C7" w:rsidRDefault="00E8005A" w:rsidP="00294578">
            <w:pPr>
              <w:jc w:val="both"/>
              <w:rPr>
                <w:rFonts w:ascii="Calibri" w:eastAsia="Calibri" w:hAnsi="Calibri" w:cs="Times New Roman"/>
                <w:sz w:val="16"/>
                <w:szCs w:val="16"/>
              </w:rPr>
            </w:pPr>
            <w:r w:rsidRPr="00AC03C7">
              <w:rPr>
                <w:rFonts w:ascii="Calibri" w:eastAsia="Calibri" w:hAnsi="Calibri" w:cs="Times New Roman"/>
                <w:sz w:val="16"/>
                <w:szCs w:val="16"/>
              </w:rPr>
              <w:t>kapacita: 15</w:t>
            </w:r>
          </w:p>
          <w:p w14:paraId="1B5FF2A1" w14:textId="77777777" w:rsidR="00E8005A" w:rsidRPr="00AC03C7" w:rsidRDefault="00E8005A" w:rsidP="00294578">
            <w:pPr>
              <w:jc w:val="both"/>
              <w:rPr>
                <w:rFonts w:ascii="Calibri" w:eastAsia="Calibri" w:hAnsi="Calibri" w:cs="Times New Roman"/>
                <w:sz w:val="20"/>
                <w:szCs w:val="20"/>
              </w:rPr>
            </w:pPr>
          </w:p>
        </w:tc>
        <w:tc>
          <w:tcPr>
            <w:tcW w:w="1134" w:type="dxa"/>
            <w:shd w:val="clear" w:color="auto" w:fill="FFF2CC"/>
          </w:tcPr>
          <w:p w14:paraId="4AEBC588"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6,20</w:t>
            </w:r>
          </w:p>
        </w:tc>
        <w:tc>
          <w:tcPr>
            <w:tcW w:w="1559" w:type="dxa"/>
            <w:shd w:val="clear" w:color="auto" w:fill="E2EFD9" w:themeFill="accent6" w:themeFillTint="33"/>
          </w:tcPr>
          <w:p w14:paraId="5205D157"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POBYTOVÁ</w:t>
            </w:r>
          </w:p>
          <w:p w14:paraId="443CD5C4" w14:textId="77777777" w:rsidR="00E8005A" w:rsidRPr="00BB4D02" w:rsidRDefault="00E8005A" w:rsidP="00294578">
            <w:pPr>
              <w:jc w:val="both"/>
              <w:rPr>
                <w:rFonts w:ascii="Calibri" w:eastAsia="Calibri" w:hAnsi="Calibri" w:cs="Times New Roman"/>
                <w:sz w:val="16"/>
                <w:szCs w:val="16"/>
              </w:rPr>
            </w:pPr>
            <w:r w:rsidRPr="00BB4D02">
              <w:rPr>
                <w:rFonts w:ascii="Calibri" w:eastAsia="Calibri" w:hAnsi="Calibri" w:cs="Times New Roman"/>
                <w:sz w:val="16"/>
                <w:szCs w:val="16"/>
              </w:rPr>
              <w:t>Počet lůžek: 14</w:t>
            </w:r>
          </w:p>
          <w:p w14:paraId="6CE18DE7"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
          <w:p w14:paraId="240DBE9F" w14:textId="77777777" w:rsidR="00E8005A" w:rsidRPr="00BB4D02" w:rsidRDefault="00E8005A" w:rsidP="00294578">
            <w:pPr>
              <w:jc w:val="both"/>
              <w:rPr>
                <w:rFonts w:ascii="Calibri" w:eastAsia="Calibri" w:hAnsi="Calibri" w:cs="Times New Roman"/>
                <w:sz w:val="16"/>
                <w:szCs w:val="16"/>
              </w:rPr>
            </w:pPr>
            <w:r w:rsidRPr="00BB4D02">
              <w:rPr>
                <w:rFonts w:ascii="Calibri" w:eastAsia="Calibri" w:hAnsi="Calibri" w:cs="Times New Roman"/>
                <w:sz w:val="16"/>
                <w:szCs w:val="16"/>
              </w:rPr>
              <w:t>kapacita: 15</w:t>
            </w:r>
          </w:p>
          <w:p w14:paraId="3E569C39" w14:textId="77777777" w:rsidR="00E8005A" w:rsidRPr="00BB4D02" w:rsidRDefault="00E8005A" w:rsidP="00294578">
            <w:pPr>
              <w:jc w:val="both"/>
              <w:rPr>
                <w:rFonts w:ascii="Calibri" w:eastAsia="Calibri" w:hAnsi="Calibri" w:cs="Times New Roman"/>
                <w:color w:val="FF0000"/>
                <w:sz w:val="20"/>
                <w:szCs w:val="20"/>
              </w:rPr>
            </w:pPr>
          </w:p>
        </w:tc>
        <w:tc>
          <w:tcPr>
            <w:tcW w:w="1276" w:type="dxa"/>
            <w:shd w:val="clear" w:color="auto" w:fill="E2EFD9" w:themeFill="accent6" w:themeFillTint="33"/>
          </w:tcPr>
          <w:p w14:paraId="1BB414F8" w14:textId="77777777" w:rsidR="00E8005A" w:rsidRPr="00BB4D02" w:rsidRDefault="00E8005A" w:rsidP="00294578">
            <w:pPr>
              <w:jc w:val="both"/>
              <w:rPr>
                <w:rFonts w:ascii="Calibri" w:eastAsia="Calibri" w:hAnsi="Calibri" w:cs="Times New Roman"/>
                <w:color w:val="FF0000"/>
                <w:sz w:val="20"/>
                <w:szCs w:val="20"/>
              </w:rPr>
            </w:pPr>
            <w:r w:rsidRPr="00BB4D02">
              <w:rPr>
                <w:rFonts w:ascii="Calibri" w:eastAsia="Calibri" w:hAnsi="Calibri" w:cs="Times New Roman"/>
                <w:sz w:val="20"/>
                <w:szCs w:val="20"/>
              </w:rPr>
              <w:t>6,20</w:t>
            </w:r>
          </w:p>
        </w:tc>
        <w:tc>
          <w:tcPr>
            <w:tcW w:w="1417" w:type="dxa"/>
            <w:shd w:val="clear" w:color="auto" w:fill="DEEAF6" w:themeFill="accent1" w:themeFillTint="33"/>
          </w:tcPr>
          <w:p w14:paraId="669534E6"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w:t>
            </w:r>
          </w:p>
          <w:p w14:paraId="051B4E59" w14:textId="77777777" w:rsidR="00E8005A" w:rsidRPr="002D783F" w:rsidRDefault="00E8005A" w:rsidP="00294578">
            <w:pPr>
              <w:jc w:val="both"/>
              <w:rPr>
                <w:rFonts w:ascii="Calibri" w:eastAsia="Calibri" w:hAnsi="Calibri" w:cs="Times New Roman"/>
                <w:i/>
                <w:iCs/>
                <w:sz w:val="16"/>
                <w:szCs w:val="16"/>
              </w:rPr>
            </w:pPr>
            <w:r w:rsidRPr="002D783F">
              <w:rPr>
                <w:rFonts w:ascii="Calibri" w:eastAsia="Calibri" w:hAnsi="Calibri" w:cs="Times New Roman"/>
                <w:i/>
                <w:iCs/>
                <w:sz w:val="16"/>
                <w:szCs w:val="16"/>
              </w:rPr>
              <w:t>Počet lůžek: 14</w:t>
            </w:r>
          </w:p>
          <w:p w14:paraId="03996A4D"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2F8FC7C4" w14:textId="77777777" w:rsidR="00E8005A" w:rsidRPr="002D783F" w:rsidRDefault="00E8005A" w:rsidP="00294578">
            <w:pPr>
              <w:jc w:val="both"/>
              <w:rPr>
                <w:rFonts w:ascii="Calibri" w:eastAsia="Calibri" w:hAnsi="Calibri" w:cs="Times New Roman"/>
                <w:i/>
                <w:iCs/>
                <w:sz w:val="16"/>
                <w:szCs w:val="16"/>
              </w:rPr>
            </w:pPr>
            <w:r w:rsidRPr="002D783F">
              <w:rPr>
                <w:rFonts w:ascii="Calibri" w:eastAsia="Calibri" w:hAnsi="Calibri" w:cs="Times New Roman"/>
                <w:i/>
                <w:iCs/>
                <w:sz w:val="16"/>
                <w:szCs w:val="16"/>
              </w:rPr>
              <w:t>kapacita: 15</w:t>
            </w:r>
          </w:p>
          <w:p w14:paraId="39EF8218" w14:textId="77777777" w:rsidR="00E8005A" w:rsidRPr="00AC03C7" w:rsidRDefault="00E8005A" w:rsidP="00294578">
            <w:pPr>
              <w:jc w:val="both"/>
              <w:rPr>
                <w:rFonts w:ascii="Calibri" w:eastAsia="Calibri" w:hAnsi="Calibri" w:cs="Times New Roman"/>
                <w:i/>
                <w:iCs/>
                <w:sz w:val="20"/>
                <w:szCs w:val="20"/>
              </w:rPr>
            </w:pPr>
          </w:p>
        </w:tc>
        <w:tc>
          <w:tcPr>
            <w:tcW w:w="1276" w:type="dxa"/>
            <w:shd w:val="clear" w:color="auto" w:fill="DEEAF6" w:themeFill="accent1" w:themeFillTint="33"/>
          </w:tcPr>
          <w:p w14:paraId="345EAF08" w14:textId="77777777" w:rsidR="00E8005A" w:rsidRPr="00AC03C7"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6,20</w:t>
            </w:r>
          </w:p>
        </w:tc>
      </w:tr>
      <w:tr w:rsidR="00E8005A" w:rsidRPr="002D783F" w14:paraId="29F7520B" w14:textId="77777777" w:rsidTr="00294578">
        <w:trPr>
          <w:jc w:val="center"/>
        </w:trPr>
        <w:tc>
          <w:tcPr>
            <w:tcW w:w="1980" w:type="dxa"/>
            <w:shd w:val="clear" w:color="auto" w:fill="F4B083"/>
          </w:tcPr>
          <w:p w14:paraId="1A54428C"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Sociálně aktivizační služby pro rodiny s dětmi</w:t>
            </w:r>
          </w:p>
        </w:tc>
        <w:tc>
          <w:tcPr>
            <w:tcW w:w="1559" w:type="dxa"/>
            <w:shd w:val="clear" w:color="auto" w:fill="F4B083"/>
          </w:tcPr>
          <w:p w14:paraId="2D89A91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w:t>
            </w:r>
          </w:p>
        </w:tc>
        <w:tc>
          <w:tcPr>
            <w:tcW w:w="1134" w:type="dxa"/>
            <w:shd w:val="clear" w:color="auto" w:fill="F4B083"/>
          </w:tcPr>
          <w:p w14:paraId="15287BA0"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4D1B594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2D3DD74F"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3879C09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31DE91B0"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4287DA30"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70CA47B0"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1B2D2C7E"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2F109380" w14:textId="77777777" w:rsidR="00E8005A" w:rsidRPr="002D783F" w:rsidRDefault="00E8005A" w:rsidP="00294578">
            <w:pPr>
              <w:jc w:val="both"/>
              <w:rPr>
                <w:rFonts w:ascii="Calibri" w:eastAsia="Calibri" w:hAnsi="Calibri" w:cs="Times New Roman"/>
                <w:sz w:val="20"/>
                <w:szCs w:val="20"/>
              </w:rPr>
            </w:pPr>
          </w:p>
        </w:tc>
      </w:tr>
      <w:tr w:rsidR="00E8005A" w:rsidRPr="002D783F" w14:paraId="6444A01C" w14:textId="77777777" w:rsidTr="00294578">
        <w:trPr>
          <w:jc w:val="center"/>
        </w:trPr>
        <w:tc>
          <w:tcPr>
            <w:tcW w:w="1980" w:type="dxa"/>
          </w:tcPr>
          <w:p w14:paraId="101340D9"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Středisko křesťanské pomoci – Naděje pro život Jihlava</w:t>
            </w:r>
          </w:p>
        </w:tc>
        <w:tc>
          <w:tcPr>
            <w:tcW w:w="1559" w:type="dxa"/>
          </w:tcPr>
          <w:p w14:paraId="4DAB77E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624E105"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0FD9447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1D23BC22"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tcPr>
          <w:p w14:paraId="7EF51B5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4,40</w:t>
            </w:r>
          </w:p>
        </w:tc>
        <w:tc>
          <w:tcPr>
            <w:tcW w:w="1559" w:type="dxa"/>
            <w:shd w:val="clear" w:color="auto" w:fill="EDEDED"/>
          </w:tcPr>
          <w:p w14:paraId="1C270B9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20F53744"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p w14:paraId="7A55EC2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D510302"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shd w:val="clear" w:color="auto" w:fill="EDEDED"/>
          </w:tcPr>
          <w:p w14:paraId="37ED4D2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4,40</w:t>
            </w:r>
          </w:p>
        </w:tc>
        <w:tc>
          <w:tcPr>
            <w:tcW w:w="1560" w:type="dxa"/>
            <w:shd w:val="clear" w:color="auto" w:fill="FFF2CC"/>
          </w:tcPr>
          <w:p w14:paraId="25B59A73"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42F2F9FB"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1</w:t>
            </w:r>
          </w:p>
          <w:p w14:paraId="7E6CE19B"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3217E5D4" w14:textId="77777777" w:rsidR="00E8005A" w:rsidRPr="00AC03C7" w:rsidRDefault="00E8005A" w:rsidP="00294578">
            <w:pPr>
              <w:jc w:val="both"/>
              <w:rPr>
                <w:rFonts w:ascii="Calibri" w:eastAsia="Calibri" w:hAnsi="Calibri" w:cs="Times New Roman"/>
                <w:sz w:val="20"/>
                <w:szCs w:val="20"/>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2</w:t>
            </w:r>
          </w:p>
        </w:tc>
        <w:tc>
          <w:tcPr>
            <w:tcW w:w="1134" w:type="dxa"/>
            <w:shd w:val="clear" w:color="auto" w:fill="FFF2CC"/>
          </w:tcPr>
          <w:p w14:paraId="59D8CCDB"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4,65</w:t>
            </w:r>
          </w:p>
        </w:tc>
        <w:tc>
          <w:tcPr>
            <w:tcW w:w="1559" w:type="dxa"/>
            <w:shd w:val="clear" w:color="auto" w:fill="E2EFD9" w:themeFill="accent6" w:themeFillTint="33"/>
          </w:tcPr>
          <w:p w14:paraId="6D37DB67"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
          <w:p w14:paraId="12E8E333" w14:textId="77777777" w:rsidR="00E8005A" w:rsidRPr="00BB4D02" w:rsidRDefault="00E8005A" w:rsidP="00294578">
            <w:pPr>
              <w:jc w:val="both"/>
              <w:rPr>
                <w:rFonts w:ascii="Calibri" w:eastAsia="Calibri" w:hAnsi="Calibri" w:cs="Times New Roman"/>
                <w:sz w:val="16"/>
                <w:szCs w:val="16"/>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1</w:t>
            </w:r>
          </w:p>
          <w:p w14:paraId="0B60DAD8"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1DB8569B" w14:textId="77777777" w:rsidR="00E8005A" w:rsidRPr="00BB4D02" w:rsidRDefault="00E8005A" w:rsidP="00294578">
            <w:pPr>
              <w:jc w:val="both"/>
              <w:rPr>
                <w:rFonts w:ascii="Calibri" w:eastAsia="Calibri" w:hAnsi="Calibri" w:cs="Times New Roman"/>
                <w:sz w:val="20"/>
                <w:szCs w:val="20"/>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2</w:t>
            </w:r>
          </w:p>
        </w:tc>
        <w:tc>
          <w:tcPr>
            <w:tcW w:w="1276" w:type="dxa"/>
            <w:shd w:val="clear" w:color="auto" w:fill="E2EFD9" w:themeFill="accent6" w:themeFillTint="33"/>
          </w:tcPr>
          <w:p w14:paraId="43DF2C62"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4,70</w:t>
            </w:r>
          </w:p>
        </w:tc>
        <w:tc>
          <w:tcPr>
            <w:tcW w:w="1417" w:type="dxa"/>
            <w:shd w:val="clear" w:color="auto" w:fill="DEEAF6" w:themeFill="accent1" w:themeFillTint="33"/>
          </w:tcPr>
          <w:p w14:paraId="63B68EA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6D8BA1D0"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p w14:paraId="20CBA026"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3ECBA7BF" w14:textId="77777777" w:rsidR="00E8005A" w:rsidRPr="002D783F"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w:t>
            </w:r>
          </w:p>
        </w:tc>
        <w:tc>
          <w:tcPr>
            <w:tcW w:w="1276" w:type="dxa"/>
            <w:shd w:val="clear" w:color="auto" w:fill="DEEAF6" w:themeFill="accent1" w:themeFillTint="33"/>
          </w:tcPr>
          <w:p w14:paraId="25EF3157" w14:textId="77777777" w:rsidR="00E8005A" w:rsidRPr="00631232" w:rsidRDefault="00E8005A" w:rsidP="00294578">
            <w:pPr>
              <w:jc w:val="both"/>
              <w:rPr>
                <w:rFonts w:ascii="Calibri" w:eastAsia="Calibri" w:hAnsi="Calibri" w:cs="Times New Roman"/>
                <w:i/>
                <w:iCs/>
                <w:sz w:val="20"/>
                <w:szCs w:val="20"/>
              </w:rPr>
            </w:pPr>
            <w:r w:rsidRPr="00BB4D02">
              <w:rPr>
                <w:rFonts w:ascii="Calibri" w:eastAsia="Calibri" w:hAnsi="Calibri" w:cs="Times New Roman"/>
                <w:i/>
                <w:iCs/>
                <w:color w:val="EE0000"/>
                <w:sz w:val="20"/>
                <w:szCs w:val="20"/>
              </w:rPr>
              <w:t>4,55</w:t>
            </w:r>
          </w:p>
        </w:tc>
      </w:tr>
      <w:tr w:rsidR="00E8005A" w:rsidRPr="002D783F" w14:paraId="113745B2" w14:textId="77777777" w:rsidTr="00294578">
        <w:trPr>
          <w:trHeight w:val="1768"/>
          <w:jc w:val="center"/>
        </w:trPr>
        <w:tc>
          <w:tcPr>
            <w:tcW w:w="1980" w:type="dxa"/>
          </w:tcPr>
          <w:p w14:paraId="37BF3348"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Diecézní charita Brno, Oblastní charita Jihlava – Klubíčko</w:t>
            </w:r>
            <w:r>
              <w:rPr>
                <w:rFonts w:ascii="Calibri" w:eastAsia="Calibri" w:hAnsi="Calibri" w:cs="Times New Roman"/>
                <w:sz w:val="20"/>
                <w:szCs w:val="20"/>
              </w:rPr>
              <w:t>/</w:t>
            </w:r>
            <w:proofErr w:type="spellStart"/>
            <w:r>
              <w:rPr>
                <w:rFonts w:ascii="Calibri" w:eastAsia="Calibri" w:hAnsi="Calibri" w:cs="Times New Roman"/>
                <w:sz w:val="20"/>
                <w:szCs w:val="20"/>
              </w:rPr>
              <w:t>Fabiola</w:t>
            </w:r>
            <w:proofErr w:type="spellEnd"/>
            <w:r w:rsidRPr="002D783F">
              <w:rPr>
                <w:rFonts w:ascii="Calibri" w:eastAsia="Calibri" w:hAnsi="Calibri" w:cs="Times New Roman"/>
                <w:sz w:val="20"/>
                <w:szCs w:val="20"/>
              </w:rPr>
              <w:t xml:space="preserve"> Jihlava </w:t>
            </w:r>
          </w:p>
          <w:p w14:paraId="3D1F1438" w14:textId="77777777" w:rsidR="00E8005A" w:rsidRPr="002D783F" w:rsidRDefault="00E8005A" w:rsidP="00294578">
            <w:pPr>
              <w:rPr>
                <w:rFonts w:ascii="Calibri" w:eastAsia="Calibri" w:hAnsi="Calibri" w:cs="Times New Roman"/>
                <w:sz w:val="20"/>
                <w:szCs w:val="20"/>
              </w:rPr>
            </w:pPr>
          </w:p>
        </w:tc>
        <w:tc>
          <w:tcPr>
            <w:tcW w:w="1559" w:type="dxa"/>
          </w:tcPr>
          <w:p w14:paraId="6C57719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71AED353"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18</w:t>
            </w:r>
          </w:p>
          <w:p w14:paraId="5AEE0D0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97621A6"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tcPr>
          <w:p w14:paraId="43F5DD4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5,53</w:t>
            </w:r>
          </w:p>
        </w:tc>
        <w:tc>
          <w:tcPr>
            <w:tcW w:w="1559" w:type="dxa"/>
            <w:shd w:val="clear" w:color="auto" w:fill="EDEDED"/>
          </w:tcPr>
          <w:p w14:paraId="4A36F64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39933446"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18</w:t>
            </w:r>
          </w:p>
          <w:p w14:paraId="5F492E8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158AEDBA"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shd w:val="clear" w:color="auto" w:fill="EDEDED"/>
          </w:tcPr>
          <w:p w14:paraId="0DCEB5A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5,53</w:t>
            </w:r>
          </w:p>
          <w:p w14:paraId="4E1B097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(+0,65 úvazku cca od 1.4.2023 pro Brtnici)</w:t>
            </w:r>
          </w:p>
        </w:tc>
        <w:tc>
          <w:tcPr>
            <w:tcW w:w="1560" w:type="dxa"/>
            <w:shd w:val="clear" w:color="auto" w:fill="FFF2CC"/>
          </w:tcPr>
          <w:p w14:paraId="7E47704C"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15AC11CB"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18</w:t>
            </w:r>
          </w:p>
          <w:p w14:paraId="053347BB"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1B538024"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3</w:t>
            </w:r>
          </w:p>
          <w:p w14:paraId="6D67A92F" w14:textId="77777777" w:rsidR="00E8005A" w:rsidRPr="00AC03C7" w:rsidRDefault="00E8005A" w:rsidP="00294578">
            <w:pPr>
              <w:jc w:val="both"/>
              <w:rPr>
                <w:rFonts w:ascii="Calibri" w:eastAsia="Calibri" w:hAnsi="Calibri" w:cs="Times New Roman"/>
                <w:sz w:val="20"/>
                <w:szCs w:val="20"/>
              </w:rPr>
            </w:pPr>
          </w:p>
        </w:tc>
        <w:tc>
          <w:tcPr>
            <w:tcW w:w="1134" w:type="dxa"/>
            <w:shd w:val="clear" w:color="auto" w:fill="FFF2CC"/>
          </w:tcPr>
          <w:p w14:paraId="3CD2748C"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6,00</w:t>
            </w:r>
          </w:p>
          <w:p w14:paraId="70CDFE17" w14:textId="77777777" w:rsidR="00E8005A" w:rsidRPr="00AC03C7" w:rsidRDefault="00E8005A" w:rsidP="00294578">
            <w:pPr>
              <w:jc w:val="both"/>
              <w:rPr>
                <w:rFonts w:ascii="Calibri" w:eastAsia="Calibri" w:hAnsi="Calibri" w:cs="Times New Roman"/>
                <w:sz w:val="20"/>
                <w:szCs w:val="20"/>
              </w:rPr>
            </w:pPr>
          </w:p>
          <w:p w14:paraId="2999B364" w14:textId="77777777" w:rsidR="00E8005A" w:rsidRPr="00AC03C7" w:rsidRDefault="00E8005A" w:rsidP="00294578">
            <w:pPr>
              <w:jc w:val="both"/>
              <w:rPr>
                <w:rFonts w:ascii="Calibri" w:eastAsia="Calibri" w:hAnsi="Calibri" w:cs="Times New Roman"/>
                <w:sz w:val="20"/>
                <w:szCs w:val="20"/>
              </w:rPr>
            </w:pPr>
          </w:p>
          <w:p w14:paraId="0883C0B3" w14:textId="77777777" w:rsidR="00E8005A" w:rsidRPr="00AC03C7" w:rsidRDefault="00E8005A" w:rsidP="00294578">
            <w:pPr>
              <w:jc w:val="both"/>
              <w:rPr>
                <w:rFonts w:ascii="Calibri" w:eastAsia="Calibri" w:hAnsi="Calibri" w:cs="Times New Roman"/>
                <w:sz w:val="20"/>
                <w:szCs w:val="20"/>
              </w:rPr>
            </w:pPr>
          </w:p>
          <w:p w14:paraId="41843D70" w14:textId="77777777" w:rsidR="00E8005A" w:rsidRPr="00AC03C7" w:rsidRDefault="00E8005A" w:rsidP="00294578">
            <w:pPr>
              <w:jc w:val="both"/>
              <w:rPr>
                <w:rFonts w:ascii="Calibri" w:eastAsia="Calibri" w:hAnsi="Calibri" w:cs="Times New Roman"/>
                <w:sz w:val="20"/>
                <w:szCs w:val="20"/>
              </w:rPr>
            </w:pPr>
          </w:p>
          <w:p w14:paraId="0935C430" w14:textId="77777777" w:rsidR="00E8005A" w:rsidRPr="00AC03C7" w:rsidRDefault="00E8005A" w:rsidP="00294578">
            <w:pPr>
              <w:jc w:val="both"/>
              <w:rPr>
                <w:rFonts w:ascii="Calibri" w:eastAsia="Calibri" w:hAnsi="Calibri" w:cs="Times New Roman"/>
                <w:sz w:val="20"/>
                <w:szCs w:val="20"/>
              </w:rPr>
            </w:pPr>
          </w:p>
        </w:tc>
        <w:tc>
          <w:tcPr>
            <w:tcW w:w="1559" w:type="dxa"/>
            <w:shd w:val="clear" w:color="auto" w:fill="E2EFD9" w:themeFill="accent6" w:themeFillTint="33"/>
          </w:tcPr>
          <w:p w14:paraId="6EB41863"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
          <w:p w14:paraId="0E187B97" w14:textId="77777777" w:rsidR="00E8005A" w:rsidRPr="00BB4D02" w:rsidRDefault="00E8005A" w:rsidP="00294578">
            <w:pPr>
              <w:jc w:val="both"/>
              <w:rPr>
                <w:rFonts w:ascii="Calibri" w:eastAsia="Calibri" w:hAnsi="Calibri" w:cs="Times New Roman"/>
                <w:sz w:val="16"/>
                <w:szCs w:val="16"/>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18</w:t>
            </w:r>
          </w:p>
          <w:p w14:paraId="5C49F970"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1CF336A0" w14:textId="77777777" w:rsidR="00E8005A" w:rsidRPr="00BB4D02" w:rsidRDefault="00E8005A" w:rsidP="00294578">
            <w:pPr>
              <w:jc w:val="both"/>
              <w:rPr>
                <w:rFonts w:ascii="Calibri" w:eastAsia="Calibri" w:hAnsi="Calibri" w:cs="Times New Roman"/>
                <w:sz w:val="16"/>
                <w:szCs w:val="16"/>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3</w:t>
            </w:r>
          </w:p>
          <w:p w14:paraId="3983520C" w14:textId="77777777" w:rsidR="00E8005A" w:rsidRPr="00BB4D02" w:rsidRDefault="00E8005A" w:rsidP="00294578">
            <w:pPr>
              <w:jc w:val="both"/>
              <w:rPr>
                <w:rFonts w:ascii="Calibri" w:eastAsia="Calibri" w:hAnsi="Calibri" w:cs="Times New Roman"/>
                <w:sz w:val="16"/>
                <w:szCs w:val="16"/>
              </w:rPr>
            </w:pPr>
          </w:p>
          <w:p w14:paraId="7DEF597E" w14:textId="77777777" w:rsidR="00E8005A" w:rsidRPr="00BB4D02"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62492D62"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6,18</w:t>
            </w:r>
          </w:p>
          <w:p w14:paraId="2C5EF71F" w14:textId="77777777" w:rsidR="00E8005A" w:rsidRPr="00BB4D02" w:rsidRDefault="00E8005A" w:rsidP="00294578">
            <w:pPr>
              <w:jc w:val="both"/>
              <w:rPr>
                <w:rFonts w:ascii="Calibri" w:eastAsia="Calibri" w:hAnsi="Calibri" w:cs="Times New Roman"/>
                <w:sz w:val="20"/>
                <w:szCs w:val="20"/>
              </w:rPr>
            </w:pPr>
          </w:p>
          <w:p w14:paraId="523B3707" w14:textId="77777777" w:rsidR="00E8005A" w:rsidRPr="00BB4D02"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44BAEE6B"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525967C5"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18</w:t>
            </w:r>
          </w:p>
          <w:p w14:paraId="4AEED5CB"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478CB5CC" w14:textId="77777777" w:rsidR="00E8005A"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3</w:t>
            </w:r>
          </w:p>
          <w:p w14:paraId="7C271FE8" w14:textId="77777777" w:rsidR="00E8005A" w:rsidRPr="002D783F" w:rsidRDefault="00E8005A" w:rsidP="00294578">
            <w:pPr>
              <w:jc w:val="both"/>
              <w:rPr>
                <w:rFonts w:ascii="Calibri" w:eastAsia="Calibri" w:hAnsi="Calibri" w:cs="Times New Roman"/>
                <w:i/>
                <w:iCs/>
                <w:color w:val="FF0000"/>
                <w:sz w:val="20"/>
                <w:szCs w:val="20"/>
              </w:rPr>
            </w:pPr>
          </w:p>
        </w:tc>
        <w:tc>
          <w:tcPr>
            <w:tcW w:w="1276" w:type="dxa"/>
            <w:shd w:val="clear" w:color="auto" w:fill="DEEAF6" w:themeFill="accent1" w:themeFillTint="33"/>
          </w:tcPr>
          <w:p w14:paraId="04000E75" w14:textId="77777777" w:rsidR="00E8005A" w:rsidRPr="00631232" w:rsidRDefault="00E8005A" w:rsidP="00294578">
            <w:pPr>
              <w:jc w:val="both"/>
              <w:rPr>
                <w:rFonts w:ascii="Calibri" w:eastAsia="Calibri" w:hAnsi="Calibri" w:cs="Times New Roman"/>
                <w:i/>
                <w:iCs/>
                <w:sz w:val="20"/>
                <w:szCs w:val="20"/>
              </w:rPr>
            </w:pPr>
            <w:r w:rsidRPr="00631232">
              <w:rPr>
                <w:rFonts w:ascii="Calibri" w:eastAsia="Calibri" w:hAnsi="Calibri" w:cs="Times New Roman"/>
                <w:i/>
                <w:iCs/>
                <w:sz w:val="20"/>
                <w:szCs w:val="20"/>
              </w:rPr>
              <w:t>6,18</w:t>
            </w:r>
          </w:p>
        </w:tc>
      </w:tr>
      <w:tr w:rsidR="00E8005A" w:rsidRPr="002D783F" w14:paraId="38AE6BEF" w14:textId="77777777" w:rsidTr="00294578">
        <w:trPr>
          <w:jc w:val="center"/>
        </w:trPr>
        <w:tc>
          <w:tcPr>
            <w:tcW w:w="1980" w:type="dxa"/>
            <w:shd w:val="clear" w:color="auto" w:fill="F4B083"/>
          </w:tcPr>
          <w:p w14:paraId="10797111"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Sociálně aktivizační služby pro seniory a osoby se zdravotním postižením</w:t>
            </w:r>
          </w:p>
        </w:tc>
        <w:tc>
          <w:tcPr>
            <w:tcW w:w="1559" w:type="dxa"/>
            <w:shd w:val="clear" w:color="auto" w:fill="F4B083"/>
          </w:tcPr>
          <w:p w14:paraId="1DF363E2" w14:textId="77777777" w:rsidR="00E8005A" w:rsidRPr="002D783F" w:rsidRDefault="00E8005A" w:rsidP="00294578">
            <w:pPr>
              <w:jc w:val="both"/>
              <w:rPr>
                <w:rFonts w:ascii="Calibri" w:eastAsia="Calibri" w:hAnsi="Calibri" w:cs="Times New Roman"/>
                <w:sz w:val="20"/>
                <w:szCs w:val="20"/>
              </w:rPr>
            </w:pPr>
            <w:r>
              <w:rPr>
                <w:rFonts w:ascii="Calibri" w:eastAsia="Calibri" w:hAnsi="Calibri" w:cs="Times New Roman"/>
                <w:sz w:val="20"/>
                <w:szCs w:val="20"/>
              </w:rPr>
              <w:t>1</w:t>
            </w:r>
          </w:p>
        </w:tc>
        <w:tc>
          <w:tcPr>
            <w:tcW w:w="1134" w:type="dxa"/>
            <w:shd w:val="clear" w:color="auto" w:fill="F4B083"/>
          </w:tcPr>
          <w:p w14:paraId="1D4B8C40"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7650411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7FDE51B7"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0EF1E09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7041546C"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15509817"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4FE770B6"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7CDBE575"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1AFEB690" w14:textId="77777777" w:rsidR="00E8005A" w:rsidRPr="002D783F" w:rsidRDefault="00E8005A" w:rsidP="00294578">
            <w:pPr>
              <w:jc w:val="both"/>
              <w:rPr>
                <w:rFonts w:ascii="Calibri" w:eastAsia="Calibri" w:hAnsi="Calibri" w:cs="Times New Roman"/>
                <w:sz w:val="20"/>
                <w:szCs w:val="20"/>
              </w:rPr>
            </w:pPr>
          </w:p>
        </w:tc>
      </w:tr>
      <w:tr w:rsidR="00E8005A" w:rsidRPr="002D783F" w14:paraId="51FC0817" w14:textId="77777777" w:rsidTr="00294578">
        <w:trPr>
          <w:jc w:val="center"/>
        </w:trPr>
        <w:tc>
          <w:tcPr>
            <w:tcW w:w="1980" w:type="dxa"/>
          </w:tcPr>
          <w:p w14:paraId="166F7D74"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Organizace nevidomých, z. s.</w:t>
            </w:r>
          </w:p>
        </w:tc>
        <w:tc>
          <w:tcPr>
            <w:tcW w:w="1559" w:type="dxa"/>
          </w:tcPr>
          <w:p w14:paraId="4E2C858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1D0AB92D"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12 (z registru nejasné, platí patrně pro všechna střediska organizace Praha, Brno, Jihlava)</w:t>
            </w:r>
          </w:p>
          <w:p w14:paraId="3F6EAAD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139DF758"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24 (z registru nejasné, platí patrně pro </w:t>
            </w:r>
            <w:r w:rsidRPr="002D783F">
              <w:rPr>
                <w:rFonts w:ascii="Calibri" w:eastAsia="Calibri" w:hAnsi="Calibri" w:cs="Times New Roman"/>
                <w:sz w:val="16"/>
                <w:szCs w:val="16"/>
              </w:rPr>
              <w:lastRenderedPageBreak/>
              <w:t>všechna střediska organizace Praha, Brno, Jihlava)</w:t>
            </w:r>
          </w:p>
        </w:tc>
        <w:tc>
          <w:tcPr>
            <w:tcW w:w="1134" w:type="dxa"/>
          </w:tcPr>
          <w:p w14:paraId="2E26A5A4"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lastRenderedPageBreak/>
              <w:t>není v kr. síti</w:t>
            </w:r>
          </w:p>
        </w:tc>
        <w:tc>
          <w:tcPr>
            <w:tcW w:w="1559" w:type="dxa"/>
            <w:shd w:val="clear" w:color="auto" w:fill="EDEDED"/>
          </w:tcPr>
          <w:p w14:paraId="1BAD40A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6096D3E2"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12 (z registru nejasné, platí patrně pro všechna střediska organizace Praha, Brno, Jihlava)</w:t>
            </w:r>
          </w:p>
          <w:p w14:paraId="154B774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B2C4B32"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24 (z registru nejasné, platí patrně pro </w:t>
            </w:r>
            <w:r w:rsidRPr="002D783F">
              <w:rPr>
                <w:rFonts w:ascii="Calibri" w:eastAsia="Calibri" w:hAnsi="Calibri" w:cs="Times New Roman"/>
                <w:sz w:val="16"/>
                <w:szCs w:val="16"/>
              </w:rPr>
              <w:lastRenderedPageBreak/>
              <w:t>všechna střediska organizace Praha, Brno, Jihlava)</w:t>
            </w:r>
          </w:p>
        </w:tc>
        <w:tc>
          <w:tcPr>
            <w:tcW w:w="1134" w:type="dxa"/>
            <w:shd w:val="clear" w:color="auto" w:fill="EDEDED"/>
          </w:tcPr>
          <w:p w14:paraId="3D4D7390"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lastRenderedPageBreak/>
              <w:t>není v kr. síti</w:t>
            </w:r>
          </w:p>
        </w:tc>
        <w:tc>
          <w:tcPr>
            <w:tcW w:w="1560" w:type="dxa"/>
            <w:shd w:val="clear" w:color="auto" w:fill="FFF2CC"/>
          </w:tcPr>
          <w:p w14:paraId="5F573034"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2EE13360"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12 (z registru nejasné, platí patrně pro všechna střediska organizace Praha, Brno, Jihlava)</w:t>
            </w:r>
          </w:p>
          <w:p w14:paraId="107CC6B7"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1DE00FFB" w14:textId="77777777" w:rsidR="00E8005A" w:rsidRPr="00AC03C7" w:rsidRDefault="00E8005A" w:rsidP="00294578">
            <w:pPr>
              <w:jc w:val="both"/>
              <w:rPr>
                <w:rFonts w:ascii="Calibri" w:eastAsia="Calibri" w:hAnsi="Calibri" w:cs="Times New Roman"/>
                <w:sz w:val="20"/>
                <w:szCs w:val="20"/>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24 (z registru nejasné, platí patrně pro </w:t>
            </w:r>
            <w:r w:rsidRPr="00AC03C7">
              <w:rPr>
                <w:rFonts w:ascii="Calibri" w:eastAsia="Calibri" w:hAnsi="Calibri" w:cs="Times New Roman"/>
                <w:sz w:val="16"/>
                <w:szCs w:val="16"/>
              </w:rPr>
              <w:lastRenderedPageBreak/>
              <w:t>všechna střediska organizace Praha, Brno, Jihlava)</w:t>
            </w:r>
          </w:p>
        </w:tc>
        <w:tc>
          <w:tcPr>
            <w:tcW w:w="1134" w:type="dxa"/>
            <w:shd w:val="clear" w:color="auto" w:fill="FFF2CC"/>
          </w:tcPr>
          <w:p w14:paraId="37D1DE2F"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sz w:val="20"/>
                <w:szCs w:val="20"/>
              </w:rPr>
              <w:lastRenderedPageBreak/>
              <w:t>není v kr. síti</w:t>
            </w:r>
          </w:p>
        </w:tc>
        <w:tc>
          <w:tcPr>
            <w:tcW w:w="1559" w:type="dxa"/>
            <w:shd w:val="clear" w:color="auto" w:fill="E2EFD9" w:themeFill="accent6" w:themeFillTint="33"/>
          </w:tcPr>
          <w:p w14:paraId="09458E4A"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AMBULANTNÍ </w:t>
            </w:r>
          </w:p>
          <w:p w14:paraId="4C705EDC" w14:textId="77777777" w:rsidR="00E8005A" w:rsidRPr="00BB4D02" w:rsidRDefault="00E8005A" w:rsidP="00294578">
            <w:pPr>
              <w:jc w:val="both"/>
              <w:rPr>
                <w:rFonts w:ascii="Calibri" w:eastAsia="Calibri" w:hAnsi="Calibri" w:cs="Times New Roman"/>
                <w:sz w:val="16"/>
                <w:szCs w:val="16"/>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12 (z registru nejasné, platí patrně pro všechna střediska organizace Praha, Brno, Jihlava)</w:t>
            </w:r>
          </w:p>
          <w:p w14:paraId="0DF3FDAF"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 xml:space="preserve">TERÉNNÍ </w:t>
            </w:r>
          </w:p>
          <w:p w14:paraId="6457DB4B" w14:textId="77777777" w:rsidR="00E8005A" w:rsidRPr="00BB4D02" w:rsidRDefault="00E8005A" w:rsidP="00294578">
            <w:pPr>
              <w:rPr>
                <w:rFonts w:ascii="Calibri" w:eastAsia="Calibri" w:hAnsi="Calibri" w:cs="Times New Roman"/>
                <w:sz w:val="20"/>
                <w:szCs w:val="20"/>
              </w:rPr>
            </w:pPr>
            <w:proofErr w:type="gramStart"/>
            <w:r w:rsidRPr="00BB4D02">
              <w:rPr>
                <w:rFonts w:ascii="Calibri" w:eastAsia="Calibri" w:hAnsi="Calibri" w:cs="Times New Roman"/>
                <w:sz w:val="16"/>
                <w:szCs w:val="16"/>
              </w:rPr>
              <w:t>max.okamžitá</w:t>
            </w:r>
            <w:proofErr w:type="gramEnd"/>
            <w:r w:rsidRPr="00BB4D02">
              <w:rPr>
                <w:rFonts w:ascii="Calibri" w:eastAsia="Calibri" w:hAnsi="Calibri" w:cs="Times New Roman"/>
                <w:sz w:val="16"/>
                <w:szCs w:val="16"/>
              </w:rPr>
              <w:t xml:space="preserve"> kapacita: 24 (z registru nejasné, platí patrně pro </w:t>
            </w:r>
            <w:r w:rsidRPr="00BB4D02">
              <w:rPr>
                <w:rFonts w:ascii="Calibri" w:eastAsia="Calibri" w:hAnsi="Calibri" w:cs="Times New Roman"/>
                <w:sz w:val="16"/>
                <w:szCs w:val="16"/>
              </w:rPr>
              <w:lastRenderedPageBreak/>
              <w:t>všechna střediska organizace Praha, Brno, Jihlava)</w:t>
            </w:r>
          </w:p>
        </w:tc>
        <w:tc>
          <w:tcPr>
            <w:tcW w:w="1276" w:type="dxa"/>
            <w:shd w:val="clear" w:color="auto" w:fill="E2EFD9" w:themeFill="accent6" w:themeFillTint="33"/>
          </w:tcPr>
          <w:p w14:paraId="1984B958" w14:textId="77777777" w:rsidR="00E8005A" w:rsidRPr="00BB4D02" w:rsidRDefault="00E8005A" w:rsidP="00294578">
            <w:pPr>
              <w:rPr>
                <w:rFonts w:ascii="Calibri" w:eastAsia="Calibri" w:hAnsi="Calibri" w:cs="Times New Roman"/>
                <w:sz w:val="20"/>
                <w:szCs w:val="20"/>
              </w:rPr>
            </w:pPr>
            <w:r w:rsidRPr="00BB4D02">
              <w:rPr>
                <w:rFonts w:ascii="Calibri" w:eastAsia="Calibri" w:hAnsi="Calibri" w:cs="Times New Roman"/>
                <w:sz w:val="20"/>
                <w:szCs w:val="20"/>
              </w:rPr>
              <w:lastRenderedPageBreak/>
              <w:t>není v kr. síti</w:t>
            </w:r>
          </w:p>
        </w:tc>
        <w:tc>
          <w:tcPr>
            <w:tcW w:w="1417" w:type="dxa"/>
            <w:shd w:val="clear" w:color="auto" w:fill="DEEAF6" w:themeFill="accent1" w:themeFillTint="33"/>
          </w:tcPr>
          <w:p w14:paraId="13C72A6E" w14:textId="77777777" w:rsidR="00E8005A" w:rsidRPr="00AC03C7" w:rsidRDefault="00E8005A" w:rsidP="00294578">
            <w:pPr>
              <w:jc w:val="both"/>
              <w:rPr>
                <w:rFonts w:ascii="Calibri" w:eastAsia="Calibri" w:hAnsi="Calibri" w:cs="Times New Roman"/>
                <w:i/>
                <w:iCs/>
                <w:sz w:val="20"/>
                <w:szCs w:val="20"/>
              </w:rPr>
            </w:pPr>
            <w:r w:rsidRPr="00AC03C7">
              <w:rPr>
                <w:rFonts w:ascii="Calibri" w:eastAsia="Calibri" w:hAnsi="Calibri" w:cs="Times New Roman"/>
                <w:i/>
                <w:iCs/>
                <w:sz w:val="20"/>
                <w:szCs w:val="20"/>
              </w:rPr>
              <w:t xml:space="preserve">AMBULANTNÍ </w:t>
            </w:r>
          </w:p>
          <w:p w14:paraId="5AB3800C" w14:textId="77777777" w:rsidR="00E8005A" w:rsidRPr="00AC03C7" w:rsidRDefault="00E8005A" w:rsidP="00294578">
            <w:pPr>
              <w:jc w:val="both"/>
              <w:rPr>
                <w:rFonts w:ascii="Calibri" w:eastAsia="Calibri" w:hAnsi="Calibri" w:cs="Times New Roman"/>
                <w:i/>
                <w:iCs/>
                <w:sz w:val="16"/>
                <w:szCs w:val="16"/>
              </w:rPr>
            </w:pPr>
            <w:proofErr w:type="gramStart"/>
            <w:r w:rsidRPr="00AC03C7">
              <w:rPr>
                <w:rFonts w:ascii="Calibri" w:eastAsia="Calibri" w:hAnsi="Calibri" w:cs="Times New Roman"/>
                <w:i/>
                <w:iCs/>
                <w:sz w:val="16"/>
                <w:szCs w:val="16"/>
              </w:rPr>
              <w:t>max.okamžitá</w:t>
            </w:r>
            <w:proofErr w:type="gramEnd"/>
            <w:r w:rsidRPr="00AC03C7">
              <w:rPr>
                <w:rFonts w:ascii="Calibri" w:eastAsia="Calibri" w:hAnsi="Calibri" w:cs="Times New Roman"/>
                <w:i/>
                <w:iCs/>
                <w:sz w:val="16"/>
                <w:szCs w:val="16"/>
              </w:rPr>
              <w:t xml:space="preserve"> kapacita: 12 (z registru nejasné, platí patrně pro všechna střediska organizace Praha, Brno, Jihlava)</w:t>
            </w:r>
          </w:p>
          <w:p w14:paraId="33442E24" w14:textId="77777777" w:rsidR="00E8005A" w:rsidRPr="00AC03C7" w:rsidRDefault="00E8005A" w:rsidP="00294578">
            <w:pPr>
              <w:jc w:val="both"/>
              <w:rPr>
                <w:rFonts w:ascii="Calibri" w:eastAsia="Calibri" w:hAnsi="Calibri" w:cs="Times New Roman"/>
                <w:i/>
                <w:iCs/>
                <w:sz w:val="20"/>
                <w:szCs w:val="20"/>
              </w:rPr>
            </w:pPr>
            <w:r w:rsidRPr="00AC03C7">
              <w:rPr>
                <w:rFonts w:ascii="Calibri" w:eastAsia="Calibri" w:hAnsi="Calibri" w:cs="Times New Roman"/>
                <w:i/>
                <w:iCs/>
                <w:sz w:val="20"/>
                <w:szCs w:val="20"/>
              </w:rPr>
              <w:t xml:space="preserve">TERÉNNÍ </w:t>
            </w:r>
          </w:p>
          <w:p w14:paraId="59AAF67D" w14:textId="77777777" w:rsidR="00E8005A" w:rsidRPr="00AC03C7" w:rsidRDefault="00E8005A" w:rsidP="00294578">
            <w:pPr>
              <w:rPr>
                <w:rFonts w:ascii="Calibri" w:eastAsia="Calibri" w:hAnsi="Calibri" w:cs="Times New Roman"/>
                <w:i/>
                <w:iCs/>
                <w:sz w:val="20"/>
                <w:szCs w:val="20"/>
              </w:rPr>
            </w:pPr>
            <w:proofErr w:type="gramStart"/>
            <w:r w:rsidRPr="00AC03C7">
              <w:rPr>
                <w:rFonts w:ascii="Calibri" w:eastAsia="Calibri" w:hAnsi="Calibri" w:cs="Times New Roman"/>
                <w:i/>
                <w:iCs/>
                <w:sz w:val="16"/>
                <w:szCs w:val="16"/>
              </w:rPr>
              <w:t>max.okamžitá</w:t>
            </w:r>
            <w:proofErr w:type="gramEnd"/>
            <w:r w:rsidRPr="00AC03C7">
              <w:rPr>
                <w:rFonts w:ascii="Calibri" w:eastAsia="Calibri" w:hAnsi="Calibri" w:cs="Times New Roman"/>
                <w:i/>
                <w:iCs/>
                <w:sz w:val="16"/>
                <w:szCs w:val="16"/>
              </w:rPr>
              <w:t xml:space="preserve"> kapacita: 24 (z registru nejasné, platí patrně pro </w:t>
            </w:r>
            <w:r w:rsidRPr="00AC03C7">
              <w:rPr>
                <w:rFonts w:ascii="Calibri" w:eastAsia="Calibri" w:hAnsi="Calibri" w:cs="Times New Roman"/>
                <w:i/>
                <w:iCs/>
                <w:sz w:val="16"/>
                <w:szCs w:val="16"/>
              </w:rPr>
              <w:lastRenderedPageBreak/>
              <w:t>všechna střediska organizace Praha, Brno, Jihlava)</w:t>
            </w:r>
          </w:p>
        </w:tc>
        <w:tc>
          <w:tcPr>
            <w:tcW w:w="1276" w:type="dxa"/>
            <w:shd w:val="clear" w:color="auto" w:fill="DEEAF6" w:themeFill="accent1" w:themeFillTint="33"/>
          </w:tcPr>
          <w:p w14:paraId="0EBF0A55" w14:textId="77777777" w:rsidR="00E8005A" w:rsidRPr="00AC03C7" w:rsidRDefault="00E8005A" w:rsidP="00294578">
            <w:pPr>
              <w:rPr>
                <w:rFonts w:ascii="Calibri" w:eastAsia="Calibri" w:hAnsi="Calibri" w:cs="Times New Roman"/>
                <w:i/>
                <w:iCs/>
                <w:sz w:val="20"/>
                <w:szCs w:val="20"/>
              </w:rPr>
            </w:pPr>
            <w:r w:rsidRPr="00AC03C7">
              <w:rPr>
                <w:rFonts w:ascii="Calibri" w:eastAsia="Calibri" w:hAnsi="Calibri" w:cs="Times New Roman"/>
                <w:i/>
                <w:iCs/>
                <w:sz w:val="20"/>
                <w:szCs w:val="20"/>
              </w:rPr>
              <w:lastRenderedPageBreak/>
              <w:t>není v kr. síti</w:t>
            </w:r>
          </w:p>
        </w:tc>
      </w:tr>
      <w:tr w:rsidR="00E8005A" w:rsidRPr="002D783F" w14:paraId="2BBBACB7" w14:textId="77777777" w:rsidTr="00294578">
        <w:trPr>
          <w:jc w:val="center"/>
        </w:trPr>
        <w:tc>
          <w:tcPr>
            <w:tcW w:w="1980" w:type="dxa"/>
            <w:shd w:val="clear" w:color="auto" w:fill="F4B083"/>
          </w:tcPr>
          <w:p w14:paraId="4CCF3073"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Sociálně terapeutické dílny</w:t>
            </w:r>
          </w:p>
        </w:tc>
        <w:tc>
          <w:tcPr>
            <w:tcW w:w="1559" w:type="dxa"/>
            <w:shd w:val="clear" w:color="auto" w:fill="F4B083"/>
          </w:tcPr>
          <w:p w14:paraId="43827A4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7F9AC398"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F4EA67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3753F938"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2B8CADC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4EF3ED0F"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7EDA27A5"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122FE4EC"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526DEE80"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5E638A40" w14:textId="77777777" w:rsidR="00E8005A" w:rsidRPr="002D783F" w:rsidRDefault="00E8005A" w:rsidP="00294578">
            <w:pPr>
              <w:jc w:val="both"/>
              <w:rPr>
                <w:rFonts w:ascii="Calibri" w:eastAsia="Calibri" w:hAnsi="Calibri" w:cs="Times New Roman"/>
                <w:sz w:val="20"/>
                <w:szCs w:val="20"/>
              </w:rPr>
            </w:pPr>
          </w:p>
        </w:tc>
      </w:tr>
      <w:tr w:rsidR="00E8005A" w:rsidRPr="002D783F" w14:paraId="5B2145E4" w14:textId="77777777" w:rsidTr="00294578">
        <w:trPr>
          <w:jc w:val="center"/>
        </w:trPr>
        <w:tc>
          <w:tcPr>
            <w:tcW w:w="1980" w:type="dxa"/>
            <w:shd w:val="clear" w:color="auto" w:fill="FFFFFF"/>
          </w:tcPr>
          <w:p w14:paraId="59DDBEC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Domov ve Zboží, příspěvková org.</w:t>
            </w:r>
          </w:p>
        </w:tc>
        <w:tc>
          <w:tcPr>
            <w:tcW w:w="1559" w:type="dxa"/>
            <w:shd w:val="clear" w:color="auto" w:fill="FFFFFF"/>
          </w:tcPr>
          <w:p w14:paraId="2AED7B8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w:t>
            </w:r>
            <w:r w:rsidRPr="002D783F">
              <w:rPr>
                <w:rFonts w:ascii="Calibri" w:eastAsia="Calibri" w:hAnsi="Calibri" w:cs="Times New Roman"/>
                <w:sz w:val="16"/>
                <w:szCs w:val="16"/>
              </w:rPr>
              <w:t xml:space="preserve"> okamžitá kapacita: 2</w:t>
            </w:r>
          </w:p>
          <w:p w14:paraId="73A93865"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FFFFFF"/>
          </w:tcPr>
          <w:p w14:paraId="3DE55DAC"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EDEDED"/>
          </w:tcPr>
          <w:p w14:paraId="2347676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AMBULANTNÍ</w:t>
            </w:r>
            <w:r w:rsidRPr="002D783F">
              <w:rPr>
                <w:rFonts w:ascii="Calibri" w:eastAsia="Calibri" w:hAnsi="Calibri" w:cs="Times New Roman"/>
                <w:sz w:val="16"/>
                <w:szCs w:val="16"/>
              </w:rPr>
              <w:t xml:space="preserve"> okamžitá kapacita: 2</w:t>
            </w:r>
          </w:p>
          <w:p w14:paraId="0555AA31" w14:textId="77777777" w:rsidR="00E8005A" w:rsidRPr="002D783F" w:rsidRDefault="00E8005A" w:rsidP="00294578">
            <w:pPr>
              <w:jc w:val="both"/>
              <w:rPr>
                <w:rFonts w:ascii="Calibri" w:eastAsia="Calibri" w:hAnsi="Calibri" w:cs="Times New Roman"/>
                <w:sz w:val="20"/>
                <w:szCs w:val="20"/>
              </w:rPr>
            </w:pPr>
          </w:p>
        </w:tc>
        <w:tc>
          <w:tcPr>
            <w:tcW w:w="1134" w:type="dxa"/>
            <w:shd w:val="clear" w:color="auto" w:fill="EDEDED"/>
          </w:tcPr>
          <w:p w14:paraId="426EC4E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3,31</w:t>
            </w:r>
          </w:p>
          <w:p w14:paraId="2E83FCF3"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FF2CC"/>
          </w:tcPr>
          <w:p w14:paraId="188BD0DE"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AMBULANTNÍ</w:t>
            </w:r>
            <w:r w:rsidRPr="00AC03C7">
              <w:rPr>
                <w:rFonts w:ascii="Calibri" w:eastAsia="Calibri" w:hAnsi="Calibri" w:cs="Times New Roman"/>
                <w:sz w:val="16"/>
                <w:szCs w:val="16"/>
              </w:rPr>
              <w:t xml:space="preserve"> okamžitá kapacita: 2</w:t>
            </w:r>
          </w:p>
          <w:p w14:paraId="46D89F47" w14:textId="77777777" w:rsidR="00E8005A" w:rsidRPr="00AC03C7" w:rsidRDefault="00E8005A" w:rsidP="00294578">
            <w:pPr>
              <w:jc w:val="both"/>
              <w:rPr>
                <w:rFonts w:ascii="Calibri" w:eastAsia="Calibri" w:hAnsi="Calibri" w:cs="Times New Roman"/>
                <w:color w:val="FF0000"/>
                <w:sz w:val="20"/>
                <w:szCs w:val="20"/>
              </w:rPr>
            </w:pPr>
          </w:p>
        </w:tc>
        <w:tc>
          <w:tcPr>
            <w:tcW w:w="1134" w:type="dxa"/>
            <w:shd w:val="clear" w:color="auto" w:fill="FFF2CC"/>
          </w:tcPr>
          <w:p w14:paraId="7F633D55"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7,57</w:t>
            </w:r>
          </w:p>
        </w:tc>
        <w:tc>
          <w:tcPr>
            <w:tcW w:w="1559" w:type="dxa"/>
            <w:shd w:val="clear" w:color="auto" w:fill="E2EFD9" w:themeFill="accent6" w:themeFillTint="33"/>
          </w:tcPr>
          <w:p w14:paraId="1D34DE37"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AMBULANTNÍ</w:t>
            </w:r>
            <w:r w:rsidRPr="00BB4D02">
              <w:rPr>
                <w:rFonts w:ascii="Calibri" w:eastAsia="Calibri" w:hAnsi="Calibri" w:cs="Times New Roman"/>
                <w:sz w:val="16"/>
                <w:szCs w:val="16"/>
              </w:rPr>
              <w:t xml:space="preserve"> okamžitá kapacita: 2</w:t>
            </w:r>
          </w:p>
          <w:p w14:paraId="103DB308" w14:textId="77777777" w:rsidR="00E8005A" w:rsidRPr="00BB4D02" w:rsidRDefault="00E8005A" w:rsidP="00294578">
            <w:pPr>
              <w:jc w:val="both"/>
              <w:rPr>
                <w:rFonts w:ascii="Calibri" w:eastAsia="Calibri" w:hAnsi="Calibri" w:cs="Times New Roman"/>
                <w:sz w:val="20"/>
                <w:szCs w:val="20"/>
              </w:rPr>
            </w:pPr>
          </w:p>
        </w:tc>
        <w:tc>
          <w:tcPr>
            <w:tcW w:w="1276" w:type="dxa"/>
            <w:shd w:val="clear" w:color="auto" w:fill="E2EFD9" w:themeFill="accent6" w:themeFillTint="33"/>
          </w:tcPr>
          <w:p w14:paraId="2A0A0596" w14:textId="77777777" w:rsidR="00E8005A" w:rsidRPr="00BB4D02" w:rsidRDefault="00E8005A" w:rsidP="00294578">
            <w:pPr>
              <w:jc w:val="both"/>
              <w:rPr>
                <w:rFonts w:ascii="Calibri" w:eastAsia="Calibri" w:hAnsi="Calibri" w:cs="Times New Roman"/>
                <w:sz w:val="20"/>
                <w:szCs w:val="20"/>
              </w:rPr>
            </w:pPr>
            <w:r w:rsidRPr="00BB4D02">
              <w:rPr>
                <w:rFonts w:ascii="Calibri" w:eastAsia="Calibri" w:hAnsi="Calibri" w:cs="Times New Roman"/>
                <w:sz w:val="20"/>
                <w:szCs w:val="20"/>
              </w:rPr>
              <w:t>7,57</w:t>
            </w:r>
          </w:p>
        </w:tc>
        <w:tc>
          <w:tcPr>
            <w:tcW w:w="1417" w:type="dxa"/>
            <w:shd w:val="clear" w:color="auto" w:fill="DEEAF6" w:themeFill="accent1" w:themeFillTint="33"/>
          </w:tcPr>
          <w:p w14:paraId="5D851080" w14:textId="77777777" w:rsidR="00E8005A" w:rsidRPr="00BB4D02" w:rsidRDefault="00E8005A" w:rsidP="00294578">
            <w:pPr>
              <w:jc w:val="both"/>
              <w:rPr>
                <w:rFonts w:ascii="Calibri" w:eastAsia="Calibri" w:hAnsi="Calibri" w:cs="Times New Roman"/>
                <w:i/>
                <w:iCs/>
                <w:sz w:val="20"/>
                <w:szCs w:val="20"/>
              </w:rPr>
            </w:pPr>
            <w:r w:rsidRPr="00BB4D02">
              <w:rPr>
                <w:rFonts w:ascii="Calibri" w:eastAsia="Calibri" w:hAnsi="Calibri" w:cs="Times New Roman"/>
                <w:i/>
                <w:iCs/>
                <w:sz w:val="20"/>
                <w:szCs w:val="20"/>
              </w:rPr>
              <w:t>AMBULANTNÍ</w:t>
            </w:r>
            <w:r w:rsidRPr="00BB4D02">
              <w:rPr>
                <w:rFonts w:ascii="Calibri" w:eastAsia="Calibri" w:hAnsi="Calibri" w:cs="Times New Roman"/>
                <w:i/>
                <w:iCs/>
                <w:sz w:val="16"/>
                <w:szCs w:val="16"/>
              </w:rPr>
              <w:t xml:space="preserve"> okamžitá kapacita: 2</w:t>
            </w:r>
          </w:p>
          <w:p w14:paraId="54D6E381" w14:textId="77777777" w:rsidR="00E8005A" w:rsidRPr="00BB4D02" w:rsidRDefault="00E8005A" w:rsidP="00294578">
            <w:pPr>
              <w:jc w:val="both"/>
              <w:rPr>
                <w:rFonts w:ascii="Calibri" w:eastAsia="Calibri" w:hAnsi="Calibri" w:cs="Times New Roman"/>
                <w:i/>
                <w:iCs/>
                <w:sz w:val="20"/>
                <w:szCs w:val="20"/>
              </w:rPr>
            </w:pPr>
          </w:p>
        </w:tc>
        <w:tc>
          <w:tcPr>
            <w:tcW w:w="1276" w:type="dxa"/>
            <w:shd w:val="clear" w:color="auto" w:fill="DEEAF6" w:themeFill="accent1" w:themeFillTint="33"/>
          </w:tcPr>
          <w:p w14:paraId="52E2A002" w14:textId="77777777" w:rsidR="00E8005A" w:rsidRPr="00AC03C7" w:rsidRDefault="00E8005A" w:rsidP="00294578">
            <w:pPr>
              <w:jc w:val="both"/>
              <w:rPr>
                <w:rFonts w:ascii="Calibri" w:eastAsia="Calibri" w:hAnsi="Calibri" w:cs="Times New Roman"/>
                <w:i/>
                <w:iCs/>
                <w:sz w:val="20"/>
                <w:szCs w:val="20"/>
              </w:rPr>
            </w:pPr>
            <w:r w:rsidRPr="00BB4D02">
              <w:rPr>
                <w:rFonts w:ascii="Calibri" w:eastAsia="Calibri" w:hAnsi="Calibri" w:cs="Times New Roman"/>
                <w:i/>
                <w:iCs/>
                <w:color w:val="EE0000"/>
                <w:sz w:val="20"/>
                <w:szCs w:val="20"/>
              </w:rPr>
              <w:t>7,89</w:t>
            </w:r>
          </w:p>
        </w:tc>
      </w:tr>
      <w:tr w:rsidR="00E8005A" w:rsidRPr="002D783F" w14:paraId="34D94DF9" w14:textId="77777777" w:rsidTr="00294578">
        <w:trPr>
          <w:jc w:val="center"/>
        </w:trPr>
        <w:tc>
          <w:tcPr>
            <w:tcW w:w="1980" w:type="dxa"/>
            <w:shd w:val="clear" w:color="auto" w:fill="F4B083"/>
          </w:tcPr>
          <w:p w14:paraId="26831B83"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Sociální rehabilitace</w:t>
            </w:r>
          </w:p>
        </w:tc>
        <w:tc>
          <w:tcPr>
            <w:tcW w:w="1559" w:type="dxa"/>
            <w:shd w:val="clear" w:color="auto" w:fill="F4B083"/>
          </w:tcPr>
          <w:p w14:paraId="0EC348B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7</w:t>
            </w:r>
          </w:p>
        </w:tc>
        <w:tc>
          <w:tcPr>
            <w:tcW w:w="1134" w:type="dxa"/>
            <w:shd w:val="clear" w:color="auto" w:fill="F4B083"/>
          </w:tcPr>
          <w:p w14:paraId="74C9129B"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0DBAFC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66F26B3C"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7D08BAC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52F175C6"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144009EB"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77C93FCE"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7EA1ADF4"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1B9B6E0B" w14:textId="77777777" w:rsidR="00E8005A" w:rsidRPr="002D783F" w:rsidRDefault="00E8005A" w:rsidP="00294578">
            <w:pPr>
              <w:jc w:val="both"/>
              <w:rPr>
                <w:rFonts w:ascii="Calibri" w:eastAsia="Calibri" w:hAnsi="Calibri" w:cs="Times New Roman"/>
                <w:sz w:val="20"/>
                <w:szCs w:val="20"/>
              </w:rPr>
            </w:pPr>
          </w:p>
        </w:tc>
      </w:tr>
      <w:tr w:rsidR="00E8005A" w:rsidRPr="002D783F" w14:paraId="32C5A1A8" w14:textId="77777777" w:rsidTr="00294578">
        <w:trPr>
          <w:jc w:val="center"/>
        </w:trPr>
        <w:tc>
          <w:tcPr>
            <w:tcW w:w="1980" w:type="dxa"/>
          </w:tcPr>
          <w:p w14:paraId="0F912938"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Centrum pro neslyšící a nedoslýchavé kraje Vysočina, o.p.s.</w:t>
            </w:r>
          </w:p>
        </w:tc>
        <w:tc>
          <w:tcPr>
            <w:tcW w:w="1559" w:type="dxa"/>
          </w:tcPr>
          <w:p w14:paraId="4EE7021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F470CE9"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6</w:t>
            </w:r>
          </w:p>
          <w:p w14:paraId="33C70C1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62829E4"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8</w:t>
            </w:r>
          </w:p>
        </w:tc>
        <w:tc>
          <w:tcPr>
            <w:tcW w:w="1134" w:type="dxa"/>
          </w:tcPr>
          <w:p w14:paraId="7DDC17F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3,61</w:t>
            </w:r>
          </w:p>
        </w:tc>
        <w:tc>
          <w:tcPr>
            <w:tcW w:w="1559" w:type="dxa"/>
            <w:shd w:val="clear" w:color="auto" w:fill="EDEDED"/>
          </w:tcPr>
          <w:p w14:paraId="7F9086F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6695C382"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6</w:t>
            </w:r>
          </w:p>
          <w:p w14:paraId="1A7A4B1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609F644E"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8</w:t>
            </w:r>
          </w:p>
        </w:tc>
        <w:tc>
          <w:tcPr>
            <w:tcW w:w="1134" w:type="dxa"/>
            <w:shd w:val="clear" w:color="auto" w:fill="EDEDED"/>
          </w:tcPr>
          <w:p w14:paraId="5DD7F1F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3,61</w:t>
            </w:r>
          </w:p>
        </w:tc>
        <w:tc>
          <w:tcPr>
            <w:tcW w:w="1560" w:type="dxa"/>
            <w:shd w:val="clear" w:color="auto" w:fill="FFF2CC"/>
          </w:tcPr>
          <w:p w14:paraId="406A13E1"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40896A57"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6</w:t>
            </w:r>
          </w:p>
          <w:p w14:paraId="72C17002"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01F2E5DB" w14:textId="77777777" w:rsidR="00E8005A" w:rsidRPr="00AC03C7" w:rsidRDefault="00E8005A" w:rsidP="00294578">
            <w:pPr>
              <w:jc w:val="both"/>
              <w:rPr>
                <w:rFonts w:ascii="Calibri" w:eastAsia="Calibri" w:hAnsi="Calibri" w:cs="Times New Roman"/>
                <w:sz w:val="20"/>
                <w:szCs w:val="20"/>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8</w:t>
            </w:r>
          </w:p>
        </w:tc>
        <w:tc>
          <w:tcPr>
            <w:tcW w:w="1134" w:type="dxa"/>
            <w:shd w:val="clear" w:color="auto" w:fill="FFF2CC"/>
          </w:tcPr>
          <w:p w14:paraId="5E68B00A"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3,81</w:t>
            </w:r>
          </w:p>
        </w:tc>
        <w:tc>
          <w:tcPr>
            <w:tcW w:w="1559" w:type="dxa"/>
            <w:shd w:val="clear" w:color="auto" w:fill="E2EFD9" w:themeFill="accent6" w:themeFillTint="33"/>
          </w:tcPr>
          <w:p w14:paraId="71365349"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AMBULANTNÍ </w:t>
            </w:r>
          </w:p>
          <w:p w14:paraId="4C261EB1" w14:textId="77777777" w:rsidR="00E8005A" w:rsidRPr="0046550C" w:rsidRDefault="00E8005A" w:rsidP="00294578">
            <w:pPr>
              <w:jc w:val="both"/>
              <w:rPr>
                <w:rFonts w:ascii="Calibri" w:eastAsia="Calibri" w:hAnsi="Calibri" w:cs="Times New Roman"/>
                <w:sz w:val="16"/>
                <w:szCs w:val="16"/>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6</w:t>
            </w:r>
          </w:p>
          <w:p w14:paraId="6D7439D9"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TERÉNNÍ </w:t>
            </w:r>
          </w:p>
          <w:p w14:paraId="1EDC39F6" w14:textId="77777777" w:rsidR="00E8005A" w:rsidRPr="0046550C" w:rsidRDefault="00E8005A" w:rsidP="00294578">
            <w:pPr>
              <w:jc w:val="both"/>
              <w:rPr>
                <w:rFonts w:ascii="Calibri" w:eastAsia="Calibri" w:hAnsi="Calibri" w:cs="Times New Roman"/>
                <w:sz w:val="20"/>
                <w:szCs w:val="20"/>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8</w:t>
            </w:r>
          </w:p>
        </w:tc>
        <w:tc>
          <w:tcPr>
            <w:tcW w:w="1276" w:type="dxa"/>
            <w:shd w:val="clear" w:color="auto" w:fill="E2EFD9" w:themeFill="accent6" w:themeFillTint="33"/>
          </w:tcPr>
          <w:p w14:paraId="01A85D3A"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3,81</w:t>
            </w:r>
          </w:p>
        </w:tc>
        <w:tc>
          <w:tcPr>
            <w:tcW w:w="1417" w:type="dxa"/>
            <w:shd w:val="clear" w:color="auto" w:fill="DEEAF6" w:themeFill="accent1" w:themeFillTint="33"/>
          </w:tcPr>
          <w:p w14:paraId="330D18CB" w14:textId="77777777" w:rsidR="00E8005A" w:rsidRPr="00AC03C7" w:rsidRDefault="00E8005A" w:rsidP="00294578">
            <w:pPr>
              <w:jc w:val="both"/>
              <w:rPr>
                <w:rFonts w:ascii="Calibri" w:eastAsia="Calibri" w:hAnsi="Calibri" w:cs="Times New Roman"/>
                <w:i/>
                <w:iCs/>
                <w:sz w:val="20"/>
                <w:szCs w:val="20"/>
              </w:rPr>
            </w:pPr>
            <w:r w:rsidRPr="00AC03C7">
              <w:rPr>
                <w:rFonts w:ascii="Calibri" w:eastAsia="Calibri" w:hAnsi="Calibri" w:cs="Times New Roman"/>
                <w:i/>
                <w:iCs/>
                <w:sz w:val="20"/>
                <w:szCs w:val="20"/>
              </w:rPr>
              <w:t xml:space="preserve">AMBULANTNÍ </w:t>
            </w:r>
          </w:p>
          <w:p w14:paraId="187CE95C" w14:textId="77777777" w:rsidR="00E8005A" w:rsidRPr="00AC03C7" w:rsidRDefault="00E8005A" w:rsidP="00294578">
            <w:pPr>
              <w:jc w:val="both"/>
              <w:rPr>
                <w:rFonts w:ascii="Calibri" w:eastAsia="Calibri" w:hAnsi="Calibri" w:cs="Times New Roman"/>
                <w:i/>
                <w:iCs/>
                <w:sz w:val="16"/>
                <w:szCs w:val="16"/>
              </w:rPr>
            </w:pPr>
            <w:proofErr w:type="gramStart"/>
            <w:r w:rsidRPr="00AC03C7">
              <w:rPr>
                <w:rFonts w:ascii="Calibri" w:eastAsia="Calibri" w:hAnsi="Calibri" w:cs="Times New Roman"/>
                <w:i/>
                <w:iCs/>
                <w:sz w:val="16"/>
                <w:szCs w:val="16"/>
              </w:rPr>
              <w:t>max.okamžitá</w:t>
            </w:r>
            <w:proofErr w:type="gramEnd"/>
            <w:r w:rsidRPr="00AC03C7">
              <w:rPr>
                <w:rFonts w:ascii="Calibri" w:eastAsia="Calibri" w:hAnsi="Calibri" w:cs="Times New Roman"/>
                <w:i/>
                <w:iCs/>
                <w:sz w:val="16"/>
                <w:szCs w:val="16"/>
              </w:rPr>
              <w:t xml:space="preserve"> kapacita: 6</w:t>
            </w:r>
          </w:p>
          <w:p w14:paraId="0B112396" w14:textId="77777777" w:rsidR="00E8005A" w:rsidRPr="00AC03C7" w:rsidRDefault="00E8005A" w:rsidP="00294578">
            <w:pPr>
              <w:jc w:val="both"/>
              <w:rPr>
                <w:rFonts w:ascii="Calibri" w:eastAsia="Calibri" w:hAnsi="Calibri" w:cs="Times New Roman"/>
                <w:i/>
                <w:iCs/>
                <w:sz w:val="20"/>
                <w:szCs w:val="20"/>
              </w:rPr>
            </w:pPr>
            <w:r w:rsidRPr="00AC03C7">
              <w:rPr>
                <w:rFonts w:ascii="Calibri" w:eastAsia="Calibri" w:hAnsi="Calibri" w:cs="Times New Roman"/>
                <w:i/>
                <w:iCs/>
                <w:sz w:val="20"/>
                <w:szCs w:val="20"/>
              </w:rPr>
              <w:t xml:space="preserve">TERÉNNÍ </w:t>
            </w:r>
          </w:p>
          <w:p w14:paraId="2B8EF351" w14:textId="77777777" w:rsidR="00E8005A" w:rsidRPr="00AC03C7" w:rsidRDefault="00E8005A" w:rsidP="00294578">
            <w:pPr>
              <w:jc w:val="both"/>
              <w:rPr>
                <w:rFonts w:ascii="Calibri" w:eastAsia="Calibri" w:hAnsi="Calibri" w:cs="Times New Roman"/>
                <w:i/>
                <w:iCs/>
                <w:sz w:val="20"/>
                <w:szCs w:val="20"/>
              </w:rPr>
            </w:pPr>
            <w:proofErr w:type="gramStart"/>
            <w:r w:rsidRPr="00AC03C7">
              <w:rPr>
                <w:rFonts w:ascii="Calibri" w:eastAsia="Calibri" w:hAnsi="Calibri" w:cs="Times New Roman"/>
                <w:i/>
                <w:iCs/>
                <w:sz w:val="16"/>
                <w:szCs w:val="16"/>
              </w:rPr>
              <w:t>max.okamžitá</w:t>
            </w:r>
            <w:proofErr w:type="gramEnd"/>
            <w:r w:rsidRPr="00AC03C7">
              <w:rPr>
                <w:rFonts w:ascii="Calibri" w:eastAsia="Calibri" w:hAnsi="Calibri" w:cs="Times New Roman"/>
                <w:i/>
                <w:iCs/>
                <w:sz w:val="16"/>
                <w:szCs w:val="16"/>
              </w:rPr>
              <w:t xml:space="preserve"> kapacita: 8</w:t>
            </w:r>
          </w:p>
        </w:tc>
        <w:tc>
          <w:tcPr>
            <w:tcW w:w="1276" w:type="dxa"/>
            <w:shd w:val="clear" w:color="auto" w:fill="DEEAF6" w:themeFill="accent1" w:themeFillTint="33"/>
          </w:tcPr>
          <w:p w14:paraId="26194700" w14:textId="77777777" w:rsidR="00E8005A" w:rsidRPr="00AC03C7"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3,81</w:t>
            </w:r>
          </w:p>
        </w:tc>
      </w:tr>
      <w:tr w:rsidR="00E8005A" w:rsidRPr="002D783F" w14:paraId="5C1A453D" w14:textId="77777777" w:rsidTr="00294578">
        <w:trPr>
          <w:jc w:val="center"/>
        </w:trPr>
        <w:tc>
          <w:tcPr>
            <w:tcW w:w="1980" w:type="dxa"/>
          </w:tcPr>
          <w:p w14:paraId="62D7734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F POINT z.s.</w:t>
            </w:r>
          </w:p>
        </w:tc>
        <w:tc>
          <w:tcPr>
            <w:tcW w:w="1559" w:type="dxa"/>
          </w:tcPr>
          <w:p w14:paraId="7E6E205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61DB1B38"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7</w:t>
            </w:r>
          </w:p>
          <w:p w14:paraId="2DB011F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6AE8D78"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10</w:t>
            </w:r>
          </w:p>
        </w:tc>
        <w:tc>
          <w:tcPr>
            <w:tcW w:w="1134" w:type="dxa"/>
          </w:tcPr>
          <w:p w14:paraId="017612C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11,37</w:t>
            </w:r>
          </w:p>
        </w:tc>
        <w:tc>
          <w:tcPr>
            <w:tcW w:w="1559" w:type="dxa"/>
            <w:shd w:val="clear" w:color="auto" w:fill="EDEDED"/>
          </w:tcPr>
          <w:p w14:paraId="29BB427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FF2D2B0"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7</w:t>
            </w:r>
          </w:p>
          <w:p w14:paraId="7189730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10EC7DF"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10</w:t>
            </w:r>
          </w:p>
        </w:tc>
        <w:tc>
          <w:tcPr>
            <w:tcW w:w="1134" w:type="dxa"/>
            <w:shd w:val="clear" w:color="auto" w:fill="EDEDED"/>
          </w:tcPr>
          <w:p w14:paraId="6F167CA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12,50</w:t>
            </w:r>
          </w:p>
        </w:tc>
        <w:tc>
          <w:tcPr>
            <w:tcW w:w="1560" w:type="dxa"/>
            <w:shd w:val="clear" w:color="auto" w:fill="FFF2CC"/>
          </w:tcPr>
          <w:p w14:paraId="4CB990F9"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AMBULANTNÍ </w:t>
            </w:r>
          </w:p>
          <w:p w14:paraId="05FB8D2F" w14:textId="77777777" w:rsidR="00E8005A" w:rsidRPr="00AC03C7" w:rsidRDefault="00E8005A" w:rsidP="00294578">
            <w:pPr>
              <w:jc w:val="both"/>
              <w:rPr>
                <w:rFonts w:ascii="Calibri" w:eastAsia="Calibri" w:hAnsi="Calibri" w:cs="Times New Roman"/>
                <w:sz w:val="16"/>
                <w:szCs w:val="16"/>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7</w:t>
            </w:r>
          </w:p>
          <w:p w14:paraId="1E63E6B2" w14:textId="77777777" w:rsidR="00E8005A" w:rsidRPr="00AC03C7" w:rsidRDefault="00E8005A" w:rsidP="00294578">
            <w:pPr>
              <w:jc w:val="both"/>
              <w:rPr>
                <w:rFonts w:ascii="Calibri" w:eastAsia="Calibri" w:hAnsi="Calibri" w:cs="Times New Roman"/>
                <w:sz w:val="20"/>
                <w:szCs w:val="20"/>
              </w:rPr>
            </w:pPr>
            <w:r w:rsidRPr="00AC03C7">
              <w:rPr>
                <w:rFonts w:ascii="Calibri" w:eastAsia="Calibri" w:hAnsi="Calibri" w:cs="Times New Roman"/>
                <w:sz w:val="20"/>
                <w:szCs w:val="20"/>
              </w:rPr>
              <w:t xml:space="preserve">TERÉNNÍ </w:t>
            </w:r>
          </w:p>
          <w:p w14:paraId="7995EAFD" w14:textId="77777777" w:rsidR="00E8005A" w:rsidRPr="00AC03C7" w:rsidRDefault="00E8005A" w:rsidP="00294578">
            <w:pPr>
              <w:jc w:val="both"/>
              <w:rPr>
                <w:rFonts w:ascii="Calibri" w:eastAsia="Calibri" w:hAnsi="Calibri" w:cs="Times New Roman"/>
                <w:color w:val="FF0000"/>
                <w:sz w:val="20"/>
                <w:szCs w:val="20"/>
              </w:rPr>
            </w:pPr>
            <w:proofErr w:type="gramStart"/>
            <w:r w:rsidRPr="00AC03C7">
              <w:rPr>
                <w:rFonts w:ascii="Calibri" w:eastAsia="Calibri" w:hAnsi="Calibri" w:cs="Times New Roman"/>
                <w:sz w:val="16"/>
                <w:szCs w:val="16"/>
              </w:rPr>
              <w:t>max.okamžitá</w:t>
            </w:r>
            <w:proofErr w:type="gramEnd"/>
            <w:r w:rsidRPr="00AC03C7">
              <w:rPr>
                <w:rFonts w:ascii="Calibri" w:eastAsia="Calibri" w:hAnsi="Calibri" w:cs="Times New Roman"/>
                <w:sz w:val="16"/>
                <w:szCs w:val="16"/>
              </w:rPr>
              <w:t xml:space="preserve"> kapacita: 10</w:t>
            </w:r>
          </w:p>
        </w:tc>
        <w:tc>
          <w:tcPr>
            <w:tcW w:w="1134" w:type="dxa"/>
            <w:shd w:val="clear" w:color="auto" w:fill="FFF2CC"/>
          </w:tcPr>
          <w:p w14:paraId="0764F22F" w14:textId="77777777" w:rsidR="00E8005A" w:rsidRPr="00AC03C7" w:rsidRDefault="00E8005A" w:rsidP="00294578">
            <w:pPr>
              <w:jc w:val="both"/>
              <w:rPr>
                <w:rFonts w:ascii="Calibri" w:eastAsia="Calibri" w:hAnsi="Calibri" w:cs="Times New Roman"/>
                <w:color w:val="FF0000"/>
                <w:sz w:val="20"/>
                <w:szCs w:val="20"/>
              </w:rPr>
            </w:pPr>
            <w:r w:rsidRPr="00AC03C7">
              <w:rPr>
                <w:rFonts w:ascii="Calibri" w:eastAsia="Calibri" w:hAnsi="Calibri" w:cs="Times New Roman"/>
                <w:sz w:val="20"/>
                <w:szCs w:val="20"/>
              </w:rPr>
              <w:t>12,50</w:t>
            </w:r>
          </w:p>
        </w:tc>
        <w:tc>
          <w:tcPr>
            <w:tcW w:w="1559" w:type="dxa"/>
            <w:shd w:val="clear" w:color="auto" w:fill="E2EFD9" w:themeFill="accent6" w:themeFillTint="33"/>
          </w:tcPr>
          <w:p w14:paraId="46ABBBBB"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AMBULANTNÍ </w:t>
            </w:r>
          </w:p>
          <w:p w14:paraId="454DD9C9" w14:textId="77777777" w:rsidR="00E8005A" w:rsidRPr="0046550C" w:rsidRDefault="00E8005A" w:rsidP="00294578">
            <w:pPr>
              <w:jc w:val="both"/>
              <w:rPr>
                <w:rFonts w:ascii="Calibri" w:eastAsia="Calibri" w:hAnsi="Calibri" w:cs="Times New Roman"/>
                <w:sz w:val="16"/>
                <w:szCs w:val="16"/>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7</w:t>
            </w:r>
          </w:p>
          <w:p w14:paraId="56A8E097"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TERÉNNÍ </w:t>
            </w:r>
          </w:p>
          <w:p w14:paraId="27BCE244" w14:textId="77777777" w:rsidR="00E8005A" w:rsidRPr="0046550C" w:rsidRDefault="00E8005A" w:rsidP="00294578">
            <w:pPr>
              <w:jc w:val="both"/>
              <w:rPr>
                <w:rFonts w:ascii="Calibri" w:eastAsia="Calibri" w:hAnsi="Calibri" w:cs="Times New Roman"/>
                <w:sz w:val="20"/>
                <w:szCs w:val="20"/>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10</w:t>
            </w:r>
          </w:p>
        </w:tc>
        <w:tc>
          <w:tcPr>
            <w:tcW w:w="1276" w:type="dxa"/>
            <w:shd w:val="clear" w:color="auto" w:fill="E2EFD9" w:themeFill="accent6" w:themeFillTint="33"/>
          </w:tcPr>
          <w:p w14:paraId="14410347"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12,50</w:t>
            </w:r>
          </w:p>
        </w:tc>
        <w:tc>
          <w:tcPr>
            <w:tcW w:w="1417" w:type="dxa"/>
            <w:shd w:val="clear" w:color="auto" w:fill="DEEAF6" w:themeFill="accent1" w:themeFillTint="33"/>
          </w:tcPr>
          <w:p w14:paraId="1D277397"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0D8A358F"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7</w:t>
            </w:r>
          </w:p>
          <w:p w14:paraId="0A35704A"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3F218958"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10</w:t>
            </w:r>
          </w:p>
        </w:tc>
        <w:tc>
          <w:tcPr>
            <w:tcW w:w="1276" w:type="dxa"/>
            <w:shd w:val="clear" w:color="auto" w:fill="DEEAF6" w:themeFill="accent1" w:themeFillTint="33"/>
          </w:tcPr>
          <w:p w14:paraId="049ED33C" w14:textId="77777777" w:rsidR="00E8005A" w:rsidRPr="002D783F" w:rsidRDefault="00E8005A" w:rsidP="00294578">
            <w:pPr>
              <w:jc w:val="both"/>
              <w:rPr>
                <w:rFonts w:ascii="Calibri" w:eastAsia="Calibri" w:hAnsi="Calibri" w:cs="Times New Roman"/>
                <w:i/>
                <w:iCs/>
                <w:sz w:val="20"/>
                <w:szCs w:val="20"/>
              </w:rPr>
            </w:pPr>
            <w:r w:rsidRPr="0046550C">
              <w:rPr>
                <w:rFonts w:ascii="Calibri" w:eastAsia="Calibri" w:hAnsi="Calibri" w:cs="Times New Roman"/>
                <w:i/>
                <w:iCs/>
                <w:color w:val="EE0000"/>
                <w:sz w:val="20"/>
                <w:szCs w:val="20"/>
              </w:rPr>
              <w:t>13,75</w:t>
            </w:r>
          </w:p>
        </w:tc>
      </w:tr>
      <w:tr w:rsidR="00E8005A" w:rsidRPr="002D783F" w14:paraId="679A4537" w14:textId="77777777" w:rsidTr="00294578">
        <w:trPr>
          <w:jc w:val="center"/>
        </w:trPr>
        <w:tc>
          <w:tcPr>
            <w:tcW w:w="1980" w:type="dxa"/>
          </w:tcPr>
          <w:p w14:paraId="76DF27F3"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INTEGRAČNÍ CENTRUM SASOV z.ú. - sociální rehabilitace</w:t>
            </w:r>
          </w:p>
        </w:tc>
        <w:tc>
          <w:tcPr>
            <w:tcW w:w="1559" w:type="dxa"/>
          </w:tcPr>
          <w:p w14:paraId="6A0C799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7BA21189"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1387B9FF"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8F71D9D"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7</w:t>
            </w:r>
          </w:p>
        </w:tc>
        <w:tc>
          <w:tcPr>
            <w:tcW w:w="1134" w:type="dxa"/>
          </w:tcPr>
          <w:p w14:paraId="1B37EFCC"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5,5 </w:t>
            </w:r>
          </w:p>
          <w:p w14:paraId="4BF71DD4" w14:textId="77777777" w:rsidR="00E8005A" w:rsidRPr="002D783F" w:rsidRDefault="00E8005A" w:rsidP="00294578">
            <w:pPr>
              <w:jc w:val="both"/>
              <w:rPr>
                <w:rFonts w:ascii="Calibri" w:eastAsia="Calibri" w:hAnsi="Calibri" w:cs="Times New Roman"/>
                <w:sz w:val="20"/>
                <w:szCs w:val="20"/>
              </w:rPr>
            </w:pPr>
          </w:p>
          <w:p w14:paraId="62403B1C"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EDEDED"/>
          </w:tcPr>
          <w:p w14:paraId="55288CF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FB5D4B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4DAE9EF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3F162B53"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7</w:t>
            </w:r>
          </w:p>
        </w:tc>
        <w:tc>
          <w:tcPr>
            <w:tcW w:w="1134" w:type="dxa"/>
            <w:shd w:val="clear" w:color="auto" w:fill="EDEDED"/>
          </w:tcPr>
          <w:p w14:paraId="5088D9B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w:t>
            </w:r>
          </w:p>
          <w:p w14:paraId="2D14C454" w14:textId="77777777" w:rsidR="00E8005A" w:rsidRPr="002D783F" w:rsidRDefault="00E8005A" w:rsidP="00294578">
            <w:pPr>
              <w:jc w:val="both"/>
              <w:rPr>
                <w:rFonts w:ascii="Calibri" w:eastAsia="Calibri" w:hAnsi="Calibri" w:cs="Times New Roman"/>
                <w:sz w:val="20"/>
                <w:szCs w:val="20"/>
              </w:rPr>
            </w:pPr>
          </w:p>
          <w:p w14:paraId="10BCA09D"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FF2CC"/>
          </w:tcPr>
          <w:p w14:paraId="2F6A4F33"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 xml:space="preserve">AMBULANTNÍ </w:t>
            </w:r>
          </w:p>
          <w:p w14:paraId="1C6D18CB" w14:textId="77777777" w:rsidR="00E8005A" w:rsidRPr="00C304A3" w:rsidRDefault="00E8005A" w:rsidP="00294578">
            <w:pPr>
              <w:jc w:val="both"/>
              <w:rPr>
                <w:rFonts w:ascii="Calibri" w:eastAsia="Calibri" w:hAnsi="Calibri" w:cs="Times New Roman"/>
                <w:sz w:val="16"/>
                <w:szCs w:val="16"/>
              </w:rPr>
            </w:pPr>
            <w:proofErr w:type="gramStart"/>
            <w:r w:rsidRPr="00C304A3">
              <w:rPr>
                <w:rFonts w:ascii="Calibri" w:eastAsia="Calibri" w:hAnsi="Calibri" w:cs="Times New Roman"/>
                <w:sz w:val="16"/>
                <w:szCs w:val="16"/>
              </w:rPr>
              <w:t>max.okamžitá</w:t>
            </w:r>
            <w:proofErr w:type="gramEnd"/>
            <w:r w:rsidRPr="00C304A3">
              <w:rPr>
                <w:rFonts w:ascii="Calibri" w:eastAsia="Calibri" w:hAnsi="Calibri" w:cs="Times New Roman"/>
                <w:sz w:val="16"/>
                <w:szCs w:val="16"/>
              </w:rPr>
              <w:t xml:space="preserve"> kapacita: 4</w:t>
            </w:r>
          </w:p>
          <w:p w14:paraId="205CDF3E"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 xml:space="preserve">TERÉNNÍ </w:t>
            </w:r>
          </w:p>
          <w:p w14:paraId="25ED098B" w14:textId="77777777" w:rsidR="00E8005A" w:rsidRPr="00C304A3" w:rsidRDefault="00E8005A" w:rsidP="00294578">
            <w:pPr>
              <w:jc w:val="both"/>
              <w:rPr>
                <w:rFonts w:ascii="Calibri" w:eastAsia="Calibri" w:hAnsi="Calibri" w:cs="Times New Roman"/>
                <w:color w:val="FF0000"/>
                <w:sz w:val="20"/>
                <w:szCs w:val="20"/>
              </w:rPr>
            </w:pPr>
            <w:proofErr w:type="gramStart"/>
            <w:r w:rsidRPr="00C304A3">
              <w:rPr>
                <w:rFonts w:ascii="Calibri" w:eastAsia="Calibri" w:hAnsi="Calibri" w:cs="Times New Roman"/>
                <w:sz w:val="16"/>
                <w:szCs w:val="16"/>
              </w:rPr>
              <w:t>max.okamžitá</w:t>
            </w:r>
            <w:proofErr w:type="gramEnd"/>
            <w:r w:rsidRPr="00C304A3">
              <w:rPr>
                <w:rFonts w:ascii="Calibri" w:eastAsia="Calibri" w:hAnsi="Calibri" w:cs="Times New Roman"/>
                <w:sz w:val="16"/>
                <w:szCs w:val="16"/>
              </w:rPr>
              <w:t xml:space="preserve"> kapacita: 7</w:t>
            </w:r>
          </w:p>
        </w:tc>
        <w:tc>
          <w:tcPr>
            <w:tcW w:w="1134" w:type="dxa"/>
            <w:shd w:val="clear" w:color="auto" w:fill="FFF2CC"/>
          </w:tcPr>
          <w:p w14:paraId="1193DFEF"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5,5</w:t>
            </w:r>
          </w:p>
          <w:p w14:paraId="71027D68"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*5 úvazků na rok 24</w:t>
            </w:r>
          </w:p>
          <w:p w14:paraId="0791F7B8" w14:textId="77777777" w:rsidR="00E8005A" w:rsidRPr="00C304A3" w:rsidRDefault="00E8005A" w:rsidP="00294578">
            <w:pPr>
              <w:jc w:val="both"/>
              <w:rPr>
                <w:rFonts w:ascii="Calibri" w:eastAsia="Calibri" w:hAnsi="Calibri" w:cs="Times New Roman"/>
                <w:sz w:val="20"/>
                <w:szCs w:val="20"/>
              </w:rPr>
            </w:pPr>
          </w:p>
          <w:p w14:paraId="05D907EB" w14:textId="77777777" w:rsidR="00E8005A" w:rsidRPr="00C304A3" w:rsidRDefault="00E8005A" w:rsidP="00294578">
            <w:pPr>
              <w:jc w:val="both"/>
              <w:rPr>
                <w:rFonts w:ascii="Calibri" w:eastAsia="Calibri" w:hAnsi="Calibri" w:cs="Times New Roman"/>
                <w:color w:val="FF0000"/>
                <w:sz w:val="20"/>
                <w:szCs w:val="20"/>
              </w:rPr>
            </w:pPr>
          </w:p>
        </w:tc>
        <w:tc>
          <w:tcPr>
            <w:tcW w:w="1559" w:type="dxa"/>
            <w:shd w:val="clear" w:color="auto" w:fill="E2EFD9" w:themeFill="accent6" w:themeFillTint="33"/>
          </w:tcPr>
          <w:p w14:paraId="72116D14"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AMBULANTNÍ </w:t>
            </w:r>
          </w:p>
          <w:p w14:paraId="219286A3" w14:textId="77777777" w:rsidR="00E8005A" w:rsidRPr="0046550C" w:rsidRDefault="00E8005A" w:rsidP="00294578">
            <w:pPr>
              <w:jc w:val="both"/>
              <w:rPr>
                <w:rFonts w:ascii="Calibri" w:eastAsia="Calibri" w:hAnsi="Calibri" w:cs="Times New Roman"/>
                <w:sz w:val="16"/>
                <w:szCs w:val="16"/>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4</w:t>
            </w:r>
          </w:p>
          <w:p w14:paraId="0D43E420"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TERÉNNÍ </w:t>
            </w:r>
          </w:p>
          <w:p w14:paraId="009348FD" w14:textId="77777777" w:rsidR="00E8005A" w:rsidRPr="0046550C" w:rsidRDefault="00E8005A" w:rsidP="00294578">
            <w:pPr>
              <w:jc w:val="both"/>
              <w:rPr>
                <w:rFonts w:ascii="Calibri" w:eastAsia="Calibri" w:hAnsi="Calibri" w:cs="Times New Roman"/>
                <w:sz w:val="20"/>
                <w:szCs w:val="20"/>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7</w:t>
            </w:r>
          </w:p>
        </w:tc>
        <w:tc>
          <w:tcPr>
            <w:tcW w:w="1276" w:type="dxa"/>
            <w:shd w:val="clear" w:color="auto" w:fill="E2EFD9" w:themeFill="accent6" w:themeFillTint="33"/>
          </w:tcPr>
          <w:p w14:paraId="2D63CF94"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19,85/ </w:t>
            </w:r>
          </w:p>
          <w:p w14:paraId="691F270C"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3 kraje – </w:t>
            </w:r>
          </w:p>
          <w:p w14:paraId="6B29EB3C"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financováno MPSV </w:t>
            </w:r>
          </w:p>
          <w:p w14:paraId="4232464C" w14:textId="77777777" w:rsidR="00E8005A" w:rsidRPr="0046550C" w:rsidRDefault="00E8005A" w:rsidP="00294578">
            <w:pPr>
              <w:jc w:val="both"/>
              <w:rPr>
                <w:rFonts w:ascii="Calibri" w:eastAsia="Calibri" w:hAnsi="Calibri" w:cs="Times New Roman"/>
                <w:sz w:val="20"/>
                <w:szCs w:val="20"/>
              </w:rPr>
            </w:pPr>
          </w:p>
          <w:p w14:paraId="1DBFA1DC" w14:textId="77777777" w:rsidR="00E8005A" w:rsidRPr="0046550C"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5BB13D00"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397E1F2A"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4</w:t>
            </w:r>
          </w:p>
          <w:p w14:paraId="367E52E5"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273EDD5B" w14:textId="77777777" w:rsidR="00E8005A"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7</w:t>
            </w:r>
          </w:p>
        </w:tc>
        <w:tc>
          <w:tcPr>
            <w:tcW w:w="1276" w:type="dxa"/>
            <w:shd w:val="clear" w:color="auto" w:fill="DEEAF6" w:themeFill="accent1" w:themeFillTint="33"/>
          </w:tcPr>
          <w:p w14:paraId="31BEAE72" w14:textId="77777777" w:rsidR="00E8005A" w:rsidRPr="00990205" w:rsidRDefault="00E8005A" w:rsidP="00294578">
            <w:pPr>
              <w:jc w:val="both"/>
              <w:rPr>
                <w:rFonts w:ascii="Calibri" w:eastAsia="Calibri" w:hAnsi="Calibri" w:cs="Times New Roman"/>
                <w:i/>
                <w:iCs/>
                <w:sz w:val="20"/>
                <w:szCs w:val="20"/>
              </w:rPr>
            </w:pPr>
            <w:r w:rsidRPr="00990205">
              <w:rPr>
                <w:rFonts w:ascii="Calibri" w:eastAsia="Calibri" w:hAnsi="Calibri" w:cs="Times New Roman"/>
                <w:i/>
                <w:iCs/>
                <w:sz w:val="20"/>
                <w:szCs w:val="20"/>
              </w:rPr>
              <w:t xml:space="preserve">19,85/ </w:t>
            </w:r>
          </w:p>
          <w:p w14:paraId="7B3722B4" w14:textId="77777777" w:rsidR="00E8005A" w:rsidRPr="00990205" w:rsidRDefault="00E8005A" w:rsidP="00294578">
            <w:pPr>
              <w:jc w:val="both"/>
              <w:rPr>
                <w:rFonts w:ascii="Calibri" w:eastAsia="Calibri" w:hAnsi="Calibri" w:cs="Times New Roman"/>
                <w:i/>
                <w:iCs/>
                <w:sz w:val="20"/>
                <w:szCs w:val="20"/>
              </w:rPr>
            </w:pPr>
            <w:r w:rsidRPr="00990205">
              <w:rPr>
                <w:rFonts w:ascii="Calibri" w:eastAsia="Calibri" w:hAnsi="Calibri" w:cs="Times New Roman"/>
                <w:i/>
                <w:iCs/>
                <w:sz w:val="20"/>
                <w:szCs w:val="20"/>
              </w:rPr>
              <w:t xml:space="preserve">3 kraje – </w:t>
            </w:r>
          </w:p>
          <w:p w14:paraId="0D3B44B0" w14:textId="77777777" w:rsidR="00E8005A" w:rsidRPr="00990205" w:rsidRDefault="00E8005A" w:rsidP="00294578">
            <w:pPr>
              <w:jc w:val="both"/>
              <w:rPr>
                <w:rFonts w:ascii="Calibri" w:eastAsia="Calibri" w:hAnsi="Calibri" w:cs="Times New Roman"/>
                <w:i/>
                <w:iCs/>
                <w:sz w:val="20"/>
                <w:szCs w:val="20"/>
              </w:rPr>
            </w:pPr>
            <w:r w:rsidRPr="00990205">
              <w:rPr>
                <w:rFonts w:ascii="Calibri" w:eastAsia="Calibri" w:hAnsi="Calibri" w:cs="Times New Roman"/>
                <w:i/>
                <w:iCs/>
                <w:sz w:val="20"/>
                <w:szCs w:val="20"/>
              </w:rPr>
              <w:t xml:space="preserve">financováno MPSV </w:t>
            </w:r>
          </w:p>
          <w:p w14:paraId="35C6B9A1" w14:textId="77777777" w:rsidR="00E8005A" w:rsidRPr="002D783F" w:rsidRDefault="00E8005A" w:rsidP="00294578">
            <w:pPr>
              <w:jc w:val="both"/>
              <w:rPr>
                <w:rFonts w:ascii="Calibri" w:eastAsia="Calibri" w:hAnsi="Calibri" w:cs="Times New Roman"/>
                <w:i/>
                <w:iCs/>
                <w:sz w:val="20"/>
                <w:szCs w:val="20"/>
              </w:rPr>
            </w:pPr>
          </w:p>
          <w:p w14:paraId="23CC16FA" w14:textId="77777777" w:rsidR="00E8005A" w:rsidRDefault="00E8005A" w:rsidP="00294578">
            <w:pPr>
              <w:jc w:val="both"/>
              <w:rPr>
                <w:rFonts w:ascii="Calibri" w:eastAsia="Calibri" w:hAnsi="Calibri" w:cs="Times New Roman"/>
                <w:i/>
                <w:iCs/>
                <w:color w:val="FF0000"/>
                <w:sz w:val="20"/>
                <w:szCs w:val="20"/>
              </w:rPr>
            </w:pPr>
          </w:p>
        </w:tc>
      </w:tr>
      <w:tr w:rsidR="00E8005A" w:rsidRPr="002D783F" w14:paraId="765D4F36" w14:textId="77777777" w:rsidTr="00294578">
        <w:trPr>
          <w:jc w:val="center"/>
        </w:trPr>
        <w:tc>
          <w:tcPr>
            <w:tcW w:w="1980" w:type="dxa"/>
          </w:tcPr>
          <w:p w14:paraId="245E4B5D" w14:textId="77777777" w:rsidR="00E8005A" w:rsidRPr="002D783F" w:rsidRDefault="00E8005A" w:rsidP="00294578">
            <w:pPr>
              <w:rPr>
                <w:rFonts w:ascii="Calibri" w:eastAsia="Calibri" w:hAnsi="Calibri" w:cs="Times New Roman"/>
                <w:b/>
                <w:bCs/>
                <w:sz w:val="20"/>
                <w:szCs w:val="20"/>
              </w:rPr>
            </w:pPr>
            <w:r w:rsidRPr="002D783F">
              <w:rPr>
                <w:rFonts w:ascii="Calibri" w:eastAsia="Calibri" w:hAnsi="Calibri" w:cs="Times New Roman"/>
                <w:sz w:val="20"/>
                <w:szCs w:val="20"/>
              </w:rPr>
              <w:t>TyfloCentrum Jihlava, o.p.s.</w:t>
            </w:r>
          </w:p>
        </w:tc>
        <w:tc>
          <w:tcPr>
            <w:tcW w:w="1559" w:type="dxa"/>
          </w:tcPr>
          <w:p w14:paraId="507DF65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0B60535B"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096A852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683F540"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tcPr>
          <w:p w14:paraId="1F64734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2,40</w:t>
            </w:r>
          </w:p>
        </w:tc>
        <w:tc>
          <w:tcPr>
            <w:tcW w:w="1559" w:type="dxa"/>
            <w:shd w:val="clear" w:color="auto" w:fill="EDEDED"/>
          </w:tcPr>
          <w:p w14:paraId="6BA7ABF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1A7CBA30"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3DFF715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BAD0A41"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tc>
        <w:tc>
          <w:tcPr>
            <w:tcW w:w="1134" w:type="dxa"/>
            <w:shd w:val="clear" w:color="auto" w:fill="EDEDED"/>
          </w:tcPr>
          <w:p w14:paraId="086F10B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2,20</w:t>
            </w:r>
          </w:p>
        </w:tc>
        <w:tc>
          <w:tcPr>
            <w:tcW w:w="1560" w:type="dxa"/>
            <w:shd w:val="clear" w:color="auto" w:fill="FFF2CC"/>
          </w:tcPr>
          <w:p w14:paraId="27E02F2B"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 xml:space="preserve">AMBULANTNÍ </w:t>
            </w:r>
          </w:p>
          <w:p w14:paraId="5E7E486E" w14:textId="77777777" w:rsidR="00E8005A" w:rsidRPr="00C304A3" w:rsidRDefault="00E8005A" w:rsidP="00294578">
            <w:pPr>
              <w:jc w:val="both"/>
              <w:rPr>
                <w:rFonts w:ascii="Calibri" w:eastAsia="Calibri" w:hAnsi="Calibri" w:cs="Times New Roman"/>
                <w:sz w:val="16"/>
                <w:szCs w:val="16"/>
              </w:rPr>
            </w:pPr>
            <w:proofErr w:type="gramStart"/>
            <w:r w:rsidRPr="00C304A3">
              <w:rPr>
                <w:rFonts w:ascii="Calibri" w:eastAsia="Calibri" w:hAnsi="Calibri" w:cs="Times New Roman"/>
                <w:sz w:val="16"/>
                <w:szCs w:val="16"/>
              </w:rPr>
              <w:t>max.okamžitá</w:t>
            </w:r>
            <w:proofErr w:type="gramEnd"/>
            <w:r w:rsidRPr="00C304A3">
              <w:rPr>
                <w:rFonts w:ascii="Calibri" w:eastAsia="Calibri" w:hAnsi="Calibri" w:cs="Times New Roman"/>
                <w:sz w:val="16"/>
                <w:szCs w:val="16"/>
              </w:rPr>
              <w:t xml:space="preserve"> kapacita: 2</w:t>
            </w:r>
          </w:p>
          <w:p w14:paraId="2DAD8C90"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 xml:space="preserve">TERÉNNÍ </w:t>
            </w:r>
          </w:p>
          <w:p w14:paraId="75F639AA" w14:textId="77777777" w:rsidR="00E8005A" w:rsidRPr="00C304A3" w:rsidRDefault="00E8005A" w:rsidP="00294578">
            <w:pPr>
              <w:jc w:val="both"/>
              <w:rPr>
                <w:rFonts w:ascii="Calibri" w:eastAsia="Calibri" w:hAnsi="Calibri" w:cs="Times New Roman"/>
                <w:color w:val="FF0000"/>
                <w:sz w:val="20"/>
                <w:szCs w:val="20"/>
              </w:rPr>
            </w:pPr>
            <w:proofErr w:type="gramStart"/>
            <w:r w:rsidRPr="00C304A3">
              <w:rPr>
                <w:rFonts w:ascii="Calibri" w:eastAsia="Calibri" w:hAnsi="Calibri" w:cs="Times New Roman"/>
                <w:sz w:val="16"/>
                <w:szCs w:val="16"/>
              </w:rPr>
              <w:t>max.okamžitá</w:t>
            </w:r>
            <w:proofErr w:type="gramEnd"/>
            <w:r w:rsidRPr="00C304A3">
              <w:rPr>
                <w:rFonts w:ascii="Calibri" w:eastAsia="Calibri" w:hAnsi="Calibri" w:cs="Times New Roman"/>
                <w:sz w:val="16"/>
                <w:szCs w:val="16"/>
              </w:rPr>
              <w:t xml:space="preserve"> kapacita: 2</w:t>
            </w:r>
          </w:p>
        </w:tc>
        <w:tc>
          <w:tcPr>
            <w:tcW w:w="1134" w:type="dxa"/>
            <w:shd w:val="clear" w:color="auto" w:fill="FFF2CC"/>
          </w:tcPr>
          <w:p w14:paraId="020F284C" w14:textId="77777777" w:rsidR="00E8005A" w:rsidRPr="00C304A3" w:rsidRDefault="00E8005A" w:rsidP="00294578">
            <w:pPr>
              <w:jc w:val="both"/>
              <w:rPr>
                <w:rFonts w:ascii="Calibri" w:eastAsia="Calibri" w:hAnsi="Calibri" w:cs="Times New Roman"/>
                <w:color w:val="FF0000"/>
                <w:sz w:val="20"/>
                <w:szCs w:val="20"/>
              </w:rPr>
            </w:pPr>
            <w:r w:rsidRPr="00C304A3">
              <w:rPr>
                <w:rFonts w:ascii="Calibri" w:eastAsia="Calibri" w:hAnsi="Calibri" w:cs="Times New Roman"/>
                <w:sz w:val="20"/>
                <w:szCs w:val="20"/>
              </w:rPr>
              <w:t>2,20</w:t>
            </w:r>
          </w:p>
        </w:tc>
        <w:tc>
          <w:tcPr>
            <w:tcW w:w="1559" w:type="dxa"/>
            <w:shd w:val="clear" w:color="auto" w:fill="E2EFD9" w:themeFill="accent6" w:themeFillTint="33"/>
          </w:tcPr>
          <w:p w14:paraId="1A8990B4"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AMBULANTNÍ </w:t>
            </w:r>
          </w:p>
          <w:p w14:paraId="2A80F980" w14:textId="77777777" w:rsidR="00E8005A" w:rsidRPr="0046550C" w:rsidRDefault="00E8005A" w:rsidP="00294578">
            <w:pPr>
              <w:jc w:val="both"/>
              <w:rPr>
                <w:rFonts w:ascii="Calibri" w:eastAsia="Calibri" w:hAnsi="Calibri" w:cs="Times New Roman"/>
                <w:sz w:val="16"/>
                <w:szCs w:val="16"/>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2</w:t>
            </w:r>
          </w:p>
          <w:p w14:paraId="30F05F25"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TERÉNNÍ </w:t>
            </w:r>
          </w:p>
          <w:p w14:paraId="107ED866" w14:textId="77777777" w:rsidR="00E8005A" w:rsidRPr="0046550C" w:rsidRDefault="00E8005A" w:rsidP="00294578">
            <w:pPr>
              <w:jc w:val="both"/>
              <w:rPr>
                <w:rFonts w:ascii="Calibri" w:eastAsia="Calibri" w:hAnsi="Calibri" w:cs="Times New Roman"/>
                <w:sz w:val="20"/>
                <w:szCs w:val="20"/>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2</w:t>
            </w:r>
          </w:p>
        </w:tc>
        <w:tc>
          <w:tcPr>
            <w:tcW w:w="1276" w:type="dxa"/>
            <w:shd w:val="clear" w:color="auto" w:fill="E2EFD9" w:themeFill="accent6" w:themeFillTint="33"/>
          </w:tcPr>
          <w:p w14:paraId="6D407F3E"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2,50</w:t>
            </w:r>
          </w:p>
          <w:p w14:paraId="5E5E6495" w14:textId="77777777" w:rsidR="00E8005A" w:rsidRPr="0046550C"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66459A1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17356F20"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w:t>
            </w:r>
          </w:p>
          <w:p w14:paraId="77F4E162"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087766BD" w14:textId="77777777" w:rsidR="00E8005A" w:rsidRPr="00C304A3"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w:t>
            </w:r>
          </w:p>
        </w:tc>
        <w:tc>
          <w:tcPr>
            <w:tcW w:w="1276" w:type="dxa"/>
            <w:shd w:val="clear" w:color="auto" w:fill="DEEAF6" w:themeFill="accent1" w:themeFillTint="33"/>
          </w:tcPr>
          <w:p w14:paraId="67AD1722" w14:textId="77777777" w:rsidR="00E8005A" w:rsidRPr="00C304A3" w:rsidRDefault="00E8005A" w:rsidP="00294578">
            <w:pPr>
              <w:jc w:val="both"/>
              <w:rPr>
                <w:rFonts w:ascii="Calibri" w:eastAsia="Calibri" w:hAnsi="Calibri" w:cs="Times New Roman"/>
                <w:i/>
                <w:iCs/>
                <w:color w:val="FF0000"/>
                <w:sz w:val="20"/>
                <w:szCs w:val="20"/>
              </w:rPr>
            </w:pPr>
            <w:r w:rsidRPr="00631232">
              <w:rPr>
                <w:rFonts w:ascii="Calibri" w:eastAsia="Calibri" w:hAnsi="Calibri" w:cs="Times New Roman"/>
                <w:i/>
                <w:iCs/>
                <w:sz w:val="20"/>
                <w:szCs w:val="20"/>
              </w:rPr>
              <w:t>2,50</w:t>
            </w:r>
          </w:p>
        </w:tc>
      </w:tr>
      <w:tr w:rsidR="00E8005A" w:rsidRPr="002D783F" w14:paraId="27CD3F58" w14:textId="77777777" w:rsidTr="00294578">
        <w:trPr>
          <w:jc w:val="center"/>
        </w:trPr>
        <w:tc>
          <w:tcPr>
            <w:tcW w:w="1980" w:type="dxa"/>
          </w:tcPr>
          <w:p w14:paraId="74B4BEFA"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Tyfloservis, o.p.s. - Krajské ambulantní středisko Jihlava</w:t>
            </w:r>
          </w:p>
        </w:tc>
        <w:tc>
          <w:tcPr>
            <w:tcW w:w="1559" w:type="dxa"/>
          </w:tcPr>
          <w:p w14:paraId="550F807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EC05AF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446F0B6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3162FEF"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tcPr>
          <w:p w14:paraId="3539CDC6"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w:t>
            </w:r>
          </w:p>
        </w:tc>
        <w:tc>
          <w:tcPr>
            <w:tcW w:w="1559" w:type="dxa"/>
            <w:shd w:val="clear" w:color="auto" w:fill="EDEDED"/>
          </w:tcPr>
          <w:p w14:paraId="0597F8C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322FA796"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w:t>
            </w:r>
          </w:p>
          <w:p w14:paraId="693CEF4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61B50D3A"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3</w:t>
            </w:r>
          </w:p>
        </w:tc>
        <w:tc>
          <w:tcPr>
            <w:tcW w:w="1134" w:type="dxa"/>
            <w:shd w:val="clear" w:color="auto" w:fill="EDEDED"/>
          </w:tcPr>
          <w:p w14:paraId="79C9430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w:t>
            </w:r>
          </w:p>
        </w:tc>
        <w:tc>
          <w:tcPr>
            <w:tcW w:w="1560" w:type="dxa"/>
            <w:shd w:val="clear" w:color="auto" w:fill="FFF2CC"/>
          </w:tcPr>
          <w:p w14:paraId="391C94DE"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 xml:space="preserve">AMBULANTNÍ </w:t>
            </w:r>
          </w:p>
          <w:p w14:paraId="1887ED48" w14:textId="77777777" w:rsidR="00E8005A" w:rsidRPr="00C304A3" w:rsidRDefault="00E8005A" w:rsidP="00294578">
            <w:pPr>
              <w:jc w:val="both"/>
              <w:rPr>
                <w:rFonts w:ascii="Calibri" w:eastAsia="Calibri" w:hAnsi="Calibri" w:cs="Times New Roman"/>
                <w:sz w:val="16"/>
                <w:szCs w:val="16"/>
              </w:rPr>
            </w:pPr>
            <w:proofErr w:type="gramStart"/>
            <w:r w:rsidRPr="00C304A3">
              <w:rPr>
                <w:rFonts w:ascii="Calibri" w:eastAsia="Calibri" w:hAnsi="Calibri" w:cs="Times New Roman"/>
                <w:sz w:val="16"/>
                <w:szCs w:val="16"/>
              </w:rPr>
              <w:t>max.okamžitá</w:t>
            </w:r>
            <w:proofErr w:type="gramEnd"/>
            <w:r w:rsidRPr="00C304A3">
              <w:rPr>
                <w:rFonts w:ascii="Calibri" w:eastAsia="Calibri" w:hAnsi="Calibri" w:cs="Times New Roman"/>
                <w:sz w:val="16"/>
                <w:szCs w:val="16"/>
              </w:rPr>
              <w:t xml:space="preserve"> kapacita: 2</w:t>
            </w:r>
          </w:p>
          <w:p w14:paraId="31A69476"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 xml:space="preserve">TERÉNNÍ </w:t>
            </w:r>
          </w:p>
          <w:p w14:paraId="5E9A3A46" w14:textId="77777777" w:rsidR="00E8005A" w:rsidRPr="00C304A3" w:rsidRDefault="00E8005A" w:rsidP="00294578">
            <w:pPr>
              <w:jc w:val="both"/>
              <w:rPr>
                <w:rFonts w:ascii="Calibri" w:eastAsia="Calibri" w:hAnsi="Calibri" w:cs="Times New Roman"/>
                <w:sz w:val="20"/>
                <w:szCs w:val="20"/>
              </w:rPr>
            </w:pPr>
            <w:proofErr w:type="gramStart"/>
            <w:r w:rsidRPr="00C304A3">
              <w:rPr>
                <w:rFonts w:ascii="Calibri" w:eastAsia="Calibri" w:hAnsi="Calibri" w:cs="Times New Roman"/>
                <w:sz w:val="16"/>
                <w:szCs w:val="16"/>
              </w:rPr>
              <w:t>max.okamžitá</w:t>
            </w:r>
            <w:proofErr w:type="gramEnd"/>
            <w:r w:rsidRPr="00C304A3">
              <w:rPr>
                <w:rFonts w:ascii="Calibri" w:eastAsia="Calibri" w:hAnsi="Calibri" w:cs="Times New Roman"/>
                <w:sz w:val="16"/>
                <w:szCs w:val="16"/>
              </w:rPr>
              <w:t xml:space="preserve"> kapacita: 3</w:t>
            </w:r>
          </w:p>
        </w:tc>
        <w:tc>
          <w:tcPr>
            <w:tcW w:w="1134" w:type="dxa"/>
            <w:shd w:val="clear" w:color="auto" w:fill="FFF2CC"/>
          </w:tcPr>
          <w:p w14:paraId="5DBA6D3D"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2</w:t>
            </w:r>
          </w:p>
        </w:tc>
        <w:tc>
          <w:tcPr>
            <w:tcW w:w="1559" w:type="dxa"/>
            <w:shd w:val="clear" w:color="auto" w:fill="E2EFD9" w:themeFill="accent6" w:themeFillTint="33"/>
          </w:tcPr>
          <w:p w14:paraId="53FDA6E2"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AMBULANTNÍ </w:t>
            </w:r>
          </w:p>
          <w:p w14:paraId="44F81141" w14:textId="77777777" w:rsidR="00E8005A" w:rsidRPr="0046550C" w:rsidRDefault="00E8005A" w:rsidP="00294578">
            <w:pPr>
              <w:jc w:val="both"/>
              <w:rPr>
                <w:rFonts w:ascii="Calibri" w:eastAsia="Calibri" w:hAnsi="Calibri" w:cs="Times New Roman"/>
                <w:sz w:val="16"/>
                <w:szCs w:val="16"/>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2</w:t>
            </w:r>
          </w:p>
          <w:p w14:paraId="7BBACCB1"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TERÉNNÍ </w:t>
            </w:r>
          </w:p>
          <w:p w14:paraId="484B9996" w14:textId="77777777" w:rsidR="00E8005A" w:rsidRPr="0046550C" w:rsidRDefault="00E8005A" w:rsidP="00294578">
            <w:pPr>
              <w:jc w:val="both"/>
              <w:rPr>
                <w:rFonts w:ascii="Calibri" w:eastAsia="Calibri" w:hAnsi="Calibri" w:cs="Times New Roman"/>
                <w:sz w:val="20"/>
                <w:szCs w:val="20"/>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3</w:t>
            </w:r>
          </w:p>
        </w:tc>
        <w:tc>
          <w:tcPr>
            <w:tcW w:w="1276" w:type="dxa"/>
            <w:shd w:val="clear" w:color="auto" w:fill="E2EFD9" w:themeFill="accent6" w:themeFillTint="33"/>
          </w:tcPr>
          <w:p w14:paraId="174FEFED"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2</w:t>
            </w:r>
          </w:p>
        </w:tc>
        <w:tc>
          <w:tcPr>
            <w:tcW w:w="1417" w:type="dxa"/>
            <w:shd w:val="clear" w:color="auto" w:fill="DEEAF6" w:themeFill="accent1" w:themeFillTint="33"/>
          </w:tcPr>
          <w:p w14:paraId="70B4282B"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4A75E7FD"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w:t>
            </w:r>
          </w:p>
          <w:p w14:paraId="2851C42E"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63DFE86F" w14:textId="77777777" w:rsidR="00E8005A" w:rsidRPr="002D783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3</w:t>
            </w:r>
          </w:p>
        </w:tc>
        <w:tc>
          <w:tcPr>
            <w:tcW w:w="1276" w:type="dxa"/>
            <w:shd w:val="clear" w:color="auto" w:fill="DEEAF6" w:themeFill="accent1" w:themeFillTint="33"/>
          </w:tcPr>
          <w:p w14:paraId="1FE4CE5B"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2</w:t>
            </w:r>
          </w:p>
        </w:tc>
      </w:tr>
      <w:tr w:rsidR="00E8005A" w:rsidRPr="002D783F" w14:paraId="6FFE9741" w14:textId="77777777" w:rsidTr="00294578">
        <w:trPr>
          <w:jc w:val="center"/>
        </w:trPr>
        <w:tc>
          <w:tcPr>
            <w:tcW w:w="1980" w:type="dxa"/>
          </w:tcPr>
          <w:p w14:paraId="0803D4F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lastRenderedPageBreak/>
              <w:t xml:space="preserve">VOR Jihlava, </w:t>
            </w:r>
            <w:proofErr w:type="gramStart"/>
            <w:r w:rsidRPr="002D783F">
              <w:rPr>
                <w:rFonts w:ascii="Calibri" w:eastAsia="Calibri" w:hAnsi="Calibri" w:cs="Times New Roman"/>
                <w:sz w:val="20"/>
                <w:szCs w:val="20"/>
              </w:rPr>
              <w:t>z.ú</w:t>
            </w:r>
            <w:proofErr w:type="gramEnd"/>
          </w:p>
        </w:tc>
        <w:tc>
          <w:tcPr>
            <w:tcW w:w="1559" w:type="dxa"/>
          </w:tcPr>
          <w:p w14:paraId="160E7C0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4B7C52C"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5913F32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6D64655A"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6</w:t>
            </w:r>
          </w:p>
        </w:tc>
        <w:tc>
          <w:tcPr>
            <w:tcW w:w="1134" w:type="dxa"/>
          </w:tcPr>
          <w:p w14:paraId="3F91186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7,92</w:t>
            </w:r>
          </w:p>
          <w:p w14:paraId="3C61A758"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EDEDED"/>
          </w:tcPr>
          <w:p w14:paraId="095DADD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69E2E6E5"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w:t>
            </w:r>
          </w:p>
          <w:p w14:paraId="40C0DE92"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422758C9"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6</w:t>
            </w:r>
          </w:p>
        </w:tc>
        <w:tc>
          <w:tcPr>
            <w:tcW w:w="1134" w:type="dxa"/>
            <w:shd w:val="clear" w:color="auto" w:fill="EDEDED"/>
          </w:tcPr>
          <w:p w14:paraId="7A85F76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7,92</w:t>
            </w:r>
          </w:p>
          <w:p w14:paraId="00700E59"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FF2CC"/>
          </w:tcPr>
          <w:p w14:paraId="65E3122B"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 xml:space="preserve">AMBULANTNÍ </w:t>
            </w:r>
          </w:p>
          <w:p w14:paraId="533CF169" w14:textId="77777777" w:rsidR="00E8005A" w:rsidRPr="00C304A3" w:rsidRDefault="00E8005A" w:rsidP="00294578">
            <w:pPr>
              <w:jc w:val="both"/>
              <w:rPr>
                <w:rFonts w:ascii="Calibri" w:eastAsia="Calibri" w:hAnsi="Calibri" w:cs="Times New Roman"/>
                <w:sz w:val="16"/>
                <w:szCs w:val="16"/>
              </w:rPr>
            </w:pPr>
            <w:proofErr w:type="gramStart"/>
            <w:r w:rsidRPr="00C304A3">
              <w:rPr>
                <w:rFonts w:ascii="Calibri" w:eastAsia="Calibri" w:hAnsi="Calibri" w:cs="Times New Roman"/>
                <w:sz w:val="16"/>
                <w:szCs w:val="16"/>
              </w:rPr>
              <w:t>max.okamžitá</w:t>
            </w:r>
            <w:proofErr w:type="gramEnd"/>
            <w:r w:rsidRPr="00C304A3">
              <w:rPr>
                <w:rFonts w:ascii="Calibri" w:eastAsia="Calibri" w:hAnsi="Calibri" w:cs="Times New Roman"/>
                <w:sz w:val="16"/>
                <w:szCs w:val="16"/>
              </w:rPr>
              <w:t xml:space="preserve"> kapacita: 4</w:t>
            </w:r>
          </w:p>
          <w:p w14:paraId="64061CC3"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 xml:space="preserve">TERÉNNÍ </w:t>
            </w:r>
          </w:p>
          <w:p w14:paraId="598A59F4" w14:textId="77777777" w:rsidR="00E8005A" w:rsidRPr="00C304A3" w:rsidRDefault="00E8005A" w:rsidP="00294578">
            <w:pPr>
              <w:jc w:val="both"/>
              <w:rPr>
                <w:rFonts w:ascii="Calibri" w:eastAsia="Calibri" w:hAnsi="Calibri" w:cs="Times New Roman"/>
                <w:sz w:val="20"/>
                <w:szCs w:val="20"/>
              </w:rPr>
            </w:pPr>
            <w:proofErr w:type="gramStart"/>
            <w:r w:rsidRPr="00C304A3">
              <w:rPr>
                <w:rFonts w:ascii="Calibri" w:eastAsia="Calibri" w:hAnsi="Calibri" w:cs="Times New Roman"/>
                <w:sz w:val="16"/>
                <w:szCs w:val="16"/>
              </w:rPr>
              <w:t>max.okamžitá</w:t>
            </w:r>
            <w:proofErr w:type="gramEnd"/>
            <w:r w:rsidRPr="00C304A3">
              <w:rPr>
                <w:rFonts w:ascii="Calibri" w:eastAsia="Calibri" w:hAnsi="Calibri" w:cs="Times New Roman"/>
                <w:sz w:val="16"/>
                <w:szCs w:val="16"/>
              </w:rPr>
              <w:t xml:space="preserve"> kapacita: 6</w:t>
            </w:r>
          </w:p>
        </w:tc>
        <w:tc>
          <w:tcPr>
            <w:tcW w:w="1134" w:type="dxa"/>
            <w:shd w:val="clear" w:color="auto" w:fill="FFF2CC"/>
          </w:tcPr>
          <w:p w14:paraId="2BA9BBCF"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8,42</w:t>
            </w:r>
          </w:p>
          <w:p w14:paraId="2996C9B2" w14:textId="77777777" w:rsidR="00E8005A" w:rsidRPr="00C304A3" w:rsidRDefault="00E8005A" w:rsidP="00294578">
            <w:pPr>
              <w:jc w:val="both"/>
              <w:rPr>
                <w:rFonts w:ascii="Calibri" w:eastAsia="Calibri" w:hAnsi="Calibri" w:cs="Times New Roman"/>
                <w:sz w:val="20"/>
                <w:szCs w:val="20"/>
              </w:rPr>
            </w:pPr>
          </w:p>
        </w:tc>
        <w:tc>
          <w:tcPr>
            <w:tcW w:w="1559" w:type="dxa"/>
            <w:shd w:val="clear" w:color="auto" w:fill="E2EFD9" w:themeFill="accent6" w:themeFillTint="33"/>
          </w:tcPr>
          <w:p w14:paraId="18C46ECF"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AMBULANTNÍ </w:t>
            </w:r>
          </w:p>
          <w:p w14:paraId="42DBB711" w14:textId="77777777" w:rsidR="00E8005A" w:rsidRPr="0046550C" w:rsidRDefault="00E8005A" w:rsidP="00294578">
            <w:pPr>
              <w:jc w:val="both"/>
              <w:rPr>
                <w:rFonts w:ascii="Calibri" w:eastAsia="Calibri" w:hAnsi="Calibri" w:cs="Times New Roman"/>
                <w:sz w:val="16"/>
                <w:szCs w:val="16"/>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4</w:t>
            </w:r>
          </w:p>
          <w:p w14:paraId="020AE60A"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 xml:space="preserve">TERÉNNÍ </w:t>
            </w:r>
          </w:p>
          <w:p w14:paraId="7727BF75" w14:textId="77777777" w:rsidR="00E8005A" w:rsidRPr="0046550C" w:rsidRDefault="00E8005A" w:rsidP="00294578">
            <w:pPr>
              <w:jc w:val="both"/>
              <w:rPr>
                <w:rFonts w:ascii="Calibri" w:eastAsia="Calibri" w:hAnsi="Calibri" w:cs="Times New Roman"/>
                <w:sz w:val="20"/>
                <w:szCs w:val="20"/>
              </w:rPr>
            </w:pPr>
            <w:proofErr w:type="gramStart"/>
            <w:r w:rsidRPr="0046550C">
              <w:rPr>
                <w:rFonts w:ascii="Calibri" w:eastAsia="Calibri" w:hAnsi="Calibri" w:cs="Times New Roman"/>
                <w:sz w:val="16"/>
                <w:szCs w:val="16"/>
              </w:rPr>
              <w:t>max.okamžitá</w:t>
            </w:r>
            <w:proofErr w:type="gramEnd"/>
            <w:r w:rsidRPr="0046550C">
              <w:rPr>
                <w:rFonts w:ascii="Calibri" w:eastAsia="Calibri" w:hAnsi="Calibri" w:cs="Times New Roman"/>
                <w:sz w:val="16"/>
                <w:szCs w:val="16"/>
              </w:rPr>
              <w:t xml:space="preserve"> kapacita: 6</w:t>
            </w:r>
          </w:p>
        </w:tc>
        <w:tc>
          <w:tcPr>
            <w:tcW w:w="1276" w:type="dxa"/>
            <w:shd w:val="clear" w:color="auto" w:fill="E2EFD9" w:themeFill="accent6" w:themeFillTint="33"/>
          </w:tcPr>
          <w:p w14:paraId="4AE8E3B1"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8,42</w:t>
            </w:r>
          </w:p>
          <w:p w14:paraId="6373D557" w14:textId="77777777" w:rsidR="00E8005A" w:rsidRPr="0046550C"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6DCC54DA" w14:textId="77777777" w:rsidR="00E8005A" w:rsidRPr="00C304A3" w:rsidRDefault="00E8005A" w:rsidP="00294578">
            <w:pPr>
              <w:jc w:val="both"/>
              <w:rPr>
                <w:rFonts w:ascii="Calibri" w:eastAsia="Calibri" w:hAnsi="Calibri" w:cs="Times New Roman"/>
                <w:i/>
                <w:iCs/>
                <w:sz w:val="20"/>
                <w:szCs w:val="20"/>
              </w:rPr>
            </w:pPr>
            <w:r w:rsidRPr="00C304A3">
              <w:rPr>
                <w:rFonts w:ascii="Calibri" w:eastAsia="Calibri" w:hAnsi="Calibri" w:cs="Times New Roman"/>
                <w:i/>
                <w:iCs/>
                <w:sz w:val="20"/>
                <w:szCs w:val="20"/>
              </w:rPr>
              <w:t xml:space="preserve">AMBULANTNÍ </w:t>
            </w:r>
          </w:p>
          <w:p w14:paraId="52E01EC3" w14:textId="77777777" w:rsidR="00E8005A" w:rsidRPr="00C304A3" w:rsidRDefault="00E8005A" w:rsidP="00294578">
            <w:pPr>
              <w:jc w:val="both"/>
              <w:rPr>
                <w:rFonts w:ascii="Calibri" w:eastAsia="Calibri" w:hAnsi="Calibri" w:cs="Times New Roman"/>
                <w:i/>
                <w:iCs/>
                <w:sz w:val="16"/>
                <w:szCs w:val="16"/>
              </w:rPr>
            </w:pPr>
            <w:proofErr w:type="gramStart"/>
            <w:r w:rsidRPr="00C304A3">
              <w:rPr>
                <w:rFonts w:ascii="Calibri" w:eastAsia="Calibri" w:hAnsi="Calibri" w:cs="Times New Roman"/>
                <w:i/>
                <w:iCs/>
                <w:sz w:val="16"/>
                <w:szCs w:val="16"/>
              </w:rPr>
              <w:t>max.okamžitá</w:t>
            </w:r>
            <w:proofErr w:type="gramEnd"/>
            <w:r w:rsidRPr="00C304A3">
              <w:rPr>
                <w:rFonts w:ascii="Calibri" w:eastAsia="Calibri" w:hAnsi="Calibri" w:cs="Times New Roman"/>
                <w:i/>
                <w:iCs/>
                <w:sz w:val="16"/>
                <w:szCs w:val="16"/>
              </w:rPr>
              <w:t xml:space="preserve"> kapacita: 4</w:t>
            </w:r>
          </w:p>
          <w:p w14:paraId="7B090A82" w14:textId="77777777" w:rsidR="00E8005A" w:rsidRPr="00C304A3" w:rsidRDefault="00E8005A" w:rsidP="00294578">
            <w:pPr>
              <w:jc w:val="both"/>
              <w:rPr>
                <w:rFonts w:ascii="Calibri" w:eastAsia="Calibri" w:hAnsi="Calibri" w:cs="Times New Roman"/>
                <w:i/>
                <w:iCs/>
                <w:sz w:val="20"/>
                <w:szCs w:val="20"/>
              </w:rPr>
            </w:pPr>
            <w:r w:rsidRPr="00C304A3">
              <w:rPr>
                <w:rFonts w:ascii="Calibri" w:eastAsia="Calibri" w:hAnsi="Calibri" w:cs="Times New Roman"/>
                <w:i/>
                <w:iCs/>
                <w:sz w:val="20"/>
                <w:szCs w:val="20"/>
              </w:rPr>
              <w:t xml:space="preserve">TERÉNNÍ </w:t>
            </w:r>
          </w:p>
          <w:p w14:paraId="24E51E1B" w14:textId="77777777" w:rsidR="00E8005A" w:rsidRPr="00C304A3" w:rsidRDefault="00E8005A" w:rsidP="00294578">
            <w:pPr>
              <w:jc w:val="both"/>
              <w:rPr>
                <w:rFonts w:ascii="Calibri" w:eastAsia="Calibri" w:hAnsi="Calibri" w:cs="Times New Roman"/>
                <w:i/>
                <w:iCs/>
                <w:sz w:val="20"/>
                <w:szCs w:val="20"/>
              </w:rPr>
            </w:pPr>
            <w:proofErr w:type="gramStart"/>
            <w:r w:rsidRPr="00C304A3">
              <w:rPr>
                <w:rFonts w:ascii="Calibri" w:eastAsia="Calibri" w:hAnsi="Calibri" w:cs="Times New Roman"/>
                <w:i/>
                <w:iCs/>
                <w:sz w:val="16"/>
                <w:szCs w:val="16"/>
              </w:rPr>
              <w:t>max.okamžitá</w:t>
            </w:r>
            <w:proofErr w:type="gramEnd"/>
            <w:r w:rsidRPr="00C304A3">
              <w:rPr>
                <w:rFonts w:ascii="Calibri" w:eastAsia="Calibri" w:hAnsi="Calibri" w:cs="Times New Roman"/>
                <w:i/>
                <w:iCs/>
                <w:sz w:val="16"/>
                <w:szCs w:val="16"/>
              </w:rPr>
              <w:t xml:space="preserve"> kapacita: 6</w:t>
            </w:r>
          </w:p>
        </w:tc>
        <w:tc>
          <w:tcPr>
            <w:tcW w:w="1276" w:type="dxa"/>
            <w:shd w:val="clear" w:color="auto" w:fill="DEEAF6" w:themeFill="accent1" w:themeFillTint="33"/>
          </w:tcPr>
          <w:p w14:paraId="04C0B579" w14:textId="77777777" w:rsidR="00E8005A" w:rsidRPr="00C304A3" w:rsidRDefault="00E8005A" w:rsidP="00294578">
            <w:pPr>
              <w:jc w:val="both"/>
              <w:rPr>
                <w:rFonts w:ascii="Calibri" w:eastAsia="Calibri" w:hAnsi="Calibri" w:cs="Times New Roman"/>
                <w:i/>
                <w:iCs/>
                <w:sz w:val="20"/>
                <w:szCs w:val="20"/>
              </w:rPr>
            </w:pPr>
            <w:r w:rsidRPr="0046550C">
              <w:rPr>
                <w:rFonts w:ascii="Calibri" w:eastAsia="Calibri" w:hAnsi="Calibri" w:cs="Times New Roman"/>
                <w:i/>
                <w:iCs/>
                <w:color w:val="EE0000"/>
                <w:sz w:val="20"/>
                <w:szCs w:val="20"/>
              </w:rPr>
              <w:t>8,50</w:t>
            </w:r>
          </w:p>
        </w:tc>
      </w:tr>
      <w:tr w:rsidR="00E8005A" w:rsidRPr="002D783F" w14:paraId="1279ECFF" w14:textId="77777777" w:rsidTr="00294578">
        <w:trPr>
          <w:jc w:val="center"/>
        </w:trPr>
        <w:tc>
          <w:tcPr>
            <w:tcW w:w="1980" w:type="dxa"/>
          </w:tcPr>
          <w:p w14:paraId="14FD9094"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Psychiatrická nemocnice Jihlava</w:t>
            </w:r>
          </w:p>
        </w:tc>
        <w:tc>
          <w:tcPr>
            <w:tcW w:w="1559" w:type="dxa"/>
          </w:tcPr>
          <w:p w14:paraId="5EA029E6"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AMBULATNÍ </w:t>
            </w:r>
            <w:r w:rsidRPr="002D783F">
              <w:rPr>
                <w:rFonts w:ascii="Calibri" w:eastAsia="Calibri" w:hAnsi="Calibri" w:cs="Times New Roman"/>
                <w:sz w:val="16"/>
                <w:szCs w:val="16"/>
              </w:rPr>
              <w:t>max. okamžitá kapacita 2</w:t>
            </w:r>
          </w:p>
          <w:p w14:paraId="417435D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22437345" w14:textId="77777777" w:rsidR="00E8005A" w:rsidRPr="002D783F" w:rsidRDefault="00E8005A" w:rsidP="00294578">
            <w:pPr>
              <w:rPr>
                <w:rFonts w:ascii="Calibri" w:eastAsia="Calibri" w:hAnsi="Calibri" w:cs="Times New Roman"/>
                <w:sz w:val="16"/>
                <w:szCs w:val="16"/>
              </w:rPr>
            </w:pPr>
            <w:r w:rsidRPr="002D783F">
              <w:rPr>
                <w:rFonts w:ascii="Calibri" w:eastAsia="Calibri" w:hAnsi="Calibri" w:cs="Times New Roman"/>
                <w:sz w:val="16"/>
                <w:szCs w:val="16"/>
              </w:rPr>
              <w:t>max. okamžitá kapacita 2</w:t>
            </w:r>
          </w:p>
        </w:tc>
        <w:tc>
          <w:tcPr>
            <w:tcW w:w="1134" w:type="dxa"/>
          </w:tcPr>
          <w:p w14:paraId="10A9EDF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5</w:t>
            </w:r>
          </w:p>
        </w:tc>
        <w:tc>
          <w:tcPr>
            <w:tcW w:w="1559" w:type="dxa"/>
            <w:shd w:val="clear" w:color="auto" w:fill="EDEDED"/>
          </w:tcPr>
          <w:p w14:paraId="621A0227"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AMBULATNÍ </w:t>
            </w:r>
            <w:r w:rsidRPr="002D783F">
              <w:rPr>
                <w:rFonts w:ascii="Calibri" w:eastAsia="Calibri" w:hAnsi="Calibri" w:cs="Times New Roman"/>
                <w:sz w:val="16"/>
                <w:szCs w:val="16"/>
              </w:rPr>
              <w:t>max. okamžitá kapacita 2</w:t>
            </w:r>
          </w:p>
          <w:p w14:paraId="1AD17693"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0BEA829"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16"/>
                <w:szCs w:val="16"/>
              </w:rPr>
              <w:t>max. okamžitá kapacita 2</w:t>
            </w:r>
          </w:p>
        </w:tc>
        <w:tc>
          <w:tcPr>
            <w:tcW w:w="1134" w:type="dxa"/>
            <w:shd w:val="clear" w:color="auto" w:fill="EDEDED"/>
          </w:tcPr>
          <w:p w14:paraId="5D46270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6,77</w:t>
            </w:r>
          </w:p>
        </w:tc>
        <w:tc>
          <w:tcPr>
            <w:tcW w:w="1560" w:type="dxa"/>
            <w:shd w:val="clear" w:color="auto" w:fill="FFF2CC"/>
          </w:tcPr>
          <w:p w14:paraId="67541461" w14:textId="77777777" w:rsidR="00E8005A" w:rsidRPr="00C304A3" w:rsidRDefault="00E8005A" w:rsidP="00294578">
            <w:pPr>
              <w:rPr>
                <w:rFonts w:ascii="Calibri" w:eastAsia="Calibri" w:hAnsi="Calibri" w:cs="Times New Roman"/>
                <w:sz w:val="20"/>
                <w:szCs w:val="20"/>
              </w:rPr>
            </w:pPr>
            <w:r w:rsidRPr="00C304A3">
              <w:rPr>
                <w:rFonts w:ascii="Calibri" w:eastAsia="Calibri" w:hAnsi="Calibri" w:cs="Times New Roman"/>
                <w:sz w:val="20"/>
                <w:szCs w:val="20"/>
              </w:rPr>
              <w:t xml:space="preserve">AMBULATNÍ </w:t>
            </w:r>
            <w:r w:rsidRPr="00C304A3">
              <w:rPr>
                <w:rFonts w:ascii="Calibri" w:eastAsia="Calibri" w:hAnsi="Calibri" w:cs="Times New Roman"/>
                <w:sz w:val="16"/>
                <w:szCs w:val="16"/>
              </w:rPr>
              <w:t>max. okamžitá kapacita 2</w:t>
            </w:r>
          </w:p>
          <w:p w14:paraId="1F9EA91A" w14:textId="77777777" w:rsidR="00E8005A" w:rsidRPr="00C304A3" w:rsidRDefault="00E8005A" w:rsidP="00294578">
            <w:pPr>
              <w:rPr>
                <w:rFonts w:ascii="Calibri" w:eastAsia="Calibri" w:hAnsi="Calibri" w:cs="Times New Roman"/>
                <w:sz w:val="20"/>
                <w:szCs w:val="20"/>
              </w:rPr>
            </w:pPr>
            <w:r w:rsidRPr="00C304A3">
              <w:rPr>
                <w:rFonts w:ascii="Calibri" w:eastAsia="Calibri" w:hAnsi="Calibri" w:cs="Times New Roman"/>
                <w:sz w:val="20"/>
                <w:szCs w:val="20"/>
              </w:rPr>
              <w:t xml:space="preserve">TERÉNNÍ </w:t>
            </w:r>
          </w:p>
          <w:p w14:paraId="24CA1873" w14:textId="77777777" w:rsidR="00E8005A" w:rsidRPr="00C304A3" w:rsidRDefault="00E8005A" w:rsidP="00294578">
            <w:pPr>
              <w:rPr>
                <w:rFonts w:ascii="Calibri" w:eastAsia="Calibri" w:hAnsi="Calibri" w:cs="Times New Roman"/>
                <w:sz w:val="20"/>
                <w:szCs w:val="20"/>
              </w:rPr>
            </w:pPr>
            <w:r w:rsidRPr="00C304A3">
              <w:rPr>
                <w:rFonts w:ascii="Calibri" w:eastAsia="Calibri" w:hAnsi="Calibri" w:cs="Times New Roman"/>
                <w:sz w:val="16"/>
                <w:szCs w:val="16"/>
              </w:rPr>
              <w:t>max. okamžitá kapacita 2</w:t>
            </w:r>
          </w:p>
        </w:tc>
        <w:tc>
          <w:tcPr>
            <w:tcW w:w="1134" w:type="dxa"/>
            <w:shd w:val="clear" w:color="auto" w:fill="FFF2CC"/>
          </w:tcPr>
          <w:p w14:paraId="7818AA9F" w14:textId="77777777" w:rsidR="00E8005A" w:rsidRPr="00C304A3" w:rsidRDefault="00E8005A" w:rsidP="00294578">
            <w:pPr>
              <w:jc w:val="both"/>
              <w:rPr>
                <w:rFonts w:ascii="Calibri" w:eastAsia="Calibri" w:hAnsi="Calibri" w:cs="Times New Roman"/>
                <w:sz w:val="20"/>
                <w:szCs w:val="20"/>
              </w:rPr>
            </w:pPr>
            <w:r w:rsidRPr="00C304A3">
              <w:rPr>
                <w:rFonts w:ascii="Calibri" w:eastAsia="Calibri" w:hAnsi="Calibri" w:cs="Times New Roman"/>
                <w:sz w:val="20"/>
                <w:szCs w:val="20"/>
              </w:rPr>
              <w:t>8,84</w:t>
            </w:r>
          </w:p>
          <w:p w14:paraId="65569477" w14:textId="77777777" w:rsidR="00E8005A" w:rsidRPr="00C304A3" w:rsidRDefault="00E8005A" w:rsidP="00294578">
            <w:pPr>
              <w:jc w:val="both"/>
              <w:rPr>
                <w:rFonts w:ascii="Calibri" w:eastAsia="Calibri" w:hAnsi="Calibri" w:cs="Times New Roman"/>
                <w:sz w:val="20"/>
                <w:szCs w:val="20"/>
              </w:rPr>
            </w:pPr>
          </w:p>
          <w:p w14:paraId="458A7910" w14:textId="77777777" w:rsidR="00E8005A" w:rsidRPr="00C304A3" w:rsidRDefault="00E8005A" w:rsidP="00294578">
            <w:pPr>
              <w:jc w:val="both"/>
              <w:rPr>
                <w:rFonts w:ascii="Calibri" w:eastAsia="Calibri" w:hAnsi="Calibri" w:cs="Times New Roman"/>
                <w:sz w:val="20"/>
                <w:szCs w:val="20"/>
              </w:rPr>
            </w:pPr>
          </w:p>
          <w:p w14:paraId="6C5340DD" w14:textId="77777777" w:rsidR="00E8005A" w:rsidRPr="00C304A3" w:rsidRDefault="00E8005A" w:rsidP="00294578">
            <w:pPr>
              <w:jc w:val="both"/>
              <w:rPr>
                <w:rFonts w:ascii="Calibri" w:eastAsia="Calibri" w:hAnsi="Calibri" w:cs="Times New Roman"/>
                <w:sz w:val="20"/>
                <w:szCs w:val="20"/>
              </w:rPr>
            </w:pPr>
          </w:p>
          <w:p w14:paraId="50EC4742" w14:textId="77777777" w:rsidR="00E8005A" w:rsidRPr="00C304A3" w:rsidRDefault="00E8005A" w:rsidP="00294578">
            <w:pPr>
              <w:jc w:val="both"/>
              <w:rPr>
                <w:rFonts w:ascii="Calibri" w:eastAsia="Calibri" w:hAnsi="Calibri" w:cs="Times New Roman"/>
                <w:sz w:val="20"/>
                <w:szCs w:val="20"/>
              </w:rPr>
            </w:pPr>
          </w:p>
          <w:p w14:paraId="13769B40" w14:textId="77777777" w:rsidR="00E8005A" w:rsidRPr="00C304A3" w:rsidRDefault="00E8005A" w:rsidP="00294578">
            <w:pPr>
              <w:jc w:val="both"/>
              <w:rPr>
                <w:rFonts w:ascii="Calibri" w:eastAsia="Calibri" w:hAnsi="Calibri" w:cs="Times New Roman"/>
                <w:sz w:val="20"/>
                <w:szCs w:val="20"/>
              </w:rPr>
            </w:pPr>
          </w:p>
        </w:tc>
        <w:tc>
          <w:tcPr>
            <w:tcW w:w="1559" w:type="dxa"/>
            <w:shd w:val="clear" w:color="auto" w:fill="E2EFD9" w:themeFill="accent6" w:themeFillTint="33"/>
          </w:tcPr>
          <w:p w14:paraId="482EABC9" w14:textId="77777777" w:rsidR="00E8005A" w:rsidRPr="0046550C" w:rsidRDefault="00E8005A" w:rsidP="00294578">
            <w:pPr>
              <w:rPr>
                <w:rFonts w:ascii="Calibri" w:eastAsia="Calibri" w:hAnsi="Calibri" w:cs="Times New Roman"/>
                <w:sz w:val="20"/>
                <w:szCs w:val="20"/>
              </w:rPr>
            </w:pPr>
            <w:r w:rsidRPr="0046550C">
              <w:rPr>
                <w:rFonts w:ascii="Calibri" w:eastAsia="Calibri" w:hAnsi="Calibri" w:cs="Times New Roman"/>
                <w:sz w:val="20"/>
                <w:szCs w:val="20"/>
              </w:rPr>
              <w:t xml:space="preserve">AMBULATNÍ </w:t>
            </w:r>
            <w:r w:rsidRPr="0046550C">
              <w:rPr>
                <w:rFonts w:ascii="Calibri" w:eastAsia="Calibri" w:hAnsi="Calibri" w:cs="Times New Roman"/>
                <w:sz w:val="16"/>
                <w:szCs w:val="16"/>
              </w:rPr>
              <w:t>max. okamžitá kapacita 2</w:t>
            </w:r>
          </w:p>
          <w:p w14:paraId="41810713" w14:textId="77777777" w:rsidR="00E8005A" w:rsidRPr="0046550C" w:rsidRDefault="00E8005A" w:rsidP="00294578">
            <w:pPr>
              <w:rPr>
                <w:rFonts w:ascii="Calibri" w:eastAsia="Calibri" w:hAnsi="Calibri" w:cs="Times New Roman"/>
                <w:sz w:val="20"/>
                <w:szCs w:val="20"/>
              </w:rPr>
            </w:pPr>
            <w:r w:rsidRPr="0046550C">
              <w:rPr>
                <w:rFonts w:ascii="Calibri" w:eastAsia="Calibri" w:hAnsi="Calibri" w:cs="Times New Roman"/>
                <w:sz w:val="20"/>
                <w:szCs w:val="20"/>
              </w:rPr>
              <w:t xml:space="preserve">TERÉNNÍ </w:t>
            </w:r>
          </w:p>
          <w:p w14:paraId="0DF94191"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16"/>
                <w:szCs w:val="16"/>
              </w:rPr>
              <w:t>max. okamžitá kapacita 2</w:t>
            </w:r>
          </w:p>
        </w:tc>
        <w:tc>
          <w:tcPr>
            <w:tcW w:w="1276" w:type="dxa"/>
            <w:shd w:val="clear" w:color="auto" w:fill="E2EFD9" w:themeFill="accent6" w:themeFillTint="33"/>
          </w:tcPr>
          <w:p w14:paraId="2E550D1A" w14:textId="77777777" w:rsidR="00E8005A" w:rsidRPr="0046550C" w:rsidRDefault="00E8005A" w:rsidP="00294578">
            <w:pPr>
              <w:jc w:val="both"/>
              <w:rPr>
                <w:rFonts w:ascii="Calibri" w:eastAsia="Calibri" w:hAnsi="Calibri" w:cs="Times New Roman"/>
                <w:sz w:val="20"/>
                <w:szCs w:val="20"/>
              </w:rPr>
            </w:pPr>
            <w:r w:rsidRPr="0046550C">
              <w:rPr>
                <w:rFonts w:ascii="Calibri" w:eastAsia="Calibri" w:hAnsi="Calibri" w:cs="Times New Roman"/>
                <w:sz w:val="20"/>
                <w:szCs w:val="20"/>
              </w:rPr>
              <w:t>8,07</w:t>
            </w:r>
          </w:p>
          <w:p w14:paraId="0FE4657B" w14:textId="77777777" w:rsidR="00E8005A" w:rsidRPr="0046550C" w:rsidRDefault="00E8005A" w:rsidP="00294578">
            <w:pPr>
              <w:jc w:val="both"/>
              <w:rPr>
                <w:rFonts w:ascii="Calibri" w:eastAsia="Calibri" w:hAnsi="Calibri" w:cs="Times New Roman"/>
                <w:sz w:val="20"/>
                <w:szCs w:val="20"/>
              </w:rPr>
            </w:pPr>
          </w:p>
          <w:p w14:paraId="4815DAA7" w14:textId="77777777" w:rsidR="00E8005A" w:rsidRPr="0046550C" w:rsidRDefault="00E8005A" w:rsidP="00294578">
            <w:pPr>
              <w:jc w:val="both"/>
              <w:rPr>
                <w:rFonts w:ascii="Calibri" w:eastAsia="Calibri" w:hAnsi="Calibri" w:cs="Times New Roman"/>
                <w:sz w:val="20"/>
                <w:szCs w:val="20"/>
              </w:rPr>
            </w:pPr>
          </w:p>
          <w:p w14:paraId="097210A3" w14:textId="77777777" w:rsidR="00E8005A" w:rsidRPr="0046550C" w:rsidRDefault="00E8005A" w:rsidP="00294578">
            <w:pPr>
              <w:jc w:val="both"/>
              <w:rPr>
                <w:rFonts w:ascii="Calibri" w:eastAsia="Calibri" w:hAnsi="Calibri" w:cs="Times New Roman"/>
                <w:sz w:val="20"/>
                <w:szCs w:val="20"/>
              </w:rPr>
            </w:pPr>
          </w:p>
          <w:p w14:paraId="77F4FA21" w14:textId="77777777" w:rsidR="00E8005A" w:rsidRPr="0046550C" w:rsidRDefault="00E8005A" w:rsidP="00294578">
            <w:pPr>
              <w:jc w:val="both"/>
              <w:rPr>
                <w:rFonts w:ascii="Calibri" w:eastAsia="Calibri" w:hAnsi="Calibri" w:cs="Times New Roman"/>
                <w:sz w:val="20"/>
                <w:szCs w:val="20"/>
              </w:rPr>
            </w:pPr>
          </w:p>
          <w:p w14:paraId="0C2CB7AE" w14:textId="77777777" w:rsidR="00E8005A" w:rsidRPr="0046550C" w:rsidRDefault="00E8005A" w:rsidP="00294578">
            <w:pPr>
              <w:jc w:val="both"/>
              <w:rPr>
                <w:rFonts w:ascii="Calibri" w:eastAsia="Calibri" w:hAnsi="Calibri" w:cs="Times New Roman"/>
                <w:sz w:val="20"/>
                <w:szCs w:val="20"/>
              </w:rPr>
            </w:pPr>
          </w:p>
        </w:tc>
        <w:tc>
          <w:tcPr>
            <w:tcW w:w="1417" w:type="dxa"/>
            <w:shd w:val="clear" w:color="auto" w:fill="DEEAF6" w:themeFill="accent1" w:themeFillTint="33"/>
          </w:tcPr>
          <w:p w14:paraId="2A8F5312"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 xml:space="preserve">AMBULATNÍ </w:t>
            </w:r>
            <w:r w:rsidRPr="002D783F">
              <w:rPr>
                <w:rFonts w:ascii="Calibri" w:eastAsia="Calibri" w:hAnsi="Calibri" w:cs="Times New Roman"/>
                <w:i/>
                <w:iCs/>
                <w:sz w:val="16"/>
                <w:szCs w:val="16"/>
              </w:rPr>
              <w:t>max. okamžitá kapacita 2</w:t>
            </w:r>
          </w:p>
          <w:p w14:paraId="5772B09B" w14:textId="77777777" w:rsidR="00E8005A" w:rsidRPr="002D783F" w:rsidRDefault="00E8005A" w:rsidP="00294578">
            <w:pPr>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65EE06B1" w14:textId="77777777" w:rsidR="00E8005A" w:rsidRPr="002D783F" w:rsidRDefault="00E8005A" w:rsidP="00294578">
            <w:pPr>
              <w:jc w:val="both"/>
              <w:rPr>
                <w:rFonts w:ascii="Calibri" w:eastAsia="Calibri" w:hAnsi="Calibri" w:cs="Times New Roman"/>
                <w:i/>
                <w:iCs/>
                <w:color w:val="FF0000"/>
                <w:sz w:val="20"/>
                <w:szCs w:val="20"/>
              </w:rPr>
            </w:pPr>
            <w:r w:rsidRPr="002D783F">
              <w:rPr>
                <w:rFonts w:ascii="Calibri" w:eastAsia="Calibri" w:hAnsi="Calibri" w:cs="Times New Roman"/>
                <w:i/>
                <w:iCs/>
                <w:sz w:val="16"/>
                <w:szCs w:val="16"/>
              </w:rPr>
              <w:t>max. okamžitá kapacita 2</w:t>
            </w:r>
          </w:p>
        </w:tc>
        <w:tc>
          <w:tcPr>
            <w:tcW w:w="1276" w:type="dxa"/>
            <w:shd w:val="clear" w:color="auto" w:fill="DEEAF6" w:themeFill="accent1" w:themeFillTint="33"/>
          </w:tcPr>
          <w:p w14:paraId="7783B314" w14:textId="77777777" w:rsidR="00E8005A" w:rsidRPr="002D783F" w:rsidRDefault="00E8005A" w:rsidP="00294578">
            <w:pPr>
              <w:jc w:val="both"/>
              <w:rPr>
                <w:rFonts w:ascii="Calibri" w:eastAsia="Calibri" w:hAnsi="Calibri" w:cs="Times New Roman"/>
                <w:i/>
                <w:iCs/>
                <w:color w:val="FF0000"/>
                <w:sz w:val="20"/>
                <w:szCs w:val="20"/>
              </w:rPr>
            </w:pPr>
            <w:r w:rsidRPr="0046550C">
              <w:rPr>
                <w:rFonts w:ascii="Calibri" w:eastAsia="Calibri" w:hAnsi="Calibri" w:cs="Times New Roman"/>
                <w:i/>
                <w:iCs/>
                <w:color w:val="EE0000"/>
                <w:sz w:val="20"/>
                <w:szCs w:val="20"/>
              </w:rPr>
              <w:t>7,86</w:t>
            </w:r>
          </w:p>
        </w:tc>
      </w:tr>
      <w:tr w:rsidR="00E8005A" w:rsidRPr="002D783F" w14:paraId="5864F8DB" w14:textId="77777777" w:rsidTr="00294578">
        <w:trPr>
          <w:jc w:val="center"/>
        </w:trPr>
        <w:tc>
          <w:tcPr>
            <w:tcW w:w="1980" w:type="dxa"/>
            <w:shd w:val="clear" w:color="auto" w:fill="F4B083"/>
          </w:tcPr>
          <w:p w14:paraId="6A85A74F"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Terénní programy</w:t>
            </w:r>
          </w:p>
        </w:tc>
        <w:tc>
          <w:tcPr>
            <w:tcW w:w="1559" w:type="dxa"/>
            <w:shd w:val="clear" w:color="auto" w:fill="F4B083"/>
          </w:tcPr>
          <w:p w14:paraId="2470762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w:t>
            </w:r>
          </w:p>
        </w:tc>
        <w:tc>
          <w:tcPr>
            <w:tcW w:w="1134" w:type="dxa"/>
            <w:shd w:val="clear" w:color="auto" w:fill="F4B083"/>
          </w:tcPr>
          <w:p w14:paraId="097100E6"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4F3C256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51740D47"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6C2E385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4434D38D"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39A48FA1"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7926F14C"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6603DA55"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3CDBD41C" w14:textId="77777777" w:rsidR="00E8005A" w:rsidRPr="002D783F" w:rsidRDefault="00E8005A" w:rsidP="00294578">
            <w:pPr>
              <w:jc w:val="both"/>
              <w:rPr>
                <w:rFonts w:ascii="Calibri" w:eastAsia="Calibri" w:hAnsi="Calibri" w:cs="Times New Roman"/>
                <w:sz w:val="20"/>
                <w:szCs w:val="20"/>
              </w:rPr>
            </w:pPr>
          </w:p>
        </w:tc>
      </w:tr>
      <w:tr w:rsidR="00E8005A" w:rsidRPr="002D783F" w14:paraId="4E23FE0C" w14:textId="77777777" w:rsidTr="00294578">
        <w:trPr>
          <w:jc w:val="center"/>
        </w:trPr>
        <w:tc>
          <w:tcPr>
            <w:tcW w:w="1980" w:type="dxa"/>
          </w:tcPr>
          <w:p w14:paraId="34ABDCB9"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Diecézní charita Brno, Oblastní charita </w:t>
            </w:r>
            <w:proofErr w:type="gramStart"/>
            <w:r w:rsidRPr="002D783F">
              <w:rPr>
                <w:rFonts w:ascii="Calibri" w:eastAsia="Calibri" w:hAnsi="Calibri" w:cs="Times New Roman"/>
                <w:sz w:val="20"/>
                <w:szCs w:val="20"/>
              </w:rPr>
              <w:t>Jihlava - Terénní</w:t>
            </w:r>
            <w:proofErr w:type="gramEnd"/>
            <w:r w:rsidRPr="002D783F">
              <w:rPr>
                <w:rFonts w:ascii="Calibri" w:eastAsia="Calibri" w:hAnsi="Calibri" w:cs="Times New Roman"/>
                <w:sz w:val="20"/>
                <w:szCs w:val="20"/>
              </w:rPr>
              <w:t xml:space="preserve"> programy SOVY </w:t>
            </w:r>
          </w:p>
        </w:tc>
        <w:tc>
          <w:tcPr>
            <w:tcW w:w="1559" w:type="dxa"/>
          </w:tcPr>
          <w:p w14:paraId="403F860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60051501"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20</w:t>
            </w:r>
          </w:p>
        </w:tc>
        <w:tc>
          <w:tcPr>
            <w:tcW w:w="1134" w:type="dxa"/>
          </w:tcPr>
          <w:p w14:paraId="3E03A12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9,16</w:t>
            </w:r>
          </w:p>
        </w:tc>
        <w:tc>
          <w:tcPr>
            <w:tcW w:w="1559" w:type="dxa"/>
            <w:shd w:val="clear" w:color="auto" w:fill="EDEDED"/>
          </w:tcPr>
          <w:p w14:paraId="2C4939B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103718D1"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20</w:t>
            </w:r>
          </w:p>
        </w:tc>
        <w:tc>
          <w:tcPr>
            <w:tcW w:w="1134" w:type="dxa"/>
            <w:shd w:val="clear" w:color="auto" w:fill="EDEDED"/>
          </w:tcPr>
          <w:p w14:paraId="2CBFB16A"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9,16</w:t>
            </w:r>
          </w:p>
        </w:tc>
        <w:tc>
          <w:tcPr>
            <w:tcW w:w="1560" w:type="dxa"/>
            <w:shd w:val="clear" w:color="auto" w:fill="FFF2CC"/>
          </w:tcPr>
          <w:p w14:paraId="5105FEC8" w14:textId="77777777" w:rsidR="00E8005A" w:rsidRPr="00862870" w:rsidRDefault="00E8005A" w:rsidP="00294578">
            <w:pPr>
              <w:jc w:val="both"/>
              <w:rPr>
                <w:rFonts w:ascii="Calibri" w:eastAsia="Calibri" w:hAnsi="Calibri" w:cs="Times New Roman"/>
                <w:sz w:val="20"/>
                <w:szCs w:val="20"/>
              </w:rPr>
            </w:pPr>
            <w:r w:rsidRPr="00862870">
              <w:rPr>
                <w:rFonts w:ascii="Calibri" w:eastAsia="Calibri" w:hAnsi="Calibri" w:cs="Times New Roman"/>
                <w:sz w:val="20"/>
                <w:szCs w:val="20"/>
              </w:rPr>
              <w:t xml:space="preserve">TERÉNNÍ </w:t>
            </w:r>
          </w:p>
          <w:p w14:paraId="6E0C1F3D" w14:textId="77777777" w:rsidR="00E8005A" w:rsidRPr="00862870" w:rsidRDefault="00E8005A" w:rsidP="00294578">
            <w:pPr>
              <w:jc w:val="both"/>
              <w:rPr>
                <w:rFonts w:ascii="Calibri" w:eastAsia="Calibri" w:hAnsi="Calibri" w:cs="Times New Roman"/>
                <w:sz w:val="20"/>
                <w:szCs w:val="20"/>
              </w:rPr>
            </w:pPr>
            <w:proofErr w:type="gramStart"/>
            <w:r w:rsidRPr="00862870">
              <w:rPr>
                <w:rFonts w:ascii="Calibri" w:eastAsia="Calibri" w:hAnsi="Calibri" w:cs="Times New Roman"/>
                <w:sz w:val="16"/>
                <w:szCs w:val="16"/>
              </w:rPr>
              <w:t>max.okamžitá</w:t>
            </w:r>
            <w:proofErr w:type="gramEnd"/>
            <w:r w:rsidRPr="00862870">
              <w:rPr>
                <w:rFonts w:ascii="Calibri" w:eastAsia="Calibri" w:hAnsi="Calibri" w:cs="Times New Roman"/>
                <w:sz w:val="16"/>
                <w:szCs w:val="16"/>
              </w:rPr>
              <w:t xml:space="preserve"> kapacita: 20</w:t>
            </w:r>
          </w:p>
        </w:tc>
        <w:tc>
          <w:tcPr>
            <w:tcW w:w="1134" w:type="dxa"/>
            <w:shd w:val="clear" w:color="auto" w:fill="FFF2CC"/>
          </w:tcPr>
          <w:p w14:paraId="6217462B" w14:textId="77777777" w:rsidR="00E8005A" w:rsidRPr="00862870" w:rsidRDefault="00E8005A" w:rsidP="00294578">
            <w:pPr>
              <w:jc w:val="both"/>
              <w:rPr>
                <w:rFonts w:ascii="Calibri" w:eastAsia="Calibri" w:hAnsi="Calibri" w:cs="Times New Roman"/>
                <w:sz w:val="20"/>
                <w:szCs w:val="20"/>
              </w:rPr>
            </w:pPr>
            <w:r w:rsidRPr="00862870">
              <w:rPr>
                <w:rFonts w:ascii="Calibri" w:eastAsia="Calibri" w:hAnsi="Calibri" w:cs="Times New Roman"/>
                <w:sz w:val="20"/>
                <w:szCs w:val="20"/>
              </w:rPr>
              <w:t>9,73</w:t>
            </w:r>
          </w:p>
        </w:tc>
        <w:tc>
          <w:tcPr>
            <w:tcW w:w="1559" w:type="dxa"/>
            <w:shd w:val="clear" w:color="auto" w:fill="E2EFD9" w:themeFill="accent6" w:themeFillTint="33"/>
          </w:tcPr>
          <w:p w14:paraId="31EBC5C0" w14:textId="77777777" w:rsidR="00E8005A" w:rsidRPr="00B50F7E" w:rsidRDefault="00E8005A" w:rsidP="00294578">
            <w:pPr>
              <w:jc w:val="both"/>
              <w:rPr>
                <w:rFonts w:ascii="Calibri" w:eastAsia="Calibri" w:hAnsi="Calibri" w:cs="Times New Roman"/>
                <w:sz w:val="20"/>
                <w:szCs w:val="20"/>
              </w:rPr>
            </w:pPr>
            <w:r w:rsidRPr="00B50F7E">
              <w:rPr>
                <w:rFonts w:ascii="Calibri" w:eastAsia="Calibri" w:hAnsi="Calibri" w:cs="Times New Roman"/>
                <w:sz w:val="20"/>
                <w:szCs w:val="20"/>
              </w:rPr>
              <w:t xml:space="preserve">TERÉNNÍ </w:t>
            </w:r>
          </w:p>
          <w:p w14:paraId="3D0E2055" w14:textId="77777777" w:rsidR="00E8005A" w:rsidRPr="00B50F7E" w:rsidRDefault="00E8005A" w:rsidP="00294578">
            <w:pPr>
              <w:jc w:val="both"/>
              <w:rPr>
                <w:rFonts w:ascii="Calibri" w:eastAsia="Calibri" w:hAnsi="Calibri" w:cs="Times New Roman"/>
                <w:color w:val="FF0000"/>
                <w:sz w:val="20"/>
                <w:szCs w:val="20"/>
              </w:rPr>
            </w:pPr>
            <w:proofErr w:type="gramStart"/>
            <w:r w:rsidRPr="00B50F7E">
              <w:rPr>
                <w:rFonts w:ascii="Calibri" w:eastAsia="Calibri" w:hAnsi="Calibri" w:cs="Times New Roman"/>
                <w:sz w:val="16"/>
                <w:szCs w:val="16"/>
              </w:rPr>
              <w:t>max.okamžitá</w:t>
            </w:r>
            <w:proofErr w:type="gramEnd"/>
            <w:r w:rsidRPr="00B50F7E">
              <w:rPr>
                <w:rFonts w:ascii="Calibri" w:eastAsia="Calibri" w:hAnsi="Calibri" w:cs="Times New Roman"/>
                <w:sz w:val="16"/>
                <w:szCs w:val="16"/>
              </w:rPr>
              <w:t xml:space="preserve"> kapacita: 20</w:t>
            </w:r>
          </w:p>
        </w:tc>
        <w:tc>
          <w:tcPr>
            <w:tcW w:w="1276" w:type="dxa"/>
            <w:shd w:val="clear" w:color="auto" w:fill="E2EFD9" w:themeFill="accent6" w:themeFillTint="33"/>
          </w:tcPr>
          <w:p w14:paraId="61FB1E97" w14:textId="77777777" w:rsidR="00E8005A" w:rsidRPr="00B50F7E" w:rsidRDefault="00E8005A" w:rsidP="00294578">
            <w:pPr>
              <w:jc w:val="both"/>
              <w:rPr>
                <w:rFonts w:ascii="Calibri" w:eastAsia="Calibri" w:hAnsi="Calibri" w:cs="Times New Roman"/>
                <w:color w:val="FF0000"/>
                <w:sz w:val="20"/>
                <w:szCs w:val="20"/>
              </w:rPr>
            </w:pPr>
            <w:r w:rsidRPr="00B50F7E">
              <w:rPr>
                <w:rFonts w:ascii="Calibri" w:eastAsia="Calibri" w:hAnsi="Calibri" w:cs="Times New Roman"/>
                <w:sz w:val="20"/>
                <w:szCs w:val="20"/>
              </w:rPr>
              <w:t>9,73</w:t>
            </w:r>
          </w:p>
        </w:tc>
        <w:tc>
          <w:tcPr>
            <w:tcW w:w="1417" w:type="dxa"/>
            <w:shd w:val="clear" w:color="auto" w:fill="DEEAF6" w:themeFill="accent1" w:themeFillTint="33"/>
          </w:tcPr>
          <w:p w14:paraId="79D16C28"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722F2A8C" w14:textId="77777777" w:rsidR="00E8005A" w:rsidRPr="0038055E"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20</w:t>
            </w:r>
          </w:p>
        </w:tc>
        <w:tc>
          <w:tcPr>
            <w:tcW w:w="1276" w:type="dxa"/>
            <w:shd w:val="clear" w:color="auto" w:fill="DEEAF6" w:themeFill="accent1" w:themeFillTint="33"/>
          </w:tcPr>
          <w:p w14:paraId="16802BFB" w14:textId="3A386694" w:rsidR="00E8005A" w:rsidRPr="0061129F" w:rsidRDefault="0061129F" w:rsidP="00294578">
            <w:pPr>
              <w:jc w:val="both"/>
              <w:rPr>
                <w:rFonts w:ascii="Calibri" w:eastAsia="Calibri" w:hAnsi="Calibri" w:cs="Times New Roman"/>
                <w:sz w:val="20"/>
                <w:szCs w:val="20"/>
              </w:rPr>
            </w:pPr>
            <w:r w:rsidRPr="0061129F">
              <w:rPr>
                <w:rFonts w:ascii="Calibri" w:eastAsia="Calibri" w:hAnsi="Calibri" w:cs="Times New Roman"/>
                <w:sz w:val="20"/>
                <w:szCs w:val="20"/>
              </w:rPr>
              <w:t>9,73</w:t>
            </w:r>
          </w:p>
        </w:tc>
      </w:tr>
      <w:tr w:rsidR="00E8005A" w:rsidRPr="002D783F" w14:paraId="3E70E8D1" w14:textId="77777777" w:rsidTr="00294578">
        <w:trPr>
          <w:jc w:val="center"/>
        </w:trPr>
        <w:tc>
          <w:tcPr>
            <w:tcW w:w="1980" w:type="dxa"/>
          </w:tcPr>
          <w:p w14:paraId="55D5DF3C"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Diecézní charita Brno, Oblastní charita </w:t>
            </w:r>
            <w:proofErr w:type="gramStart"/>
            <w:r w:rsidRPr="002D783F">
              <w:rPr>
                <w:rFonts w:ascii="Calibri" w:eastAsia="Calibri" w:hAnsi="Calibri" w:cs="Times New Roman"/>
                <w:sz w:val="20"/>
                <w:szCs w:val="20"/>
              </w:rPr>
              <w:t>Třebíč - AL</w:t>
            </w:r>
            <w:proofErr w:type="gramEnd"/>
            <w:r w:rsidRPr="002D783F">
              <w:rPr>
                <w:rFonts w:ascii="Calibri" w:eastAsia="Calibri" w:hAnsi="Calibri" w:cs="Times New Roman"/>
                <w:sz w:val="20"/>
                <w:szCs w:val="20"/>
              </w:rPr>
              <w:t xml:space="preserve"> PASO Vysočina </w:t>
            </w:r>
          </w:p>
        </w:tc>
        <w:tc>
          <w:tcPr>
            <w:tcW w:w="1559" w:type="dxa"/>
          </w:tcPr>
          <w:p w14:paraId="08E1E89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DA418D5"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 (celkem pro celý Kraj Vysočina)</w:t>
            </w:r>
          </w:p>
        </w:tc>
        <w:tc>
          <w:tcPr>
            <w:tcW w:w="1134" w:type="dxa"/>
          </w:tcPr>
          <w:p w14:paraId="7B597D8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2,91</w:t>
            </w:r>
          </w:p>
          <w:p w14:paraId="33311E80"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59" w:type="dxa"/>
            <w:shd w:val="clear" w:color="auto" w:fill="EDEDED"/>
          </w:tcPr>
          <w:p w14:paraId="7E6BDD8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B1F6E40"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4 (celkem pro celý Kraj Vysočina)</w:t>
            </w:r>
          </w:p>
        </w:tc>
        <w:tc>
          <w:tcPr>
            <w:tcW w:w="1134" w:type="dxa"/>
            <w:shd w:val="clear" w:color="auto" w:fill="EDEDED"/>
          </w:tcPr>
          <w:p w14:paraId="4FD542D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3,23</w:t>
            </w:r>
          </w:p>
          <w:p w14:paraId="43716D9F"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60" w:type="dxa"/>
            <w:shd w:val="clear" w:color="auto" w:fill="FFF2CC"/>
          </w:tcPr>
          <w:p w14:paraId="718745D9" w14:textId="77777777" w:rsidR="00E8005A" w:rsidRPr="00862870" w:rsidRDefault="00E8005A" w:rsidP="00294578">
            <w:pPr>
              <w:jc w:val="both"/>
              <w:rPr>
                <w:rFonts w:ascii="Calibri" w:eastAsia="Calibri" w:hAnsi="Calibri" w:cs="Times New Roman"/>
                <w:sz w:val="20"/>
                <w:szCs w:val="20"/>
              </w:rPr>
            </w:pPr>
            <w:r w:rsidRPr="00862870">
              <w:rPr>
                <w:rFonts w:ascii="Calibri" w:eastAsia="Calibri" w:hAnsi="Calibri" w:cs="Times New Roman"/>
                <w:sz w:val="20"/>
                <w:szCs w:val="20"/>
              </w:rPr>
              <w:t xml:space="preserve">TERÉNNÍ </w:t>
            </w:r>
          </w:p>
          <w:p w14:paraId="6D8F94E8" w14:textId="77777777" w:rsidR="00E8005A" w:rsidRPr="00862870" w:rsidRDefault="00E8005A" w:rsidP="00294578">
            <w:pPr>
              <w:jc w:val="both"/>
              <w:rPr>
                <w:rFonts w:ascii="Calibri" w:eastAsia="Calibri" w:hAnsi="Calibri" w:cs="Times New Roman"/>
                <w:sz w:val="20"/>
                <w:szCs w:val="20"/>
              </w:rPr>
            </w:pPr>
            <w:proofErr w:type="gramStart"/>
            <w:r w:rsidRPr="00862870">
              <w:rPr>
                <w:rFonts w:ascii="Calibri" w:eastAsia="Calibri" w:hAnsi="Calibri" w:cs="Times New Roman"/>
                <w:sz w:val="16"/>
                <w:szCs w:val="16"/>
              </w:rPr>
              <w:t>max.okamžitá</w:t>
            </w:r>
            <w:proofErr w:type="gramEnd"/>
            <w:r w:rsidRPr="00862870">
              <w:rPr>
                <w:rFonts w:ascii="Calibri" w:eastAsia="Calibri" w:hAnsi="Calibri" w:cs="Times New Roman"/>
                <w:sz w:val="16"/>
                <w:szCs w:val="16"/>
              </w:rPr>
              <w:t xml:space="preserve"> kapacita: 4 (celkem pro celý Kraj Vysočina)</w:t>
            </w:r>
          </w:p>
        </w:tc>
        <w:tc>
          <w:tcPr>
            <w:tcW w:w="1134" w:type="dxa"/>
            <w:shd w:val="clear" w:color="auto" w:fill="FFF2CC"/>
          </w:tcPr>
          <w:p w14:paraId="38508AE2" w14:textId="77777777" w:rsidR="00E8005A" w:rsidRPr="00862870" w:rsidRDefault="00E8005A" w:rsidP="00294578">
            <w:pPr>
              <w:jc w:val="both"/>
              <w:rPr>
                <w:rFonts w:ascii="Calibri" w:eastAsia="Calibri" w:hAnsi="Calibri" w:cs="Times New Roman"/>
                <w:sz w:val="20"/>
                <w:szCs w:val="20"/>
              </w:rPr>
            </w:pPr>
            <w:r w:rsidRPr="00862870">
              <w:rPr>
                <w:rFonts w:ascii="Calibri" w:eastAsia="Calibri" w:hAnsi="Calibri" w:cs="Times New Roman"/>
                <w:sz w:val="20"/>
                <w:szCs w:val="20"/>
              </w:rPr>
              <w:t>3,23</w:t>
            </w:r>
          </w:p>
          <w:p w14:paraId="04ECCAA9" w14:textId="77777777" w:rsidR="00E8005A" w:rsidRPr="00862870" w:rsidRDefault="00E8005A" w:rsidP="00294578">
            <w:pPr>
              <w:rPr>
                <w:rFonts w:ascii="Calibri" w:eastAsia="Calibri" w:hAnsi="Calibri" w:cs="Times New Roman"/>
                <w:sz w:val="20"/>
                <w:szCs w:val="20"/>
              </w:rPr>
            </w:pPr>
            <w:r w:rsidRPr="00862870">
              <w:rPr>
                <w:rFonts w:ascii="Calibri" w:eastAsia="Calibri" w:hAnsi="Calibri" w:cs="Times New Roman"/>
                <w:sz w:val="20"/>
                <w:szCs w:val="20"/>
              </w:rPr>
              <w:t>pro celý kraj</w:t>
            </w:r>
          </w:p>
          <w:p w14:paraId="0B275E9C" w14:textId="77777777" w:rsidR="00E8005A" w:rsidRPr="00862870" w:rsidRDefault="00E8005A" w:rsidP="00294578">
            <w:pPr>
              <w:rPr>
                <w:rFonts w:ascii="Calibri" w:eastAsia="Calibri" w:hAnsi="Calibri" w:cs="Times New Roman"/>
                <w:sz w:val="20"/>
                <w:szCs w:val="20"/>
              </w:rPr>
            </w:pPr>
            <w:r w:rsidRPr="00862870">
              <w:rPr>
                <w:rFonts w:ascii="Calibri" w:eastAsia="Calibri" w:hAnsi="Calibri" w:cs="Times New Roman"/>
                <w:sz w:val="20"/>
                <w:szCs w:val="20"/>
              </w:rPr>
              <w:t>*od ledna 24 navýšeno o 0,5 úvazku</w:t>
            </w:r>
          </w:p>
        </w:tc>
        <w:tc>
          <w:tcPr>
            <w:tcW w:w="1559" w:type="dxa"/>
            <w:shd w:val="clear" w:color="auto" w:fill="E2EFD9" w:themeFill="accent6" w:themeFillTint="33"/>
          </w:tcPr>
          <w:p w14:paraId="00653668" w14:textId="77777777" w:rsidR="00E8005A" w:rsidRPr="002614F1" w:rsidRDefault="00E8005A" w:rsidP="00294578">
            <w:pPr>
              <w:jc w:val="both"/>
              <w:rPr>
                <w:rFonts w:ascii="Calibri" w:eastAsia="Calibri" w:hAnsi="Calibri" w:cs="Times New Roman"/>
                <w:color w:val="000000" w:themeColor="text1"/>
                <w:sz w:val="20"/>
                <w:szCs w:val="20"/>
              </w:rPr>
            </w:pPr>
            <w:r w:rsidRPr="002614F1">
              <w:rPr>
                <w:rFonts w:ascii="Calibri" w:eastAsia="Calibri" w:hAnsi="Calibri" w:cs="Times New Roman"/>
                <w:color w:val="000000" w:themeColor="text1"/>
                <w:sz w:val="20"/>
                <w:szCs w:val="20"/>
              </w:rPr>
              <w:t xml:space="preserve">TERÉNNÍ </w:t>
            </w:r>
          </w:p>
          <w:p w14:paraId="45E4DBF1" w14:textId="77777777" w:rsidR="00E8005A" w:rsidRPr="002614F1" w:rsidRDefault="00E8005A" w:rsidP="00294578">
            <w:pPr>
              <w:jc w:val="both"/>
              <w:rPr>
                <w:rFonts w:ascii="Calibri" w:eastAsia="Calibri" w:hAnsi="Calibri" w:cs="Times New Roman"/>
                <w:color w:val="000000" w:themeColor="text1"/>
                <w:sz w:val="20"/>
                <w:szCs w:val="20"/>
              </w:rPr>
            </w:pPr>
            <w:proofErr w:type="gramStart"/>
            <w:r w:rsidRPr="002614F1">
              <w:rPr>
                <w:rFonts w:ascii="Calibri" w:eastAsia="Calibri" w:hAnsi="Calibri" w:cs="Times New Roman"/>
                <w:color w:val="000000" w:themeColor="text1"/>
                <w:sz w:val="16"/>
                <w:szCs w:val="16"/>
              </w:rPr>
              <w:t>max.okamžitá</w:t>
            </w:r>
            <w:proofErr w:type="gramEnd"/>
            <w:r w:rsidRPr="002614F1">
              <w:rPr>
                <w:rFonts w:ascii="Calibri" w:eastAsia="Calibri" w:hAnsi="Calibri" w:cs="Times New Roman"/>
                <w:color w:val="000000" w:themeColor="text1"/>
                <w:sz w:val="16"/>
                <w:szCs w:val="16"/>
              </w:rPr>
              <w:t xml:space="preserve"> kapacita: 4 (celkem pro celý Kraj Vysočina)</w:t>
            </w:r>
          </w:p>
        </w:tc>
        <w:tc>
          <w:tcPr>
            <w:tcW w:w="1276" w:type="dxa"/>
            <w:shd w:val="clear" w:color="auto" w:fill="E2EFD9" w:themeFill="accent6" w:themeFillTint="33"/>
          </w:tcPr>
          <w:p w14:paraId="77D6942D" w14:textId="77777777" w:rsidR="00E8005A" w:rsidRPr="002614F1" w:rsidRDefault="00E8005A" w:rsidP="00294578">
            <w:pPr>
              <w:jc w:val="both"/>
              <w:rPr>
                <w:rFonts w:ascii="Calibri" w:eastAsia="Calibri" w:hAnsi="Calibri" w:cs="Times New Roman"/>
                <w:color w:val="000000" w:themeColor="text1"/>
                <w:sz w:val="20"/>
                <w:szCs w:val="20"/>
              </w:rPr>
            </w:pPr>
            <w:r w:rsidRPr="002614F1">
              <w:rPr>
                <w:rFonts w:ascii="Calibri" w:eastAsia="Calibri" w:hAnsi="Calibri" w:cs="Times New Roman"/>
                <w:color w:val="000000" w:themeColor="text1"/>
                <w:sz w:val="20"/>
                <w:szCs w:val="20"/>
              </w:rPr>
              <w:t xml:space="preserve">3,73 </w:t>
            </w:r>
          </w:p>
        </w:tc>
        <w:tc>
          <w:tcPr>
            <w:tcW w:w="1417" w:type="dxa"/>
            <w:shd w:val="clear" w:color="auto" w:fill="DEEAF6" w:themeFill="accent1" w:themeFillTint="33"/>
          </w:tcPr>
          <w:p w14:paraId="7DFF7296"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4BDBE897" w14:textId="77777777" w:rsidR="00E8005A" w:rsidRPr="00862870"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4 (celkem pro celý Kraj Vysočina)</w:t>
            </w:r>
          </w:p>
        </w:tc>
        <w:tc>
          <w:tcPr>
            <w:tcW w:w="1276" w:type="dxa"/>
            <w:shd w:val="clear" w:color="auto" w:fill="DEEAF6" w:themeFill="accent1" w:themeFillTint="33"/>
          </w:tcPr>
          <w:p w14:paraId="4E76CBAF" w14:textId="77777777" w:rsidR="00E8005A" w:rsidRPr="00862870" w:rsidRDefault="00E8005A" w:rsidP="00294578">
            <w:pPr>
              <w:jc w:val="both"/>
              <w:rPr>
                <w:rFonts w:ascii="Calibri" w:eastAsia="Calibri" w:hAnsi="Calibri" w:cs="Times New Roman"/>
                <w:i/>
                <w:iCs/>
                <w:color w:val="FF0000"/>
                <w:sz w:val="20"/>
                <w:szCs w:val="20"/>
              </w:rPr>
            </w:pPr>
            <w:r w:rsidRPr="002614F1">
              <w:rPr>
                <w:rFonts w:ascii="Calibri" w:eastAsia="Calibri" w:hAnsi="Calibri" w:cs="Times New Roman"/>
                <w:i/>
                <w:iCs/>
                <w:color w:val="EE0000"/>
                <w:sz w:val="20"/>
                <w:szCs w:val="20"/>
              </w:rPr>
              <w:t>3,83</w:t>
            </w:r>
          </w:p>
        </w:tc>
      </w:tr>
      <w:tr w:rsidR="00E8005A" w:rsidRPr="002D783F" w14:paraId="625DCFAE" w14:textId="77777777" w:rsidTr="00294578">
        <w:trPr>
          <w:jc w:val="center"/>
        </w:trPr>
        <w:tc>
          <w:tcPr>
            <w:tcW w:w="1980" w:type="dxa"/>
          </w:tcPr>
          <w:p w14:paraId="0CA07784" w14:textId="77777777" w:rsidR="00E8005A" w:rsidRDefault="00E8005A" w:rsidP="00294578">
            <w:pPr>
              <w:rPr>
                <w:rFonts w:ascii="Calibri" w:eastAsia="Calibri" w:hAnsi="Calibri" w:cs="Times New Roman"/>
                <w:strike/>
                <w:sz w:val="20"/>
                <w:szCs w:val="20"/>
              </w:rPr>
            </w:pPr>
            <w:r w:rsidRPr="002D783F">
              <w:rPr>
                <w:rFonts w:ascii="Calibri" w:eastAsia="Calibri" w:hAnsi="Calibri" w:cs="Times New Roman"/>
                <w:strike/>
                <w:sz w:val="20"/>
                <w:szCs w:val="20"/>
              </w:rPr>
              <w:t>Středisko křesťanské pomoci Jihlava – Terénní progr. Bouřka</w:t>
            </w:r>
          </w:p>
          <w:p w14:paraId="0315B16A" w14:textId="77777777" w:rsidR="00E8005A" w:rsidRDefault="00E8005A" w:rsidP="00294578">
            <w:pPr>
              <w:rPr>
                <w:rFonts w:ascii="Calibri" w:eastAsia="Calibri" w:hAnsi="Calibri" w:cs="Times New Roman"/>
                <w:strike/>
                <w:sz w:val="20"/>
                <w:szCs w:val="20"/>
              </w:rPr>
            </w:pPr>
          </w:p>
          <w:p w14:paraId="7243D44B" w14:textId="77777777" w:rsidR="00E8005A" w:rsidRPr="002D783F" w:rsidRDefault="00E8005A" w:rsidP="00294578">
            <w:pPr>
              <w:rPr>
                <w:rFonts w:ascii="Calibri" w:eastAsia="Calibri" w:hAnsi="Calibri" w:cs="Times New Roman"/>
                <w:strike/>
                <w:sz w:val="20"/>
                <w:szCs w:val="20"/>
              </w:rPr>
            </w:pPr>
          </w:p>
        </w:tc>
        <w:tc>
          <w:tcPr>
            <w:tcW w:w="1559" w:type="dxa"/>
          </w:tcPr>
          <w:p w14:paraId="2F344892" w14:textId="77777777" w:rsidR="00E8005A" w:rsidRPr="002D783F" w:rsidRDefault="00E8005A" w:rsidP="00294578">
            <w:pPr>
              <w:jc w:val="both"/>
              <w:rPr>
                <w:rFonts w:ascii="Calibri" w:eastAsia="Calibri" w:hAnsi="Calibri" w:cs="Times New Roman"/>
                <w:strike/>
                <w:sz w:val="20"/>
                <w:szCs w:val="20"/>
              </w:rPr>
            </w:pPr>
            <w:r w:rsidRPr="002D783F">
              <w:rPr>
                <w:rFonts w:ascii="Calibri" w:eastAsia="Calibri" w:hAnsi="Calibri" w:cs="Times New Roman"/>
                <w:strike/>
                <w:sz w:val="20"/>
                <w:szCs w:val="20"/>
              </w:rPr>
              <w:t xml:space="preserve">TERÉNNÍ </w:t>
            </w:r>
          </w:p>
          <w:p w14:paraId="03D0D53F" w14:textId="77777777" w:rsidR="00E8005A" w:rsidRPr="002D783F" w:rsidRDefault="00E8005A" w:rsidP="00294578">
            <w:pPr>
              <w:jc w:val="both"/>
              <w:rPr>
                <w:rFonts w:ascii="Calibri" w:eastAsia="Calibri" w:hAnsi="Calibri" w:cs="Times New Roman"/>
                <w:strike/>
                <w:sz w:val="16"/>
                <w:szCs w:val="16"/>
              </w:rPr>
            </w:pPr>
            <w:proofErr w:type="gramStart"/>
            <w:r w:rsidRPr="002D783F">
              <w:rPr>
                <w:rFonts w:ascii="Calibri" w:eastAsia="Calibri" w:hAnsi="Calibri" w:cs="Times New Roman"/>
                <w:strike/>
                <w:sz w:val="16"/>
                <w:szCs w:val="16"/>
              </w:rPr>
              <w:t>max.okamžitá</w:t>
            </w:r>
            <w:proofErr w:type="gramEnd"/>
            <w:r w:rsidRPr="002D783F">
              <w:rPr>
                <w:rFonts w:ascii="Calibri" w:eastAsia="Calibri" w:hAnsi="Calibri" w:cs="Times New Roman"/>
                <w:strike/>
                <w:sz w:val="16"/>
                <w:szCs w:val="16"/>
              </w:rPr>
              <w:t xml:space="preserve"> kapacita: 1</w:t>
            </w:r>
          </w:p>
          <w:p w14:paraId="7D917AF2" w14:textId="77777777" w:rsidR="00E8005A" w:rsidRPr="002D783F" w:rsidRDefault="00E8005A" w:rsidP="00294578">
            <w:pPr>
              <w:jc w:val="both"/>
              <w:rPr>
                <w:rFonts w:ascii="Calibri" w:eastAsia="Calibri" w:hAnsi="Calibri" w:cs="Times New Roman"/>
                <w:strike/>
                <w:sz w:val="16"/>
                <w:szCs w:val="16"/>
              </w:rPr>
            </w:pPr>
          </w:p>
          <w:p w14:paraId="5126846F" w14:textId="77777777" w:rsidR="00E8005A" w:rsidRPr="002D783F" w:rsidRDefault="00E8005A" w:rsidP="00294578">
            <w:pPr>
              <w:jc w:val="both"/>
              <w:rPr>
                <w:rFonts w:ascii="Calibri" w:eastAsia="Calibri" w:hAnsi="Calibri" w:cs="Times New Roman"/>
                <w:strike/>
                <w:sz w:val="16"/>
                <w:szCs w:val="16"/>
              </w:rPr>
            </w:pPr>
          </w:p>
          <w:p w14:paraId="4DB36D2A" w14:textId="77777777" w:rsidR="00E8005A" w:rsidRPr="002D783F" w:rsidRDefault="00E8005A" w:rsidP="00294578">
            <w:pPr>
              <w:jc w:val="both"/>
              <w:rPr>
                <w:rFonts w:ascii="Calibri" w:eastAsia="Calibri" w:hAnsi="Calibri" w:cs="Times New Roman"/>
                <w:strike/>
                <w:sz w:val="20"/>
                <w:szCs w:val="20"/>
              </w:rPr>
            </w:pPr>
          </w:p>
        </w:tc>
        <w:tc>
          <w:tcPr>
            <w:tcW w:w="1134" w:type="dxa"/>
          </w:tcPr>
          <w:p w14:paraId="776FD21A" w14:textId="77777777" w:rsidR="00E8005A" w:rsidRPr="002D783F" w:rsidRDefault="00E8005A" w:rsidP="00294578">
            <w:pPr>
              <w:jc w:val="both"/>
              <w:rPr>
                <w:rFonts w:ascii="Calibri" w:eastAsia="Calibri" w:hAnsi="Calibri" w:cs="Times New Roman"/>
                <w:strike/>
                <w:sz w:val="20"/>
                <w:szCs w:val="20"/>
              </w:rPr>
            </w:pPr>
            <w:r w:rsidRPr="002D783F">
              <w:rPr>
                <w:rFonts w:ascii="Calibri" w:eastAsia="Calibri" w:hAnsi="Calibri" w:cs="Times New Roman"/>
                <w:strike/>
                <w:sz w:val="20"/>
                <w:szCs w:val="20"/>
              </w:rPr>
              <w:t>2,25</w:t>
            </w:r>
          </w:p>
        </w:tc>
        <w:tc>
          <w:tcPr>
            <w:tcW w:w="1559" w:type="dxa"/>
            <w:shd w:val="clear" w:color="auto" w:fill="EDEDED"/>
          </w:tcPr>
          <w:p w14:paraId="17DC143A" w14:textId="77777777" w:rsidR="00E8005A" w:rsidRPr="002D783F" w:rsidRDefault="00E8005A" w:rsidP="00294578">
            <w:pPr>
              <w:jc w:val="both"/>
              <w:rPr>
                <w:rFonts w:ascii="Calibri" w:eastAsia="Calibri" w:hAnsi="Calibri" w:cs="Times New Roman"/>
                <w:strike/>
                <w:sz w:val="20"/>
                <w:szCs w:val="20"/>
              </w:rPr>
            </w:pPr>
            <w:r w:rsidRPr="002D783F">
              <w:rPr>
                <w:rFonts w:ascii="Calibri" w:eastAsia="Calibri" w:hAnsi="Calibri" w:cs="Times New Roman"/>
                <w:strike/>
                <w:sz w:val="20"/>
                <w:szCs w:val="20"/>
              </w:rPr>
              <w:t xml:space="preserve">TERÉNNÍ </w:t>
            </w:r>
          </w:p>
          <w:p w14:paraId="7100B462" w14:textId="77777777" w:rsidR="00E8005A" w:rsidRPr="002D783F" w:rsidRDefault="00E8005A" w:rsidP="00294578">
            <w:pPr>
              <w:jc w:val="both"/>
              <w:rPr>
                <w:rFonts w:ascii="Calibri" w:eastAsia="Calibri" w:hAnsi="Calibri" w:cs="Times New Roman"/>
                <w:strike/>
                <w:sz w:val="16"/>
                <w:szCs w:val="16"/>
              </w:rPr>
            </w:pPr>
            <w:proofErr w:type="gramStart"/>
            <w:r w:rsidRPr="002D783F">
              <w:rPr>
                <w:rFonts w:ascii="Calibri" w:eastAsia="Calibri" w:hAnsi="Calibri" w:cs="Times New Roman"/>
                <w:strike/>
                <w:sz w:val="16"/>
                <w:szCs w:val="16"/>
              </w:rPr>
              <w:t>max.okamžitá</w:t>
            </w:r>
            <w:proofErr w:type="gramEnd"/>
            <w:r w:rsidRPr="002D783F">
              <w:rPr>
                <w:rFonts w:ascii="Calibri" w:eastAsia="Calibri" w:hAnsi="Calibri" w:cs="Times New Roman"/>
                <w:strike/>
                <w:sz w:val="16"/>
                <w:szCs w:val="16"/>
              </w:rPr>
              <w:t xml:space="preserve"> kapacita: 1</w:t>
            </w:r>
          </w:p>
          <w:p w14:paraId="43150019" w14:textId="77777777" w:rsidR="00E8005A" w:rsidRPr="002D783F" w:rsidRDefault="00E8005A" w:rsidP="00294578">
            <w:pPr>
              <w:jc w:val="both"/>
              <w:rPr>
                <w:rFonts w:ascii="Calibri" w:eastAsia="Calibri" w:hAnsi="Calibri" w:cs="Times New Roman"/>
                <w:strike/>
                <w:sz w:val="16"/>
                <w:szCs w:val="16"/>
              </w:rPr>
            </w:pPr>
          </w:p>
          <w:p w14:paraId="17B19986" w14:textId="77777777" w:rsidR="00E8005A" w:rsidRPr="002D783F" w:rsidRDefault="00E8005A" w:rsidP="00294578">
            <w:pPr>
              <w:jc w:val="both"/>
              <w:rPr>
                <w:rFonts w:ascii="Calibri" w:eastAsia="Calibri" w:hAnsi="Calibri" w:cs="Times New Roman"/>
                <w:strike/>
                <w:sz w:val="16"/>
                <w:szCs w:val="16"/>
              </w:rPr>
            </w:pPr>
          </w:p>
          <w:p w14:paraId="135B6660" w14:textId="77777777" w:rsidR="00E8005A" w:rsidRPr="002D783F" w:rsidRDefault="00E8005A" w:rsidP="00294578">
            <w:pPr>
              <w:jc w:val="both"/>
              <w:rPr>
                <w:rFonts w:ascii="Calibri" w:eastAsia="Calibri" w:hAnsi="Calibri" w:cs="Times New Roman"/>
                <w:strike/>
                <w:sz w:val="20"/>
                <w:szCs w:val="20"/>
              </w:rPr>
            </w:pPr>
          </w:p>
        </w:tc>
        <w:tc>
          <w:tcPr>
            <w:tcW w:w="1134" w:type="dxa"/>
            <w:shd w:val="clear" w:color="auto" w:fill="EDEDED"/>
          </w:tcPr>
          <w:p w14:paraId="3473294C" w14:textId="77777777" w:rsidR="00E8005A" w:rsidRPr="002D783F" w:rsidRDefault="00E8005A" w:rsidP="00294578">
            <w:pPr>
              <w:rPr>
                <w:rFonts w:ascii="Calibri" w:eastAsia="Calibri" w:hAnsi="Calibri" w:cs="Times New Roman"/>
                <w:strike/>
                <w:sz w:val="20"/>
                <w:szCs w:val="20"/>
              </w:rPr>
            </w:pPr>
            <w:r w:rsidRPr="002D783F">
              <w:rPr>
                <w:rFonts w:ascii="Calibri" w:eastAsia="Calibri" w:hAnsi="Calibri" w:cs="Times New Roman"/>
                <w:strike/>
                <w:sz w:val="20"/>
                <w:szCs w:val="20"/>
              </w:rPr>
              <w:t>2,25</w:t>
            </w:r>
          </w:p>
          <w:p w14:paraId="410419D5"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služba v roce 23 nebude pokračovat</w:t>
            </w:r>
          </w:p>
        </w:tc>
        <w:tc>
          <w:tcPr>
            <w:tcW w:w="1560" w:type="dxa"/>
            <w:shd w:val="clear" w:color="auto" w:fill="FFF2CC"/>
          </w:tcPr>
          <w:p w14:paraId="555FD652" w14:textId="77777777" w:rsidR="00E8005A" w:rsidRPr="002D783F" w:rsidRDefault="00E8005A" w:rsidP="00294578">
            <w:pPr>
              <w:jc w:val="both"/>
              <w:rPr>
                <w:rFonts w:ascii="Calibri" w:eastAsia="Calibri" w:hAnsi="Calibri" w:cs="Times New Roman"/>
                <w:i/>
                <w:iCs/>
                <w:strike/>
                <w:sz w:val="20"/>
                <w:szCs w:val="20"/>
              </w:rPr>
            </w:pPr>
          </w:p>
        </w:tc>
        <w:tc>
          <w:tcPr>
            <w:tcW w:w="1134" w:type="dxa"/>
            <w:shd w:val="clear" w:color="auto" w:fill="FFF2CC"/>
          </w:tcPr>
          <w:p w14:paraId="58ADEEBD" w14:textId="77777777" w:rsidR="00E8005A" w:rsidRPr="002D783F" w:rsidRDefault="00E8005A" w:rsidP="00294578">
            <w:pPr>
              <w:jc w:val="both"/>
              <w:rPr>
                <w:rFonts w:ascii="Calibri" w:eastAsia="Calibri" w:hAnsi="Calibri" w:cs="Times New Roman"/>
                <w:i/>
                <w:iCs/>
                <w:sz w:val="20"/>
                <w:szCs w:val="20"/>
              </w:rPr>
            </w:pPr>
          </w:p>
        </w:tc>
        <w:tc>
          <w:tcPr>
            <w:tcW w:w="1559" w:type="dxa"/>
            <w:shd w:val="clear" w:color="auto" w:fill="E2EFD9" w:themeFill="accent6" w:themeFillTint="33"/>
          </w:tcPr>
          <w:p w14:paraId="23ACB888" w14:textId="77777777" w:rsidR="00E8005A" w:rsidRPr="002D783F" w:rsidRDefault="00E8005A" w:rsidP="00294578">
            <w:pPr>
              <w:jc w:val="both"/>
              <w:rPr>
                <w:rFonts w:ascii="Calibri" w:eastAsia="Calibri" w:hAnsi="Calibri" w:cs="Times New Roman"/>
                <w:i/>
                <w:iCs/>
                <w:sz w:val="20"/>
                <w:szCs w:val="20"/>
              </w:rPr>
            </w:pPr>
          </w:p>
        </w:tc>
        <w:tc>
          <w:tcPr>
            <w:tcW w:w="1276" w:type="dxa"/>
            <w:shd w:val="clear" w:color="auto" w:fill="E2EFD9" w:themeFill="accent6" w:themeFillTint="33"/>
          </w:tcPr>
          <w:p w14:paraId="342FF427" w14:textId="77777777" w:rsidR="00E8005A" w:rsidRPr="002D783F" w:rsidRDefault="00E8005A" w:rsidP="00294578">
            <w:pPr>
              <w:jc w:val="both"/>
              <w:rPr>
                <w:rFonts w:ascii="Calibri" w:eastAsia="Calibri" w:hAnsi="Calibri" w:cs="Times New Roman"/>
                <w:i/>
                <w:iCs/>
                <w:sz w:val="20"/>
                <w:szCs w:val="20"/>
              </w:rPr>
            </w:pPr>
          </w:p>
        </w:tc>
        <w:tc>
          <w:tcPr>
            <w:tcW w:w="1417" w:type="dxa"/>
            <w:shd w:val="clear" w:color="auto" w:fill="DEEAF6" w:themeFill="accent1" w:themeFillTint="33"/>
          </w:tcPr>
          <w:p w14:paraId="2EB63F3B" w14:textId="77777777" w:rsidR="00E8005A" w:rsidRPr="002D783F" w:rsidRDefault="00E8005A" w:rsidP="00294578">
            <w:pPr>
              <w:jc w:val="both"/>
              <w:rPr>
                <w:rFonts w:ascii="Calibri" w:eastAsia="Calibri" w:hAnsi="Calibri" w:cs="Times New Roman"/>
                <w:i/>
                <w:iCs/>
                <w:sz w:val="20"/>
                <w:szCs w:val="20"/>
              </w:rPr>
            </w:pPr>
          </w:p>
        </w:tc>
        <w:tc>
          <w:tcPr>
            <w:tcW w:w="1276" w:type="dxa"/>
            <w:shd w:val="clear" w:color="auto" w:fill="DEEAF6" w:themeFill="accent1" w:themeFillTint="33"/>
          </w:tcPr>
          <w:p w14:paraId="20A483B7" w14:textId="77777777" w:rsidR="00E8005A" w:rsidRPr="002D783F" w:rsidRDefault="00E8005A" w:rsidP="00294578">
            <w:pPr>
              <w:jc w:val="both"/>
              <w:rPr>
                <w:rFonts w:ascii="Calibri" w:eastAsia="Calibri" w:hAnsi="Calibri" w:cs="Times New Roman"/>
                <w:i/>
                <w:iCs/>
                <w:sz w:val="20"/>
                <w:szCs w:val="20"/>
              </w:rPr>
            </w:pPr>
          </w:p>
        </w:tc>
      </w:tr>
      <w:tr w:rsidR="00E8005A" w:rsidRPr="002D783F" w14:paraId="01A2EF5C" w14:textId="77777777" w:rsidTr="00294578">
        <w:trPr>
          <w:jc w:val="center"/>
        </w:trPr>
        <w:tc>
          <w:tcPr>
            <w:tcW w:w="1980" w:type="dxa"/>
            <w:shd w:val="clear" w:color="auto" w:fill="F4B083"/>
          </w:tcPr>
          <w:p w14:paraId="43F53C00"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Tísňová péče</w:t>
            </w:r>
          </w:p>
        </w:tc>
        <w:tc>
          <w:tcPr>
            <w:tcW w:w="1559" w:type="dxa"/>
            <w:shd w:val="clear" w:color="auto" w:fill="F4B083"/>
          </w:tcPr>
          <w:p w14:paraId="320B9428"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013F994D"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7FE8DF7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23D280F3"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5DA9B4A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52855F36"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1A278F3"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3106F66B"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73282F2D"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67A6B60D" w14:textId="77777777" w:rsidR="00E8005A" w:rsidRPr="002D783F" w:rsidRDefault="00E8005A" w:rsidP="00294578">
            <w:pPr>
              <w:jc w:val="both"/>
              <w:rPr>
                <w:rFonts w:ascii="Calibri" w:eastAsia="Calibri" w:hAnsi="Calibri" w:cs="Times New Roman"/>
                <w:sz w:val="20"/>
                <w:szCs w:val="20"/>
              </w:rPr>
            </w:pPr>
          </w:p>
        </w:tc>
      </w:tr>
      <w:tr w:rsidR="00E8005A" w:rsidRPr="002D783F" w14:paraId="27E3A65C" w14:textId="77777777" w:rsidTr="00294578">
        <w:trPr>
          <w:jc w:val="center"/>
        </w:trPr>
        <w:tc>
          <w:tcPr>
            <w:tcW w:w="1980" w:type="dxa"/>
          </w:tcPr>
          <w:p w14:paraId="62C55FB5"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ŽIVOT 99 - Jihlava, z.ú.</w:t>
            </w:r>
          </w:p>
        </w:tc>
        <w:tc>
          <w:tcPr>
            <w:tcW w:w="1559" w:type="dxa"/>
          </w:tcPr>
          <w:p w14:paraId="48F580F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D6068DB"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tcPr>
          <w:p w14:paraId="46A3621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8,54</w:t>
            </w:r>
          </w:p>
        </w:tc>
        <w:tc>
          <w:tcPr>
            <w:tcW w:w="1559" w:type="dxa"/>
            <w:shd w:val="clear" w:color="auto" w:fill="EDEDED"/>
          </w:tcPr>
          <w:p w14:paraId="04F6DF9B"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0DECE938"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1</w:t>
            </w:r>
          </w:p>
        </w:tc>
        <w:tc>
          <w:tcPr>
            <w:tcW w:w="1134" w:type="dxa"/>
            <w:shd w:val="clear" w:color="auto" w:fill="EDEDED"/>
          </w:tcPr>
          <w:p w14:paraId="54BBCDC1"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8,54</w:t>
            </w:r>
          </w:p>
        </w:tc>
        <w:tc>
          <w:tcPr>
            <w:tcW w:w="1560" w:type="dxa"/>
            <w:shd w:val="clear" w:color="auto" w:fill="FFF2CC"/>
          </w:tcPr>
          <w:p w14:paraId="43D138BC" w14:textId="77777777" w:rsidR="00E8005A" w:rsidRPr="00E8749F" w:rsidRDefault="00E8005A" w:rsidP="00294578">
            <w:pPr>
              <w:jc w:val="both"/>
              <w:rPr>
                <w:rFonts w:ascii="Calibri" w:eastAsia="Calibri" w:hAnsi="Calibri" w:cs="Times New Roman"/>
                <w:sz w:val="20"/>
                <w:szCs w:val="20"/>
              </w:rPr>
            </w:pPr>
            <w:r w:rsidRPr="00E8749F">
              <w:rPr>
                <w:rFonts w:ascii="Calibri" w:eastAsia="Calibri" w:hAnsi="Calibri" w:cs="Times New Roman"/>
                <w:sz w:val="20"/>
                <w:szCs w:val="20"/>
              </w:rPr>
              <w:t xml:space="preserve">TERÉNNÍ </w:t>
            </w:r>
          </w:p>
          <w:p w14:paraId="4C7A530C" w14:textId="77777777" w:rsidR="00E8005A" w:rsidRPr="00E8749F" w:rsidRDefault="00E8005A" w:rsidP="00294578">
            <w:pPr>
              <w:jc w:val="both"/>
              <w:rPr>
                <w:rFonts w:ascii="Calibri" w:eastAsia="Calibri" w:hAnsi="Calibri" w:cs="Times New Roman"/>
                <w:sz w:val="20"/>
                <w:szCs w:val="20"/>
              </w:rPr>
            </w:pPr>
            <w:proofErr w:type="gramStart"/>
            <w:r w:rsidRPr="00E8749F">
              <w:rPr>
                <w:rFonts w:ascii="Calibri" w:eastAsia="Calibri" w:hAnsi="Calibri" w:cs="Times New Roman"/>
                <w:sz w:val="16"/>
                <w:szCs w:val="16"/>
              </w:rPr>
              <w:t>max.okamžitá</w:t>
            </w:r>
            <w:proofErr w:type="gramEnd"/>
            <w:r w:rsidRPr="00E8749F">
              <w:rPr>
                <w:rFonts w:ascii="Calibri" w:eastAsia="Calibri" w:hAnsi="Calibri" w:cs="Times New Roman"/>
                <w:sz w:val="16"/>
                <w:szCs w:val="16"/>
              </w:rPr>
              <w:t xml:space="preserve"> kapacita: 1</w:t>
            </w:r>
          </w:p>
        </w:tc>
        <w:tc>
          <w:tcPr>
            <w:tcW w:w="1134" w:type="dxa"/>
            <w:shd w:val="clear" w:color="auto" w:fill="FFF2CC"/>
          </w:tcPr>
          <w:p w14:paraId="0BD0C988" w14:textId="77777777" w:rsidR="00E8005A" w:rsidRPr="00E8749F" w:rsidRDefault="00E8005A" w:rsidP="00294578">
            <w:pPr>
              <w:jc w:val="both"/>
              <w:rPr>
                <w:rFonts w:ascii="Calibri" w:eastAsia="Calibri" w:hAnsi="Calibri" w:cs="Times New Roman"/>
                <w:sz w:val="20"/>
                <w:szCs w:val="20"/>
              </w:rPr>
            </w:pPr>
            <w:r w:rsidRPr="00E8749F">
              <w:rPr>
                <w:rFonts w:ascii="Calibri" w:eastAsia="Calibri" w:hAnsi="Calibri" w:cs="Times New Roman"/>
                <w:sz w:val="20"/>
                <w:szCs w:val="20"/>
              </w:rPr>
              <w:t>8,45</w:t>
            </w:r>
          </w:p>
        </w:tc>
        <w:tc>
          <w:tcPr>
            <w:tcW w:w="1559" w:type="dxa"/>
            <w:shd w:val="clear" w:color="auto" w:fill="E2EFD9" w:themeFill="accent6" w:themeFillTint="33"/>
          </w:tcPr>
          <w:p w14:paraId="63D01589" w14:textId="77777777" w:rsidR="00E8005A" w:rsidRPr="002614F1" w:rsidRDefault="00E8005A" w:rsidP="00294578">
            <w:pPr>
              <w:jc w:val="both"/>
              <w:rPr>
                <w:rFonts w:ascii="Calibri" w:eastAsia="Calibri" w:hAnsi="Calibri" w:cs="Times New Roman"/>
                <w:color w:val="000000" w:themeColor="text1"/>
                <w:sz w:val="20"/>
                <w:szCs w:val="20"/>
              </w:rPr>
            </w:pPr>
            <w:r w:rsidRPr="002614F1">
              <w:rPr>
                <w:rFonts w:ascii="Calibri" w:eastAsia="Calibri" w:hAnsi="Calibri" w:cs="Times New Roman"/>
                <w:color w:val="000000" w:themeColor="text1"/>
                <w:sz w:val="20"/>
                <w:szCs w:val="20"/>
              </w:rPr>
              <w:t xml:space="preserve">TERÉNNÍ </w:t>
            </w:r>
          </w:p>
          <w:p w14:paraId="40D70C46" w14:textId="77777777" w:rsidR="00E8005A" w:rsidRPr="002614F1" w:rsidRDefault="00E8005A" w:rsidP="00294578">
            <w:pPr>
              <w:jc w:val="both"/>
              <w:rPr>
                <w:rFonts w:ascii="Calibri" w:eastAsia="Calibri" w:hAnsi="Calibri" w:cs="Times New Roman"/>
                <w:color w:val="000000" w:themeColor="text1"/>
                <w:sz w:val="20"/>
                <w:szCs w:val="20"/>
              </w:rPr>
            </w:pPr>
            <w:proofErr w:type="gramStart"/>
            <w:r w:rsidRPr="002614F1">
              <w:rPr>
                <w:rFonts w:ascii="Calibri" w:eastAsia="Calibri" w:hAnsi="Calibri" w:cs="Times New Roman"/>
                <w:color w:val="000000" w:themeColor="text1"/>
                <w:sz w:val="16"/>
                <w:szCs w:val="16"/>
              </w:rPr>
              <w:t>max.okamžitá</w:t>
            </w:r>
            <w:proofErr w:type="gramEnd"/>
            <w:r w:rsidRPr="002614F1">
              <w:rPr>
                <w:rFonts w:ascii="Calibri" w:eastAsia="Calibri" w:hAnsi="Calibri" w:cs="Times New Roman"/>
                <w:color w:val="000000" w:themeColor="text1"/>
                <w:sz w:val="16"/>
                <w:szCs w:val="16"/>
              </w:rPr>
              <w:t xml:space="preserve"> kapacita: 1</w:t>
            </w:r>
          </w:p>
        </w:tc>
        <w:tc>
          <w:tcPr>
            <w:tcW w:w="1276" w:type="dxa"/>
            <w:shd w:val="clear" w:color="auto" w:fill="E2EFD9" w:themeFill="accent6" w:themeFillTint="33"/>
          </w:tcPr>
          <w:p w14:paraId="14FEBBAA" w14:textId="77777777" w:rsidR="00E8005A" w:rsidRPr="002614F1" w:rsidRDefault="00E8005A" w:rsidP="00294578">
            <w:pPr>
              <w:jc w:val="both"/>
              <w:rPr>
                <w:rFonts w:ascii="Calibri" w:eastAsia="Calibri" w:hAnsi="Calibri" w:cs="Times New Roman"/>
                <w:color w:val="000000" w:themeColor="text1"/>
                <w:sz w:val="20"/>
                <w:szCs w:val="20"/>
              </w:rPr>
            </w:pPr>
            <w:r w:rsidRPr="002614F1">
              <w:rPr>
                <w:rFonts w:ascii="Calibri" w:eastAsia="Calibri" w:hAnsi="Calibri" w:cs="Times New Roman"/>
                <w:color w:val="000000" w:themeColor="text1"/>
                <w:sz w:val="20"/>
                <w:szCs w:val="20"/>
              </w:rPr>
              <w:t>8</w:t>
            </w:r>
          </w:p>
        </w:tc>
        <w:tc>
          <w:tcPr>
            <w:tcW w:w="1417" w:type="dxa"/>
            <w:shd w:val="clear" w:color="auto" w:fill="DEEAF6" w:themeFill="accent1" w:themeFillTint="33"/>
          </w:tcPr>
          <w:p w14:paraId="0B722142"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347292CE" w14:textId="77777777" w:rsidR="00E8005A" w:rsidRPr="002D783F" w:rsidRDefault="00E8005A" w:rsidP="00294578">
            <w:pPr>
              <w:jc w:val="both"/>
              <w:rPr>
                <w:rFonts w:ascii="Calibri" w:eastAsia="Calibri" w:hAnsi="Calibri" w:cs="Times New Roman"/>
                <w:i/>
                <w:iCs/>
                <w:color w:val="FF0000"/>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1</w:t>
            </w:r>
          </w:p>
        </w:tc>
        <w:tc>
          <w:tcPr>
            <w:tcW w:w="1276" w:type="dxa"/>
            <w:shd w:val="clear" w:color="auto" w:fill="DEEAF6" w:themeFill="accent1" w:themeFillTint="33"/>
          </w:tcPr>
          <w:p w14:paraId="3955A9DD" w14:textId="77777777" w:rsidR="00E8005A" w:rsidRDefault="00E8005A" w:rsidP="00294578">
            <w:pPr>
              <w:jc w:val="both"/>
              <w:rPr>
                <w:rFonts w:ascii="Calibri" w:eastAsia="Calibri" w:hAnsi="Calibri" w:cs="Times New Roman"/>
                <w:i/>
                <w:iCs/>
                <w:sz w:val="20"/>
                <w:szCs w:val="20"/>
              </w:rPr>
            </w:pPr>
            <w:r w:rsidRPr="00631232">
              <w:rPr>
                <w:rFonts w:ascii="Calibri" w:eastAsia="Calibri" w:hAnsi="Calibri" w:cs="Times New Roman"/>
                <w:i/>
                <w:iCs/>
                <w:sz w:val="20"/>
                <w:szCs w:val="20"/>
              </w:rPr>
              <w:t>8</w:t>
            </w:r>
          </w:p>
          <w:p w14:paraId="280875E0" w14:textId="77777777" w:rsidR="00E8005A" w:rsidRDefault="00E8005A" w:rsidP="00294578">
            <w:pPr>
              <w:jc w:val="both"/>
              <w:rPr>
                <w:rFonts w:ascii="Calibri" w:eastAsia="Calibri" w:hAnsi="Calibri" w:cs="Times New Roman"/>
                <w:i/>
                <w:iCs/>
                <w:sz w:val="20"/>
                <w:szCs w:val="20"/>
              </w:rPr>
            </w:pPr>
          </w:p>
          <w:p w14:paraId="5315D6FA" w14:textId="77777777" w:rsidR="00E8005A" w:rsidRDefault="00E8005A" w:rsidP="00294578">
            <w:pPr>
              <w:jc w:val="both"/>
              <w:rPr>
                <w:rFonts w:ascii="Calibri" w:eastAsia="Calibri" w:hAnsi="Calibri" w:cs="Times New Roman"/>
                <w:i/>
                <w:iCs/>
                <w:sz w:val="20"/>
                <w:szCs w:val="20"/>
              </w:rPr>
            </w:pPr>
          </w:p>
          <w:p w14:paraId="2A76BAA9" w14:textId="77777777" w:rsidR="00E8005A" w:rsidRPr="002D783F" w:rsidRDefault="00E8005A" w:rsidP="00294578">
            <w:pPr>
              <w:jc w:val="both"/>
              <w:rPr>
                <w:rFonts w:ascii="Calibri" w:eastAsia="Calibri" w:hAnsi="Calibri" w:cs="Times New Roman"/>
                <w:i/>
                <w:iCs/>
                <w:color w:val="FF0000"/>
                <w:sz w:val="20"/>
                <w:szCs w:val="20"/>
              </w:rPr>
            </w:pPr>
          </w:p>
        </w:tc>
      </w:tr>
      <w:tr w:rsidR="00E8005A" w:rsidRPr="002D783F" w14:paraId="06010DF7" w14:textId="77777777" w:rsidTr="00294578">
        <w:trPr>
          <w:jc w:val="center"/>
        </w:trPr>
        <w:tc>
          <w:tcPr>
            <w:tcW w:w="1980" w:type="dxa"/>
            <w:shd w:val="clear" w:color="auto" w:fill="F4B083"/>
          </w:tcPr>
          <w:p w14:paraId="6371DD67"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lastRenderedPageBreak/>
              <w:t>Tlumočnické služby</w:t>
            </w:r>
          </w:p>
        </w:tc>
        <w:tc>
          <w:tcPr>
            <w:tcW w:w="1559" w:type="dxa"/>
            <w:shd w:val="clear" w:color="auto" w:fill="F4B083"/>
          </w:tcPr>
          <w:p w14:paraId="2247AB4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3282D474"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01D442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5DCD4A9D"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27B441D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494E1EDB"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5502A447"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61652722"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009B4069"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5F02B5B0" w14:textId="77777777" w:rsidR="00E8005A" w:rsidRPr="002D783F" w:rsidRDefault="00E8005A" w:rsidP="00294578">
            <w:pPr>
              <w:jc w:val="both"/>
              <w:rPr>
                <w:rFonts w:ascii="Calibri" w:eastAsia="Calibri" w:hAnsi="Calibri" w:cs="Times New Roman"/>
                <w:sz w:val="20"/>
                <w:szCs w:val="20"/>
              </w:rPr>
            </w:pPr>
          </w:p>
        </w:tc>
      </w:tr>
      <w:tr w:rsidR="00E8005A" w:rsidRPr="002D783F" w14:paraId="7F813BDE" w14:textId="77777777" w:rsidTr="00294578">
        <w:trPr>
          <w:jc w:val="center"/>
        </w:trPr>
        <w:tc>
          <w:tcPr>
            <w:tcW w:w="1980" w:type="dxa"/>
          </w:tcPr>
          <w:p w14:paraId="71816052"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Centrum pro neslyšící a nedoslýchavé kraje Vysočina, o.p.s.</w:t>
            </w:r>
          </w:p>
        </w:tc>
        <w:tc>
          <w:tcPr>
            <w:tcW w:w="1559" w:type="dxa"/>
          </w:tcPr>
          <w:p w14:paraId="0B590E59"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728816D0"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8</w:t>
            </w:r>
          </w:p>
          <w:p w14:paraId="69E02963"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57A0B6AC"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9</w:t>
            </w:r>
          </w:p>
        </w:tc>
        <w:tc>
          <w:tcPr>
            <w:tcW w:w="1134" w:type="dxa"/>
          </w:tcPr>
          <w:p w14:paraId="4B8CBA0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8,45</w:t>
            </w:r>
          </w:p>
          <w:p w14:paraId="70CA6F31"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59" w:type="dxa"/>
            <w:shd w:val="clear" w:color="auto" w:fill="EDEDED"/>
          </w:tcPr>
          <w:p w14:paraId="2118AF47"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AMBULANTNÍ </w:t>
            </w:r>
          </w:p>
          <w:p w14:paraId="4B08EFAA" w14:textId="77777777" w:rsidR="00E8005A" w:rsidRPr="002D783F" w:rsidRDefault="00E8005A" w:rsidP="00294578">
            <w:pPr>
              <w:jc w:val="both"/>
              <w:rPr>
                <w:rFonts w:ascii="Calibri" w:eastAsia="Calibri" w:hAnsi="Calibri" w:cs="Times New Roman"/>
                <w:sz w:val="16"/>
                <w:szCs w:val="16"/>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8</w:t>
            </w:r>
          </w:p>
          <w:p w14:paraId="30DF216E"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 xml:space="preserve">TERÉNNÍ </w:t>
            </w:r>
          </w:p>
          <w:p w14:paraId="7B12362D" w14:textId="77777777" w:rsidR="00E8005A" w:rsidRPr="002D783F" w:rsidRDefault="00E8005A" w:rsidP="00294578">
            <w:pPr>
              <w:jc w:val="both"/>
              <w:rPr>
                <w:rFonts w:ascii="Calibri" w:eastAsia="Calibri" w:hAnsi="Calibri" w:cs="Times New Roman"/>
                <w:sz w:val="20"/>
                <w:szCs w:val="20"/>
              </w:rPr>
            </w:pPr>
            <w:proofErr w:type="gramStart"/>
            <w:r w:rsidRPr="002D783F">
              <w:rPr>
                <w:rFonts w:ascii="Calibri" w:eastAsia="Calibri" w:hAnsi="Calibri" w:cs="Times New Roman"/>
                <w:sz w:val="16"/>
                <w:szCs w:val="16"/>
              </w:rPr>
              <w:t>max.okamžitá</w:t>
            </w:r>
            <w:proofErr w:type="gramEnd"/>
            <w:r w:rsidRPr="002D783F">
              <w:rPr>
                <w:rFonts w:ascii="Calibri" w:eastAsia="Calibri" w:hAnsi="Calibri" w:cs="Times New Roman"/>
                <w:sz w:val="16"/>
                <w:szCs w:val="16"/>
              </w:rPr>
              <w:t xml:space="preserve"> kapacita: 9</w:t>
            </w:r>
          </w:p>
        </w:tc>
        <w:tc>
          <w:tcPr>
            <w:tcW w:w="1134" w:type="dxa"/>
            <w:shd w:val="clear" w:color="auto" w:fill="EDEDED"/>
          </w:tcPr>
          <w:p w14:paraId="04B5458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8,41</w:t>
            </w:r>
          </w:p>
          <w:p w14:paraId="3939E699"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pro celý kraj</w:t>
            </w:r>
          </w:p>
        </w:tc>
        <w:tc>
          <w:tcPr>
            <w:tcW w:w="1560" w:type="dxa"/>
            <w:shd w:val="clear" w:color="auto" w:fill="FFF2CC"/>
          </w:tcPr>
          <w:p w14:paraId="7D505425" w14:textId="77777777" w:rsidR="00E8005A" w:rsidRPr="00E8749F" w:rsidRDefault="00E8005A" w:rsidP="00294578">
            <w:pPr>
              <w:jc w:val="both"/>
              <w:rPr>
                <w:rFonts w:ascii="Calibri" w:eastAsia="Calibri" w:hAnsi="Calibri" w:cs="Times New Roman"/>
                <w:sz w:val="20"/>
                <w:szCs w:val="20"/>
              </w:rPr>
            </w:pPr>
            <w:r w:rsidRPr="00E8749F">
              <w:rPr>
                <w:rFonts w:ascii="Calibri" w:eastAsia="Calibri" w:hAnsi="Calibri" w:cs="Times New Roman"/>
                <w:sz w:val="20"/>
                <w:szCs w:val="20"/>
              </w:rPr>
              <w:t xml:space="preserve">AMBULANTNÍ </w:t>
            </w:r>
          </w:p>
          <w:p w14:paraId="0DB9041C" w14:textId="77777777" w:rsidR="00E8005A" w:rsidRPr="00E8749F" w:rsidRDefault="00E8005A" w:rsidP="00294578">
            <w:pPr>
              <w:jc w:val="both"/>
              <w:rPr>
                <w:rFonts w:ascii="Calibri" w:eastAsia="Calibri" w:hAnsi="Calibri" w:cs="Times New Roman"/>
                <w:sz w:val="16"/>
                <w:szCs w:val="16"/>
              </w:rPr>
            </w:pPr>
            <w:proofErr w:type="gramStart"/>
            <w:r w:rsidRPr="00E8749F">
              <w:rPr>
                <w:rFonts w:ascii="Calibri" w:eastAsia="Calibri" w:hAnsi="Calibri" w:cs="Times New Roman"/>
                <w:sz w:val="16"/>
                <w:szCs w:val="16"/>
              </w:rPr>
              <w:t>max.okamžitá</w:t>
            </w:r>
            <w:proofErr w:type="gramEnd"/>
            <w:r w:rsidRPr="00E8749F">
              <w:rPr>
                <w:rFonts w:ascii="Calibri" w:eastAsia="Calibri" w:hAnsi="Calibri" w:cs="Times New Roman"/>
                <w:sz w:val="16"/>
                <w:szCs w:val="16"/>
              </w:rPr>
              <w:t xml:space="preserve"> kapacita: 8</w:t>
            </w:r>
          </w:p>
          <w:p w14:paraId="0DDF529C" w14:textId="77777777" w:rsidR="00E8005A" w:rsidRPr="00E8749F" w:rsidRDefault="00E8005A" w:rsidP="00294578">
            <w:pPr>
              <w:jc w:val="both"/>
              <w:rPr>
                <w:rFonts w:ascii="Calibri" w:eastAsia="Calibri" w:hAnsi="Calibri" w:cs="Times New Roman"/>
                <w:sz w:val="20"/>
                <w:szCs w:val="20"/>
              </w:rPr>
            </w:pPr>
            <w:r w:rsidRPr="00E8749F">
              <w:rPr>
                <w:rFonts w:ascii="Calibri" w:eastAsia="Calibri" w:hAnsi="Calibri" w:cs="Times New Roman"/>
                <w:sz w:val="20"/>
                <w:szCs w:val="20"/>
              </w:rPr>
              <w:t xml:space="preserve">TERÉNNÍ </w:t>
            </w:r>
          </w:p>
          <w:p w14:paraId="4B70D322" w14:textId="77777777" w:rsidR="00E8005A" w:rsidRPr="00E8749F" w:rsidRDefault="00E8005A" w:rsidP="00294578">
            <w:pPr>
              <w:jc w:val="both"/>
              <w:rPr>
                <w:rFonts w:ascii="Calibri" w:eastAsia="Calibri" w:hAnsi="Calibri" w:cs="Times New Roman"/>
                <w:color w:val="FF0000"/>
                <w:sz w:val="20"/>
                <w:szCs w:val="20"/>
              </w:rPr>
            </w:pPr>
            <w:proofErr w:type="gramStart"/>
            <w:r w:rsidRPr="00E8749F">
              <w:rPr>
                <w:rFonts w:ascii="Calibri" w:eastAsia="Calibri" w:hAnsi="Calibri" w:cs="Times New Roman"/>
                <w:sz w:val="16"/>
                <w:szCs w:val="16"/>
              </w:rPr>
              <w:t>max.okamžitá</w:t>
            </w:r>
            <w:proofErr w:type="gramEnd"/>
            <w:r w:rsidRPr="00E8749F">
              <w:rPr>
                <w:rFonts w:ascii="Calibri" w:eastAsia="Calibri" w:hAnsi="Calibri" w:cs="Times New Roman"/>
                <w:sz w:val="16"/>
                <w:szCs w:val="16"/>
              </w:rPr>
              <w:t xml:space="preserve"> kapacita: 9</w:t>
            </w:r>
          </w:p>
        </w:tc>
        <w:tc>
          <w:tcPr>
            <w:tcW w:w="1134" w:type="dxa"/>
            <w:shd w:val="clear" w:color="auto" w:fill="FFF2CC"/>
          </w:tcPr>
          <w:p w14:paraId="42609C7D" w14:textId="77777777" w:rsidR="00E8005A" w:rsidRPr="00E8749F" w:rsidRDefault="00E8005A" w:rsidP="00294578">
            <w:pPr>
              <w:jc w:val="both"/>
              <w:rPr>
                <w:rFonts w:ascii="Calibri" w:eastAsia="Calibri" w:hAnsi="Calibri" w:cs="Times New Roman"/>
                <w:sz w:val="20"/>
                <w:szCs w:val="20"/>
              </w:rPr>
            </w:pPr>
            <w:r w:rsidRPr="00E8749F">
              <w:rPr>
                <w:rFonts w:ascii="Calibri" w:eastAsia="Calibri" w:hAnsi="Calibri" w:cs="Times New Roman"/>
                <w:sz w:val="20"/>
                <w:szCs w:val="20"/>
              </w:rPr>
              <w:t>8,45</w:t>
            </w:r>
          </w:p>
          <w:p w14:paraId="0F6038C9" w14:textId="77777777" w:rsidR="00E8005A" w:rsidRPr="00E8749F" w:rsidRDefault="00E8005A" w:rsidP="00294578">
            <w:pPr>
              <w:rPr>
                <w:rFonts w:ascii="Calibri" w:eastAsia="Calibri" w:hAnsi="Calibri" w:cs="Times New Roman"/>
                <w:color w:val="FF0000"/>
                <w:sz w:val="20"/>
                <w:szCs w:val="20"/>
              </w:rPr>
            </w:pPr>
            <w:r w:rsidRPr="00E8749F">
              <w:rPr>
                <w:rFonts w:ascii="Calibri" w:eastAsia="Calibri" w:hAnsi="Calibri" w:cs="Times New Roman"/>
                <w:sz w:val="20"/>
                <w:szCs w:val="20"/>
              </w:rPr>
              <w:t>pro celý kraj</w:t>
            </w:r>
          </w:p>
        </w:tc>
        <w:tc>
          <w:tcPr>
            <w:tcW w:w="1559" w:type="dxa"/>
            <w:shd w:val="clear" w:color="auto" w:fill="E2EFD9" w:themeFill="accent6" w:themeFillTint="33"/>
          </w:tcPr>
          <w:p w14:paraId="796F3488" w14:textId="77777777" w:rsidR="00E8005A" w:rsidRPr="002614F1" w:rsidRDefault="00E8005A" w:rsidP="00294578">
            <w:pPr>
              <w:jc w:val="both"/>
              <w:rPr>
                <w:rFonts w:ascii="Calibri" w:eastAsia="Calibri" w:hAnsi="Calibri" w:cs="Times New Roman"/>
                <w:sz w:val="20"/>
                <w:szCs w:val="20"/>
              </w:rPr>
            </w:pPr>
            <w:r w:rsidRPr="002614F1">
              <w:rPr>
                <w:rFonts w:ascii="Calibri" w:eastAsia="Calibri" w:hAnsi="Calibri" w:cs="Times New Roman"/>
                <w:sz w:val="20"/>
                <w:szCs w:val="20"/>
              </w:rPr>
              <w:t xml:space="preserve">AMBULANTNÍ </w:t>
            </w:r>
          </w:p>
          <w:p w14:paraId="3A3F4A7B" w14:textId="77777777" w:rsidR="00E8005A" w:rsidRPr="002614F1" w:rsidRDefault="00E8005A" w:rsidP="00294578">
            <w:pPr>
              <w:jc w:val="both"/>
              <w:rPr>
                <w:rFonts w:ascii="Calibri" w:eastAsia="Calibri" w:hAnsi="Calibri" w:cs="Times New Roman"/>
                <w:sz w:val="16"/>
                <w:szCs w:val="16"/>
              </w:rPr>
            </w:pPr>
            <w:proofErr w:type="gramStart"/>
            <w:r w:rsidRPr="002614F1">
              <w:rPr>
                <w:rFonts w:ascii="Calibri" w:eastAsia="Calibri" w:hAnsi="Calibri" w:cs="Times New Roman"/>
                <w:sz w:val="16"/>
                <w:szCs w:val="16"/>
              </w:rPr>
              <w:t>max.okamžitá</w:t>
            </w:r>
            <w:proofErr w:type="gramEnd"/>
            <w:r w:rsidRPr="002614F1">
              <w:rPr>
                <w:rFonts w:ascii="Calibri" w:eastAsia="Calibri" w:hAnsi="Calibri" w:cs="Times New Roman"/>
                <w:sz w:val="16"/>
                <w:szCs w:val="16"/>
              </w:rPr>
              <w:t xml:space="preserve"> kapacita: 8</w:t>
            </w:r>
          </w:p>
          <w:p w14:paraId="29191AF0" w14:textId="77777777" w:rsidR="00E8005A" w:rsidRPr="002614F1" w:rsidRDefault="00E8005A" w:rsidP="00294578">
            <w:pPr>
              <w:jc w:val="both"/>
              <w:rPr>
                <w:rFonts w:ascii="Calibri" w:eastAsia="Calibri" w:hAnsi="Calibri" w:cs="Times New Roman"/>
                <w:sz w:val="20"/>
                <w:szCs w:val="20"/>
              </w:rPr>
            </w:pPr>
            <w:r w:rsidRPr="002614F1">
              <w:rPr>
                <w:rFonts w:ascii="Calibri" w:eastAsia="Calibri" w:hAnsi="Calibri" w:cs="Times New Roman"/>
                <w:sz w:val="20"/>
                <w:szCs w:val="20"/>
              </w:rPr>
              <w:t xml:space="preserve">TERÉNNÍ </w:t>
            </w:r>
          </w:p>
          <w:p w14:paraId="432B4340" w14:textId="77777777" w:rsidR="00E8005A" w:rsidRPr="002614F1" w:rsidRDefault="00E8005A" w:rsidP="00294578">
            <w:pPr>
              <w:jc w:val="both"/>
              <w:rPr>
                <w:rFonts w:ascii="Calibri" w:eastAsia="Calibri" w:hAnsi="Calibri" w:cs="Times New Roman"/>
                <w:color w:val="FF0000"/>
                <w:sz w:val="20"/>
                <w:szCs w:val="20"/>
              </w:rPr>
            </w:pPr>
            <w:proofErr w:type="gramStart"/>
            <w:r w:rsidRPr="002614F1">
              <w:rPr>
                <w:rFonts w:ascii="Calibri" w:eastAsia="Calibri" w:hAnsi="Calibri" w:cs="Times New Roman"/>
                <w:sz w:val="16"/>
                <w:szCs w:val="16"/>
              </w:rPr>
              <w:t>max.okamžitá</w:t>
            </w:r>
            <w:proofErr w:type="gramEnd"/>
            <w:r w:rsidRPr="002614F1">
              <w:rPr>
                <w:rFonts w:ascii="Calibri" w:eastAsia="Calibri" w:hAnsi="Calibri" w:cs="Times New Roman"/>
                <w:sz w:val="16"/>
                <w:szCs w:val="16"/>
              </w:rPr>
              <w:t xml:space="preserve"> kapacita: 9</w:t>
            </w:r>
          </w:p>
        </w:tc>
        <w:tc>
          <w:tcPr>
            <w:tcW w:w="1276" w:type="dxa"/>
            <w:shd w:val="clear" w:color="auto" w:fill="E2EFD9" w:themeFill="accent6" w:themeFillTint="33"/>
          </w:tcPr>
          <w:p w14:paraId="6DBFD4D3" w14:textId="77777777" w:rsidR="00E8005A" w:rsidRPr="002614F1" w:rsidRDefault="00E8005A" w:rsidP="00294578">
            <w:pPr>
              <w:jc w:val="both"/>
              <w:rPr>
                <w:rFonts w:ascii="Calibri" w:eastAsia="Calibri" w:hAnsi="Calibri" w:cs="Times New Roman"/>
                <w:sz w:val="20"/>
                <w:szCs w:val="20"/>
              </w:rPr>
            </w:pPr>
            <w:r w:rsidRPr="002614F1">
              <w:rPr>
                <w:rFonts w:ascii="Calibri" w:eastAsia="Calibri" w:hAnsi="Calibri" w:cs="Times New Roman"/>
                <w:sz w:val="20"/>
                <w:szCs w:val="20"/>
              </w:rPr>
              <w:t>8,45</w:t>
            </w:r>
          </w:p>
          <w:p w14:paraId="7354960A" w14:textId="77777777" w:rsidR="00E8005A" w:rsidRPr="002614F1" w:rsidRDefault="00E8005A" w:rsidP="00294578">
            <w:pPr>
              <w:jc w:val="both"/>
              <w:rPr>
                <w:rFonts w:ascii="Calibri" w:eastAsia="Calibri" w:hAnsi="Calibri" w:cs="Times New Roman"/>
                <w:color w:val="FF0000"/>
                <w:sz w:val="20"/>
                <w:szCs w:val="20"/>
              </w:rPr>
            </w:pPr>
            <w:r w:rsidRPr="002614F1">
              <w:rPr>
                <w:rFonts w:ascii="Calibri" w:eastAsia="Calibri" w:hAnsi="Calibri" w:cs="Times New Roman"/>
                <w:sz w:val="20"/>
                <w:szCs w:val="20"/>
              </w:rPr>
              <w:t>pro celý kraj</w:t>
            </w:r>
          </w:p>
        </w:tc>
        <w:tc>
          <w:tcPr>
            <w:tcW w:w="1417" w:type="dxa"/>
            <w:shd w:val="clear" w:color="auto" w:fill="DEEAF6" w:themeFill="accent1" w:themeFillTint="33"/>
          </w:tcPr>
          <w:p w14:paraId="0F0CF359"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AMBULANTNÍ </w:t>
            </w:r>
          </w:p>
          <w:p w14:paraId="7EE05E97" w14:textId="77777777" w:rsidR="00E8005A" w:rsidRPr="002D783F" w:rsidRDefault="00E8005A" w:rsidP="00294578">
            <w:pPr>
              <w:jc w:val="both"/>
              <w:rPr>
                <w:rFonts w:ascii="Calibri" w:eastAsia="Calibri" w:hAnsi="Calibri" w:cs="Times New Roman"/>
                <w:i/>
                <w:iCs/>
                <w:sz w:val="16"/>
                <w:szCs w:val="16"/>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8</w:t>
            </w:r>
          </w:p>
          <w:p w14:paraId="0099CF14"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 xml:space="preserve">TERÉNNÍ </w:t>
            </w:r>
          </w:p>
          <w:p w14:paraId="27A9EE6F" w14:textId="77777777" w:rsidR="00E8005A" w:rsidRPr="00E8749F" w:rsidRDefault="00E8005A" w:rsidP="00294578">
            <w:pPr>
              <w:jc w:val="both"/>
              <w:rPr>
                <w:rFonts w:ascii="Calibri" w:eastAsia="Calibri" w:hAnsi="Calibri" w:cs="Times New Roman"/>
                <w:i/>
                <w:iCs/>
                <w:sz w:val="20"/>
                <w:szCs w:val="20"/>
              </w:rPr>
            </w:pPr>
            <w:proofErr w:type="gramStart"/>
            <w:r w:rsidRPr="002D783F">
              <w:rPr>
                <w:rFonts w:ascii="Calibri" w:eastAsia="Calibri" w:hAnsi="Calibri" w:cs="Times New Roman"/>
                <w:i/>
                <w:iCs/>
                <w:sz w:val="16"/>
                <w:szCs w:val="16"/>
              </w:rPr>
              <w:t>max.okamžitá</w:t>
            </w:r>
            <w:proofErr w:type="gramEnd"/>
            <w:r w:rsidRPr="002D783F">
              <w:rPr>
                <w:rFonts w:ascii="Calibri" w:eastAsia="Calibri" w:hAnsi="Calibri" w:cs="Times New Roman"/>
                <w:i/>
                <w:iCs/>
                <w:sz w:val="16"/>
                <w:szCs w:val="16"/>
              </w:rPr>
              <w:t xml:space="preserve"> kapacita: 9</w:t>
            </w:r>
          </w:p>
        </w:tc>
        <w:tc>
          <w:tcPr>
            <w:tcW w:w="1276" w:type="dxa"/>
            <w:shd w:val="clear" w:color="auto" w:fill="DEEAF6" w:themeFill="accent1" w:themeFillTint="33"/>
          </w:tcPr>
          <w:p w14:paraId="3D2CECB2" w14:textId="77777777" w:rsidR="00E8005A" w:rsidRPr="00E8749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8,45</w:t>
            </w:r>
            <w:r>
              <w:rPr>
                <w:rFonts w:ascii="Calibri" w:eastAsia="Calibri" w:hAnsi="Calibri" w:cs="Times New Roman"/>
                <w:i/>
                <w:iCs/>
                <w:sz w:val="20"/>
                <w:szCs w:val="20"/>
              </w:rPr>
              <w:br/>
              <w:t>pro celý kraj</w:t>
            </w:r>
          </w:p>
        </w:tc>
      </w:tr>
      <w:tr w:rsidR="00E8005A" w:rsidRPr="002D783F" w14:paraId="6E54EC5D" w14:textId="77777777" w:rsidTr="00294578">
        <w:trPr>
          <w:jc w:val="center"/>
        </w:trPr>
        <w:tc>
          <w:tcPr>
            <w:tcW w:w="1980" w:type="dxa"/>
            <w:shd w:val="clear" w:color="auto" w:fill="F4B083"/>
          </w:tcPr>
          <w:p w14:paraId="1BE2BC05" w14:textId="77777777" w:rsidR="00E8005A" w:rsidRPr="002D783F" w:rsidRDefault="00E8005A" w:rsidP="00294578">
            <w:pPr>
              <w:jc w:val="both"/>
              <w:rPr>
                <w:rFonts w:ascii="Calibri" w:eastAsia="Calibri" w:hAnsi="Calibri" w:cs="Times New Roman"/>
                <w:b/>
                <w:sz w:val="20"/>
                <w:szCs w:val="20"/>
              </w:rPr>
            </w:pPr>
            <w:r w:rsidRPr="002D783F">
              <w:rPr>
                <w:rFonts w:ascii="Calibri" w:eastAsia="Calibri" w:hAnsi="Calibri" w:cs="Times New Roman"/>
                <w:b/>
                <w:sz w:val="20"/>
                <w:szCs w:val="20"/>
              </w:rPr>
              <w:t>Týdenní stacionáře</w:t>
            </w:r>
          </w:p>
        </w:tc>
        <w:tc>
          <w:tcPr>
            <w:tcW w:w="1559" w:type="dxa"/>
            <w:shd w:val="clear" w:color="auto" w:fill="F4B083"/>
          </w:tcPr>
          <w:p w14:paraId="6453D5C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1</w:t>
            </w:r>
          </w:p>
        </w:tc>
        <w:tc>
          <w:tcPr>
            <w:tcW w:w="1134" w:type="dxa"/>
            <w:shd w:val="clear" w:color="auto" w:fill="F4B083"/>
          </w:tcPr>
          <w:p w14:paraId="7F3CCB1E"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5A4934F5"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10/2022</w:t>
            </w:r>
          </w:p>
        </w:tc>
        <w:tc>
          <w:tcPr>
            <w:tcW w:w="1134" w:type="dxa"/>
            <w:shd w:val="clear" w:color="auto" w:fill="F4B083"/>
          </w:tcPr>
          <w:p w14:paraId="45818CF8" w14:textId="77777777" w:rsidR="00E8005A" w:rsidRPr="002D783F" w:rsidRDefault="00E8005A" w:rsidP="00294578">
            <w:pPr>
              <w:jc w:val="both"/>
              <w:rPr>
                <w:rFonts w:ascii="Calibri" w:eastAsia="Calibri" w:hAnsi="Calibri" w:cs="Times New Roman"/>
                <w:sz w:val="20"/>
                <w:szCs w:val="20"/>
              </w:rPr>
            </w:pPr>
          </w:p>
        </w:tc>
        <w:tc>
          <w:tcPr>
            <w:tcW w:w="1560" w:type="dxa"/>
            <w:shd w:val="clear" w:color="auto" w:fill="F4B083"/>
          </w:tcPr>
          <w:p w14:paraId="1609EA8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b/>
                <w:i/>
                <w:iCs/>
                <w:sz w:val="16"/>
                <w:szCs w:val="16"/>
              </w:rPr>
              <w:t>9/2023</w:t>
            </w:r>
          </w:p>
        </w:tc>
        <w:tc>
          <w:tcPr>
            <w:tcW w:w="1134" w:type="dxa"/>
            <w:shd w:val="clear" w:color="auto" w:fill="F4B083"/>
          </w:tcPr>
          <w:p w14:paraId="1575F344" w14:textId="77777777" w:rsidR="00E8005A" w:rsidRPr="002D783F" w:rsidRDefault="00E8005A" w:rsidP="00294578">
            <w:pPr>
              <w:jc w:val="both"/>
              <w:rPr>
                <w:rFonts w:ascii="Calibri" w:eastAsia="Calibri" w:hAnsi="Calibri" w:cs="Times New Roman"/>
                <w:sz w:val="20"/>
                <w:szCs w:val="20"/>
              </w:rPr>
            </w:pPr>
          </w:p>
        </w:tc>
        <w:tc>
          <w:tcPr>
            <w:tcW w:w="1559" w:type="dxa"/>
            <w:shd w:val="clear" w:color="auto" w:fill="F4B083"/>
          </w:tcPr>
          <w:p w14:paraId="6902251C"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9/2024</w:t>
            </w:r>
          </w:p>
        </w:tc>
        <w:tc>
          <w:tcPr>
            <w:tcW w:w="1276" w:type="dxa"/>
            <w:shd w:val="clear" w:color="auto" w:fill="F4B083"/>
          </w:tcPr>
          <w:p w14:paraId="12567FDC" w14:textId="77777777" w:rsidR="00E8005A" w:rsidRPr="002D783F" w:rsidRDefault="00E8005A" w:rsidP="00294578">
            <w:pPr>
              <w:jc w:val="both"/>
              <w:rPr>
                <w:rFonts w:ascii="Calibri" w:eastAsia="Calibri" w:hAnsi="Calibri" w:cs="Times New Roman"/>
                <w:sz w:val="20"/>
                <w:szCs w:val="20"/>
              </w:rPr>
            </w:pPr>
          </w:p>
        </w:tc>
        <w:tc>
          <w:tcPr>
            <w:tcW w:w="1417" w:type="dxa"/>
            <w:shd w:val="clear" w:color="auto" w:fill="F4B083"/>
          </w:tcPr>
          <w:p w14:paraId="1B73E8DA" w14:textId="77777777" w:rsidR="00E8005A" w:rsidRPr="002D783F" w:rsidRDefault="00E8005A" w:rsidP="00294578">
            <w:pPr>
              <w:jc w:val="both"/>
              <w:rPr>
                <w:rFonts w:ascii="Calibri" w:eastAsia="Calibri" w:hAnsi="Calibri" w:cs="Times New Roman"/>
                <w:sz w:val="20"/>
                <w:szCs w:val="20"/>
              </w:rPr>
            </w:pPr>
            <w:r w:rsidRPr="00777452">
              <w:rPr>
                <w:rFonts w:ascii="Calibri" w:eastAsia="Calibri" w:hAnsi="Calibri" w:cs="Times New Roman"/>
                <w:b/>
                <w:bCs/>
                <w:i/>
                <w:iCs/>
                <w:sz w:val="16"/>
                <w:szCs w:val="16"/>
              </w:rPr>
              <w:t>9/202</w:t>
            </w:r>
            <w:r>
              <w:rPr>
                <w:rFonts w:ascii="Calibri" w:eastAsia="Calibri" w:hAnsi="Calibri" w:cs="Times New Roman"/>
                <w:b/>
                <w:bCs/>
                <w:i/>
                <w:iCs/>
                <w:sz w:val="16"/>
                <w:szCs w:val="16"/>
              </w:rPr>
              <w:t>5</w:t>
            </w:r>
          </w:p>
        </w:tc>
        <w:tc>
          <w:tcPr>
            <w:tcW w:w="1276" w:type="dxa"/>
            <w:shd w:val="clear" w:color="auto" w:fill="F4B083"/>
          </w:tcPr>
          <w:p w14:paraId="48B8A313" w14:textId="77777777" w:rsidR="00E8005A" w:rsidRPr="002D783F" w:rsidRDefault="00E8005A" w:rsidP="00294578">
            <w:pPr>
              <w:jc w:val="both"/>
              <w:rPr>
                <w:rFonts w:ascii="Calibri" w:eastAsia="Calibri" w:hAnsi="Calibri" w:cs="Times New Roman"/>
                <w:sz w:val="20"/>
                <w:szCs w:val="20"/>
              </w:rPr>
            </w:pPr>
          </w:p>
        </w:tc>
      </w:tr>
      <w:tr w:rsidR="00E8005A" w:rsidRPr="002D783F" w14:paraId="63A3B315" w14:textId="77777777" w:rsidTr="00294578">
        <w:trPr>
          <w:jc w:val="center"/>
        </w:trPr>
        <w:tc>
          <w:tcPr>
            <w:tcW w:w="1980" w:type="dxa"/>
          </w:tcPr>
          <w:p w14:paraId="4AFC8B2B" w14:textId="77777777" w:rsidR="00E8005A" w:rsidRPr="002D783F" w:rsidRDefault="00E8005A" w:rsidP="00294578">
            <w:pPr>
              <w:rPr>
                <w:rFonts w:ascii="Calibri" w:eastAsia="Calibri" w:hAnsi="Calibri" w:cs="Times New Roman"/>
                <w:sz w:val="20"/>
                <w:szCs w:val="20"/>
              </w:rPr>
            </w:pPr>
            <w:r w:rsidRPr="002D783F">
              <w:rPr>
                <w:rFonts w:ascii="Calibri" w:eastAsia="Calibri" w:hAnsi="Calibri" w:cs="Times New Roman"/>
                <w:sz w:val="20"/>
                <w:szCs w:val="20"/>
              </w:rPr>
              <w:t xml:space="preserve">Denní a týdenní stacionář Jihlava, </w:t>
            </w:r>
            <w:proofErr w:type="spellStart"/>
            <w:r w:rsidRPr="002D783F">
              <w:rPr>
                <w:rFonts w:ascii="Calibri" w:eastAsia="Calibri" w:hAnsi="Calibri" w:cs="Times New Roman"/>
                <w:sz w:val="20"/>
                <w:szCs w:val="20"/>
              </w:rPr>
              <w:t>přísp</w:t>
            </w:r>
            <w:proofErr w:type="spellEnd"/>
            <w:r w:rsidRPr="002D783F">
              <w:rPr>
                <w:rFonts w:ascii="Calibri" w:eastAsia="Calibri" w:hAnsi="Calibri" w:cs="Times New Roman"/>
                <w:sz w:val="20"/>
                <w:szCs w:val="20"/>
              </w:rPr>
              <w:t>. organizace</w:t>
            </w:r>
          </w:p>
        </w:tc>
        <w:tc>
          <w:tcPr>
            <w:tcW w:w="1559" w:type="dxa"/>
          </w:tcPr>
          <w:p w14:paraId="5573D34D"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577E1347" w14:textId="77777777" w:rsidR="00E8005A" w:rsidRPr="002D783F" w:rsidRDefault="00E8005A" w:rsidP="00294578">
            <w:pPr>
              <w:jc w:val="both"/>
              <w:rPr>
                <w:rFonts w:ascii="Calibri" w:eastAsia="Calibri" w:hAnsi="Calibri" w:cs="Times New Roman"/>
                <w:sz w:val="16"/>
                <w:szCs w:val="16"/>
              </w:rPr>
            </w:pPr>
            <w:r w:rsidRPr="002D783F">
              <w:rPr>
                <w:rFonts w:ascii="Calibri" w:eastAsia="Calibri" w:hAnsi="Calibri" w:cs="Times New Roman"/>
                <w:sz w:val="16"/>
                <w:szCs w:val="16"/>
              </w:rPr>
              <w:t>Počet lůžek:28</w:t>
            </w:r>
          </w:p>
        </w:tc>
        <w:tc>
          <w:tcPr>
            <w:tcW w:w="1134" w:type="dxa"/>
          </w:tcPr>
          <w:p w14:paraId="1AB670A0"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nelze srovnat</w:t>
            </w:r>
          </w:p>
        </w:tc>
        <w:tc>
          <w:tcPr>
            <w:tcW w:w="1559" w:type="dxa"/>
            <w:shd w:val="clear" w:color="auto" w:fill="EDEDED"/>
          </w:tcPr>
          <w:p w14:paraId="640B57D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POBYTOVÁ</w:t>
            </w:r>
          </w:p>
          <w:p w14:paraId="2235589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16"/>
                <w:szCs w:val="16"/>
              </w:rPr>
              <w:t>Počet lůžek:28</w:t>
            </w:r>
          </w:p>
        </w:tc>
        <w:tc>
          <w:tcPr>
            <w:tcW w:w="1134" w:type="dxa"/>
            <w:shd w:val="clear" w:color="auto" w:fill="EDEDED"/>
          </w:tcPr>
          <w:p w14:paraId="7393E334" w14:textId="77777777" w:rsidR="00E8005A" w:rsidRPr="002D783F" w:rsidRDefault="00E8005A" w:rsidP="00294578">
            <w:pPr>
              <w:jc w:val="both"/>
              <w:rPr>
                <w:rFonts w:ascii="Calibri" w:eastAsia="Calibri" w:hAnsi="Calibri" w:cs="Times New Roman"/>
                <w:sz w:val="20"/>
                <w:szCs w:val="20"/>
              </w:rPr>
            </w:pPr>
            <w:r w:rsidRPr="002D783F">
              <w:rPr>
                <w:rFonts w:ascii="Calibri" w:eastAsia="Calibri" w:hAnsi="Calibri" w:cs="Times New Roman"/>
                <w:sz w:val="20"/>
                <w:szCs w:val="20"/>
              </w:rPr>
              <w:t>nelze srovnat</w:t>
            </w:r>
          </w:p>
        </w:tc>
        <w:tc>
          <w:tcPr>
            <w:tcW w:w="1560" w:type="dxa"/>
            <w:shd w:val="clear" w:color="auto" w:fill="FFF2CC"/>
          </w:tcPr>
          <w:p w14:paraId="0B804000" w14:textId="77777777" w:rsidR="00E8005A" w:rsidRPr="00E8749F" w:rsidRDefault="00E8005A" w:rsidP="00294578">
            <w:pPr>
              <w:jc w:val="both"/>
              <w:rPr>
                <w:rFonts w:ascii="Calibri" w:eastAsia="Calibri" w:hAnsi="Calibri" w:cs="Times New Roman"/>
                <w:sz w:val="20"/>
                <w:szCs w:val="20"/>
              </w:rPr>
            </w:pPr>
            <w:r w:rsidRPr="00E8749F">
              <w:rPr>
                <w:rFonts w:ascii="Calibri" w:eastAsia="Calibri" w:hAnsi="Calibri" w:cs="Times New Roman"/>
                <w:sz w:val="20"/>
                <w:szCs w:val="20"/>
              </w:rPr>
              <w:t>POBYTOVÁ</w:t>
            </w:r>
          </w:p>
          <w:p w14:paraId="5223E816" w14:textId="77777777" w:rsidR="00E8005A" w:rsidRPr="00E8749F" w:rsidRDefault="00E8005A" w:rsidP="00294578">
            <w:pPr>
              <w:jc w:val="both"/>
              <w:rPr>
                <w:rFonts w:ascii="Calibri" w:eastAsia="Calibri" w:hAnsi="Calibri" w:cs="Times New Roman"/>
                <w:sz w:val="20"/>
                <w:szCs w:val="20"/>
              </w:rPr>
            </w:pPr>
            <w:r w:rsidRPr="00E8749F">
              <w:rPr>
                <w:rFonts w:ascii="Calibri" w:eastAsia="Calibri" w:hAnsi="Calibri" w:cs="Times New Roman"/>
                <w:sz w:val="16"/>
                <w:szCs w:val="16"/>
              </w:rPr>
              <w:t>Počet lůžek:28</w:t>
            </w:r>
          </w:p>
        </w:tc>
        <w:tc>
          <w:tcPr>
            <w:tcW w:w="1134" w:type="dxa"/>
            <w:shd w:val="clear" w:color="auto" w:fill="FFF2CC"/>
          </w:tcPr>
          <w:p w14:paraId="468B74A6" w14:textId="77777777" w:rsidR="00E8005A" w:rsidRPr="00E8749F" w:rsidRDefault="00E8005A" w:rsidP="00294578">
            <w:pPr>
              <w:jc w:val="both"/>
              <w:rPr>
                <w:rFonts w:ascii="Calibri" w:eastAsia="Calibri" w:hAnsi="Calibri" w:cs="Times New Roman"/>
                <w:sz w:val="20"/>
                <w:szCs w:val="20"/>
              </w:rPr>
            </w:pPr>
            <w:r w:rsidRPr="00E8749F">
              <w:rPr>
                <w:rFonts w:ascii="Calibri" w:eastAsia="Calibri" w:hAnsi="Calibri" w:cs="Times New Roman"/>
                <w:sz w:val="20"/>
                <w:szCs w:val="20"/>
              </w:rPr>
              <w:t>nelze srovnat</w:t>
            </w:r>
          </w:p>
        </w:tc>
        <w:tc>
          <w:tcPr>
            <w:tcW w:w="1559" w:type="dxa"/>
            <w:shd w:val="clear" w:color="auto" w:fill="E2EFD9" w:themeFill="accent6" w:themeFillTint="33"/>
          </w:tcPr>
          <w:p w14:paraId="6F06EA48" w14:textId="77777777" w:rsidR="00E8005A" w:rsidRPr="002614F1" w:rsidRDefault="00E8005A" w:rsidP="00294578">
            <w:pPr>
              <w:jc w:val="both"/>
              <w:rPr>
                <w:rFonts w:ascii="Calibri" w:eastAsia="Calibri" w:hAnsi="Calibri" w:cs="Times New Roman"/>
                <w:sz w:val="20"/>
                <w:szCs w:val="20"/>
              </w:rPr>
            </w:pPr>
            <w:r w:rsidRPr="002614F1">
              <w:rPr>
                <w:rFonts w:ascii="Calibri" w:eastAsia="Calibri" w:hAnsi="Calibri" w:cs="Times New Roman"/>
                <w:sz w:val="20"/>
                <w:szCs w:val="20"/>
              </w:rPr>
              <w:t>POBYTOVÁ</w:t>
            </w:r>
          </w:p>
          <w:p w14:paraId="7756AE29" w14:textId="77777777" w:rsidR="00E8005A" w:rsidRPr="002614F1" w:rsidRDefault="00E8005A" w:rsidP="00294578">
            <w:pPr>
              <w:jc w:val="both"/>
              <w:rPr>
                <w:rFonts w:ascii="Calibri" w:eastAsia="Calibri" w:hAnsi="Calibri" w:cs="Times New Roman"/>
                <w:sz w:val="20"/>
                <w:szCs w:val="20"/>
              </w:rPr>
            </w:pPr>
            <w:r w:rsidRPr="002614F1">
              <w:rPr>
                <w:rFonts w:ascii="Calibri" w:eastAsia="Calibri" w:hAnsi="Calibri" w:cs="Times New Roman"/>
                <w:sz w:val="16"/>
                <w:szCs w:val="16"/>
              </w:rPr>
              <w:t>Počet lůžek:28</w:t>
            </w:r>
          </w:p>
        </w:tc>
        <w:tc>
          <w:tcPr>
            <w:tcW w:w="1276" w:type="dxa"/>
            <w:shd w:val="clear" w:color="auto" w:fill="E2EFD9" w:themeFill="accent6" w:themeFillTint="33"/>
          </w:tcPr>
          <w:p w14:paraId="53644B36" w14:textId="77777777" w:rsidR="00E8005A" w:rsidRPr="002614F1" w:rsidRDefault="00E8005A" w:rsidP="00294578">
            <w:pPr>
              <w:jc w:val="both"/>
              <w:rPr>
                <w:rFonts w:ascii="Calibri" w:eastAsia="Calibri" w:hAnsi="Calibri" w:cs="Times New Roman"/>
                <w:sz w:val="20"/>
                <w:szCs w:val="20"/>
              </w:rPr>
            </w:pPr>
            <w:r w:rsidRPr="002614F1">
              <w:rPr>
                <w:rFonts w:ascii="Calibri" w:eastAsia="Calibri" w:hAnsi="Calibri" w:cs="Times New Roman"/>
                <w:sz w:val="20"/>
                <w:szCs w:val="20"/>
              </w:rPr>
              <w:t>nelze srovnat</w:t>
            </w:r>
          </w:p>
        </w:tc>
        <w:tc>
          <w:tcPr>
            <w:tcW w:w="1417" w:type="dxa"/>
            <w:shd w:val="clear" w:color="auto" w:fill="DEEAF6" w:themeFill="accent1" w:themeFillTint="33"/>
          </w:tcPr>
          <w:p w14:paraId="49A63B3F"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20"/>
                <w:szCs w:val="20"/>
              </w:rPr>
              <w:t>POBYTOVÁ</w:t>
            </w:r>
          </w:p>
          <w:p w14:paraId="093BB78E" w14:textId="77777777" w:rsidR="00E8005A" w:rsidRPr="002D783F" w:rsidRDefault="00E8005A" w:rsidP="00294578">
            <w:pPr>
              <w:jc w:val="both"/>
              <w:rPr>
                <w:rFonts w:ascii="Calibri" w:eastAsia="Calibri" w:hAnsi="Calibri" w:cs="Times New Roman"/>
                <w:i/>
                <w:iCs/>
                <w:sz w:val="20"/>
                <w:szCs w:val="20"/>
              </w:rPr>
            </w:pPr>
            <w:r w:rsidRPr="002D783F">
              <w:rPr>
                <w:rFonts w:ascii="Calibri" w:eastAsia="Calibri" w:hAnsi="Calibri" w:cs="Times New Roman"/>
                <w:i/>
                <w:iCs/>
                <w:sz w:val="16"/>
                <w:szCs w:val="16"/>
              </w:rPr>
              <w:t>Počet lůžek:28</w:t>
            </w:r>
          </w:p>
        </w:tc>
        <w:tc>
          <w:tcPr>
            <w:tcW w:w="1276" w:type="dxa"/>
            <w:shd w:val="clear" w:color="auto" w:fill="DEEAF6" w:themeFill="accent1" w:themeFillTint="33"/>
          </w:tcPr>
          <w:p w14:paraId="52FD89FE" w14:textId="77777777" w:rsidR="00E8005A" w:rsidRPr="002D783F" w:rsidRDefault="00E8005A" w:rsidP="00294578">
            <w:pPr>
              <w:jc w:val="both"/>
              <w:rPr>
                <w:rFonts w:ascii="Calibri" w:eastAsia="Calibri" w:hAnsi="Calibri" w:cs="Times New Roman"/>
                <w:i/>
                <w:iCs/>
                <w:sz w:val="20"/>
                <w:szCs w:val="20"/>
              </w:rPr>
            </w:pPr>
            <w:r>
              <w:rPr>
                <w:rFonts w:ascii="Calibri" w:eastAsia="Calibri" w:hAnsi="Calibri" w:cs="Times New Roman"/>
                <w:i/>
                <w:iCs/>
                <w:sz w:val="20"/>
                <w:szCs w:val="20"/>
              </w:rPr>
              <w:t>nelze srovnat</w:t>
            </w:r>
          </w:p>
        </w:tc>
      </w:tr>
    </w:tbl>
    <w:p w14:paraId="2E4E36B8" w14:textId="77777777" w:rsidR="00E8005A" w:rsidRPr="009B1F78" w:rsidRDefault="00E8005A" w:rsidP="009B1F78">
      <w:pPr>
        <w:jc w:val="both"/>
      </w:pPr>
    </w:p>
    <w:p w14:paraId="58CA1E2B" w14:textId="77777777" w:rsidR="002E7098" w:rsidRPr="00616CF4" w:rsidRDefault="002E7098" w:rsidP="002E7098"/>
    <w:p w14:paraId="62340257" w14:textId="77777777" w:rsidR="00D15C73" w:rsidRPr="00C65FC7" w:rsidRDefault="00D15C73" w:rsidP="002E7098">
      <w:pPr>
        <w:rPr>
          <w:u w:val="single"/>
        </w:rPr>
      </w:pPr>
    </w:p>
    <w:sectPr w:rsidR="00D15C73" w:rsidRPr="00C65FC7" w:rsidSect="00F617E8">
      <w:footerReference w:type="first" r:id="rId15"/>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18082" w14:textId="77777777" w:rsidR="00C94693" w:rsidRDefault="00C94693" w:rsidP="0045062F">
      <w:pPr>
        <w:spacing w:after="0" w:line="240" w:lineRule="auto"/>
      </w:pPr>
      <w:r>
        <w:separator/>
      </w:r>
    </w:p>
  </w:endnote>
  <w:endnote w:type="continuationSeparator" w:id="0">
    <w:p w14:paraId="500E3B1D" w14:textId="77777777" w:rsidR="00C94693" w:rsidRDefault="00C94693" w:rsidP="004506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2791191"/>
      <w:docPartObj>
        <w:docPartGallery w:val="Page Numbers (Bottom of Page)"/>
        <w:docPartUnique/>
      </w:docPartObj>
    </w:sdtPr>
    <w:sdtContent>
      <w:p w14:paraId="4A1EEA1E" w14:textId="3444CCD8" w:rsidR="00D1359A" w:rsidRDefault="00D1359A">
        <w:pPr>
          <w:pStyle w:val="Zpat"/>
          <w:jc w:val="right"/>
        </w:pPr>
        <w:r>
          <w:fldChar w:fldCharType="begin"/>
        </w:r>
        <w:r>
          <w:instrText>PAGE   \* MERGEFORMAT</w:instrText>
        </w:r>
        <w:r>
          <w:fldChar w:fldCharType="separate"/>
        </w:r>
        <w:r w:rsidR="000F0250">
          <w:rPr>
            <w:noProof/>
          </w:rPr>
          <w:t>26</w:t>
        </w:r>
        <w:r>
          <w:fldChar w:fldCharType="end"/>
        </w:r>
      </w:p>
    </w:sdtContent>
  </w:sdt>
  <w:p w14:paraId="0B0CD9CD" w14:textId="688DE299" w:rsidR="00D1359A" w:rsidRDefault="00D1359A" w:rsidP="0045062F">
    <w:pPr>
      <w:pStyle w:val="Zpat"/>
      <w:tabs>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4511" w14:textId="35318E12" w:rsidR="00D1359A" w:rsidRDefault="00D1359A" w:rsidP="00AE7F41">
    <w:pPr>
      <w:pStyle w:val="Zpat"/>
    </w:pPr>
    <w:r w:rsidRPr="0045062F">
      <w:rPr>
        <w:noProof/>
        <w:lang w:eastAsia="cs-CZ"/>
      </w:rPr>
      <w:drawing>
        <wp:anchor distT="0" distB="0" distL="114300" distR="114300" simplePos="0" relativeHeight="251666432" behindDoc="0" locked="0" layoutInCell="1" allowOverlap="1" wp14:anchorId="3D10384A" wp14:editId="324C3551">
          <wp:simplePos x="0" y="0"/>
          <wp:positionH relativeFrom="column">
            <wp:posOffset>3533921</wp:posOffset>
          </wp:positionH>
          <wp:positionV relativeFrom="paragraph">
            <wp:posOffset>69215</wp:posOffset>
          </wp:positionV>
          <wp:extent cx="457835" cy="287655"/>
          <wp:effectExtent l="0" t="0" r="0" b="0"/>
          <wp:wrapNone/>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83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62F">
      <w:rPr>
        <w:noProof/>
        <w:lang w:eastAsia="cs-CZ"/>
      </w:rPr>
      <w:drawing>
        <wp:anchor distT="0" distB="0" distL="114300" distR="114300" simplePos="0" relativeHeight="251668480" behindDoc="0" locked="0" layoutInCell="1" allowOverlap="1" wp14:anchorId="30A63460" wp14:editId="73341971">
          <wp:simplePos x="0" y="0"/>
          <wp:positionH relativeFrom="column">
            <wp:posOffset>4478655</wp:posOffset>
          </wp:positionH>
          <wp:positionV relativeFrom="paragraph">
            <wp:posOffset>70485</wp:posOffset>
          </wp:positionV>
          <wp:extent cx="789305" cy="251460"/>
          <wp:effectExtent l="0" t="0" r="0" b="5715"/>
          <wp:wrapNone/>
          <wp:docPr id="452486501" name="Obrázek 452486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9305"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62F">
      <w:rPr>
        <w:noProof/>
        <w:lang w:eastAsia="cs-CZ"/>
      </w:rPr>
      <w:drawing>
        <wp:anchor distT="0" distB="0" distL="114300" distR="114300" simplePos="0" relativeHeight="251667456" behindDoc="0" locked="0" layoutInCell="1" allowOverlap="1" wp14:anchorId="30C10AB3" wp14:editId="78C4383C">
          <wp:simplePos x="0" y="0"/>
          <wp:positionH relativeFrom="column">
            <wp:posOffset>4059555</wp:posOffset>
          </wp:positionH>
          <wp:positionV relativeFrom="paragraph">
            <wp:posOffset>69850</wp:posOffset>
          </wp:positionV>
          <wp:extent cx="358775" cy="287655"/>
          <wp:effectExtent l="0" t="0" r="3175" b="0"/>
          <wp:wrapNone/>
          <wp:docPr id="452486502" name="Obrázek 452486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877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62F">
      <w:rPr>
        <w:noProof/>
        <w:lang w:eastAsia="cs-CZ"/>
      </w:rPr>
      <w:drawing>
        <wp:anchor distT="0" distB="0" distL="114300" distR="114300" simplePos="0" relativeHeight="251665408" behindDoc="0" locked="0" layoutInCell="1" allowOverlap="1" wp14:anchorId="1AAE5361" wp14:editId="2CC17433">
          <wp:simplePos x="0" y="0"/>
          <wp:positionH relativeFrom="column">
            <wp:posOffset>3034030</wp:posOffset>
          </wp:positionH>
          <wp:positionV relativeFrom="paragraph">
            <wp:posOffset>73025</wp:posOffset>
          </wp:positionV>
          <wp:extent cx="351790" cy="287655"/>
          <wp:effectExtent l="0" t="0" r="0" b="0"/>
          <wp:wrapNone/>
          <wp:docPr id="452486503" name="Obrázek 452486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79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27427F09" w14:textId="49241C15" w:rsidR="00D1359A" w:rsidRDefault="00D1359A" w:rsidP="00AE7F41">
    <w:pPr>
      <w:pStyle w:val="Zpat"/>
    </w:pPr>
  </w:p>
  <w:p w14:paraId="2EC3D216" w14:textId="77777777" w:rsidR="00D1359A" w:rsidRDefault="00D1359A">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2920B" w14:textId="77777777" w:rsidR="00F617E8" w:rsidRDefault="00F617E8" w:rsidP="00AE7F41">
    <w:pPr>
      <w:pStyle w:val="Zpat"/>
    </w:pPr>
    <w:r w:rsidRPr="0045062F">
      <w:rPr>
        <w:noProof/>
        <w:lang w:eastAsia="cs-CZ"/>
      </w:rPr>
      <w:drawing>
        <wp:anchor distT="0" distB="0" distL="114300" distR="114300" simplePos="0" relativeHeight="251671552" behindDoc="0" locked="0" layoutInCell="1" allowOverlap="1" wp14:anchorId="67D48088" wp14:editId="5E53D3BF">
          <wp:simplePos x="0" y="0"/>
          <wp:positionH relativeFrom="column">
            <wp:posOffset>3533921</wp:posOffset>
          </wp:positionH>
          <wp:positionV relativeFrom="paragraph">
            <wp:posOffset>69215</wp:posOffset>
          </wp:positionV>
          <wp:extent cx="457835" cy="287655"/>
          <wp:effectExtent l="0" t="0" r="0" b="0"/>
          <wp:wrapNone/>
          <wp:docPr id="515320204" name="Obrázek 51532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83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62F">
      <w:rPr>
        <w:noProof/>
        <w:lang w:eastAsia="cs-CZ"/>
      </w:rPr>
      <w:drawing>
        <wp:anchor distT="0" distB="0" distL="114300" distR="114300" simplePos="0" relativeHeight="251673600" behindDoc="0" locked="0" layoutInCell="1" allowOverlap="1" wp14:anchorId="50EF2745" wp14:editId="01C25697">
          <wp:simplePos x="0" y="0"/>
          <wp:positionH relativeFrom="column">
            <wp:posOffset>4478655</wp:posOffset>
          </wp:positionH>
          <wp:positionV relativeFrom="paragraph">
            <wp:posOffset>70485</wp:posOffset>
          </wp:positionV>
          <wp:extent cx="789305" cy="251460"/>
          <wp:effectExtent l="0" t="0" r="0" b="5715"/>
          <wp:wrapNone/>
          <wp:docPr id="200712403" name="Obrázek 200712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9305"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62F">
      <w:rPr>
        <w:noProof/>
        <w:lang w:eastAsia="cs-CZ"/>
      </w:rPr>
      <w:drawing>
        <wp:anchor distT="0" distB="0" distL="114300" distR="114300" simplePos="0" relativeHeight="251672576" behindDoc="0" locked="0" layoutInCell="1" allowOverlap="1" wp14:anchorId="17808E23" wp14:editId="39D99FCC">
          <wp:simplePos x="0" y="0"/>
          <wp:positionH relativeFrom="column">
            <wp:posOffset>4059555</wp:posOffset>
          </wp:positionH>
          <wp:positionV relativeFrom="paragraph">
            <wp:posOffset>69850</wp:posOffset>
          </wp:positionV>
          <wp:extent cx="358775" cy="287655"/>
          <wp:effectExtent l="0" t="0" r="3175" b="0"/>
          <wp:wrapNone/>
          <wp:docPr id="1882603590" name="Obrázek 1882603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877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5062F">
      <w:rPr>
        <w:noProof/>
        <w:lang w:eastAsia="cs-CZ"/>
      </w:rPr>
      <w:drawing>
        <wp:anchor distT="0" distB="0" distL="114300" distR="114300" simplePos="0" relativeHeight="251670528" behindDoc="0" locked="0" layoutInCell="1" allowOverlap="1" wp14:anchorId="6CD41FBC" wp14:editId="20D26C34">
          <wp:simplePos x="0" y="0"/>
          <wp:positionH relativeFrom="column">
            <wp:posOffset>3034030</wp:posOffset>
          </wp:positionH>
          <wp:positionV relativeFrom="paragraph">
            <wp:posOffset>73025</wp:posOffset>
          </wp:positionV>
          <wp:extent cx="351790" cy="287655"/>
          <wp:effectExtent l="0" t="0" r="0" b="0"/>
          <wp:wrapNone/>
          <wp:docPr id="349523316" name="Obrázek 349523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790"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39196306" w14:textId="77777777" w:rsidR="00F617E8" w:rsidRDefault="00F617E8" w:rsidP="00AE7F41">
    <w:pPr>
      <w:pStyle w:val="Zpat"/>
    </w:pPr>
  </w:p>
  <w:p w14:paraId="1DF8AB68" w14:textId="77777777" w:rsidR="00F617E8" w:rsidRDefault="00F617E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733E7" w14:textId="77777777" w:rsidR="00C94693" w:rsidRDefault="00C94693" w:rsidP="0045062F">
      <w:pPr>
        <w:spacing w:after="0" w:line="240" w:lineRule="auto"/>
      </w:pPr>
      <w:r>
        <w:separator/>
      </w:r>
    </w:p>
  </w:footnote>
  <w:footnote w:type="continuationSeparator" w:id="0">
    <w:p w14:paraId="22281779" w14:textId="77777777" w:rsidR="00C94693" w:rsidRDefault="00C94693" w:rsidP="0045062F">
      <w:pPr>
        <w:spacing w:after="0" w:line="240" w:lineRule="auto"/>
      </w:pPr>
      <w:r>
        <w:continuationSeparator/>
      </w:r>
    </w:p>
  </w:footnote>
  <w:footnote w:id="1">
    <w:p w14:paraId="11C21A01" w14:textId="283CC5C8" w:rsidR="00D1359A" w:rsidRPr="00BC4846" w:rsidRDefault="00D1359A" w:rsidP="002424C7">
      <w:pPr>
        <w:spacing w:after="120"/>
        <w:jc w:val="both"/>
        <w:rPr>
          <w:rFonts w:cs="Times New Roman"/>
          <w:bCs/>
          <w:sz w:val="20"/>
          <w:szCs w:val="20"/>
        </w:rPr>
      </w:pPr>
      <w:r>
        <w:rPr>
          <w:rStyle w:val="Znakapoznpodarou"/>
        </w:rPr>
        <w:footnoteRef/>
      </w:r>
      <w:r>
        <w:t xml:space="preserve"> </w:t>
      </w:r>
      <w:r w:rsidRPr="00BC4846">
        <w:rPr>
          <w:rFonts w:cs="Times New Roman"/>
          <w:bCs/>
          <w:sz w:val="20"/>
          <w:szCs w:val="20"/>
        </w:rPr>
        <w:t>Toto opatření je specifické svým zdrojem financování – CPIC je plně hrazeno z kapitoly Ministerstva vnitra</w:t>
      </w:r>
      <w:r w:rsidR="00D24806">
        <w:rPr>
          <w:rFonts w:cs="Times New Roman"/>
          <w:bCs/>
          <w:sz w:val="20"/>
          <w:szCs w:val="20"/>
        </w:rPr>
        <w:t>.</w:t>
      </w:r>
    </w:p>
    <w:p w14:paraId="1569D561" w14:textId="5E6C446B" w:rsidR="00D1359A" w:rsidRDefault="00D1359A">
      <w:pPr>
        <w:pStyle w:val="Textpoznpodarou"/>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0CF6AA"/>
    <w:lvl w:ilvl="0">
      <w:start w:val="1"/>
      <w:numFmt w:val="bullet"/>
      <w:pStyle w:val="Seznamsodrkami3"/>
      <w:lvlText w:val=""/>
      <w:lvlJc w:val="left"/>
      <w:pPr>
        <w:tabs>
          <w:tab w:val="num" w:pos="926"/>
        </w:tabs>
        <w:ind w:left="926" w:hanging="360"/>
      </w:pPr>
      <w:rPr>
        <w:rFonts w:ascii="Symbol" w:hAnsi="Symbol" w:hint="default"/>
      </w:rPr>
    </w:lvl>
  </w:abstractNum>
  <w:abstractNum w:abstractNumId="1" w15:restartNumberingAfterBreak="0">
    <w:nsid w:val="00155B55"/>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4E20ADA"/>
    <w:multiLevelType w:val="hybridMultilevel"/>
    <w:tmpl w:val="644667FC"/>
    <w:lvl w:ilvl="0" w:tplc="1D627F26">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F97285"/>
    <w:multiLevelType w:val="hybridMultilevel"/>
    <w:tmpl w:val="6BECC0F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57D3838"/>
    <w:multiLevelType w:val="hybridMultilevel"/>
    <w:tmpl w:val="E81294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37090E"/>
    <w:multiLevelType w:val="hybridMultilevel"/>
    <w:tmpl w:val="E4900332"/>
    <w:lvl w:ilvl="0" w:tplc="890AEE9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9472940"/>
    <w:multiLevelType w:val="hybridMultilevel"/>
    <w:tmpl w:val="585C344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 w15:restartNumberingAfterBreak="0">
    <w:nsid w:val="0BA03B62"/>
    <w:multiLevelType w:val="hybridMultilevel"/>
    <w:tmpl w:val="D80A73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AD21B25"/>
    <w:multiLevelType w:val="hybridMultilevel"/>
    <w:tmpl w:val="803CE198"/>
    <w:lvl w:ilvl="0" w:tplc="0FE4F25E">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F732689"/>
    <w:multiLevelType w:val="hybridMultilevel"/>
    <w:tmpl w:val="0B3A200E"/>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FD859A2"/>
    <w:multiLevelType w:val="hybridMultilevel"/>
    <w:tmpl w:val="E1400116"/>
    <w:lvl w:ilvl="0" w:tplc="96967E00">
      <w:numFmt w:val="bullet"/>
      <w:lvlText w:val="-"/>
      <w:lvlJc w:val="left"/>
      <w:pPr>
        <w:ind w:left="2412" w:hanging="1692"/>
      </w:pPr>
      <w:rPr>
        <w:rFonts w:ascii="Times New Roman" w:eastAsiaTheme="minorHAnsi"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251A1F9A"/>
    <w:multiLevelType w:val="hybridMultilevel"/>
    <w:tmpl w:val="0A34D9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A72FAD"/>
    <w:multiLevelType w:val="hybridMultilevel"/>
    <w:tmpl w:val="0D9220B6"/>
    <w:lvl w:ilvl="0" w:tplc="5476B6FA">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87B4202"/>
    <w:multiLevelType w:val="hybridMultilevel"/>
    <w:tmpl w:val="B02E79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8F27B8A"/>
    <w:multiLevelType w:val="hybridMultilevel"/>
    <w:tmpl w:val="691E1E96"/>
    <w:lvl w:ilvl="0" w:tplc="96967E00">
      <w:numFmt w:val="bullet"/>
      <w:lvlText w:val="-"/>
      <w:lvlJc w:val="left"/>
      <w:pPr>
        <w:ind w:left="2052" w:hanging="1692"/>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C1D0CAB"/>
    <w:multiLevelType w:val="multilevel"/>
    <w:tmpl w:val="B9C6694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0C5B94"/>
    <w:multiLevelType w:val="hybridMultilevel"/>
    <w:tmpl w:val="CE563C76"/>
    <w:lvl w:ilvl="0" w:tplc="834435B6">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8966E8"/>
    <w:multiLevelType w:val="hybridMultilevel"/>
    <w:tmpl w:val="2C32E7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1D1532D"/>
    <w:multiLevelType w:val="hybridMultilevel"/>
    <w:tmpl w:val="82E897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4277073"/>
    <w:multiLevelType w:val="hybridMultilevel"/>
    <w:tmpl w:val="DBEA2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4932E84"/>
    <w:multiLevelType w:val="hybridMultilevel"/>
    <w:tmpl w:val="812A9FAC"/>
    <w:lvl w:ilvl="0" w:tplc="470E61CE">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73E780D"/>
    <w:multiLevelType w:val="multilevel"/>
    <w:tmpl w:val="0DD03038"/>
    <w:lvl w:ilvl="0">
      <w:start w:val="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color w:val="0070C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41017510"/>
    <w:multiLevelType w:val="hybridMultilevel"/>
    <w:tmpl w:val="E81294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1BA2C76"/>
    <w:multiLevelType w:val="multilevel"/>
    <w:tmpl w:val="0405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4328063C"/>
    <w:multiLevelType w:val="hybridMultilevel"/>
    <w:tmpl w:val="04848366"/>
    <w:lvl w:ilvl="0" w:tplc="CA1E8350">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459515E"/>
    <w:multiLevelType w:val="hybridMultilevel"/>
    <w:tmpl w:val="F36E4C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48E4DC5"/>
    <w:multiLevelType w:val="multilevel"/>
    <w:tmpl w:val="7708FB70"/>
    <w:lvl w:ilvl="0">
      <w:start w:val="4"/>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4E84467"/>
    <w:multiLevelType w:val="hybridMultilevel"/>
    <w:tmpl w:val="7A8E409E"/>
    <w:lvl w:ilvl="0" w:tplc="3E06BF90">
      <w:start w:val="1"/>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51F010B"/>
    <w:multiLevelType w:val="hybridMultilevel"/>
    <w:tmpl w:val="7FE02C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7C523AA"/>
    <w:multiLevelType w:val="hybridMultilevel"/>
    <w:tmpl w:val="9F0AAB74"/>
    <w:lvl w:ilvl="0" w:tplc="31D87180">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EB70E58"/>
    <w:multiLevelType w:val="hybridMultilevel"/>
    <w:tmpl w:val="E274FCB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1" w15:restartNumberingAfterBreak="0">
    <w:nsid w:val="4EF12C3F"/>
    <w:multiLevelType w:val="multilevel"/>
    <w:tmpl w:val="33BAC1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FB412E"/>
    <w:multiLevelType w:val="hybridMultilevel"/>
    <w:tmpl w:val="8056FDD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ACA4ECC"/>
    <w:multiLevelType w:val="hybridMultilevel"/>
    <w:tmpl w:val="DABE476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6A4B9F"/>
    <w:multiLevelType w:val="multilevel"/>
    <w:tmpl w:val="34F284A8"/>
    <w:lvl w:ilvl="0">
      <w:start w:val="1"/>
      <w:numFmt w:val="decimal"/>
      <w:lvlText w:val="%1."/>
      <w:lvlJc w:val="left"/>
      <w:pPr>
        <w:ind w:left="0" w:firstLine="0"/>
      </w:pPr>
      <w:rPr>
        <w:rFonts w:hint="default"/>
      </w:rPr>
    </w:lvl>
    <w:lvl w:ilvl="1">
      <w:start w:val="1"/>
      <w:numFmt w:val="decimal"/>
      <w:lvlRestart w:val="0"/>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5B7C7BD4"/>
    <w:multiLevelType w:val="hybridMultilevel"/>
    <w:tmpl w:val="600C1A7A"/>
    <w:lvl w:ilvl="0" w:tplc="18A2565C">
      <w:start w:val="3"/>
      <w:numFmt w:val="bullet"/>
      <w:lvlText w:val=""/>
      <w:lvlJc w:val="left"/>
      <w:pPr>
        <w:ind w:left="720" w:hanging="360"/>
      </w:pPr>
      <w:rPr>
        <w:rFonts w:ascii="Symbol" w:eastAsia="Calibri" w:hAnsi="Symbol" w:cs="Times New Roman"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ECF7308"/>
    <w:multiLevelType w:val="hybridMultilevel"/>
    <w:tmpl w:val="E7961D4E"/>
    <w:lvl w:ilvl="0" w:tplc="0F102D5E">
      <w:start w:val="1"/>
      <w:numFmt w:val="decimal"/>
      <w:lvlText w:val="%1."/>
      <w:lvlJc w:val="left"/>
      <w:pPr>
        <w:ind w:left="720" w:hanging="360"/>
      </w:pPr>
      <w:rPr>
        <w:rFonts w:hint="default"/>
        <w:b w:val="0"/>
        <w:sz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5F04618D"/>
    <w:multiLevelType w:val="hybridMultilevel"/>
    <w:tmpl w:val="688A00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5FA8043B"/>
    <w:multiLevelType w:val="hybridMultilevel"/>
    <w:tmpl w:val="F5BAA73C"/>
    <w:lvl w:ilvl="0" w:tplc="890AEE9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1302958"/>
    <w:multiLevelType w:val="hybridMultilevel"/>
    <w:tmpl w:val="4DFC4E22"/>
    <w:lvl w:ilvl="0" w:tplc="12B633C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625F1EC4"/>
    <w:multiLevelType w:val="multilevel"/>
    <w:tmpl w:val="A516D25A"/>
    <w:lvl w:ilvl="0">
      <w:start w:val="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65F713A7"/>
    <w:multiLevelType w:val="hybridMultilevel"/>
    <w:tmpl w:val="062E5BF8"/>
    <w:lvl w:ilvl="0" w:tplc="0BD68F4E">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1B752D4"/>
    <w:multiLevelType w:val="hybridMultilevel"/>
    <w:tmpl w:val="1B54AC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1EE17F4"/>
    <w:multiLevelType w:val="multilevel"/>
    <w:tmpl w:val="596CF0FC"/>
    <w:lvl w:ilvl="0">
      <w:start w:val="1"/>
      <w:numFmt w:val="decimal"/>
      <w:pStyle w:val="Nadpis1"/>
      <w:lvlText w:val="%1"/>
      <w:lvlJc w:val="left"/>
      <w:pPr>
        <w:ind w:left="567" w:hanging="567"/>
      </w:pPr>
      <w:rPr>
        <w:rFonts w:hint="default"/>
      </w:rPr>
    </w:lvl>
    <w:lvl w:ilvl="1">
      <w:start w:val="1"/>
      <w:numFmt w:val="decimal"/>
      <w:pStyle w:val="Nadpis2"/>
      <w:lvlText w:val="%1.%2"/>
      <w:lvlJc w:val="left"/>
      <w:pPr>
        <w:ind w:left="567" w:hanging="567"/>
      </w:pPr>
      <w:rPr>
        <w:rFonts w:hint="default"/>
      </w:rPr>
    </w:lvl>
    <w:lvl w:ilvl="2">
      <w:start w:val="1"/>
      <w:numFmt w:val="decimal"/>
      <w:pStyle w:val="Nadpis3"/>
      <w:lvlText w:val="%1.%2.%3"/>
      <w:lvlJc w:val="left"/>
      <w:pPr>
        <w:ind w:left="567" w:hanging="567"/>
      </w:pPr>
      <w:rPr>
        <w:rFonts w:hint="default"/>
      </w:rPr>
    </w:lvl>
    <w:lvl w:ilvl="3">
      <w:start w:val="1"/>
      <w:numFmt w:val="decimal"/>
      <w:lvlText w:val="%4."/>
      <w:lvlJc w:val="left"/>
      <w:pPr>
        <w:ind w:left="567" w:hanging="567"/>
      </w:pPr>
      <w:rPr>
        <w:rFonts w:hint="default"/>
      </w:rPr>
    </w:lvl>
    <w:lvl w:ilvl="4">
      <w:start w:val="1"/>
      <w:numFmt w:val="lowerLetter"/>
      <w:lvlText w:val="%5."/>
      <w:lvlJc w:val="left"/>
      <w:pPr>
        <w:ind w:left="567" w:hanging="567"/>
      </w:pPr>
      <w:rPr>
        <w:rFonts w:hint="default"/>
      </w:rPr>
    </w:lvl>
    <w:lvl w:ilvl="5">
      <w:start w:val="1"/>
      <w:numFmt w:val="lowerRoman"/>
      <w:lvlText w:val="%6."/>
      <w:lvlJc w:val="righ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right"/>
      <w:pPr>
        <w:ind w:left="567" w:hanging="567"/>
      </w:pPr>
      <w:rPr>
        <w:rFonts w:hint="default"/>
      </w:rPr>
    </w:lvl>
  </w:abstractNum>
  <w:abstractNum w:abstractNumId="44" w15:restartNumberingAfterBreak="0">
    <w:nsid w:val="73746BB5"/>
    <w:multiLevelType w:val="hybridMultilevel"/>
    <w:tmpl w:val="2FA6691C"/>
    <w:lvl w:ilvl="0" w:tplc="24A2BDE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7693ABB"/>
    <w:multiLevelType w:val="hybridMultilevel"/>
    <w:tmpl w:val="48D221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88421D0"/>
    <w:multiLevelType w:val="hybridMultilevel"/>
    <w:tmpl w:val="D182E5DA"/>
    <w:lvl w:ilvl="0" w:tplc="7A24506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7DCF4AFC"/>
    <w:multiLevelType w:val="hybridMultilevel"/>
    <w:tmpl w:val="E250BBD2"/>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8" w15:restartNumberingAfterBreak="0">
    <w:nsid w:val="7EEE3ED5"/>
    <w:multiLevelType w:val="hybridMultilevel"/>
    <w:tmpl w:val="A83E00AC"/>
    <w:lvl w:ilvl="0" w:tplc="04050001">
      <w:start w:val="1"/>
      <w:numFmt w:val="bullet"/>
      <w:lvlText w:val=""/>
      <w:lvlJc w:val="left"/>
      <w:pPr>
        <w:ind w:left="108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F965F8D"/>
    <w:multiLevelType w:val="hybridMultilevel"/>
    <w:tmpl w:val="F80A5162"/>
    <w:lvl w:ilvl="0" w:tplc="04050005">
      <w:start w:val="1"/>
      <w:numFmt w:val="bullet"/>
      <w:lvlText w:val=""/>
      <w:lvlJc w:val="left"/>
      <w:pPr>
        <w:ind w:left="643"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16cid:durableId="1601373368">
    <w:abstractNumId w:val="23"/>
  </w:num>
  <w:num w:numId="2" w16cid:durableId="715081260">
    <w:abstractNumId w:val="43"/>
  </w:num>
  <w:num w:numId="3" w16cid:durableId="652106564">
    <w:abstractNumId w:val="48"/>
  </w:num>
  <w:num w:numId="4" w16cid:durableId="1248419209">
    <w:abstractNumId w:val="33"/>
  </w:num>
  <w:num w:numId="5" w16cid:durableId="835269338">
    <w:abstractNumId w:val="7"/>
  </w:num>
  <w:num w:numId="6" w16cid:durableId="1923835520">
    <w:abstractNumId w:val="0"/>
  </w:num>
  <w:num w:numId="7" w16cid:durableId="1223255773">
    <w:abstractNumId w:val="13"/>
  </w:num>
  <w:num w:numId="8" w16cid:durableId="1569072399">
    <w:abstractNumId w:val="31"/>
  </w:num>
  <w:num w:numId="9" w16cid:durableId="1964650834">
    <w:abstractNumId w:val="45"/>
  </w:num>
  <w:num w:numId="10" w16cid:durableId="1244101850">
    <w:abstractNumId w:val="17"/>
  </w:num>
  <w:num w:numId="11" w16cid:durableId="27067688">
    <w:abstractNumId w:val="4"/>
  </w:num>
  <w:num w:numId="12" w16cid:durableId="72359838">
    <w:abstractNumId w:val="15"/>
  </w:num>
  <w:num w:numId="13" w16cid:durableId="529343381">
    <w:abstractNumId w:val="18"/>
  </w:num>
  <w:num w:numId="14" w16cid:durableId="1273710499">
    <w:abstractNumId w:val="9"/>
  </w:num>
  <w:num w:numId="15" w16cid:durableId="2093811465">
    <w:abstractNumId w:val="5"/>
  </w:num>
  <w:num w:numId="16" w16cid:durableId="520781569">
    <w:abstractNumId w:val="37"/>
  </w:num>
  <w:num w:numId="17" w16cid:durableId="201138041">
    <w:abstractNumId w:val="14"/>
  </w:num>
  <w:num w:numId="18" w16cid:durableId="686638911">
    <w:abstractNumId w:val="10"/>
  </w:num>
  <w:num w:numId="19" w16cid:durableId="110831708">
    <w:abstractNumId w:val="30"/>
  </w:num>
  <w:num w:numId="20" w16cid:durableId="478304331">
    <w:abstractNumId w:val="47"/>
  </w:num>
  <w:num w:numId="21" w16cid:durableId="121777592">
    <w:abstractNumId w:val="24"/>
  </w:num>
  <w:num w:numId="22" w16cid:durableId="358897340">
    <w:abstractNumId w:val="12"/>
  </w:num>
  <w:num w:numId="23" w16cid:durableId="703293355">
    <w:abstractNumId w:val="11"/>
  </w:num>
  <w:num w:numId="24" w16cid:durableId="1476337814">
    <w:abstractNumId w:val="32"/>
  </w:num>
  <w:num w:numId="25" w16cid:durableId="1273174361">
    <w:abstractNumId w:val="38"/>
  </w:num>
  <w:num w:numId="26" w16cid:durableId="363023905">
    <w:abstractNumId w:val="22"/>
  </w:num>
  <w:num w:numId="27" w16cid:durableId="40256474">
    <w:abstractNumId w:val="6"/>
  </w:num>
  <w:num w:numId="28" w16cid:durableId="1294556164">
    <w:abstractNumId w:val="49"/>
  </w:num>
  <w:num w:numId="29" w16cid:durableId="1472791957">
    <w:abstractNumId w:val="3"/>
  </w:num>
  <w:num w:numId="30" w16cid:durableId="1330668763">
    <w:abstractNumId w:val="25"/>
  </w:num>
  <w:num w:numId="31" w16cid:durableId="1694530965">
    <w:abstractNumId w:val="19"/>
  </w:num>
  <w:num w:numId="32" w16cid:durableId="465851846">
    <w:abstractNumId w:val="21"/>
  </w:num>
  <w:num w:numId="33" w16cid:durableId="1558053403">
    <w:abstractNumId w:val="40"/>
  </w:num>
  <w:num w:numId="34" w16cid:durableId="1972132550">
    <w:abstractNumId w:val="36"/>
  </w:num>
  <w:num w:numId="35" w16cid:durableId="566572693">
    <w:abstractNumId w:val="28"/>
  </w:num>
  <w:num w:numId="36" w16cid:durableId="1119834339">
    <w:abstractNumId w:val="26"/>
  </w:num>
  <w:num w:numId="37" w16cid:durableId="1142236528">
    <w:abstractNumId w:val="46"/>
  </w:num>
  <w:num w:numId="38" w16cid:durableId="1634166257">
    <w:abstractNumId w:val="34"/>
  </w:num>
  <w:num w:numId="39" w16cid:durableId="140586758">
    <w:abstractNumId w:val="43"/>
    <w:lvlOverride w:ilvl="0">
      <w:lvl w:ilvl="0">
        <w:start w:val="1"/>
        <w:numFmt w:val="decimal"/>
        <w:pStyle w:val="Nadpis1"/>
        <w:lvlText w:val="%1."/>
        <w:lvlJc w:val="left"/>
        <w:pPr>
          <w:ind w:left="567" w:hanging="567"/>
        </w:pPr>
        <w:rPr>
          <w:rFonts w:hint="default"/>
        </w:rPr>
      </w:lvl>
    </w:lvlOverride>
    <w:lvlOverride w:ilvl="1">
      <w:lvl w:ilvl="1">
        <w:start w:val="1"/>
        <w:numFmt w:val="decimal"/>
        <w:pStyle w:val="Nadpis2"/>
        <w:lvlText w:val="%1.%2."/>
        <w:lvlJc w:val="left"/>
        <w:pPr>
          <w:ind w:left="567" w:hanging="567"/>
        </w:pPr>
        <w:rPr>
          <w:rFonts w:hint="default"/>
        </w:rPr>
      </w:lvl>
    </w:lvlOverride>
    <w:lvlOverride w:ilvl="2">
      <w:lvl w:ilvl="2">
        <w:start w:val="1"/>
        <w:numFmt w:val="decimal"/>
        <w:pStyle w:val="Nadpis3"/>
        <w:lvlText w:val="%1.%2.%3."/>
        <w:lvlJc w:val="left"/>
        <w:pPr>
          <w:ind w:left="567" w:hanging="567"/>
        </w:pPr>
        <w:rPr>
          <w:rFonts w:hint="default"/>
        </w:rPr>
      </w:lvl>
    </w:lvlOverride>
    <w:lvlOverride w:ilvl="3">
      <w:lvl w:ilvl="3">
        <w:start w:val="1"/>
        <w:numFmt w:val="decimal"/>
        <w:lvlText w:val="%4."/>
        <w:lvlJc w:val="left"/>
        <w:pPr>
          <w:ind w:left="567" w:hanging="567"/>
        </w:pPr>
        <w:rPr>
          <w:rFonts w:hint="default"/>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righ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right"/>
        <w:pPr>
          <w:ind w:left="567" w:hanging="567"/>
        </w:pPr>
        <w:rPr>
          <w:rFonts w:hint="default"/>
        </w:rPr>
      </w:lvl>
    </w:lvlOverride>
  </w:num>
  <w:num w:numId="40" w16cid:durableId="715008428">
    <w:abstractNumId w:val="43"/>
    <w:lvlOverride w:ilvl="0">
      <w:lvl w:ilvl="0">
        <w:start w:val="1"/>
        <w:numFmt w:val="decimal"/>
        <w:pStyle w:val="Nadpis1"/>
        <w:lvlText w:val="%1"/>
        <w:lvlJc w:val="left"/>
        <w:pPr>
          <w:ind w:left="432" w:hanging="432"/>
        </w:pPr>
      </w:lvl>
    </w:lvlOverride>
    <w:lvlOverride w:ilvl="1">
      <w:lvl w:ilvl="1">
        <w:start w:val="1"/>
        <w:numFmt w:val="decimal"/>
        <w:pStyle w:val="Nadpis2"/>
        <w:lvlText w:val="%1.%2"/>
        <w:lvlJc w:val="left"/>
        <w:pPr>
          <w:ind w:left="576" w:hanging="576"/>
        </w:pPr>
      </w:lvl>
    </w:lvlOverride>
    <w:lvlOverride w:ilvl="2">
      <w:lvl w:ilvl="2">
        <w:start w:val="1"/>
        <w:numFmt w:val="decimal"/>
        <w:pStyle w:val="Nadpis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1" w16cid:durableId="1168325891">
    <w:abstractNumId w:val="1"/>
  </w:num>
  <w:num w:numId="42" w16cid:durableId="350767450">
    <w:abstractNumId w:val="43"/>
    <w:lvlOverride w:ilvl="0">
      <w:lvl w:ilvl="0">
        <w:start w:val="1"/>
        <w:numFmt w:val="decimal"/>
        <w:pStyle w:val="Nadpis1"/>
        <w:lvlText w:val="%1"/>
        <w:lvlJc w:val="left"/>
        <w:pPr>
          <w:ind w:left="432" w:hanging="432"/>
        </w:pPr>
      </w:lvl>
    </w:lvlOverride>
    <w:lvlOverride w:ilvl="1">
      <w:lvl w:ilvl="1">
        <w:start w:val="1"/>
        <w:numFmt w:val="decimal"/>
        <w:pStyle w:val="Nadpis2"/>
        <w:lvlText w:val="%1.%2"/>
        <w:lvlJc w:val="left"/>
        <w:pPr>
          <w:ind w:left="576" w:hanging="576"/>
        </w:pPr>
      </w:lvl>
    </w:lvlOverride>
    <w:lvlOverride w:ilvl="2">
      <w:lvl w:ilvl="2">
        <w:start w:val="1"/>
        <w:numFmt w:val="decimal"/>
        <w:pStyle w:val="Nadpis3"/>
        <w:lvlText w:val="%1.%2.%3"/>
        <w:lvlJc w:val="left"/>
        <w:pPr>
          <w:ind w:left="720" w:hanging="720"/>
        </w:pPr>
      </w:lvl>
    </w:lvlOverride>
    <w:lvlOverride w:ilvl="3">
      <w:lvl w:ilvl="3">
        <w:start w:val="1"/>
        <w:numFmt w:val="decimal"/>
        <w:lvlText w:val="%1.%2.%3.%4"/>
        <w:lvlJc w:val="left"/>
        <w:pPr>
          <w:ind w:left="864" w:hanging="864"/>
        </w:pPr>
      </w:lvl>
    </w:lvlOverride>
    <w:lvlOverride w:ilvl="4">
      <w:lvl w:ilvl="4">
        <w:start w:val="1"/>
        <w:numFmt w:val="decimal"/>
        <w:lvlText w:val="%1.%2.%3.%4.%5"/>
        <w:lvlJc w:val="left"/>
        <w:pPr>
          <w:ind w:left="1008" w:hanging="1008"/>
        </w:pPr>
      </w:lvl>
    </w:lvlOverride>
    <w:lvlOverride w:ilvl="5">
      <w:lvl w:ilvl="5">
        <w:start w:val="1"/>
        <w:numFmt w:val="decimal"/>
        <w:lvlText w:val="%1.%2.%3.%4.%5.%6"/>
        <w:lvlJc w:val="left"/>
        <w:pPr>
          <w:ind w:left="1152" w:hanging="1152"/>
        </w:pPr>
      </w:lvl>
    </w:lvlOverride>
    <w:lvlOverride w:ilvl="6">
      <w:lvl w:ilvl="6">
        <w:start w:val="1"/>
        <w:numFmt w:val="decimal"/>
        <w:lvlText w:val="%1.%2.%3.%4.%5.%6.%7"/>
        <w:lvlJc w:val="left"/>
        <w:pPr>
          <w:ind w:left="1296" w:hanging="1296"/>
        </w:pPr>
      </w:lvl>
    </w:lvlOverride>
    <w:lvlOverride w:ilvl="7">
      <w:lvl w:ilvl="7">
        <w:start w:val="1"/>
        <w:numFmt w:val="decimal"/>
        <w:lvlText w:val="%1.%2.%3.%4.%5.%6.%7.%8"/>
        <w:lvlJc w:val="left"/>
        <w:pPr>
          <w:ind w:left="1440" w:hanging="1440"/>
        </w:pPr>
      </w:lvl>
    </w:lvlOverride>
    <w:lvlOverride w:ilvl="8">
      <w:lvl w:ilvl="8">
        <w:start w:val="1"/>
        <w:numFmt w:val="decimal"/>
        <w:lvlText w:val="%1.%2.%3.%4.%5.%6.%7.%8.%9"/>
        <w:lvlJc w:val="left"/>
        <w:pPr>
          <w:ind w:left="1584" w:hanging="1584"/>
        </w:pPr>
      </w:lvl>
    </w:lvlOverride>
  </w:num>
  <w:num w:numId="43" w16cid:durableId="1409842912">
    <w:abstractNumId w:val="20"/>
  </w:num>
  <w:num w:numId="44" w16cid:durableId="1037655850">
    <w:abstractNumId w:val="39"/>
  </w:num>
  <w:num w:numId="45" w16cid:durableId="253830522">
    <w:abstractNumId w:val="41"/>
  </w:num>
  <w:num w:numId="46" w16cid:durableId="903639999">
    <w:abstractNumId w:val="16"/>
  </w:num>
  <w:num w:numId="47" w16cid:durableId="1613248946">
    <w:abstractNumId w:val="29"/>
  </w:num>
  <w:num w:numId="48" w16cid:durableId="1227883593">
    <w:abstractNumId w:val="2"/>
  </w:num>
  <w:num w:numId="49" w16cid:durableId="295180142">
    <w:abstractNumId w:val="8"/>
  </w:num>
  <w:num w:numId="50" w16cid:durableId="195581720">
    <w:abstractNumId w:val="44"/>
  </w:num>
  <w:num w:numId="51" w16cid:durableId="1053650158">
    <w:abstractNumId w:val="27"/>
  </w:num>
  <w:num w:numId="52" w16cid:durableId="1706713004">
    <w:abstractNumId w:val="35"/>
  </w:num>
  <w:num w:numId="53" w16cid:durableId="1289507024">
    <w:abstractNumId w:val="4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2F"/>
    <w:rsid w:val="00000EAA"/>
    <w:rsid w:val="00003108"/>
    <w:rsid w:val="00003353"/>
    <w:rsid w:val="000046FD"/>
    <w:rsid w:val="00006F4B"/>
    <w:rsid w:val="00007061"/>
    <w:rsid w:val="00007156"/>
    <w:rsid w:val="00007258"/>
    <w:rsid w:val="00007543"/>
    <w:rsid w:val="000118C2"/>
    <w:rsid w:val="000119D6"/>
    <w:rsid w:val="0001363C"/>
    <w:rsid w:val="000141BB"/>
    <w:rsid w:val="000143AB"/>
    <w:rsid w:val="0001493D"/>
    <w:rsid w:val="000161FF"/>
    <w:rsid w:val="000165AA"/>
    <w:rsid w:val="00016E2F"/>
    <w:rsid w:val="00020302"/>
    <w:rsid w:val="00020A97"/>
    <w:rsid w:val="00020FB7"/>
    <w:rsid w:val="000237AB"/>
    <w:rsid w:val="00023D8F"/>
    <w:rsid w:val="000241A3"/>
    <w:rsid w:val="0002591B"/>
    <w:rsid w:val="00025C0D"/>
    <w:rsid w:val="00025ECE"/>
    <w:rsid w:val="0002760B"/>
    <w:rsid w:val="00030A52"/>
    <w:rsid w:val="0003155F"/>
    <w:rsid w:val="00034B3A"/>
    <w:rsid w:val="00034B40"/>
    <w:rsid w:val="00037857"/>
    <w:rsid w:val="00040DC5"/>
    <w:rsid w:val="0004212D"/>
    <w:rsid w:val="00042A16"/>
    <w:rsid w:val="000445A6"/>
    <w:rsid w:val="00045A0B"/>
    <w:rsid w:val="00050702"/>
    <w:rsid w:val="0005119D"/>
    <w:rsid w:val="000512B4"/>
    <w:rsid w:val="000520F7"/>
    <w:rsid w:val="000523D6"/>
    <w:rsid w:val="0005276E"/>
    <w:rsid w:val="000543D1"/>
    <w:rsid w:val="00054A25"/>
    <w:rsid w:val="0005570C"/>
    <w:rsid w:val="00057FBA"/>
    <w:rsid w:val="0006074E"/>
    <w:rsid w:val="00062D61"/>
    <w:rsid w:val="000646B4"/>
    <w:rsid w:val="00067E92"/>
    <w:rsid w:val="00071452"/>
    <w:rsid w:val="000727C0"/>
    <w:rsid w:val="000743C4"/>
    <w:rsid w:val="0007451C"/>
    <w:rsid w:val="000753AD"/>
    <w:rsid w:val="00075439"/>
    <w:rsid w:val="00075C69"/>
    <w:rsid w:val="00075D2F"/>
    <w:rsid w:val="0007601D"/>
    <w:rsid w:val="00076925"/>
    <w:rsid w:val="00081763"/>
    <w:rsid w:val="0008247E"/>
    <w:rsid w:val="00082773"/>
    <w:rsid w:val="00082BAD"/>
    <w:rsid w:val="00082DDA"/>
    <w:rsid w:val="00083324"/>
    <w:rsid w:val="0008356F"/>
    <w:rsid w:val="00084081"/>
    <w:rsid w:val="0008556C"/>
    <w:rsid w:val="00086081"/>
    <w:rsid w:val="00090064"/>
    <w:rsid w:val="00091EC2"/>
    <w:rsid w:val="0009211B"/>
    <w:rsid w:val="000926E0"/>
    <w:rsid w:val="00092A8E"/>
    <w:rsid w:val="0009422B"/>
    <w:rsid w:val="000949DE"/>
    <w:rsid w:val="000967CD"/>
    <w:rsid w:val="00096CF2"/>
    <w:rsid w:val="00097785"/>
    <w:rsid w:val="000A1BEA"/>
    <w:rsid w:val="000A25D0"/>
    <w:rsid w:val="000A33F1"/>
    <w:rsid w:val="000A4E06"/>
    <w:rsid w:val="000A5A62"/>
    <w:rsid w:val="000B1787"/>
    <w:rsid w:val="000B29D8"/>
    <w:rsid w:val="000B3053"/>
    <w:rsid w:val="000B51B4"/>
    <w:rsid w:val="000B5FAD"/>
    <w:rsid w:val="000B6142"/>
    <w:rsid w:val="000B672E"/>
    <w:rsid w:val="000B73D8"/>
    <w:rsid w:val="000C0A2D"/>
    <w:rsid w:val="000C29DD"/>
    <w:rsid w:val="000C34E2"/>
    <w:rsid w:val="000C4414"/>
    <w:rsid w:val="000C4D07"/>
    <w:rsid w:val="000C680E"/>
    <w:rsid w:val="000D034A"/>
    <w:rsid w:val="000D1D0A"/>
    <w:rsid w:val="000D334F"/>
    <w:rsid w:val="000D4397"/>
    <w:rsid w:val="000D48F3"/>
    <w:rsid w:val="000D513A"/>
    <w:rsid w:val="000D699F"/>
    <w:rsid w:val="000D6FF9"/>
    <w:rsid w:val="000E23DE"/>
    <w:rsid w:val="000E283A"/>
    <w:rsid w:val="000E3182"/>
    <w:rsid w:val="000E41BF"/>
    <w:rsid w:val="000E6D4A"/>
    <w:rsid w:val="000E7325"/>
    <w:rsid w:val="000F0250"/>
    <w:rsid w:val="000F0A0E"/>
    <w:rsid w:val="000F0D53"/>
    <w:rsid w:val="000F46AE"/>
    <w:rsid w:val="000F4D28"/>
    <w:rsid w:val="00104EAC"/>
    <w:rsid w:val="00105489"/>
    <w:rsid w:val="0010592F"/>
    <w:rsid w:val="00105AAC"/>
    <w:rsid w:val="001076C7"/>
    <w:rsid w:val="00107EDE"/>
    <w:rsid w:val="00110F3B"/>
    <w:rsid w:val="001129C6"/>
    <w:rsid w:val="001145DF"/>
    <w:rsid w:val="00115AC8"/>
    <w:rsid w:val="00117734"/>
    <w:rsid w:val="0012107E"/>
    <w:rsid w:val="00121B3D"/>
    <w:rsid w:val="00121FE5"/>
    <w:rsid w:val="00123274"/>
    <w:rsid w:val="00123425"/>
    <w:rsid w:val="001239AB"/>
    <w:rsid w:val="00123D7F"/>
    <w:rsid w:val="001240E4"/>
    <w:rsid w:val="00125484"/>
    <w:rsid w:val="00125F02"/>
    <w:rsid w:val="001302D9"/>
    <w:rsid w:val="001310C8"/>
    <w:rsid w:val="0013154E"/>
    <w:rsid w:val="00133755"/>
    <w:rsid w:val="00133F08"/>
    <w:rsid w:val="0014008D"/>
    <w:rsid w:val="00140A22"/>
    <w:rsid w:val="001411A0"/>
    <w:rsid w:val="0014179E"/>
    <w:rsid w:val="001423CD"/>
    <w:rsid w:val="00142772"/>
    <w:rsid w:val="001434A9"/>
    <w:rsid w:val="00143527"/>
    <w:rsid w:val="001455ED"/>
    <w:rsid w:val="00147270"/>
    <w:rsid w:val="001479B0"/>
    <w:rsid w:val="00150FB1"/>
    <w:rsid w:val="00151BE6"/>
    <w:rsid w:val="0015309A"/>
    <w:rsid w:val="00153387"/>
    <w:rsid w:val="00155D63"/>
    <w:rsid w:val="00156A97"/>
    <w:rsid w:val="00162597"/>
    <w:rsid w:val="00167E71"/>
    <w:rsid w:val="001713EC"/>
    <w:rsid w:val="001728BE"/>
    <w:rsid w:val="001734E0"/>
    <w:rsid w:val="001746A7"/>
    <w:rsid w:val="00174DEA"/>
    <w:rsid w:val="001762B0"/>
    <w:rsid w:val="00177B02"/>
    <w:rsid w:val="001827FA"/>
    <w:rsid w:val="0018296E"/>
    <w:rsid w:val="00182997"/>
    <w:rsid w:val="001838EF"/>
    <w:rsid w:val="0018485F"/>
    <w:rsid w:val="001848F6"/>
    <w:rsid w:val="0018556A"/>
    <w:rsid w:val="001878C7"/>
    <w:rsid w:val="001905D5"/>
    <w:rsid w:val="00191FCE"/>
    <w:rsid w:val="001941F7"/>
    <w:rsid w:val="00196697"/>
    <w:rsid w:val="00196AEA"/>
    <w:rsid w:val="001976C9"/>
    <w:rsid w:val="001A0320"/>
    <w:rsid w:val="001A0CDA"/>
    <w:rsid w:val="001A115A"/>
    <w:rsid w:val="001A2385"/>
    <w:rsid w:val="001A3A18"/>
    <w:rsid w:val="001A49C1"/>
    <w:rsid w:val="001A49C7"/>
    <w:rsid w:val="001A4B6C"/>
    <w:rsid w:val="001A534B"/>
    <w:rsid w:val="001A5F3C"/>
    <w:rsid w:val="001A7FB3"/>
    <w:rsid w:val="001B05DD"/>
    <w:rsid w:val="001B33FB"/>
    <w:rsid w:val="001B48A5"/>
    <w:rsid w:val="001B5780"/>
    <w:rsid w:val="001B68CD"/>
    <w:rsid w:val="001B70D0"/>
    <w:rsid w:val="001B796D"/>
    <w:rsid w:val="001C1FD2"/>
    <w:rsid w:val="001C3C64"/>
    <w:rsid w:val="001C3CCD"/>
    <w:rsid w:val="001C4361"/>
    <w:rsid w:val="001C451C"/>
    <w:rsid w:val="001C507E"/>
    <w:rsid w:val="001C64F2"/>
    <w:rsid w:val="001C6B3C"/>
    <w:rsid w:val="001D1D27"/>
    <w:rsid w:val="001D1FDD"/>
    <w:rsid w:val="001D38C2"/>
    <w:rsid w:val="001D3946"/>
    <w:rsid w:val="001D3A1A"/>
    <w:rsid w:val="001D3E35"/>
    <w:rsid w:val="001D5324"/>
    <w:rsid w:val="001D6B14"/>
    <w:rsid w:val="001E0E68"/>
    <w:rsid w:val="001E21A5"/>
    <w:rsid w:val="001E45FC"/>
    <w:rsid w:val="001E7913"/>
    <w:rsid w:val="001E7C58"/>
    <w:rsid w:val="001F3AF5"/>
    <w:rsid w:val="001F3B71"/>
    <w:rsid w:val="001F3C15"/>
    <w:rsid w:val="001F458D"/>
    <w:rsid w:val="001F7309"/>
    <w:rsid w:val="001F7408"/>
    <w:rsid w:val="00201424"/>
    <w:rsid w:val="00202C1E"/>
    <w:rsid w:val="0020303B"/>
    <w:rsid w:val="0020419C"/>
    <w:rsid w:val="002057C3"/>
    <w:rsid w:val="0020621A"/>
    <w:rsid w:val="002064A3"/>
    <w:rsid w:val="002069EC"/>
    <w:rsid w:val="00206B01"/>
    <w:rsid w:val="00206C4D"/>
    <w:rsid w:val="00206E14"/>
    <w:rsid w:val="002103D8"/>
    <w:rsid w:val="00212E58"/>
    <w:rsid w:val="00213E99"/>
    <w:rsid w:val="002159B7"/>
    <w:rsid w:val="002164F8"/>
    <w:rsid w:val="0022200F"/>
    <w:rsid w:val="002220AB"/>
    <w:rsid w:val="002221F0"/>
    <w:rsid w:val="00222D20"/>
    <w:rsid w:val="00222DEF"/>
    <w:rsid w:val="00222FDE"/>
    <w:rsid w:val="00223182"/>
    <w:rsid w:val="0022708B"/>
    <w:rsid w:val="0023046F"/>
    <w:rsid w:val="00230C2A"/>
    <w:rsid w:val="00231E72"/>
    <w:rsid w:val="00232829"/>
    <w:rsid w:val="002341DF"/>
    <w:rsid w:val="00234A39"/>
    <w:rsid w:val="00234F5D"/>
    <w:rsid w:val="002351FB"/>
    <w:rsid w:val="002405CD"/>
    <w:rsid w:val="002416A0"/>
    <w:rsid w:val="0024182E"/>
    <w:rsid w:val="00241A09"/>
    <w:rsid w:val="002424C7"/>
    <w:rsid w:val="00243E03"/>
    <w:rsid w:val="00243E55"/>
    <w:rsid w:val="00245AD3"/>
    <w:rsid w:val="00245FF5"/>
    <w:rsid w:val="002476F1"/>
    <w:rsid w:val="00250D11"/>
    <w:rsid w:val="0025133D"/>
    <w:rsid w:val="00257A45"/>
    <w:rsid w:val="00261571"/>
    <w:rsid w:val="00263A14"/>
    <w:rsid w:val="00266372"/>
    <w:rsid w:val="00267923"/>
    <w:rsid w:val="00270CDD"/>
    <w:rsid w:val="0027198E"/>
    <w:rsid w:val="00271CD5"/>
    <w:rsid w:val="00271DD6"/>
    <w:rsid w:val="002744E9"/>
    <w:rsid w:val="002817AF"/>
    <w:rsid w:val="00282C2D"/>
    <w:rsid w:val="002836CB"/>
    <w:rsid w:val="002838AE"/>
    <w:rsid w:val="00283DF6"/>
    <w:rsid w:val="00283E56"/>
    <w:rsid w:val="00284706"/>
    <w:rsid w:val="00286D1C"/>
    <w:rsid w:val="0028719C"/>
    <w:rsid w:val="00291D79"/>
    <w:rsid w:val="00295F65"/>
    <w:rsid w:val="002A0BF4"/>
    <w:rsid w:val="002A323D"/>
    <w:rsid w:val="002A3619"/>
    <w:rsid w:val="002A6F10"/>
    <w:rsid w:val="002A7A39"/>
    <w:rsid w:val="002A7AC3"/>
    <w:rsid w:val="002B0737"/>
    <w:rsid w:val="002B1D14"/>
    <w:rsid w:val="002B1D1C"/>
    <w:rsid w:val="002B2599"/>
    <w:rsid w:val="002B5126"/>
    <w:rsid w:val="002B645C"/>
    <w:rsid w:val="002B739B"/>
    <w:rsid w:val="002B774A"/>
    <w:rsid w:val="002C22F3"/>
    <w:rsid w:val="002C2EDA"/>
    <w:rsid w:val="002C6F93"/>
    <w:rsid w:val="002C712D"/>
    <w:rsid w:val="002D138A"/>
    <w:rsid w:val="002D1D28"/>
    <w:rsid w:val="002D2284"/>
    <w:rsid w:val="002D37C2"/>
    <w:rsid w:val="002D5349"/>
    <w:rsid w:val="002D5520"/>
    <w:rsid w:val="002D56DE"/>
    <w:rsid w:val="002D7755"/>
    <w:rsid w:val="002D783F"/>
    <w:rsid w:val="002E091C"/>
    <w:rsid w:val="002E0E2D"/>
    <w:rsid w:val="002E4DC6"/>
    <w:rsid w:val="002E59B9"/>
    <w:rsid w:val="002E69BC"/>
    <w:rsid w:val="002E7035"/>
    <w:rsid w:val="002E7098"/>
    <w:rsid w:val="002F0629"/>
    <w:rsid w:val="002F223E"/>
    <w:rsid w:val="002F2D7B"/>
    <w:rsid w:val="002F39CA"/>
    <w:rsid w:val="002F43DD"/>
    <w:rsid w:val="002F486D"/>
    <w:rsid w:val="002F4B1A"/>
    <w:rsid w:val="002F6469"/>
    <w:rsid w:val="00301727"/>
    <w:rsid w:val="00303A98"/>
    <w:rsid w:val="00305EC8"/>
    <w:rsid w:val="0030681D"/>
    <w:rsid w:val="00306E79"/>
    <w:rsid w:val="00307395"/>
    <w:rsid w:val="0031117D"/>
    <w:rsid w:val="00311866"/>
    <w:rsid w:val="00311AF4"/>
    <w:rsid w:val="00311FBD"/>
    <w:rsid w:val="00312D3D"/>
    <w:rsid w:val="003134D6"/>
    <w:rsid w:val="003146A2"/>
    <w:rsid w:val="00314E58"/>
    <w:rsid w:val="003158FD"/>
    <w:rsid w:val="00316E5E"/>
    <w:rsid w:val="0032144A"/>
    <w:rsid w:val="003216D1"/>
    <w:rsid w:val="00321E5E"/>
    <w:rsid w:val="0032272C"/>
    <w:rsid w:val="00322E1C"/>
    <w:rsid w:val="00322F2E"/>
    <w:rsid w:val="0032304C"/>
    <w:rsid w:val="00323230"/>
    <w:rsid w:val="00323B4A"/>
    <w:rsid w:val="0032440D"/>
    <w:rsid w:val="0032523B"/>
    <w:rsid w:val="00325FC9"/>
    <w:rsid w:val="00327F4F"/>
    <w:rsid w:val="00331BE0"/>
    <w:rsid w:val="00332D1F"/>
    <w:rsid w:val="00333105"/>
    <w:rsid w:val="0033426E"/>
    <w:rsid w:val="00334F3B"/>
    <w:rsid w:val="00335D48"/>
    <w:rsid w:val="003360BC"/>
    <w:rsid w:val="00336D6B"/>
    <w:rsid w:val="00340276"/>
    <w:rsid w:val="003417A1"/>
    <w:rsid w:val="003418F3"/>
    <w:rsid w:val="003433F6"/>
    <w:rsid w:val="00344D78"/>
    <w:rsid w:val="00344DF8"/>
    <w:rsid w:val="00345BC5"/>
    <w:rsid w:val="00346444"/>
    <w:rsid w:val="003477AD"/>
    <w:rsid w:val="00350D45"/>
    <w:rsid w:val="00352AFD"/>
    <w:rsid w:val="00353182"/>
    <w:rsid w:val="00356642"/>
    <w:rsid w:val="00357B2F"/>
    <w:rsid w:val="00357E64"/>
    <w:rsid w:val="003611F6"/>
    <w:rsid w:val="003613CF"/>
    <w:rsid w:val="0036142C"/>
    <w:rsid w:val="00363942"/>
    <w:rsid w:val="00363E7F"/>
    <w:rsid w:val="00371F24"/>
    <w:rsid w:val="003729A2"/>
    <w:rsid w:val="00373822"/>
    <w:rsid w:val="00374345"/>
    <w:rsid w:val="0037550C"/>
    <w:rsid w:val="00375A25"/>
    <w:rsid w:val="00375F68"/>
    <w:rsid w:val="003805A3"/>
    <w:rsid w:val="00380FAA"/>
    <w:rsid w:val="00381BD2"/>
    <w:rsid w:val="00381C32"/>
    <w:rsid w:val="003832FE"/>
    <w:rsid w:val="00383D61"/>
    <w:rsid w:val="00386790"/>
    <w:rsid w:val="003878B5"/>
    <w:rsid w:val="003907BE"/>
    <w:rsid w:val="00390B75"/>
    <w:rsid w:val="00390D82"/>
    <w:rsid w:val="00392F0E"/>
    <w:rsid w:val="00395D26"/>
    <w:rsid w:val="003A00D9"/>
    <w:rsid w:val="003A04FD"/>
    <w:rsid w:val="003A2A54"/>
    <w:rsid w:val="003A3F96"/>
    <w:rsid w:val="003A43C4"/>
    <w:rsid w:val="003A5608"/>
    <w:rsid w:val="003A6973"/>
    <w:rsid w:val="003A71A9"/>
    <w:rsid w:val="003B0497"/>
    <w:rsid w:val="003B28C4"/>
    <w:rsid w:val="003B2BAB"/>
    <w:rsid w:val="003B34EE"/>
    <w:rsid w:val="003B384B"/>
    <w:rsid w:val="003B605F"/>
    <w:rsid w:val="003B6EA6"/>
    <w:rsid w:val="003C167F"/>
    <w:rsid w:val="003C38CA"/>
    <w:rsid w:val="003C4AD9"/>
    <w:rsid w:val="003C51B0"/>
    <w:rsid w:val="003C51BD"/>
    <w:rsid w:val="003C59B9"/>
    <w:rsid w:val="003C5B9B"/>
    <w:rsid w:val="003C64E9"/>
    <w:rsid w:val="003C6D5F"/>
    <w:rsid w:val="003D1B05"/>
    <w:rsid w:val="003D3068"/>
    <w:rsid w:val="003D35F3"/>
    <w:rsid w:val="003D4E77"/>
    <w:rsid w:val="003D64D9"/>
    <w:rsid w:val="003E0074"/>
    <w:rsid w:val="003E0B83"/>
    <w:rsid w:val="003E14C7"/>
    <w:rsid w:val="003E2468"/>
    <w:rsid w:val="003E3444"/>
    <w:rsid w:val="003E411A"/>
    <w:rsid w:val="003E6A14"/>
    <w:rsid w:val="003F0320"/>
    <w:rsid w:val="003F0E1A"/>
    <w:rsid w:val="003F11BF"/>
    <w:rsid w:val="003F336A"/>
    <w:rsid w:val="003F3E1D"/>
    <w:rsid w:val="003F63EF"/>
    <w:rsid w:val="003F7562"/>
    <w:rsid w:val="003F7E90"/>
    <w:rsid w:val="004001A5"/>
    <w:rsid w:val="00400C85"/>
    <w:rsid w:val="004015C5"/>
    <w:rsid w:val="00404491"/>
    <w:rsid w:val="0040558C"/>
    <w:rsid w:val="0040597D"/>
    <w:rsid w:val="00406DF3"/>
    <w:rsid w:val="00410EE7"/>
    <w:rsid w:val="00413651"/>
    <w:rsid w:val="00413E58"/>
    <w:rsid w:val="00414AAC"/>
    <w:rsid w:val="00414E6A"/>
    <w:rsid w:val="004163BD"/>
    <w:rsid w:val="00416D37"/>
    <w:rsid w:val="00417253"/>
    <w:rsid w:val="004177B8"/>
    <w:rsid w:val="00420A6B"/>
    <w:rsid w:val="00421350"/>
    <w:rsid w:val="00421F77"/>
    <w:rsid w:val="00424894"/>
    <w:rsid w:val="00425E1D"/>
    <w:rsid w:val="00425FAC"/>
    <w:rsid w:val="0042689E"/>
    <w:rsid w:val="00430224"/>
    <w:rsid w:val="00430B5F"/>
    <w:rsid w:val="00431085"/>
    <w:rsid w:val="004312EF"/>
    <w:rsid w:val="004318E6"/>
    <w:rsid w:val="00431BBE"/>
    <w:rsid w:val="00431C2A"/>
    <w:rsid w:val="00432098"/>
    <w:rsid w:val="00433B60"/>
    <w:rsid w:val="00433FD9"/>
    <w:rsid w:val="00435769"/>
    <w:rsid w:val="00435EB3"/>
    <w:rsid w:val="00436777"/>
    <w:rsid w:val="0043778B"/>
    <w:rsid w:val="00441F39"/>
    <w:rsid w:val="00443947"/>
    <w:rsid w:val="004444E6"/>
    <w:rsid w:val="00444D88"/>
    <w:rsid w:val="004467AB"/>
    <w:rsid w:val="0044684C"/>
    <w:rsid w:val="00447C66"/>
    <w:rsid w:val="004502B3"/>
    <w:rsid w:val="00450507"/>
    <w:rsid w:val="0045062F"/>
    <w:rsid w:val="00451BFB"/>
    <w:rsid w:val="004520C2"/>
    <w:rsid w:val="0045212E"/>
    <w:rsid w:val="0045452D"/>
    <w:rsid w:val="0045650F"/>
    <w:rsid w:val="00456D9B"/>
    <w:rsid w:val="0046039D"/>
    <w:rsid w:val="00461148"/>
    <w:rsid w:val="004629A2"/>
    <w:rsid w:val="00462EDC"/>
    <w:rsid w:val="00464909"/>
    <w:rsid w:val="004658FB"/>
    <w:rsid w:val="00466E5A"/>
    <w:rsid w:val="0047004A"/>
    <w:rsid w:val="00471979"/>
    <w:rsid w:val="00471F24"/>
    <w:rsid w:val="00472822"/>
    <w:rsid w:val="0047338F"/>
    <w:rsid w:val="00480063"/>
    <w:rsid w:val="0048010B"/>
    <w:rsid w:val="00480118"/>
    <w:rsid w:val="0048147F"/>
    <w:rsid w:val="00483245"/>
    <w:rsid w:val="004842F9"/>
    <w:rsid w:val="00484837"/>
    <w:rsid w:val="00484BE7"/>
    <w:rsid w:val="004856CD"/>
    <w:rsid w:val="00485FEA"/>
    <w:rsid w:val="00486526"/>
    <w:rsid w:val="00486663"/>
    <w:rsid w:val="00490149"/>
    <w:rsid w:val="00490DCC"/>
    <w:rsid w:val="00491AA4"/>
    <w:rsid w:val="0049399A"/>
    <w:rsid w:val="00494F83"/>
    <w:rsid w:val="004955EF"/>
    <w:rsid w:val="004A0057"/>
    <w:rsid w:val="004A1FFA"/>
    <w:rsid w:val="004A23E7"/>
    <w:rsid w:val="004A69DA"/>
    <w:rsid w:val="004A7D99"/>
    <w:rsid w:val="004B0A34"/>
    <w:rsid w:val="004B282E"/>
    <w:rsid w:val="004B61AB"/>
    <w:rsid w:val="004C01DF"/>
    <w:rsid w:val="004C1B6D"/>
    <w:rsid w:val="004C2609"/>
    <w:rsid w:val="004C3092"/>
    <w:rsid w:val="004C31F5"/>
    <w:rsid w:val="004C3C88"/>
    <w:rsid w:val="004C3F36"/>
    <w:rsid w:val="004C503E"/>
    <w:rsid w:val="004C5362"/>
    <w:rsid w:val="004C55D6"/>
    <w:rsid w:val="004C5C0D"/>
    <w:rsid w:val="004C6318"/>
    <w:rsid w:val="004D2F92"/>
    <w:rsid w:val="004D34DF"/>
    <w:rsid w:val="004D4259"/>
    <w:rsid w:val="004D46EA"/>
    <w:rsid w:val="004D4ED8"/>
    <w:rsid w:val="004D73AD"/>
    <w:rsid w:val="004D7663"/>
    <w:rsid w:val="004E04FC"/>
    <w:rsid w:val="004E0EF0"/>
    <w:rsid w:val="004E3A2F"/>
    <w:rsid w:val="004E3A80"/>
    <w:rsid w:val="004E3B79"/>
    <w:rsid w:val="004E47D7"/>
    <w:rsid w:val="004E4A13"/>
    <w:rsid w:val="004E5BF0"/>
    <w:rsid w:val="004E5F00"/>
    <w:rsid w:val="004F011C"/>
    <w:rsid w:val="004F23AC"/>
    <w:rsid w:val="004F3D5E"/>
    <w:rsid w:val="004F49F5"/>
    <w:rsid w:val="004F7369"/>
    <w:rsid w:val="00505B1E"/>
    <w:rsid w:val="005067EB"/>
    <w:rsid w:val="005105E8"/>
    <w:rsid w:val="0051106E"/>
    <w:rsid w:val="00511731"/>
    <w:rsid w:val="005119D2"/>
    <w:rsid w:val="00512166"/>
    <w:rsid w:val="00512684"/>
    <w:rsid w:val="005131AD"/>
    <w:rsid w:val="0051350C"/>
    <w:rsid w:val="0051405B"/>
    <w:rsid w:val="0051711F"/>
    <w:rsid w:val="00517A69"/>
    <w:rsid w:val="00520641"/>
    <w:rsid w:val="00522A97"/>
    <w:rsid w:val="00524169"/>
    <w:rsid w:val="005241AF"/>
    <w:rsid w:val="00525105"/>
    <w:rsid w:val="00525F0E"/>
    <w:rsid w:val="005304BA"/>
    <w:rsid w:val="00532074"/>
    <w:rsid w:val="00534350"/>
    <w:rsid w:val="00535685"/>
    <w:rsid w:val="005407CD"/>
    <w:rsid w:val="00540870"/>
    <w:rsid w:val="00542EAB"/>
    <w:rsid w:val="0054340C"/>
    <w:rsid w:val="0054350C"/>
    <w:rsid w:val="005438E4"/>
    <w:rsid w:val="00545546"/>
    <w:rsid w:val="005458BE"/>
    <w:rsid w:val="00546704"/>
    <w:rsid w:val="005500A8"/>
    <w:rsid w:val="00553C91"/>
    <w:rsid w:val="0055555B"/>
    <w:rsid w:val="0055670E"/>
    <w:rsid w:val="00562A82"/>
    <w:rsid w:val="005638EE"/>
    <w:rsid w:val="00563AB3"/>
    <w:rsid w:val="00566741"/>
    <w:rsid w:val="00566DD0"/>
    <w:rsid w:val="005707E7"/>
    <w:rsid w:val="00571B0C"/>
    <w:rsid w:val="00572A6C"/>
    <w:rsid w:val="00572B4D"/>
    <w:rsid w:val="005733A9"/>
    <w:rsid w:val="00576CBB"/>
    <w:rsid w:val="00577C05"/>
    <w:rsid w:val="0058127A"/>
    <w:rsid w:val="00583361"/>
    <w:rsid w:val="00583385"/>
    <w:rsid w:val="00583F51"/>
    <w:rsid w:val="00583F93"/>
    <w:rsid w:val="005851C3"/>
    <w:rsid w:val="0058556E"/>
    <w:rsid w:val="0058558D"/>
    <w:rsid w:val="00585F66"/>
    <w:rsid w:val="00586010"/>
    <w:rsid w:val="00586A15"/>
    <w:rsid w:val="0058724B"/>
    <w:rsid w:val="00591225"/>
    <w:rsid w:val="005922A7"/>
    <w:rsid w:val="00597CDF"/>
    <w:rsid w:val="005A046F"/>
    <w:rsid w:val="005A29EC"/>
    <w:rsid w:val="005A2B31"/>
    <w:rsid w:val="005A2C3D"/>
    <w:rsid w:val="005A3665"/>
    <w:rsid w:val="005A38AE"/>
    <w:rsid w:val="005A6912"/>
    <w:rsid w:val="005A723F"/>
    <w:rsid w:val="005B09CB"/>
    <w:rsid w:val="005B17FB"/>
    <w:rsid w:val="005B2586"/>
    <w:rsid w:val="005B34E3"/>
    <w:rsid w:val="005B3FFD"/>
    <w:rsid w:val="005B4DD9"/>
    <w:rsid w:val="005B5411"/>
    <w:rsid w:val="005B5AC6"/>
    <w:rsid w:val="005B77E5"/>
    <w:rsid w:val="005C0684"/>
    <w:rsid w:val="005C0B7F"/>
    <w:rsid w:val="005C1C22"/>
    <w:rsid w:val="005C276C"/>
    <w:rsid w:val="005C35B9"/>
    <w:rsid w:val="005C3765"/>
    <w:rsid w:val="005C46AF"/>
    <w:rsid w:val="005C5E34"/>
    <w:rsid w:val="005C6D6E"/>
    <w:rsid w:val="005C705B"/>
    <w:rsid w:val="005C7908"/>
    <w:rsid w:val="005C7DB3"/>
    <w:rsid w:val="005D0BB1"/>
    <w:rsid w:val="005D38D5"/>
    <w:rsid w:val="005D3AE9"/>
    <w:rsid w:val="005D3B6B"/>
    <w:rsid w:val="005D4EC1"/>
    <w:rsid w:val="005D6A0C"/>
    <w:rsid w:val="005D7C0F"/>
    <w:rsid w:val="005E1DB4"/>
    <w:rsid w:val="005E2512"/>
    <w:rsid w:val="005E349B"/>
    <w:rsid w:val="005E4BC4"/>
    <w:rsid w:val="005E6F95"/>
    <w:rsid w:val="005F0BCC"/>
    <w:rsid w:val="005F12B7"/>
    <w:rsid w:val="005F176F"/>
    <w:rsid w:val="005F244A"/>
    <w:rsid w:val="005F30A8"/>
    <w:rsid w:val="005F4077"/>
    <w:rsid w:val="005F4FEE"/>
    <w:rsid w:val="005F507F"/>
    <w:rsid w:val="005F5309"/>
    <w:rsid w:val="005F5795"/>
    <w:rsid w:val="005F6FEC"/>
    <w:rsid w:val="005F71B4"/>
    <w:rsid w:val="00600194"/>
    <w:rsid w:val="0060051D"/>
    <w:rsid w:val="00601CAF"/>
    <w:rsid w:val="0060656B"/>
    <w:rsid w:val="00610417"/>
    <w:rsid w:val="00610F47"/>
    <w:rsid w:val="0061129F"/>
    <w:rsid w:val="00611A5E"/>
    <w:rsid w:val="006166B2"/>
    <w:rsid w:val="00616802"/>
    <w:rsid w:val="00617543"/>
    <w:rsid w:val="0062391E"/>
    <w:rsid w:val="00623D23"/>
    <w:rsid w:val="00625D3E"/>
    <w:rsid w:val="006270E6"/>
    <w:rsid w:val="00627D32"/>
    <w:rsid w:val="0063049A"/>
    <w:rsid w:val="006310E4"/>
    <w:rsid w:val="00631B7F"/>
    <w:rsid w:val="00633C81"/>
    <w:rsid w:val="0063778D"/>
    <w:rsid w:val="00642BFD"/>
    <w:rsid w:val="00643273"/>
    <w:rsid w:val="00643F9D"/>
    <w:rsid w:val="00647850"/>
    <w:rsid w:val="00647BAE"/>
    <w:rsid w:val="006509FD"/>
    <w:rsid w:val="006523CD"/>
    <w:rsid w:val="00652553"/>
    <w:rsid w:val="00652C09"/>
    <w:rsid w:val="00653B0D"/>
    <w:rsid w:val="00653C37"/>
    <w:rsid w:val="00656935"/>
    <w:rsid w:val="0065731E"/>
    <w:rsid w:val="00657436"/>
    <w:rsid w:val="006575C9"/>
    <w:rsid w:val="0066080D"/>
    <w:rsid w:val="0066183B"/>
    <w:rsid w:val="006619CD"/>
    <w:rsid w:val="00661D3C"/>
    <w:rsid w:val="00662880"/>
    <w:rsid w:val="006630E2"/>
    <w:rsid w:val="0066346B"/>
    <w:rsid w:val="00664465"/>
    <w:rsid w:val="006653E0"/>
    <w:rsid w:val="00666598"/>
    <w:rsid w:val="00667513"/>
    <w:rsid w:val="00671135"/>
    <w:rsid w:val="00674043"/>
    <w:rsid w:val="00675170"/>
    <w:rsid w:val="00675231"/>
    <w:rsid w:val="00676EDA"/>
    <w:rsid w:val="00680099"/>
    <w:rsid w:val="0068063B"/>
    <w:rsid w:val="00682CAD"/>
    <w:rsid w:val="006831F7"/>
    <w:rsid w:val="00687D53"/>
    <w:rsid w:val="00691CE7"/>
    <w:rsid w:val="00693514"/>
    <w:rsid w:val="00694020"/>
    <w:rsid w:val="00694444"/>
    <w:rsid w:val="006955AA"/>
    <w:rsid w:val="00696165"/>
    <w:rsid w:val="00696751"/>
    <w:rsid w:val="00697152"/>
    <w:rsid w:val="006A0AD3"/>
    <w:rsid w:val="006A0E8D"/>
    <w:rsid w:val="006A1354"/>
    <w:rsid w:val="006A13D6"/>
    <w:rsid w:val="006A22D6"/>
    <w:rsid w:val="006A3E1F"/>
    <w:rsid w:val="006A3F45"/>
    <w:rsid w:val="006A4E72"/>
    <w:rsid w:val="006A77C2"/>
    <w:rsid w:val="006B20C5"/>
    <w:rsid w:val="006B4184"/>
    <w:rsid w:val="006B5D6E"/>
    <w:rsid w:val="006C1E5B"/>
    <w:rsid w:val="006C2711"/>
    <w:rsid w:val="006C28D3"/>
    <w:rsid w:val="006C777F"/>
    <w:rsid w:val="006C7A44"/>
    <w:rsid w:val="006C7E05"/>
    <w:rsid w:val="006D0097"/>
    <w:rsid w:val="006D06C2"/>
    <w:rsid w:val="006D1613"/>
    <w:rsid w:val="006D5650"/>
    <w:rsid w:val="006D5673"/>
    <w:rsid w:val="006D6D6D"/>
    <w:rsid w:val="006E0248"/>
    <w:rsid w:val="006E08DE"/>
    <w:rsid w:val="006E1BF4"/>
    <w:rsid w:val="006E2DB3"/>
    <w:rsid w:val="006E32AF"/>
    <w:rsid w:val="006E5F21"/>
    <w:rsid w:val="006E6887"/>
    <w:rsid w:val="006E7236"/>
    <w:rsid w:val="006F2A11"/>
    <w:rsid w:val="006F3911"/>
    <w:rsid w:val="006F4AE5"/>
    <w:rsid w:val="006F7233"/>
    <w:rsid w:val="006F7A09"/>
    <w:rsid w:val="00702345"/>
    <w:rsid w:val="00703939"/>
    <w:rsid w:val="00703CCD"/>
    <w:rsid w:val="007047B2"/>
    <w:rsid w:val="007048D0"/>
    <w:rsid w:val="007049FE"/>
    <w:rsid w:val="00705CE5"/>
    <w:rsid w:val="00706248"/>
    <w:rsid w:val="0071056C"/>
    <w:rsid w:val="00710CC7"/>
    <w:rsid w:val="00711177"/>
    <w:rsid w:val="0071319B"/>
    <w:rsid w:val="00713817"/>
    <w:rsid w:val="00714284"/>
    <w:rsid w:val="00714A37"/>
    <w:rsid w:val="007178AB"/>
    <w:rsid w:val="007213A9"/>
    <w:rsid w:val="00723589"/>
    <w:rsid w:val="0072433C"/>
    <w:rsid w:val="007248D1"/>
    <w:rsid w:val="0072748E"/>
    <w:rsid w:val="00727E8A"/>
    <w:rsid w:val="007312FF"/>
    <w:rsid w:val="0073389E"/>
    <w:rsid w:val="00735502"/>
    <w:rsid w:val="00735BCA"/>
    <w:rsid w:val="00740189"/>
    <w:rsid w:val="00741999"/>
    <w:rsid w:val="007419D0"/>
    <w:rsid w:val="00742962"/>
    <w:rsid w:val="007438C1"/>
    <w:rsid w:val="00746180"/>
    <w:rsid w:val="007465EC"/>
    <w:rsid w:val="00746F39"/>
    <w:rsid w:val="007478FB"/>
    <w:rsid w:val="00757A0B"/>
    <w:rsid w:val="00762716"/>
    <w:rsid w:val="00764DC8"/>
    <w:rsid w:val="00767442"/>
    <w:rsid w:val="007734DA"/>
    <w:rsid w:val="00773521"/>
    <w:rsid w:val="007742BD"/>
    <w:rsid w:val="0077681E"/>
    <w:rsid w:val="00777B38"/>
    <w:rsid w:val="0078046E"/>
    <w:rsid w:val="00781CB0"/>
    <w:rsid w:val="00784C97"/>
    <w:rsid w:val="00787AE9"/>
    <w:rsid w:val="00790A9C"/>
    <w:rsid w:val="00790B7A"/>
    <w:rsid w:val="007934E7"/>
    <w:rsid w:val="00793885"/>
    <w:rsid w:val="00794792"/>
    <w:rsid w:val="00795425"/>
    <w:rsid w:val="00795EF9"/>
    <w:rsid w:val="00796895"/>
    <w:rsid w:val="00796D62"/>
    <w:rsid w:val="0079753B"/>
    <w:rsid w:val="00797CE7"/>
    <w:rsid w:val="007A1C6F"/>
    <w:rsid w:val="007A306E"/>
    <w:rsid w:val="007A32A7"/>
    <w:rsid w:val="007A3B6E"/>
    <w:rsid w:val="007A4BBA"/>
    <w:rsid w:val="007A53F2"/>
    <w:rsid w:val="007A615C"/>
    <w:rsid w:val="007A6DAA"/>
    <w:rsid w:val="007A7B9D"/>
    <w:rsid w:val="007B0FFE"/>
    <w:rsid w:val="007B1B32"/>
    <w:rsid w:val="007B24F5"/>
    <w:rsid w:val="007B35BE"/>
    <w:rsid w:val="007B3A2E"/>
    <w:rsid w:val="007B4972"/>
    <w:rsid w:val="007B4FF2"/>
    <w:rsid w:val="007B5C1E"/>
    <w:rsid w:val="007B61F5"/>
    <w:rsid w:val="007B63DD"/>
    <w:rsid w:val="007B6BDC"/>
    <w:rsid w:val="007C0C06"/>
    <w:rsid w:val="007C1ED8"/>
    <w:rsid w:val="007C1FDA"/>
    <w:rsid w:val="007C5084"/>
    <w:rsid w:val="007C5921"/>
    <w:rsid w:val="007C6D40"/>
    <w:rsid w:val="007C7410"/>
    <w:rsid w:val="007C7D64"/>
    <w:rsid w:val="007D00BD"/>
    <w:rsid w:val="007D1469"/>
    <w:rsid w:val="007D1945"/>
    <w:rsid w:val="007D29A6"/>
    <w:rsid w:val="007D3495"/>
    <w:rsid w:val="007D41A0"/>
    <w:rsid w:val="007D5321"/>
    <w:rsid w:val="007D5F3D"/>
    <w:rsid w:val="007D69C2"/>
    <w:rsid w:val="007E0567"/>
    <w:rsid w:val="007E15EC"/>
    <w:rsid w:val="007E2159"/>
    <w:rsid w:val="007E4744"/>
    <w:rsid w:val="007E49D3"/>
    <w:rsid w:val="007E4EC7"/>
    <w:rsid w:val="007F046D"/>
    <w:rsid w:val="007F0D12"/>
    <w:rsid w:val="007F1A91"/>
    <w:rsid w:val="007F22D2"/>
    <w:rsid w:val="007F3E4C"/>
    <w:rsid w:val="007F42CA"/>
    <w:rsid w:val="007F4C50"/>
    <w:rsid w:val="007F4C74"/>
    <w:rsid w:val="007F5298"/>
    <w:rsid w:val="007F65DC"/>
    <w:rsid w:val="007F69AC"/>
    <w:rsid w:val="0080293D"/>
    <w:rsid w:val="0080332B"/>
    <w:rsid w:val="00805E64"/>
    <w:rsid w:val="0080750A"/>
    <w:rsid w:val="00807552"/>
    <w:rsid w:val="008100AE"/>
    <w:rsid w:val="00810AB2"/>
    <w:rsid w:val="00810C98"/>
    <w:rsid w:val="0081277D"/>
    <w:rsid w:val="0081359D"/>
    <w:rsid w:val="00813FA8"/>
    <w:rsid w:val="0081476D"/>
    <w:rsid w:val="0081559E"/>
    <w:rsid w:val="00816DF6"/>
    <w:rsid w:val="008179DD"/>
    <w:rsid w:val="00817E30"/>
    <w:rsid w:val="00821EE8"/>
    <w:rsid w:val="00822C59"/>
    <w:rsid w:val="00824F9B"/>
    <w:rsid w:val="008254CC"/>
    <w:rsid w:val="00826AC2"/>
    <w:rsid w:val="00826B93"/>
    <w:rsid w:val="00830818"/>
    <w:rsid w:val="008311B1"/>
    <w:rsid w:val="008317FC"/>
    <w:rsid w:val="008355CC"/>
    <w:rsid w:val="00836911"/>
    <w:rsid w:val="00837E08"/>
    <w:rsid w:val="00840D47"/>
    <w:rsid w:val="00843050"/>
    <w:rsid w:val="00844263"/>
    <w:rsid w:val="00844AFB"/>
    <w:rsid w:val="00846A0A"/>
    <w:rsid w:val="00846F7A"/>
    <w:rsid w:val="00847D2F"/>
    <w:rsid w:val="00850260"/>
    <w:rsid w:val="008508AD"/>
    <w:rsid w:val="00851737"/>
    <w:rsid w:val="00852639"/>
    <w:rsid w:val="00853AC2"/>
    <w:rsid w:val="0085549F"/>
    <w:rsid w:val="00856C2E"/>
    <w:rsid w:val="00860020"/>
    <w:rsid w:val="00862178"/>
    <w:rsid w:val="0086274F"/>
    <w:rsid w:val="00862BB3"/>
    <w:rsid w:val="0086365F"/>
    <w:rsid w:val="00863D85"/>
    <w:rsid w:val="008653BC"/>
    <w:rsid w:val="00865440"/>
    <w:rsid w:val="0086649F"/>
    <w:rsid w:val="00871A4A"/>
    <w:rsid w:val="00876E91"/>
    <w:rsid w:val="008771EB"/>
    <w:rsid w:val="00877F35"/>
    <w:rsid w:val="00880097"/>
    <w:rsid w:val="00881268"/>
    <w:rsid w:val="00881850"/>
    <w:rsid w:val="0088197F"/>
    <w:rsid w:val="00882318"/>
    <w:rsid w:val="00882872"/>
    <w:rsid w:val="0088360E"/>
    <w:rsid w:val="00885F33"/>
    <w:rsid w:val="00886CD9"/>
    <w:rsid w:val="0088743E"/>
    <w:rsid w:val="0088794A"/>
    <w:rsid w:val="0089119B"/>
    <w:rsid w:val="00891284"/>
    <w:rsid w:val="0089150E"/>
    <w:rsid w:val="00892D8A"/>
    <w:rsid w:val="00892FAB"/>
    <w:rsid w:val="00893346"/>
    <w:rsid w:val="00893F2C"/>
    <w:rsid w:val="0089495C"/>
    <w:rsid w:val="00894B82"/>
    <w:rsid w:val="008A0A8E"/>
    <w:rsid w:val="008A0B49"/>
    <w:rsid w:val="008A2AE8"/>
    <w:rsid w:val="008A3621"/>
    <w:rsid w:val="008A4C85"/>
    <w:rsid w:val="008A6C8E"/>
    <w:rsid w:val="008A7C09"/>
    <w:rsid w:val="008B02F1"/>
    <w:rsid w:val="008B0673"/>
    <w:rsid w:val="008B17F5"/>
    <w:rsid w:val="008B342A"/>
    <w:rsid w:val="008B40C5"/>
    <w:rsid w:val="008B4C81"/>
    <w:rsid w:val="008B5096"/>
    <w:rsid w:val="008B50FA"/>
    <w:rsid w:val="008B5177"/>
    <w:rsid w:val="008B5EC9"/>
    <w:rsid w:val="008C3028"/>
    <w:rsid w:val="008C3293"/>
    <w:rsid w:val="008D3619"/>
    <w:rsid w:val="008D3F47"/>
    <w:rsid w:val="008D557B"/>
    <w:rsid w:val="008D592C"/>
    <w:rsid w:val="008D64C8"/>
    <w:rsid w:val="008E0AA5"/>
    <w:rsid w:val="008E0B9D"/>
    <w:rsid w:val="008E10A3"/>
    <w:rsid w:val="008E1D87"/>
    <w:rsid w:val="008E1E45"/>
    <w:rsid w:val="008E370E"/>
    <w:rsid w:val="008E397B"/>
    <w:rsid w:val="008E4000"/>
    <w:rsid w:val="008E5D89"/>
    <w:rsid w:val="008E6EED"/>
    <w:rsid w:val="008E708D"/>
    <w:rsid w:val="008E76EA"/>
    <w:rsid w:val="008F0DC9"/>
    <w:rsid w:val="008F1BD8"/>
    <w:rsid w:val="008F2B29"/>
    <w:rsid w:val="008F300F"/>
    <w:rsid w:val="008F4885"/>
    <w:rsid w:val="008F5875"/>
    <w:rsid w:val="008F6A5A"/>
    <w:rsid w:val="008F762A"/>
    <w:rsid w:val="008F780E"/>
    <w:rsid w:val="009023D3"/>
    <w:rsid w:val="00905B0A"/>
    <w:rsid w:val="00905E6B"/>
    <w:rsid w:val="00910315"/>
    <w:rsid w:val="00910A5D"/>
    <w:rsid w:val="00912479"/>
    <w:rsid w:val="00913751"/>
    <w:rsid w:val="009144E7"/>
    <w:rsid w:val="00916236"/>
    <w:rsid w:val="009165EB"/>
    <w:rsid w:val="00916CE4"/>
    <w:rsid w:val="00923B69"/>
    <w:rsid w:val="00926EFE"/>
    <w:rsid w:val="00930889"/>
    <w:rsid w:val="00932AAD"/>
    <w:rsid w:val="00932D50"/>
    <w:rsid w:val="00934DB8"/>
    <w:rsid w:val="00934DFB"/>
    <w:rsid w:val="00936E89"/>
    <w:rsid w:val="0093759D"/>
    <w:rsid w:val="00943360"/>
    <w:rsid w:val="009445DC"/>
    <w:rsid w:val="00946750"/>
    <w:rsid w:val="00946875"/>
    <w:rsid w:val="00947E4F"/>
    <w:rsid w:val="00947F7F"/>
    <w:rsid w:val="00950ABC"/>
    <w:rsid w:val="00950E03"/>
    <w:rsid w:val="0095181F"/>
    <w:rsid w:val="00953581"/>
    <w:rsid w:val="0095453D"/>
    <w:rsid w:val="00955943"/>
    <w:rsid w:val="00956945"/>
    <w:rsid w:val="00957CCA"/>
    <w:rsid w:val="0096018F"/>
    <w:rsid w:val="0096190C"/>
    <w:rsid w:val="00961B64"/>
    <w:rsid w:val="009620FD"/>
    <w:rsid w:val="009627E8"/>
    <w:rsid w:val="00962C3B"/>
    <w:rsid w:val="00963F10"/>
    <w:rsid w:val="0096558D"/>
    <w:rsid w:val="0096787C"/>
    <w:rsid w:val="009733E1"/>
    <w:rsid w:val="00973D6C"/>
    <w:rsid w:val="009774A3"/>
    <w:rsid w:val="009774D3"/>
    <w:rsid w:val="00977C6F"/>
    <w:rsid w:val="00980C48"/>
    <w:rsid w:val="00981AB4"/>
    <w:rsid w:val="009844AE"/>
    <w:rsid w:val="0098489B"/>
    <w:rsid w:val="0098667C"/>
    <w:rsid w:val="00986698"/>
    <w:rsid w:val="00987821"/>
    <w:rsid w:val="00987CCC"/>
    <w:rsid w:val="00987F37"/>
    <w:rsid w:val="00987F89"/>
    <w:rsid w:val="0099065C"/>
    <w:rsid w:val="009911DB"/>
    <w:rsid w:val="009915FC"/>
    <w:rsid w:val="009918C6"/>
    <w:rsid w:val="00993633"/>
    <w:rsid w:val="00994867"/>
    <w:rsid w:val="00994B32"/>
    <w:rsid w:val="009961E4"/>
    <w:rsid w:val="0099628A"/>
    <w:rsid w:val="00997373"/>
    <w:rsid w:val="009A1CBC"/>
    <w:rsid w:val="009A2E15"/>
    <w:rsid w:val="009A3D9A"/>
    <w:rsid w:val="009A3F2E"/>
    <w:rsid w:val="009A4023"/>
    <w:rsid w:val="009A5B62"/>
    <w:rsid w:val="009A5E52"/>
    <w:rsid w:val="009B03BD"/>
    <w:rsid w:val="009B1145"/>
    <w:rsid w:val="009B1F78"/>
    <w:rsid w:val="009B4512"/>
    <w:rsid w:val="009B50F8"/>
    <w:rsid w:val="009C2684"/>
    <w:rsid w:val="009C4CEC"/>
    <w:rsid w:val="009D1796"/>
    <w:rsid w:val="009D1911"/>
    <w:rsid w:val="009D2A44"/>
    <w:rsid w:val="009D440B"/>
    <w:rsid w:val="009D60EE"/>
    <w:rsid w:val="009D6441"/>
    <w:rsid w:val="009D68FF"/>
    <w:rsid w:val="009E0F32"/>
    <w:rsid w:val="009E134B"/>
    <w:rsid w:val="009E2E21"/>
    <w:rsid w:val="009E414D"/>
    <w:rsid w:val="009E6C6A"/>
    <w:rsid w:val="009E75EF"/>
    <w:rsid w:val="009E7A00"/>
    <w:rsid w:val="009F0F82"/>
    <w:rsid w:val="009F1646"/>
    <w:rsid w:val="009F2A5B"/>
    <w:rsid w:val="009F2E92"/>
    <w:rsid w:val="009F3E63"/>
    <w:rsid w:val="009F4B59"/>
    <w:rsid w:val="009F7227"/>
    <w:rsid w:val="00A0088E"/>
    <w:rsid w:val="00A018AA"/>
    <w:rsid w:val="00A018F9"/>
    <w:rsid w:val="00A0241D"/>
    <w:rsid w:val="00A042BE"/>
    <w:rsid w:val="00A046DC"/>
    <w:rsid w:val="00A04799"/>
    <w:rsid w:val="00A05122"/>
    <w:rsid w:val="00A05EED"/>
    <w:rsid w:val="00A0663E"/>
    <w:rsid w:val="00A06FED"/>
    <w:rsid w:val="00A1028F"/>
    <w:rsid w:val="00A11519"/>
    <w:rsid w:val="00A11CCB"/>
    <w:rsid w:val="00A121B8"/>
    <w:rsid w:val="00A12C19"/>
    <w:rsid w:val="00A13636"/>
    <w:rsid w:val="00A2053C"/>
    <w:rsid w:val="00A2201E"/>
    <w:rsid w:val="00A237DD"/>
    <w:rsid w:val="00A23AB1"/>
    <w:rsid w:val="00A2445B"/>
    <w:rsid w:val="00A258BA"/>
    <w:rsid w:val="00A26863"/>
    <w:rsid w:val="00A30212"/>
    <w:rsid w:val="00A302AE"/>
    <w:rsid w:val="00A31E81"/>
    <w:rsid w:val="00A32A59"/>
    <w:rsid w:val="00A35BE9"/>
    <w:rsid w:val="00A35E98"/>
    <w:rsid w:val="00A36D60"/>
    <w:rsid w:val="00A3733D"/>
    <w:rsid w:val="00A37B14"/>
    <w:rsid w:val="00A40193"/>
    <w:rsid w:val="00A40324"/>
    <w:rsid w:val="00A409AD"/>
    <w:rsid w:val="00A40BE5"/>
    <w:rsid w:val="00A41190"/>
    <w:rsid w:val="00A43C16"/>
    <w:rsid w:val="00A4490C"/>
    <w:rsid w:val="00A45CEF"/>
    <w:rsid w:val="00A46CFE"/>
    <w:rsid w:val="00A50B9B"/>
    <w:rsid w:val="00A50DC0"/>
    <w:rsid w:val="00A51EDA"/>
    <w:rsid w:val="00A52FFD"/>
    <w:rsid w:val="00A53C8F"/>
    <w:rsid w:val="00A53D05"/>
    <w:rsid w:val="00A53D62"/>
    <w:rsid w:val="00A553F2"/>
    <w:rsid w:val="00A55508"/>
    <w:rsid w:val="00A55A69"/>
    <w:rsid w:val="00A60042"/>
    <w:rsid w:val="00A60B36"/>
    <w:rsid w:val="00A60D7D"/>
    <w:rsid w:val="00A61F84"/>
    <w:rsid w:val="00A62EE1"/>
    <w:rsid w:val="00A651FE"/>
    <w:rsid w:val="00A65244"/>
    <w:rsid w:val="00A72CED"/>
    <w:rsid w:val="00A73BB7"/>
    <w:rsid w:val="00A74E39"/>
    <w:rsid w:val="00A75502"/>
    <w:rsid w:val="00A75775"/>
    <w:rsid w:val="00A7669A"/>
    <w:rsid w:val="00A77773"/>
    <w:rsid w:val="00A819F8"/>
    <w:rsid w:val="00A83FB6"/>
    <w:rsid w:val="00A87F9D"/>
    <w:rsid w:val="00A90211"/>
    <w:rsid w:val="00A906E0"/>
    <w:rsid w:val="00A92664"/>
    <w:rsid w:val="00A959B8"/>
    <w:rsid w:val="00A967F3"/>
    <w:rsid w:val="00A97134"/>
    <w:rsid w:val="00A9731B"/>
    <w:rsid w:val="00AA0A01"/>
    <w:rsid w:val="00AA66B4"/>
    <w:rsid w:val="00AB0697"/>
    <w:rsid w:val="00AB07DF"/>
    <w:rsid w:val="00AB188F"/>
    <w:rsid w:val="00AB1D3B"/>
    <w:rsid w:val="00AB3AFC"/>
    <w:rsid w:val="00AB3C53"/>
    <w:rsid w:val="00AB5668"/>
    <w:rsid w:val="00AC0E85"/>
    <w:rsid w:val="00AC1A30"/>
    <w:rsid w:val="00AC1AE6"/>
    <w:rsid w:val="00AC1C0E"/>
    <w:rsid w:val="00AC5EED"/>
    <w:rsid w:val="00AC76BA"/>
    <w:rsid w:val="00AD1BD6"/>
    <w:rsid w:val="00AD1CEE"/>
    <w:rsid w:val="00AD3880"/>
    <w:rsid w:val="00AD6932"/>
    <w:rsid w:val="00AE194B"/>
    <w:rsid w:val="00AE23B5"/>
    <w:rsid w:val="00AE3B44"/>
    <w:rsid w:val="00AE3CBE"/>
    <w:rsid w:val="00AE44A2"/>
    <w:rsid w:val="00AE677B"/>
    <w:rsid w:val="00AE67C7"/>
    <w:rsid w:val="00AE7F41"/>
    <w:rsid w:val="00AF088D"/>
    <w:rsid w:val="00AF0ABE"/>
    <w:rsid w:val="00AF0AE2"/>
    <w:rsid w:val="00AF29F9"/>
    <w:rsid w:val="00AF4819"/>
    <w:rsid w:val="00AF4881"/>
    <w:rsid w:val="00B012A4"/>
    <w:rsid w:val="00B024C8"/>
    <w:rsid w:val="00B02D7D"/>
    <w:rsid w:val="00B03711"/>
    <w:rsid w:val="00B05E88"/>
    <w:rsid w:val="00B07917"/>
    <w:rsid w:val="00B1178B"/>
    <w:rsid w:val="00B1247A"/>
    <w:rsid w:val="00B1371D"/>
    <w:rsid w:val="00B1483B"/>
    <w:rsid w:val="00B153E7"/>
    <w:rsid w:val="00B156EF"/>
    <w:rsid w:val="00B2175C"/>
    <w:rsid w:val="00B21F7F"/>
    <w:rsid w:val="00B226CD"/>
    <w:rsid w:val="00B230EF"/>
    <w:rsid w:val="00B241FE"/>
    <w:rsid w:val="00B2547C"/>
    <w:rsid w:val="00B257AB"/>
    <w:rsid w:val="00B275D7"/>
    <w:rsid w:val="00B30E17"/>
    <w:rsid w:val="00B32DA0"/>
    <w:rsid w:val="00B334F1"/>
    <w:rsid w:val="00B344BC"/>
    <w:rsid w:val="00B34EE9"/>
    <w:rsid w:val="00B35748"/>
    <w:rsid w:val="00B35BB3"/>
    <w:rsid w:val="00B35EC9"/>
    <w:rsid w:val="00B3698D"/>
    <w:rsid w:val="00B376C4"/>
    <w:rsid w:val="00B37F31"/>
    <w:rsid w:val="00B40A37"/>
    <w:rsid w:val="00B41443"/>
    <w:rsid w:val="00B41EFF"/>
    <w:rsid w:val="00B434A3"/>
    <w:rsid w:val="00B44DFC"/>
    <w:rsid w:val="00B47FE1"/>
    <w:rsid w:val="00B509A7"/>
    <w:rsid w:val="00B509DA"/>
    <w:rsid w:val="00B53931"/>
    <w:rsid w:val="00B546A2"/>
    <w:rsid w:val="00B54A99"/>
    <w:rsid w:val="00B5511B"/>
    <w:rsid w:val="00B56DFC"/>
    <w:rsid w:val="00B618B9"/>
    <w:rsid w:val="00B64B21"/>
    <w:rsid w:val="00B64C23"/>
    <w:rsid w:val="00B64FDE"/>
    <w:rsid w:val="00B66A5B"/>
    <w:rsid w:val="00B670CF"/>
    <w:rsid w:val="00B678A1"/>
    <w:rsid w:val="00B70CA0"/>
    <w:rsid w:val="00B7228C"/>
    <w:rsid w:val="00B73B4A"/>
    <w:rsid w:val="00B73D08"/>
    <w:rsid w:val="00B74262"/>
    <w:rsid w:val="00B75B88"/>
    <w:rsid w:val="00B7718F"/>
    <w:rsid w:val="00B77386"/>
    <w:rsid w:val="00B80497"/>
    <w:rsid w:val="00B82144"/>
    <w:rsid w:val="00B83D59"/>
    <w:rsid w:val="00B84668"/>
    <w:rsid w:val="00B84997"/>
    <w:rsid w:val="00B85397"/>
    <w:rsid w:val="00B87B25"/>
    <w:rsid w:val="00B87F23"/>
    <w:rsid w:val="00B90FEA"/>
    <w:rsid w:val="00B91C20"/>
    <w:rsid w:val="00B92138"/>
    <w:rsid w:val="00B93364"/>
    <w:rsid w:val="00B95241"/>
    <w:rsid w:val="00B96840"/>
    <w:rsid w:val="00BA47F7"/>
    <w:rsid w:val="00BA581E"/>
    <w:rsid w:val="00BA627A"/>
    <w:rsid w:val="00BA6C35"/>
    <w:rsid w:val="00BA7EA9"/>
    <w:rsid w:val="00BB05E0"/>
    <w:rsid w:val="00BB07F8"/>
    <w:rsid w:val="00BB1B62"/>
    <w:rsid w:val="00BB2FF6"/>
    <w:rsid w:val="00BB3C85"/>
    <w:rsid w:val="00BB3CB9"/>
    <w:rsid w:val="00BB5E65"/>
    <w:rsid w:val="00BB780E"/>
    <w:rsid w:val="00BB7DDD"/>
    <w:rsid w:val="00BC0801"/>
    <w:rsid w:val="00BC3F07"/>
    <w:rsid w:val="00BC5FF6"/>
    <w:rsid w:val="00BC62CA"/>
    <w:rsid w:val="00BC73A2"/>
    <w:rsid w:val="00BC7F3A"/>
    <w:rsid w:val="00BD1371"/>
    <w:rsid w:val="00BD56F3"/>
    <w:rsid w:val="00BD5AEC"/>
    <w:rsid w:val="00BD70E2"/>
    <w:rsid w:val="00BE0397"/>
    <w:rsid w:val="00BE24DF"/>
    <w:rsid w:val="00BE65FA"/>
    <w:rsid w:val="00BF1156"/>
    <w:rsid w:val="00BF1875"/>
    <w:rsid w:val="00BF2296"/>
    <w:rsid w:val="00BF2453"/>
    <w:rsid w:val="00BF5461"/>
    <w:rsid w:val="00BF54FA"/>
    <w:rsid w:val="00BF78AE"/>
    <w:rsid w:val="00C0015B"/>
    <w:rsid w:val="00C006C9"/>
    <w:rsid w:val="00C01809"/>
    <w:rsid w:val="00C02341"/>
    <w:rsid w:val="00C02CDD"/>
    <w:rsid w:val="00C0355E"/>
    <w:rsid w:val="00C04A2B"/>
    <w:rsid w:val="00C052FB"/>
    <w:rsid w:val="00C06479"/>
    <w:rsid w:val="00C066A6"/>
    <w:rsid w:val="00C1237E"/>
    <w:rsid w:val="00C1301E"/>
    <w:rsid w:val="00C131D3"/>
    <w:rsid w:val="00C154D2"/>
    <w:rsid w:val="00C157C0"/>
    <w:rsid w:val="00C1598E"/>
    <w:rsid w:val="00C17328"/>
    <w:rsid w:val="00C179AA"/>
    <w:rsid w:val="00C2184A"/>
    <w:rsid w:val="00C22068"/>
    <w:rsid w:val="00C2213A"/>
    <w:rsid w:val="00C23BF5"/>
    <w:rsid w:val="00C23C04"/>
    <w:rsid w:val="00C248B5"/>
    <w:rsid w:val="00C25BA2"/>
    <w:rsid w:val="00C3078A"/>
    <w:rsid w:val="00C339E2"/>
    <w:rsid w:val="00C3545F"/>
    <w:rsid w:val="00C36795"/>
    <w:rsid w:val="00C37A48"/>
    <w:rsid w:val="00C40BBE"/>
    <w:rsid w:val="00C4111B"/>
    <w:rsid w:val="00C4202D"/>
    <w:rsid w:val="00C427D0"/>
    <w:rsid w:val="00C43436"/>
    <w:rsid w:val="00C43E30"/>
    <w:rsid w:val="00C4446D"/>
    <w:rsid w:val="00C446A7"/>
    <w:rsid w:val="00C44D0A"/>
    <w:rsid w:val="00C45630"/>
    <w:rsid w:val="00C463BC"/>
    <w:rsid w:val="00C46B81"/>
    <w:rsid w:val="00C46CA4"/>
    <w:rsid w:val="00C4707E"/>
    <w:rsid w:val="00C52D45"/>
    <w:rsid w:val="00C53704"/>
    <w:rsid w:val="00C5432D"/>
    <w:rsid w:val="00C5575D"/>
    <w:rsid w:val="00C56494"/>
    <w:rsid w:val="00C567D0"/>
    <w:rsid w:val="00C5792F"/>
    <w:rsid w:val="00C6051E"/>
    <w:rsid w:val="00C61645"/>
    <w:rsid w:val="00C6213E"/>
    <w:rsid w:val="00C62D9A"/>
    <w:rsid w:val="00C63443"/>
    <w:rsid w:val="00C64C2B"/>
    <w:rsid w:val="00C65488"/>
    <w:rsid w:val="00C65E9B"/>
    <w:rsid w:val="00C65FC7"/>
    <w:rsid w:val="00C67E70"/>
    <w:rsid w:val="00C7304D"/>
    <w:rsid w:val="00C73808"/>
    <w:rsid w:val="00C75E57"/>
    <w:rsid w:val="00C76591"/>
    <w:rsid w:val="00C77FF2"/>
    <w:rsid w:val="00C8087E"/>
    <w:rsid w:val="00C826AA"/>
    <w:rsid w:val="00C829AC"/>
    <w:rsid w:val="00C852A8"/>
    <w:rsid w:val="00C8545A"/>
    <w:rsid w:val="00C87227"/>
    <w:rsid w:val="00C90C06"/>
    <w:rsid w:val="00C9170A"/>
    <w:rsid w:val="00C9463F"/>
    <w:rsid w:val="00C94693"/>
    <w:rsid w:val="00C95911"/>
    <w:rsid w:val="00C97176"/>
    <w:rsid w:val="00C9743B"/>
    <w:rsid w:val="00C97606"/>
    <w:rsid w:val="00CA103B"/>
    <w:rsid w:val="00CA318E"/>
    <w:rsid w:val="00CA41DE"/>
    <w:rsid w:val="00CA50F8"/>
    <w:rsid w:val="00CA7180"/>
    <w:rsid w:val="00CA766F"/>
    <w:rsid w:val="00CB009A"/>
    <w:rsid w:val="00CB08AA"/>
    <w:rsid w:val="00CB0D9D"/>
    <w:rsid w:val="00CB0E31"/>
    <w:rsid w:val="00CB2708"/>
    <w:rsid w:val="00CB366C"/>
    <w:rsid w:val="00CB4953"/>
    <w:rsid w:val="00CB6F29"/>
    <w:rsid w:val="00CC3CB1"/>
    <w:rsid w:val="00CC709F"/>
    <w:rsid w:val="00CC7155"/>
    <w:rsid w:val="00CC7CB0"/>
    <w:rsid w:val="00CD1BB8"/>
    <w:rsid w:val="00CD2182"/>
    <w:rsid w:val="00CD2EB9"/>
    <w:rsid w:val="00CD4564"/>
    <w:rsid w:val="00CD4F44"/>
    <w:rsid w:val="00CD6889"/>
    <w:rsid w:val="00CD75BB"/>
    <w:rsid w:val="00CE0386"/>
    <w:rsid w:val="00CE0475"/>
    <w:rsid w:val="00CE0D31"/>
    <w:rsid w:val="00CE1033"/>
    <w:rsid w:val="00CE1F8C"/>
    <w:rsid w:val="00CE44FB"/>
    <w:rsid w:val="00CE66DA"/>
    <w:rsid w:val="00CE7FB1"/>
    <w:rsid w:val="00CF0C68"/>
    <w:rsid w:val="00CF2A03"/>
    <w:rsid w:val="00CF3F98"/>
    <w:rsid w:val="00CF5FE4"/>
    <w:rsid w:val="00CF6C92"/>
    <w:rsid w:val="00CF6E3E"/>
    <w:rsid w:val="00CF7651"/>
    <w:rsid w:val="00CF7E4C"/>
    <w:rsid w:val="00D002FE"/>
    <w:rsid w:val="00D008DD"/>
    <w:rsid w:val="00D00B98"/>
    <w:rsid w:val="00D02023"/>
    <w:rsid w:val="00D02DCB"/>
    <w:rsid w:val="00D0550A"/>
    <w:rsid w:val="00D0587B"/>
    <w:rsid w:val="00D0689A"/>
    <w:rsid w:val="00D072A3"/>
    <w:rsid w:val="00D10640"/>
    <w:rsid w:val="00D12F20"/>
    <w:rsid w:val="00D1359A"/>
    <w:rsid w:val="00D15C73"/>
    <w:rsid w:val="00D15E6C"/>
    <w:rsid w:val="00D160C0"/>
    <w:rsid w:val="00D175A6"/>
    <w:rsid w:val="00D2328B"/>
    <w:rsid w:val="00D2420D"/>
    <w:rsid w:val="00D24806"/>
    <w:rsid w:val="00D24A93"/>
    <w:rsid w:val="00D24CA3"/>
    <w:rsid w:val="00D30DB5"/>
    <w:rsid w:val="00D315CA"/>
    <w:rsid w:val="00D3383D"/>
    <w:rsid w:val="00D34448"/>
    <w:rsid w:val="00D369D9"/>
    <w:rsid w:val="00D36E4D"/>
    <w:rsid w:val="00D37BB9"/>
    <w:rsid w:val="00D40088"/>
    <w:rsid w:val="00D42C7D"/>
    <w:rsid w:val="00D42FFF"/>
    <w:rsid w:val="00D43551"/>
    <w:rsid w:val="00D439AA"/>
    <w:rsid w:val="00D43FBC"/>
    <w:rsid w:val="00D4621B"/>
    <w:rsid w:val="00D46C25"/>
    <w:rsid w:val="00D46CF6"/>
    <w:rsid w:val="00D47B69"/>
    <w:rsid w:val="00D51C12"/>
    <w:rsid w:val="00D538CB"/>
    <w:rsid w:val="00D53E15"/>
    <w:rsid w:val="00D564E8"/>
    <w:rsid w:val="00D57782"/>
    <w:rsid w:val="00D60A7C"/>
    <w:rsid w:val="00D61ED3"/>
    <w:rsid w:val="00D62213"/>
    <w:rsid w:val="00D639DE"/>
    <w:rsid w:val="00D63A78"/>
    <w:rsid w:val="00D640FF"/>
    <w:rsid w:val="00D643D3"/>
    <w:rsid w:val="00D645AB"/>
    <w:rsid w:val="00D6560D"/>
    <w:rsid w:val="00D67BF3"/>
    <w:rsid w:val="00D70619"/>
    <w:rsid w:val="00D73CB7"/>
    <w:rsid w:val="00D75D52"/>
    <w:rsid w:val="00D75F92"/>
    <w:rsid w:val="00D76B97"/>
    <w:rsid w:val="00D810BF"/>
    <w:rsid w:val="00D8290E"/>
    <w:rsid w:val="00D832BD"/>
    <w:rsid w:val="00D83AAF"/>
    <w:rsid w:val="00D869DF"/>
    <w:rsid w:val="00D87348"/>
    <w:rsid w:val="00D87F16"/>
    <w:rsid w:val="00D908A8"/>
    <w:rsid w:val="00D93B2A"/>
    <w:rsid w:val="00D9482F"/>
    <w:rsid w:val="00D95C67"/>
    <w:rsid w:val="00D97255"/>
    <w:rsid w:val="00DA1F44"/>
    <w:rsid w:val="00DA3AB0"/>
    <w:rsid w:val="00DA52E2"/>
    <w:rsid w:val="00DA7DED"/>
    <w:rsid w:val="00DB0792"/>
    <w:rsid w:val="00DB08D0"/>
    <w:rsid w:val="00DB0BEA"/>
    <w:rsid w:val="00DB0E6B"/>
    <w:rsid w:val="00DB12A5"/>
    <w:rsid w:val="00DB182F"/>
    <w:rsid w:val="00DB3E47"/>
    <w:rsid w:val="00DB5D40"/>
    <w:rsid w:val="00DB716E"/>
    <w:rsid w:val="00DC02E6"/>
    <w:rsid w:val="00DC0853"/>
    <w:rsid w:val="00DC223B"/>
    <w:rsid w:val="00DC3892"/>
    <w:rsid w:val="00DC49AB"/>
    <w:rsid w:val="00DC5D22"/>
    <w:rsid w:val="00DD0418"/>
    <w:rsid w:val="00DD149A"/>
    <w:rsid w:val="00DD301E"/>
    <w:rsid w:val="00DD47B2"/>
    <w:rsid w:val="00DD5044"/>
    <w:rsid w:val="00DD60D1"/>
    <w:rsid w:val="00DD673F"/>
    <w:rsid w:val="00DD7CE0"/>
    <w:rsid w:val="00DE15DC"/>
    <w:rsid w:val="00DE29A8"/>
    <w:rsid w:val="00DE3609"/>
    <w:rsid w:val="00DE41C6"/>
    <w:rsid w:val="00DE4EF1"/>
    <w:rsid w:val="00DE54CF"/>
    <w:rsid w:val="00DF091B"/>
    <w:rsid w:val="00DF1CB0"/>
    <w:rsid w:val="00DF23A4"/>
    <w:rsid w:val="00DF2D09"/>
    <w:rsid w:val="00DF3880"/>
    <w:rsid w:val="00DF6B20"/>
    <w:rsid w:val="00DF7711"/>
    <w:rsid w:val="00DF7905"/>
    <w:rsid w:val="00E03F00"/>
    <w:rsid w:val="00E05071"/>
    <w:rsid w:val="00E060FB"/>
    <w:rsid w:val="00E06136"/>
    <w:rsid w:val="00E06B97"/>
    <w:rsid w:val="00E07737"/>
    <w:rsid w:val="00E108BD"/>
    <w:rsid w:val="00E13289"/>
    <w:rsid w:val="00E141A5"/>
    <w:rsid w:val="00E14F02"/>
    <w:rsid w:val="00E161CD"/>
    <w:rsid w:val="00E16790"/>
    <w:rsid w:val="00E16A69"/>
    <w:rsid w:val="00E16B46"/>
    <w:rsid w:val="00E21665"/>
    <w:rsid w:val="00E21BAD"/>
    <w:rsid w:val="00E22B28"/>
    <w:rsid w:val="00E24033"/>
    <w:rsid w:val="00E26E88"/>
    <w:rsid w:val="00E27DC7"/>
    <w:rsid w:val="00E302FD"/>
    <w:rsid w:val="00E325FF"/>
    <w:rsid w:val="00E32EC0"/>
    <w:rsid w:val="00E3374E"/>
    <w:rsid w:val="00E34558"/>
    <w:rsid w:val="00E3538A"/>
    <w:rsid w:val="00E3748A"/>
    <w:rsid w:val="00E41231"/>
    <w:rsid w:val="00E42090"/>
    <w:rsid w:val="00E4271E"/>
    <w:rsid w:val="00E428FC"/>
    <w:rsid w:val="00E42C48"/>
    <w:rsid w:val="00E45A84"/>
    <w:rsid w:val="00E45BB4"/>
    <w:rsid w:val="00E467D2"/>
    <w:rsid w:val="00E505AC"/>
    <w:rsid w:val="00E510C4"/>
    <w:rsid w:val="00E51D74"/>
    <w:rsid w:val="00E5444A"/>
    <w:rsid w:val="00E54674"/>
    <w:rsid w:val="00E54AE4"/>
    <w:rsid w:val="00E55213"/>
    <w:rsid w:val="00E56C5F"/>
    <w:rsid w:val="00E60827"/>
    <w:rsid w:val="00E610BE"/>
    <w:rsid w:val="00E6281F"/>
    <w:rsid w:val="00E62E53"/>
    <w:rsid w:val="00E63065"/>
    <w:rsid w:val="00E63236"/>
    <w:rsid w:val="00E638F6"/>
    <w:rsid w:val="00E64618"/>
    <w:rsid w:val="00E709EF"/>
    <w:rsid w:val="00E712E4"/>
    <w:rsid w:val="00E713A5"/>
    <w:rsid w:val="00E71EB6"/>
    <w:rsid w:val="00E71F5A"/>
    <w:rsid w:val="00E73652"/>
    <w:rsid w:val="00E73EFC"/>
    <w:rsid w:val="00E7633E"/>
    <w:rsid w:val="00E764DB"/>
    <w:rsid w:val="00E7667C"/>
    <w:rsid w:val="00E77AF9"/>
    <w:rsid w:val="00E8005A"/>
    <w:rsid w:val="00E80DA4"/>
    <w:rsid w:val="00E8180B"/>
    <w:rsid w:val="00E81F53"/>
    <w:rsid w:val="00E8235C"/>
    <w:rsid w:val="00E8342C"/>
    <w:rsid w:val="00E8522A"/>
    <w:rsid w:val="00E85434"/>
    <w:rsid w:val="00E86B7C"/>
    <w:rsid w:val="00E90C8B"/>
    <w:rsid w:val="00E91F56"/>
    <w:rsid w:val="00E939ED"/>
    <w:rsid w:val="00E94443"/>
    <w:rsid w:val="00E94CC9"/>
    <w:rsid w:val="00E95866"/>
    <w:rsid w:val="00EA0A5E"/>
    <w:rsid w:val="00EA0B94"/>
    <w:rsid w:val="00EA10E5"/>
    <w:rsid w:val="00EA3375"/>
    <w:rsid w:val="00EA5E4D"/>
    <w:rsid w:val="00EA6441"/>
    <w:rsid w:val="00EA6B36"/>
    <w:rsid w:val="00EB16D1"/>
    <w:rsid w:val="00EB5F21"/>
    <w:rsid w:val="00EB5F6E"/>
    <w:rsid w:val="00EB7F63"/>
    <w:rsid w:val="00EC0B6B"/>
    <w:rsid w:val="00EC24D9"/>
    <w:rsid w:val="00EC3321"/>
    <w:rsid w:val="00EC477B"/>
    <w:rsid w:val="00EC5820"/>
    <w:rsid w:val="00EC59B5"/>
    <w:rsid w:val="00EC5B59"/>
    <w:rsid w:val="00EC5EF2"/>
    <w:rsid w:val="00ED055B"/>
    <w:rsid w:val="00ED081E"/>
    <w:rsid w:val="00ED17F8"/>
    <w:rsid w:val="00ED30E1"/>
    <w:rsid w:val="00ED3186"/>
    <w:rsid w:val="00EE20C6"/>
    <w:rsid w:val="00EE29D0"/>
    <w:rsid w:val="00EE3420"/>
    <w:rsid w:val="00EE4C84"/>
    <w:rsid w:val="00EE6B51"/>
    <w:rsid w:val="00EE6EAA"/>
    <w:rsid w:val="00EF0363"/>
    <w:rsid w:val="00EF109A"/>
    <w:rsid w:val="00EF1522"/>
    <w:rsid w:val="00EF1A9F"/>
    <w:rsid w:val="00EF1FB9"/>
    <w:rsid w:val="00EF2105"/>
    <w:rsid w:val="00EF24BA"/>
    <w:rsid w:val="00EF2636"/>
    <w:rsid w:val="00EF29CA"/>
    <w:rsid w:val="00EF5A59"/>
    <w:rsid w:val="00EF7497"/>
    <w:rsid w:val="00F006FD"/>
    <w:rsid w:val="00F01B3A"/>
    <w:rsid w:val="00F01D39"/>
    <w:rsid w:val="00F0467A"/>
    <w:rsid w:val="00F064F6"/>
    <w:rsid w:val="00F100EF"/>
    <w:rsid w:val="00F122F5"/>
    <w:rsid w:val="00F14902"/>
    <w:rsid w:val="00F15356"/>
    <w:rsid w:val="00F15B77"/>
    <w:rsid w:val="00F167D4"/>
    <w:rsid w:val="00F17887"/>
    <w:rsid w:val="00F203BF"/>
    <w:rsid w:val="00F23684"/>
    <w:rsid w:val="00F30993"/>
    <w:rsid w:val="00F30FEC"/>
    <w:rsid w:val="00F31AFE"/>
    <w:rsid w:val="00F31F76"/>
    <w:rsid w:val="00F32A30"/>
    <w:rsid w:val="00F32A3D"/>
    <w:rsid w:val="00F32C13"/>
    <w:rsid w:val="00F33FF5"/>
    <w:rsid w:val="00F3429F"/>
    <w:rsid w:val="00F35B27"/>
    <w:rsid w:val="00F376F3"/>
    <w:rsid w:val="00F4122D"/>
    <w:rsid w:val="00F426EE"/>
    <w:rsid w:val="00F43D56"/>
    <w:rsid w:val="00F43D9F"/>
    <w:rsid w:val="00F45A30"/>
    <w:rsid w:val="00F45C44"/>
    <w:rsid w:val="00F5162F"/>
    <w:rsid w:val="00F52BE8"/>
    <w:rsid w:val="00F52CEC"/>
    <w:rsid w:val="00F55A71"/>
    <w:rsid w:val="00F564E9"/>
    <w:rsid w:val="00F56B9B"/>
    <w:rsid w:val="00F57189"/>
    <w:rsid w:val="00F57375"/>
    <w:rsid w:val="00F57B0B"/>
    <w:rsid w:val="00F611E9"/>
    <w:rsid w:val="00F612D2"/>
    <w:rsid w:val="00F617E8"/>
    <w:rsid w:val="00F63B56"/>
    <w:rsid w:val="00F648C7"/>
    <w:rsid w:val="00F649E9"/>
    <w:rsid w:val="00F6513B"/>
    <w:rsid w:val="00F65843"/>
    <w:rsid w:val="00F72E7A"/>
    <w:rsid w:val="00F73A4B"/>
    <w:rsid w:val="00F75BA6"/>
    <w:rsid w:val="00F76796"/>
    <w:rsid w:val="00F77CB6"/>
    <w:rsid w:val="00F812BC"/>
    <w:rsid w:val="00F82310"/>
    <w:rsid w:val="00F8350D"/>
    <w:rsid w:val="00F85745"/>
    <w:rsid w:val="00F903A4"/>
    <w:rsid w:val="00F90A9D"/>
    <w:rsid w:val="00F91587"/>
    <w:rsid w:val="00F916F2"/>
    <w:rsid w:val="00F91D60"/>
    <w:rsid w:val="00F97D1F"/>
    <w:rsid w:val="00F97F2C"/>
    <w:rsid w:val="00FA016F"/>
    <w:rsid w:val="00FA2461"/>
    <w:rsid w:val="00FA4047"/>
    <w:rsid w:val="00FA418B"/>
    <w:rsid w:val="00FA5C49"/>
    <w:rsid w:val="00FA64D2"/>
    <w:rsid w:val="00FA673A"/>
    <w:rsid w:val="00FB2AA3"/>
    <w:rsid w:val="00FB579B"/>
    <w:rsid w:val="00FB76AB"/>
    <w:rsid w:val="00FB7765"/>
    <w:rsid w:val="00FC25EF"/>
    <w:rsid w:val="00FC32C0"/>
    <w:rsid w:val="00FC3DB7"/>
    <w:rsid w:val="00FC471B"/>
    <w:rsid w:val="00FC54CA"/>
    <w:rsid w:val="00FC569E"/>
    <w:rsid w:val="00FC6906"/>
    <w:rsid w:val="00FC6F0D"/>
    <w:rsid w:val="00FC7B2E"/>
    <w:rsid w:val="00FC7D53"/>
    <w:rsid w:val="00FC7D93"/>
    <w:rsid w:val="00FD1466"/>
    <w:rsid w:val="00FD20A5"/>
    <w:rsid w:val="00FD4263"/>
    <w:rsid w:val="00FD744B"/>
    <w:rsid w:val="00FD7DCC"/>
    <w:rsid w:val="00FE021F"/>
    <w:rsid w:val="00FE270E"/>
    <w:rsid w:val="00FE78B6"/>
    <w:rsid w:val="00FF1691"/>
    <w:rsid w:val="00FF179A"/>
    <w:rsid w:val="00FF23B5"/>
    <w:rsid w:val="00FF48A3"/>
    <w:rsid w:val="00FF4AF0"/>
    <w:rsid w:val="00FF4DFA"/>
    <w:rsid w:val="00FF71AC"/>
    <w:rsid w:val="00FF748B"/>
    <w:rsid w:val="00FF75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F159F"/>
  <w15:chartTrackingRefBased/>
  <w15:docId w15:val="{F91087DE-532A-4CDB-84A6-39B982786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E75EF"/>
  </w:style>
  <w:style w:type="paragraph" w:styleId="Nadpis1">
    <w:name w:val="heading 1"/>
    <w:basedOn w:val="Normln"/>
    <w:next w:val="Normln"/>
    <w:link w:val="Nadpis1Char"/>
    <w:uiPriority w:val="9"/>
    <w:qFormat/>
    <w:rsid w:val="0081559E"/>
    <w:pPr>
      <w:keepNext/>
      <w:keepLines/>
      <w:numPr>
        <w:numId w:val="2"/>
      </w:numPr>
      <w:spacing w:before="240" w:after="0"/>
      <w:outlineLvl w:val="0"/>
    </w:pPr>
    <w:rPr>
      <w:rFonts w:asciiTheme="majorHAnsi" w:eastAsiaTheme="majorEastAsia" w:hAnsiTheme="majorHAnsi" w:cstheme="majorBidi"/>
      <w:sz w:val="32"/>
      <w:szCs w:val="32"/>
    </w:rPr>
  </w:style>
  <w:style w:type="paragraph" w:styleId="Nadpis2">
    <w:name w:val="heading 2"/>
    <w:basedOn w:val="Nadpis1"/>
    <w:next w:val="Normln"/>
    <w:link w:val="Nadpis2Char"/>
    <w:uiPriority w:val="9"/>
    <w:unhideWhenUsed/>
    <w:qFormat/>
    <w:rsid w:val="00B95241"/>
    <w:pPr>
      <w:numPr>
        <w:ilvl w:val="1"/>
      </w:numPr>
      <w:spacing w:before="40"/>
      <w:outlineLvl w:val="1"/>
    </w:pPr>
    <w:rPr>
      <w:sz w:val="26"/>
      <w:szCs w:val="26"/>
    </w:rPr>
  </w:style>
  <w:style w:type="paragraph" w:styleId="Nadpis3">
    <w:name w:val="heading 3"/>
    <w:basedOn w:val="Normln"/>
    <w:next w:val="Normln"/>
    <w:link w:val="Nadpis3Char"/>
    <w:uiPriority w:val="9"/>
    <w:unhideWhenUsed/>
    <w:qFormat/>
    <w:rsid w:val="00D645AB"/>
    <w:pPr>
      <w:keepNext/>
      <w:keepLines/>
      <w:numPr>
        <w:ilvl w:val="2"/>
        <w:numId w:val="2"/>
      </w:numPr>
      <w:spacing w:before="40" w:after="0"/>
      <w:outlineLvl w:val="2"/>
    </w:pPr>
    <w:rPr>
      <w:rFonts w:asciiTheme="majorHAnsi" w:eastAsiaTheme="majorEastAsia" w:hAnsiTheme="majorHAnsi" w:cstheme="majorBidi"/>
      <w:sz w:val="24"/>
      <w:szCs w:val="24"/>
    </w:rPr>
  </w:style>
  <w:style w:type="paragraph" w:styleId="Nadpis4">
    <w:name w:val="heading 4"/>
    <w:basedOn w:val="Normln"/>
    <w:next w:val="Normln"/>
    <w:link w:val="Nadpis4Char"/>
    <w:uiPriority w:val="9"/>
    <w:unhideWhenUsed/>
    <w:qFormat/>
    <w:rsid w:val="002D37C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uiPriority w:val="9"/>
    <w:semiHidden/>
    <w:unhideWhenUsed/>
    <w:qFormat/>
    <w:rsid w:val="002D37C2"/>
    <w:pPr>
      <w:keepNext/>
      <w:keepLines/>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unhideWhenUsed/>
    <w:qFormat/>
    <w:rsid w:val="002D37C2"/>
    <w:pPr>
      <w:keepNext/>
      <w:keepLines/>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unhideWhenUsed/>
    <w:qFormat/>
    <w:rsid w:val="002D37C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unhideWhenUsed/>
    <w:qFormat/>
    <w:rsid w:val="002D37C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unhideWhenUsed/>
    <w:qFormat/>
    <w:rsid w:val="002D37C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45062F"/>
    <w:pPr>
      <w:autoSpaceDE w:val="0"/>
      <w:autoSpaceDN w:val="0"/>
      <w:adjustRightInd w:val="0"/>
      <w:spacing w:after="0" w:line="240" w:lineRule="auto"/>
    </w:pPr>
    <w:rPr>
      <w:rFonts w:ascii="Arial" w:hAnsi="Arial" w:cs="Arial"/>
      <w:color w:val="000000"/>
      <w:sz w:val="24"/>
      <w:szCs w:val="24"/>
    </w:rPr>
  </w:style>
  <w:style w:type="paragraph" w:styleId="Zhlav">
    <w:name w:val="header"/>
    <w:basedOn w:val="Normln"/>
    <w:link w:val="ZhlavChar"/>
    <w:uiPriority w:val="99"/>
    <w:unhideWhenUsed/>
    <w:rsid w:val="0045062F"/>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5062F"/>
  </w:style>
  <w:style w:type="paragraph" w:styleId="Zpat">
    <w:name w:val="footer"/>
    <w:basedOn w:val="Normln"/>
    <w:link w:val="ZpatChar"/>
    <w:uiPriority w:val="99"/>
    <w:unhideWhenUsed/>
    <w:rsid w:val="0045062F"/>
    <w:pPr>
      <w:tabs>
        <w:tab w:val="center" w:pos="4536"/>
        <w:tab w:val="right" w:pos="9072"/>
      </w:tabs>
      <w:spacing w:after="0" w:line="240" w:lineRule="auto"/>
    </w:pPr>
  </w:style>
  <w:style w:type="character" w:customStyle="1" w:styleId="ZpatChar">
    <w:name w:val="Zápatí Char"/>
    <w:basedOn w:val="Standardnpsmoodstavce"/>
    <w:link w:val="Zpat"/>
    <w:uiPriority w:val="99"/>
    <w:rsid w:val="0045062F"/>
  </w:style>
  <w:style w:type="paragraph" w:styleId="Odstavecseseznamem">
    <w:name w:val="List Paragraph"/>
    <w:aliases w:val="_Odstavec se seznamem,Seznam - odrážky,Tučné,Zdroj,List Paragraph,Odstavec cíl se seznamem,A-Odrážky1,Odstavec_muj,Nad,Odstavec_muj1,Odstavec_muj2,Odstavec_muj3,Nad1,Odstavec_muj4,Nad2,List Paragraph2,Odstavec_muj5,Odstavec_muj6"/>
    <w:basedOn w:val="Normln"/>
    <w:link w:val="OdstavecseseznamemChar"/>
    <w:uiPriority w:val="34"/>
    <w:qFormat/>
    <w:rsid w:val="00C52D45"/>
    <w:pPr>
      <w:ind w:left="720"/>
      <w:contextualSpacing/>
    </w:pPr>
  </w:style>
  <w:style w:type="paragraph" w:styleId="Normlnweb">
    <w:name w:val="Normal (Web)"/>
    <w:basedOn w:val="Normln"/>
    <w:uiPriority w:val="99"/>
    <w:unhideWhenUsed/>
    <w:qFormat/>
    <w:rsid w:val="00B66A5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55508"/>
    <w:rPr>
      <w:color w:val="0563C1" w:themeColor="hyperlink"/>
      <w:u w:val="single"/>
    </w:rPr>
  </w:style>
  <w:style w:type="table" w:styleId="Mkatabulky">
    <w:name w:val="Table Grid"/>
    <w:basedOn w:val="Normlntabulka"/>
    <w:uiPriority w:val="39"/>
    <w:rsid w:val="00A55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ulek">
    <w:name w:val="caption"/>
    <w:aliases w:val="Title for table,picture,graph,formula,Zdroj_moje,titulek tabulka,Tabulka,Titulek tabulky,Tabulka_nadpis,Tabulka-PK"/>
    <w:basedOn w:val="Normln"/>
    <w:next w:val="Normln"/>
    <w:link w:val="TitulekChar"/>
    <w:uiPriority w:val="35"/>
    <w:unhideWhenUsed/>
    <w:qFormat/>
    <w:rsid w:val="00A55508"/>
    <w:pPr>
      <w:spacing w:after="200" w:line="240" w:lineRule="auto"/>
    </w:pPr>
    <w:rPr>
      <w:rFonts w:ascii="Times New Roman" w:eastAsia="Times New Roman" w:hAnsi="Times New Roman" w:cs="Times New Roman"/>
      <w:i/>
      <w:iCs/>
      <w:color w:val="44546A" w:themeColor="text2"/>
      <w:sz w:val="18"/>
      <w:szCs w:val="18"/>
      <w:lang w:eastAsia="cs-CZ"/>
    </w:rPr>
  </w:style>
  <w:style w:type="character" w:styleId="Siln">
    <w:name w:val="Strong"/>
    <w:basedOn w:val="Standardnpsmoodstavce"/>
    <w:uiPriority w:val="22"/>
    <w:qFormat/>
    <w:rsid w:val="00A55508"/>
    <w:rPr>
      <w:b/>
      <w:bCs/>
    </w:rPr>
  </w:style>
  <w:style w:type="character" w:customStyle="1" w:styleId="TextbublinyChar">
    <w:name w:val="Text bubliny Char"/>
    <w:basedOn w:val="Standardnpsmoodstavce"/>
    <w:link w:val="Textbubliny"/>
    <w:uiPriority w:val="99"/>
    <w:semiHidden/>
    <w:rsid w:val="00A55508"/>
    <w:rPr>
      <w:rFonts w:ascii="Segoe UI" w:eastAsia="Times New Roman" w:hAnsi="Segoe UI" w:cs="Segoe UI"/>
      <w:sz w:val="18"/>
      <w:szCs w:val="18"/>
      <w:lang w:eastAsia="cs-CZ"/>
    </w:rPr>
  </w:style>
  <w:style w:type="paragraph" w:styleId="Textbubliny">
    <w:name w:val="Balloon Text"/>
    <w:basedOn w:val="Normln"/>
    <w:link w:val="TextbublinyChar"/>
    <w:uiPriority w:val="99"/>
    <w:semiHidden/>
    <w:unhideWhenUsed/>
    <w:rsid w:val="00A55508"/>
    <w:pPr>
      <w:spacing w:after="0" w:line="240" w:lineRule="auto"/>
    </w:pPr>
    <w:rPr>
      <w:rFonts w:ascii="Segoe UI" w:eastAsia="Times New Roman" w:hAnsi="Segoe UI" w:cs="Segoe UI"/>
      <w:sz w:val="18"/>
      <w:szCs w:val="18"/>
      <w:lang w:eastAsia="cs-CZ"/>
    </w:rPr>
  </w:style>
  <w:style w:type="paragraph" w:styleId="Bezmezer">
    <w:name w:val="No Spacing"/>
    <w:link w:val="BezmezerChar"/>
    <w:uiPriority w:val="1"/>
    <w:qFormat/>
    <w:rsid w:val="00A55508"/>
    <w:pPr>
      <w:spacing w:after="0" w:line="240" w:lineRule="auto"/>
    </w:pPr>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A55508"/>
    <w:rPr>
      <w:sz w:val="16"/>
      <w:szCs w:val="16"/>
    </w:rPr>
  </w:style>
  <w:style w:type="paragraph" w:styleId="Textkomente">
    <w:name w:val="annotation text"/>
    <w:basedOn w:val="Normln"/>
    <w:link w:val="TextkomenteChar"/>
    <w:uiPriority w:val="99"/>
    <w:semiHidden/>
    <w:unhideWhenUsed/>
    <w:rsid w:val="00A55508"/>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A55508"/>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link w:val="Pedmtkomente"/>
    <w:uiPriority w:val="99"/>
    <w:semiHidden/>
    <w:rsid w:val="00A55508"/>
    <w:rPr>
      <w:rFonts w:ascii="Times New Roman" w:eastAsia="Times New Roman" w:hAnsi="Times New Roman" w:cs="Times New Roman"/>
      <w:b/>
      <w:bCs/>
      <w:sz w:val="20"/>
      <w:szCs w:val="20"/>
      <w:lang w:eastAsia="cs-CZ"/>
    </w:rPr>
  </w:style>
  <w:style w:type="paragraph" w:styleId="Pedmtkomente">
    <w:name w:val="annotation subject"/>
    <w:basedOn w:val="Textkomente"/>
    <w:next w:val="Textkomente"/>
    <w:link w:val="PedmtkomenteChar"/>
    <w:uiPriority w:val="99"/>
    <w:semiHidden/>
    <w:unhideWhenUsed/>
    <w:rsid w:val="00A55508"/>
    <w:rPr>
      <w:b/>
      <w:bCs/>
    </w:rPr>
  </w:style>
  <w:style w:type="numbering" w:customStyle="1" w:styleId="Bezseznamu1">
    <w:name w:val="Bez seznamu1"/>
    <w:next w:val="Bezseznamu"/>
    <w:uiPriority w:val="99"/>
    <w:semiHidden/>
    <w:unhideWhenUsed/>
    <w:rsid w:val="00331BE0"/>
  </w:style>
  <w:style w:type="table" w:customStyle="1" w:styleId="Mkatabulky1">
    <w:name w:val="Mřížka tabulky1"/>
    <w:basedOn w:val="Normlntabulka"/>
    <w:next w:val="Mkatabulky"/>
    <w:uiPriority w:val="39"/>
    <w:rsid w:val="00331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331BE0"/>
    <w:rPr>
      <w:color w:val="954F72" w:themeColor="followedHyperlink"/>
      <w:u w:val="single"/>
    </w:rPr>
  </w:style>
  <w:style w:type="table" w:customStyle="1" w:styleId="TableGridPHPDOCX">
    <w:name w:val="Table Grid PHPDOCX"/>
    <w:uiPriority w:val="59"/>
    <w:rsid w:val="006B20C5"/>
    <w:pPr>
      <w:spacing w:after="0" w:line="240" w:lineRule="auto"/>
    </w:pPr>
    <w:rPr>
      <w:rFonts w:ascii="Arial Black" w:hAnsi="Arial Black" w:cs="Arial"/>
      <w:color w:val="252359"/>
      <w:sz w:val="2"/>
      <w:szCs w:val="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PHPDOCX1">
    <w:name w:val="Table Grid PHPDOCX1"/>
    <w:uiPriority w:val="59"/>
    <w:rsid w:val="006B20C5"/>
    <w:pPr>
      <w:spacing w:after="0" w:line="240" w:lineRule="auto"/>
    </w:pPr>
    <w:rPr>
      <w:rFonts w:ascii="Arial Black" w:hAnsi="Arial Black" w:cs="Arial"/>
      <w:color w:val="252359"/>
      <w:sz w:val="2"/>
      <w:szCs w:val="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gkelc">
    <w:name w:val="hgkelc"/>
    <w:basedOn w:val="Standardnpsmoodstavce"/>
    <w:rsid w:val="00EB7F63"/>
  </w:style>
  <w:style w:type="character" w:customStyle="1" w:styleId="BezmezerChar">
    <w:name w:val="Bez mezer Char"/>
    <w:basedOn w:val="Standardnpsmoodstavce"/>
    <w:link w:val="Bezmezer"/>
    <w:uiPriority w:val="1"/>
    <w:rsid w:val="00871A4A"/>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rsid w:val="00B37F31"/>
    <w:pPr>
      <w:spacing w:before="120" w:after="0"/>
    </w:pPr>
    <w:rPr>
      <w:rFonts w:asciiTheme="majorHAnsi" w:hAnsiTheme="majorHAnsi" w:cstheme="majorHAnsi"/>
      <w:bCs/>
      <w:caps/>
      <w:sz w:val="24"/>
      <w:szCs w:val="24"/>
    </w:rPr>
  </w:style>
  <w:style w:type="paragraph" w:styleId="Obsah2">
    <w:name w:val="toc 2"/>
    <w:basedOn w:val="Normln"/>
    <w:next w:val="Normln"/>
    <w:autoRedefine/>
    <w:uiPriority w:val="39"/>
    <w:unhideWhenUsed/>
    <w:rsid w:val="005B3FFD"/>
    <w:pPr>
      <w:spacing w:before="120" w:after="0"/>
    </w:pPr>
    <w:rPr>
      <w:rFonts w:cstheme="minorHAnsi"/>
      <w:bCs/>
      <w:sz w:val="20"/>
      <w:szCs w:val="20"/>
    </w:rPr>
  </w:style>
  <w:style w:type="paragraph" w:styleId="Obsah3">
    <w:name w:val="toc 3"/>
    <w:basedOn w:val="Normln"/>
    <w:next w:val="Normln"/>
    <w:autoRedefine/>
    <w:uiPriority w:val="39"/>
    <w:unhideWhenUsed/>
    <w:rsid w:val="00B74262"/>
    <w:pPr>
      <w:spacing w:after="0"/>
      <w:ind w:left="220"/>
    </w:pPr>
    <w:rPr>
      <w:rFonts w:cstheme="minorHAnsi"/>
      <w:sz w:val="20"/>
      <w:szCs w:val="20"/>
    </w:rPr>
  </w:style>
  <w:style w:type="paragraph" w:styleId="Obsah4">
    <w:name w:val="toc 4"/>
    <w:basedOn w:val="Normln"/>
    <w:next w:val="Normln"/>
    <w:autoRedefine/>
    <w:uiPriority w:val="39"/>
    <w:unhideWhenUsed/>
    <w:rsid w:val="00B74262"/>
    <w:pPr>
      <w:spacing w:after="0"/>
      <w:ind w:left="440"/>
    </w:pPr>
    <w:rPr>
      <w:rFonts w:cstheme="minorHAnsi"/>
      <w:sz w:val="20"/>
      <w:szCs w:val="20"/>
    </w:rPr>
  </w:style>
  <w:style w:type="paragraph" w:styleId="Obsah5">
    <w:name w:val="toc 5"/>
    <w:basedOn w:val="Normln"/>
    <w:next w:val="Normln"/>
    <w:autoRedefine/>
    <w:uiPriority w:val="39"/>
    <w:unhideWhenUsed/>
    <w:rsid w:val="00B74262"/>
    <w:pPr>
      <w:spacing w:after="0"/>
      <w:ind w:left="660"/>
    </w:pPr>
    <w:rPr>
      <w:rFonts w:cstheme="minorHAnsi"/>
      <w:sz w:val="20"/>
      <w:szCs w:val="20"/>
    </w:rPr>
  </w:style>
  <w:style w:type="paragraph" w:styleId="Obsah6">
    <w:name w:val="toc 6"/>
    <w:basedOn w:val="Normln"/>
    <w:next w:val="Normln"/>
    <w:autoRedefine/>
    <w:uiPriority w:val="39"/>
    <w:unhideWhenUsed/>
    <w:rsid w:val="00B74262"/>
    <w:pPr>
      <w:spacing w:after="0"/>
      <w:ind w:left="880"/>
    </w:pPr>
    <w:rPr>
      <w:rFonts w:cstheme="minorHAnsi"/>
      <w:sz w:val="20"/>
      <w:szCs w:val="20"/>
    </w:rPr>
  </w:style>
  <w:style w:type="paragraph" w:styleId="Obsah7">
    <w:name w:val="toc 7"/>
    <w:basedOn w:val="Normln"/>
    <w:next w:val="Normln"/>
    <w:autoRedefine/>
    <w:uiPriority w:val="39"/>
    <w:unhideWhenUsed/>
    <w:rsid w:val="00B74262"/>
    <w:pPr>
      <w:spacing w:after="0"/>
      <w:ind w:left="1100"/>
    </w:pPr>
    <w:rPr>
      <w:rFonts w:cstheme="minorHAnsi"/>
      <w:sz w:val="20"/>
      <w:szCs w:val="20"/>
    </w:rPr>
  </w:style>
  <w:style w:type="paragraph" w:styleId="Obsah8">
    <w:name w:val="toc 8"/>
    <w:basedOn w:val="Normln"/>
    <w:next w:val="Normln"/>
    <w:autoRedefine/>
    <w:uiPriority w:val="39"/>
    <w:unhideWhenUsed/>
    <w:rsid w:val="00B74262"/>
    <w:pPr>
      <w:spacing w:after="0"/>
      <w:ind w:left="1320"/>
    </w:pPr>
    <w:rPr>
      <w:rFonts w:cstheme="minorHAnsi"/>
      <w:sz w:val="20"/>
      <w:szCs w:val="20"/>
    </w:rPr>
  </w:style>
  <w:style w:type="paragraph" w:styleId="Obsah9">
    <w:name w:val="toc 9"/>
    <w:basedOn w:val="Normln"/>
    <w:next w:val="Normln"/>
    <w:autoRedefine/>
    <w:uiPriority w:val="39"/>
    <w:unhideWhenUsed/>
    <w:rsid w:val="00B74262"/>
    <w:pPr>
      <w:spacing w:after="0"/>
      <w:ind w:left="1540"/>
    </w:pPr>
    <w:rPr>
      <w:rFonts w:cstheme="minorHAnsi"/>
      <w:sz w:val="20"/>
      <w:szCs w:val="20"/>
    </w:rPr>
  </w:style>
  <w:style w:type="character" w:customStyle="1" w:styleId="Nadpis1Char">
    <w:name w:val="Nadpis 1 Char"/>
    <w:basedOn w:val="Standardnpsmoodstavce"/>
    <w:link w:val="Nadpis1"/>
    <w:uiPriority w:val="9"/>
    <w:rsid w:val="0081559E"/>
    <w:rPr>
      <w:rFonts w:asciiTheme="majorHAnsi" w:eastAsiaTheme="majorEastAsia" w:hAnsiTheme="majorHAnsi" w:cstheme="majorBidi"/>
      <w:sz w:val="32"/>
      <w:szCs w:val="32"/>
    </w:rPr>
  </w:style>
  <w:style w:type="paragraph" w:styleId="Nadpisobsahu">
    <w:name w:val="TOC Heading"/>
    <w:basedOn w:val="Nadpis1"/>
    <w:next w:val="Normln"/>
    <w:uiPriority w:val="39"/>
    <w:unhideWhenUsed/>
    <w:qFormat/>
    <w:rsid w:val="00B74262"/>
    <w:pPr>
      <w:outlineLvl w:val="9"/>
    </w:pPr>
    <w:rPr>
      <w:lang w:eastAsia="cs-CZ"/>
    </w:rPr>
  </w:style>
  <w:style w:type="character" w:customStyle="1" w:styleId="Nadpis2Char">
    <w:name w:val="Nadpis 2 Char"/>
    <w:basedOn w:val="Standardnpsmoodstavce"/>
    <w:link w:val="Nadpis2"/>
    <w:uiPriority w:val="9"/>
    <w:rsid w:val="00B95241"/>
    <w:rPr>
      <w:rFonts w:asciiTheme="majorHAnsi" w:eastAsiaTheme="majorEastAsia" w:hAnsiTheme="majorHAnsi" w:cstheme="majorBidi"/>
      <w:sz w:val="26"/>
      <w:szCs w:val="26"/>
    </w:rPr>
  </w:style>
  <w:style w:type="character" w:customStyle="1" w:styleId="Nadpis3Char">
    <w:name w:val="Nadpis 3 Char"/>
    <w:basedOn w:val="Standardnpsmoodstavce"/>
    <w:link w:val="Nadpis3"/>
    <w:uiPriority w:val="9"/>
    <w:rsid w:val="00D645AB"/>
    <w:rPr>
      <w:rFonts w:asciiTheme="majorHAnsi" w:eastAsiaTheme="majorEastAsia" w:hAnsiTheme="majorHAnsi" w:cstheme="majorBidi"/>
      <w:sz w:val="24"/>
      <w:szCs w:val="24"/>
    </w:rPr>
  </w:style>
  <w:style w:type="character" w:customStyle="1" w:styleId="Nadpis4Char">
    <w:name w:val="Nadpis 4 Char"/>
    <w:basedOn w:val="Standardnpsmoodstavce"/>
    <w:link w:val="Nadpis4"/>
    <w:uiPriority w:val="9"/>
    <w:rsid w:val="002D37C2"/>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uiPriority w:val="9"/>
    <w:semiHidden/>
    <w:rsid w:val="002D37C2"/>
    <w:rPr>
      <w:rFonts w:asciiTheme="majorHAnsi" w:eastAsiaTheme="majorEastAsia" w:hAnsiTheme="majorHAnsi" w:cstheme="majorBidi"/>
      <w:color w:val="2E74B5" w:themeColor="accent1" w:themeShade="BF"/>
    </w:rPr>
  </w:style>
  <w:style w:type="character" w:customStyle="1" w:styleId="Nadpis6Char">
    <w:name w:val="Nadpis 6 Char"/>
    <w:basedOn w:val="Standardnpsmoodstavce"/>
    <w:link w:val="Nadpis6"/>
    <w:uiPriority w:val="9"/>
    <w:rsid w:val="002D37C2"/>
    <w:rPr>
      <w:rFonts w:asciiTheme="majorHAnsi" w:eastAsiaTheme="majorEastAsia" w:hAnsiTheme="majorHAnsi" w:cstheme="majorBidi"/>
      <w:color w:val="1F4D78" w:themeColor="accent1" w:themeShade="7F"/>
    </w:rPr>
  </w:style>
  <w:style w:type="character" w:customStyle="1" w:styleId="Nadpis7Char">
    <w:name w:val="Nadpis 7 Char"/>
    <w:basedOn w:val="Standardnpsmoodstavce"/>
    <w:link w:val="Nadpis7"/>
    <w:uiPriority w:val="9"/>
    <w:rsid w:val="002D37C2"/>
    <w:rPr>
      <w:rFonts w:asciiTheme="majorHAnsi" w:eastAsiaTheme="majorEastAsia" w:hAnsiTheme="majorHAnsi" w:cstheme="majorBidi"/>
      <w:i/>
      <w:iCs/>
      <w:color w:val="1F4D78" w:themeColor="accent1" w:themeShade="7F"/>
    </w:rPr>
  </w:style>
  <w:style w:type="character" w:customStyle="1" w:styleId="Nadpis8Char">
    <w:name w:val="Nadpis 8 Char"/>
    <w:basedOn w:val="Standardnpsmoodstavce"/>
    <w:link w:val="Nadpis8"/>
    <w:uiPriority w:val="9"/>
    <w:rsid w:val="002D37C2"/>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rsid w:val="002D37C2"/>
    <w:rPr>
      <w:rFonts w:asciiTheme="majorHAnsi" w:eastAsiaTheme="majorEastAsia" w:hAnsiTheme="majorHAnsi" w:cstheme="majorBidi"/>
      <w:i/>
      <w:iCs/>
      <w:color w:val="272727" w:themeColor="text1" w:themeTint="D8"/>
      <w:sz w:val="21"/>
      <w:szCs w:val="21"/>
    </w:rPr>
  </w:style>
  <w:style w:type="paragraph" w:styleId="Revize">
    <w:name w:val="Revision"/>
    <w:hidden/>
    <w:uiPriority w:val="99"/>
    <w:semiHidden/>
    <w:rsid w:val="0033426E"/>
    <w:pPr>
      <w:spacing w:after="0" w:line="240" w:lineRule="auto"/>
    </w:pPr>
  </w:style>
  <w:style w:type="character" w:customStyle="1" w:styleId="Nevyeenzmnka1">
    <w:name w:val="Nevyřešená zmínka1"/>
    <w:basedOn w:val="Standardnpsmoodstavce"/>
    <w:uiPriority w:val="99"/>
    <w:semiHidden/>
    <w:unhideWhenUsed/>
    <w:rsid w:val="0010592F"/>
    <w:rPr>
      <w:color w:val="605E5C"/>
      <w:shd w:val="clear" w:color="auto" w:fill="E1DFDD"/>
    </w:rPr>
  </w:style>
  <w:style w:type="character" w:customStyle="1" w:styleId="OdstavecseseznamemChar">
    <w:name w:val="Odstavec se seznamem Char"/>
    <w:aliases w:val="_Odstavec se seznamem Char,Seznam - odrážky Char,Tučné Char,Zdroj Char,List Paragraph Char,Odstavec cíl se seznamem Char,A-Odrážky1 Char,Odstavec_muj Char,Nad Char,Odstavec_muj1 Char,Odstavec_muj2 Char,Odstavec_muj3 Char"/>
    <w:link w:val="Odstavecseseznamem"/>
    <w:uiPriority w:val="34"/>
    <w:qFormat/>
    <w:locked/>
    <w:rsid w:val="00843050"/>
  </w:style>
  <w:style w:type="paragraph" w:styleId="Textpoznpodarou">
    <w:name w:val="footnote text"/>
    <w:aliases w:val="Text poznámky pod čiarou 007,_Poznámka pod čiarou,Poznámka,pozn. pod čarou,Footnote text,Fußnotentextf,Char1,Schriftart: 9 pt,Schriftart: 10 pt,Schriftart: 8 pt,Geneva 9,Font: Geneva 9,Boston 10,f,Text pozn. pod čarou1,Char13,o"/>
    <w:basedOn w:val="Normln"/>
    <w:link w:val="TextpoznpodarouChar"/>
    <w:uiPriority w:val="99"/>
    <w:unhideWhenUsed/>
    <w:qFormat/>
    <w:rsid w:val="00843050"/>
    <w:pPr>
      <w:suppressAutoHyphens/>
      <w:spacing w:after="0" w:line="240" w:lineRule="auto"/>
      <w:jc w:val="both"/>
    </w:pPr>
    <w:rPr>
      <w:sz w:val="20"/>
      <w:szCs w:val="20"/>
    </w:rPr>
  </w:style>
  <w:style w:type="character" w:customStyle="1" w:styleId="TextpoznpodarouChar">
    <w:name w:val="Text pozn. pod čarou Char"/>
    <w:aliases w:val="Text poznámky pod čiarou 007 Char,_Poznámka pod čiarou Char,Poznámka Char,pozn. pod čarou Char,Footnote text Char,Fußnotentextf Char,Char1 Char,Schriftart: 9 pt Char,Schriftart: 10 pt Char,Schriftart: 8 pt Char,Geneva 9 Char"/>
    <w:basedOn w:val="Standardnpsmoodstavce"/>
    <w:link w:val="Textpoznpodarou"/>
    <w:uiPriority w:val="99"/>
    <w:rsid w:val="00843050"/>
    <w:rPr>
      <w:sz w:val="20"/>
      <w:szCs w:val="20"/>
    </w:rPr>
  </w:style>
  <w:style w:type="character" w:styleId="Znakapoznpodarou">
    <w:name w:val="footnote reference"/>
    <w:aliases w:val="Footnote symbol,Footnote,PGI Fußnote Ziffer,BVI fnr,Footnote Reference Superscript,Appel note de bas de p,Appel note de bas de page,Légende,Char Car Car Car Car,Voetnootverwijzing,Légende;Char Car Car Car Car"/>
    <w:basedOn w:val="Standardnpsmoodstavce"/>
    <w:uiPriority w:val="99"/>
    <w:unhideWhenUsed/>
    <w:rsid w:val="00843050"/>
    <w:rPr>
      <w:vertAlign w:val="superscript"/>
    </w:rPr>
  </w:style>
  <w:style w:type="character" w:customStyle="1" w:styleId="TitulekChar">
    <w:name w:val="Titulek Char"/>
    <w:aliases w:val="Title for table Char,picture Char,graph Char,formula Char,Zdroj_moje Char,titulek tabulka Char,Tabulka Char,Titulek tabulky Char,Tabulka_nadpis Char,Tabulka-PK Char"/>
    <w:link w:val="Titulek"/>
    <w:uiPriority w:val="35"/>
    <w:qFormat/>
    <w:rsid w:val="00666598"/>
    <w:rPr>
      <w:rFonts w:ascii="Times New Roman" w:eastAsia="Times New Roman" w:hAnsi="Times New Roman" w:cs="Times New Roman"/>
      <w:i/>
      <w:iCs/>
      <w:color w:val="44546A" w:themeColor="text2"/>
      <w:sz w:val="18"/>
      <w:szCs w:val="18"/>
      <w:lang w:eastAsia="cs-CZ"/>
    </w:rPr>
  </w:style>
  <w:style w:type="paragraph" w:customStyle="1" w:styleId="Zdroje">
    <w:name w:val="Zdroje"/>
    <w:basedOn w:val="Normln"/>
    <w:link w:val="ZdrojeChar"/>
    <w:qFormat/>
    <w:rsid w:val="00666598"/>
    <w:pPr>
      <w:spacing w:after="120" w:line="240" w:lineRule="auto"/>
    </w:pPr>
    <w:rPr>
      <w:rFonts w:ascii="Cambria" w:eastAsia="Times New Roman" w:hAnsi="Cambria" w:cs="Times New Roman"/>
      <w:bCs/>
      <w:i/>
      <w:iCs/>
      <w:sz w:val="18"/>
      <w:szCs w:val="24"/>
      <w:lang w:eastAsia="cs-CZ"/>
    </w:rPr>
  </w:style>
  <w:style w:type="character" w:customStyle="1" w:styleId="ZdrojeChar">
    <w:name w:val="Zdroje Char"/>
    <w:basedOn w:val="Standardnpsmoodstavce"/>
    <w:link w:val="Zdroje"/>
    <w:rsid w:val="00666598"/>
    <w:rPr>
      <w:rFonts w:ascii="Cambria" w:eastAsia="Times New Roman" w:hAnsi="Cambria" w:cs="Times New Roman"/>
      <w:bCs/>
      <w:i/>
      <w:iCs/>
      <w:sz w:val="18"/>
      <w:szCs w:val="24"/>
      <w:lang w:eastAsia="cs-CZ"/>
    </w:rPr>
  </w:style>
  <w:style w:type="paragraph" w:customStyle="1" w:styleId="zdroj">
    <w:name w:val="zdroj"/>
    <w:basedOn w:val="Normln"/>
    <w:link w:val="zdrojChar"/>
    <w:qFormat/>
    <w:rsid w:val="0098667C"/>
    <w:pPr>
      <w:spacing w:after="240" w:line="240" w:lineRule="auto"/>
      <w:jc w:val="both"/>
    </w:pPr>
    <w:rPr>
      <w:rFonts w:ascii="Segoe UI" w:eastAsia="Times New Roman" w:hAnsi="Segoe UI" w:cs="Times New Roman"/>
      <w:i/>
      <w:sz w:val="18"/>
      <w:szCs w:val="24"/>
      <w:lang w:eastAsia="cs-CZ"/>
    </w:rPr>
  </w:style>
  <w:style w:type="character" w:customStyle="1" w:styleId="zdrojChar">
    <w:name w:val="zdroj Char"/>
    <w:link w:val="zdroj"/>
    <w:locked/>
    <w:rsid w:val="0098667C"/>
    <w:rPr>
      <w:rFonts w:ascii="Segoe UI" w:eastAsia="Times New Roman" w:hAnsi="Segoe UI" w:cs="Times New Roman"/>
      <w:i/>
      <w:sz w:val="18"/>
      <w:szCs w:val="24"/>
      <w:lang w:eastAsia="cs-CZ"/>
    </w:rPr>
  </w:style>
  <w:style w:type="paragraph" w:styleId="Seznamsodrkami3">
    <w:name w:val="List Bullet 3"/>
    <w:basedOn w:val="Normln"/>
    <w:uiPriority w:val="99"/>
    <w:unhideWhenUsed/>
    <w:rsid w:val="00CE0475"/>
    <w:pPr>
      <w:numPr>
        <w:numId w:val="6"/>
      </w:numPr>
      <w:overflowPunct w:val="0"/>
      <w:autoSpaceDE w:val="0"/>
      <w:autoSpaceDN w:val="0"/>
      <w:adjustRightInd w:val="0"/>
      <w:spacing w:before="120" w:after="0" w:line="240" w:lineRule="auto"/>
      <w:contextualSpacing/>
      <w:jc w:val="both"/>
      <w:textAlignment w:val="baseline"/>
    </w:pPr>
    <w:rPr>
      <w:rFonts w:ascii="Times New Roman" w:eastAsia="Times New Roman" w:hAnsi="Times New Roman" w:cs="Times New Roman"/>
      <w:sz w:val="20"/>
      <w:szCs w:val="20"/>
      <w:lang w:eastAsia="cs-CZ"/>
    </w:rPr>
  </w:style>
  <w:style w:type="character" w:customStyle="1" w:styleId="TextbublinyChar1">
    <w:name w:val="Text bubliny Char1"/>
    <w:basedOn w:val="Standardnpsmoodstavce"/>
    <w:uiPriority w:val="99"/>
    <w:semiHidden/>
    <w:rsid w:val="00D15C73"/>
    <w:rPr>
      <w:rFonts w:ascii="Segoe UI" w:hAnsi="Segoe UI" w:cs="Segoe UI"/>
      <w:sz w:val="18"/>
      <w:szCs w:val="18"/>
    </w:rPr>
  </w:style>
  <w:style w:type="character" w:customStyle="1" w:styleId="PedmtkomenteChar1">
    <w:name w:val="Předmět komentáře Char1"/>
    <w:basedOn w:val="TextkomenteChar"/>
    <w:uiPriority w:val="99"/>
    <w:semiHidden/>
    <w:rsid w:val="00D15C73"/>
    <w:rPr>
      <w:rFonts w:ascii="Times New Roman" w:eastAsia="Times New Roman" w:hAnsi="Times New Roman" w:cs="Times New Roman"/>
      <w:b/>
      <w:bCs/>
      <w:sz w:val="20"/>
      <w:szCs w:val="20"/>
      <w:lang w:eastAsia="cs-CZ"/>
    </w:rPr>
  </w:style>
  <w:style w:type="character" w:customStyle="1" w:styleId="Nevyeenzmnka2">
    <w:name w:val="Nevyřešená zmínka2"/>
    <w:basedOn w:val="Standardnpsmoodstavce"/>
    <w:uiPriority w:val="99"/>
    <w:semiHidden/>
    <w:unhideWhenUsed/>
    <w:rsid w:val="002D783F"/>
    <w:rPr>
      <w:color w:val="605E5C"/>
      <w:shd w:val="clear" w:color="auto" w:fill="E1DFDD"/>
    </w:rPr>
  </w:style>
  <w:style w:type="paragraph" w:customStyle="1" w:styleId="-wm-msonormal">
    <w:name w:val="-wm-msonormal"/>
    <w:basedOn w:val="Normln"/>
    <w:rsid w:val="00E16A6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Nevyeenzmnka">
    <w:name w:val="Unresolved Mention"/>
    <w:basedOn w:val="Standardnpsmoodstavce"/>
    <w:uiPriority w:val="99"/>
    <w:semiHidden/>
    <w:unhideWhenUsed/>
    <w:rsid w:val="002E70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349403">
      <w:bodyDiv w:val="1"/>
      <w:marLeft w:val="0"/>
      <w:marRight w:val="0"/>
      <w:marTop w:val="0"/>
      <w:marBottom w:val="0"/>
      <w:divBdr>
        <w:top w:val="none" w:sz="0" w:space="0" w:color="auto"/>
        <w:left w:val="none" w:sz="0" w:space="0" w:color="auto"/>
        <w:bottom w:val="none" w:sz="0" w:space="0" w:color="auto"/>
        <w:right w:val="none" w:sz="0" w:space="0" w:color="auto"/>
      </w:divBdr>
    </w:div>
    <w:div w:id="114954847">
      <w:bodyDiv w:val="1"/>
      <w:marLeft w:val="0"/>
      <w:marRight w:val="0"/>
      <w:marTop w:val="0"/>
      <w:marBottom w:val="0"/>
      <w:divBdr>
        <w:top w:val="none" w:sz="0" w:space="0" w:color="auto"/>
        <w:left w:val="none" w:sz="0" w:space="0" w:color="auto"/>
        <w:bottom w:val="none" w:sz="0" w:space="0" w:color="auto"/>
        <w:right w:val="none" w:sz="0" w:space="0" w:color="auto"/>
      </w:divBdr>
    </w:div>
    <w:div w:id="217322108">
      <w:bodyDiv w:val="1"/>
      <w:marLeft w:val="0"/>
      <w:marRight w:val="0"/>
      <w:marTop w:val="0"/>
      <w:marBottom w:val="0"/>
      <w:divBdr>
        <w:top w:val="none" w:sz="0" w:space="0" w:color="auto"/>
        <w:left w:val="none" w:sz="0" w:space="0" w:color="auto"/>
        <w:bottom w:val="none" w:sz="0" w:space="0" w:color="auto"/>
        <w:right w:val="none" w:sz="0" w:space="0" w:color="auto"/>
      </w:divBdr>
    </w:div>
    <w:div w:id="380904415">
      <w:bodyDiv w:val="1"/>
      <w:marLeft w:val="0"/>
      <w:marRight w:val="0"/>
      <w:marTop w:val="0"/>
      <w:marBottom w:val="0"/>
      <w:divBdr>
        <w:top w:val="none" w:sz="0" w:space="0" w:color="auto"/>
        <w:left w:val="none" w:sz="0" w:space="0" w:color="auto"/>
        <w:bottom w:val="none" w:sz="0" w:space="0" w:color="auto"/>
        <w:right w:val="none" w:sz="0" w:space="0" w:color="auto"/>
      </w:divBdr>
    </w:div>
    <w:div w:id="507133876">
      <w:bodyDiv w:val="1"/>
      <w:marLeft w:val="0"/>
      <w:marRight w:val="0"/>
      <w:marTop w:val="0"/>
      <w:marBottom w:val="0"/>
      <w:divBdr>
        <w:top w:val="none" w:sz="0" w:space="0" w:color="auto"/>
        <w:left w:val="none" w:sz="0" w:space="0" w:color="auto"/>
        <w:bottom w:val="none" w:sz="0" w:space="0" w:color="auto"/>
        <w:right w:val="none" w:sz="0" w:space="0" w:color="auto"/>
      </w:divBdr>
    </w:div>
    <w:div w:id="613096798">
      <w:bodyDiv w:val="1"/>
      <w:marLeft w:val="0"/>
      <w:marRight w:val="0"/>
      <w:marTop w:val="0"/>
      <w:marBottom w:val="0"/>
      <w:divBdr>
        <w:top w:val="none" w:sz="0" w:space="0" w:color="auto"/>
        <w:left w:val="none" w:sz="0" w:space="0" w:color="auto"/>
        <w:bottom w:val="none" w:sz="0" w:space="0" w:color="auto"/>
        <w:right w:val="none" w:sz="0" w:space="0" w:color="auto"/>
      </w:divBdr>
    </w:div>
    <w:div w:id="1215196687">
      <w:bodyDiv w:val="1"/>
      <w:marLeft w:val="0"/>
      <w:marRight w:val="0"/>
      <w:marTop w:val="0"/>
      <w:marBottom w:val="0"/>
      <w:divBdr>
        <w:top w:val="none" w:sz="0" w:space="0" w:color="auto"/>
        <w:left w:val="none" w:sz="0" w:space="0" w:color="auto"/>
        <w:bottom w:val="none" w:sz="0" w:space="0" w:color="auto"/>
        <w:right w:val="none" w:sz="0" w:space="0" w:color="auto"/>
      </w:divBdr>
    </w:div>
    <w:div w:id="1600093485">
      <w:bodyDiv w:val="1"/>
      <w:marLeft w:val="0"/>
      <w:marRight w:val="0"/>
      <w:marTop w:val="0"/>
      <w:marBottom w:val="0"/>
      <w:divBdr>
        <w:top w:val="none" w:sz="0" w:space="0" w:color="auto"/>
        <w:left w:val="none" w:sz="0" w:space="0" w:color="auto"/>
        <w:bottom w:val="none" w:sz="0" w:space="0" w:color="auto"/>
        <w:right w:val="none" w:sz="0" w:space="0" w:color="auto"/>
      </w:divBdr>
    </w:div>
    <w:div w:id="1679850352">
      <w:bodyDiv w:val="1"/>
      <w:marLeft w:val="0"/>
      <w:marRight w:val="0"/>
      <w:marTop w:val="0"/>
      <w:marBottom w:val="0"/>
      <w:divBdr>
        <w:top w:val="none" w:sz="0" w:space="0" w:color="auto"/>
        <w:left w:val="none" w:sz="0" w:space="0" w:color="auto"/>
        <w:bottom w:val="none" w:sz="0" w:space="0" w:color="auto"/>
        <w:right w:val="none" w:sz="0" w:space="0" w:color="auto"/>
      </w:divBdr>
    </w:div>
    <w:div w:id="1724401149">
      <w:bodyDiv w:val="1"/>
      <w:marLeft w:val="0"/>
      <w:marRight w:val="0"/>
      <w:marTop w:val="0"/>
      <w:marBottom w:val="0"/>
      <w:divBdr>
        <w:top w:val="none" w:sz="0" w:space="0" w:color="auto"/>
        <w:left w:val="none" w:sz="0" w:space="0" w:color="auto"/>
        <w:bottom w:val="none" w:sz="0" w:space="0" w:color="auto"/>
        <w:right w:val="none" w:sz="0" w:space="0" w:color="auto"/>
      </w:divBdr>
    </w:div>
    <w:div w:id="174941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ysocinapecuje.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kv.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vysocinapecuje.cz"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_rels/footer3.xml.rels><?xml version="1.0" encoding="UTF-8" standalone="yes"?>
<Relationships xmlns="http://schemas.openxmlformats.org/package/2006/relationships"><Relationship Id="rId3" Type="http://schemas.openxmlformats.org/officeDocument/2006/relationships/image" Target="media/image4.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5.em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C4E51D3-8284-40E4-BD3D-565DCE389A71}">
  <we:reference id="wa104099688" version="1.3.0.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0122D2B-E971-4362-BB51-7C8D09ED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9653</TotalTime>
  <Pages>45</Pages>
  <Words>15732</Words>
  <Characters>92822</Characters>
  <Application>Microsoft Office Word</Application>
  <DocSecurity>0</DocSecurity>
  <Lines>773</Lines>
  <Paragraphs>216</Paragraphs>
  <ScaleCrop>false</ScaleCrop>
  <HeadingPairs>
    <vt:vector size="2" baseType="variant">
      <vt:variant>
        <vt:lpstr>Název</vt:lpstr>
      </vt:variant>
      <vt:variant>
        <vt:i4>1</vt:i4>
      </vt:variant>
    </vt:vector>
  </HeadingPairs>
  <TitlesOfParts>
    <vt:vector size="1" baseType="lpstr">
      <vt:lpstr>Analýza potřebnosti sociálních služeb ve správním obvodu obce s rozšířenou působností Jihlava</vt:lpstr>
    </vt:vector>
  </TitlesOfParts>
  <Company/>
  <LinksUpToDate>false</LinksUpToDate>
  <CharactersWithSpaces>108338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Analýza potřebnosti sociálních služeb ve správním obvodu obce s rozšířenou působností Jihlava</dc:title>
  <dc:subject>ZÁVĚREČNÁ ZPRÁVA z výzkumu</dc:subject>
  <dc:creator>Mgr. Markéta Dubnová, PhD., Vysoká škola polytechnická Jihlava, 2021.</dc:creator>
  <cp:keywords/>
  <dc:description/>
  <cp:lastModifiedBy>Mikroregion Třešťsko</cp:lastModifiedBy>
  <cp:revision>758</cp:revision>
  <cp:lastPrinted>2024-12-16T16:23:00Z</cp:lastPrinted>
  <dcterms:created xsi:type="dcterms:W3CDTF">2023-10-25T15:31:00Z</dcterms:created>
  <dcterms:modified xsi:type="dcterms:W3CDTF">2025-11-14T12:12:00Z</dcterms:modified>
</cp:coreProperties>
</file>