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1C20CB" w14:textId="5AB9111B" w:rsidR="00AE2237" w:rsidRPr="00295842" w:rsidRDefault="005A2B3B" w:rsidP="00AE2237">
      <w:pPr>
        <w:pStyle w:val="Zhlav"/>
        <w:tabs>
          <w:tab w:val="left" w:pos="5529"/>
        </w:tabs>
        <w:jc w:val="right"/>
        <w:rPr>
          <w:rFonts w:ascii="Segoe UI" w:hAnsi="Segoe UI" w:cs="Segoe UI"/>
        </w:rPr>
      </w:pPr>
      <w:r w:rsidRPr="00295842">
        <w:rPr>
          <w:rFonts w:ascii="Segoe UI" w:hAnsi="Segoe UI" w:cs="Segoe UI"/>
          <w:bCs/>
        </w:rPr>
        <w:t xml:space="preserve"> </w:t>
      </w:r>
      <w:r w:rsidR="00096D85">
        <w:rPr>
          <w:rFonts w:ascii="Segoe UI" w:hAnsi="Segoe UI" w:cs="Segoe UI"/>
          <w:bCs/>
          <w:color w:val="000000"/>
        </w:rPr>
        <w:t>Příloha č. 1</w:t>
      </w:r>
    </w:p>
    <w:p w14:paraId="0A120ECC" w14:textId="77777777" w:rsidR="004046F0" w:rsidRPr="00295842" w:rsidRDefault="004046F0" w:rsidP="004046F0">
      <w:pPr>
        <w:pStyle w:val="Nadpis1"/>
        <w:jc w:val="right"/>
        <w:rPr>
          <w:rFonts w:ascii="Segoe UI" w:hAnsi="Segoe UI" w:cs="Segoe UI"/>
          <w:i w:val="0"/>
          <w:sz w:val="20"/>
        </w:rPr>
      </w:pPr>
    </w:p>
    <w:p w14:paraId="71CE4C2F" w14:textId="77777777" w:rsidR="00781FBC" w:rsidRPr="00295842" w:rsidRDefault="00781FBC" w:rsidP="00781FBC">
      <w:pPr>
        <w:pStyle w:val="Nadpis1"/>
        <w:rPr>
          <w:rFonts w:ascii="Segoe UI" w:hAnsi="Segoe UI" w:cs="Segoe UI"/>
          <w:i w:val="0"/>
          <w:sz w:val="40"/>
          <w:szCs w:val="40"/>
        </w:rPr>
      </w:pPr>
      <w:r w:rsidRPr="00295842">
        <w:rPr>
          <w:rFonts w:ascii="Segoe UI" w:hAnsi="Segoe UI" w:cs="Segoe UI"/>
          <w:i w:val="0"/>
          <w:sz w:val="40"/>
          <w:szCs w:val="40"/>
        </w:rPr>
        <w:t>SMLOUVA</w:t>
      </w:r>
    </w:p>
    <w:p w14:paraId="124DA5BE" w14:textId="77777777" w:rsidR="00781FBC" w:rsidRPr="00295842" w:rsidRDefault="00781FBC" w:rsidP="00781FBC">
      <w:pPr>
        <w:pStyle w:val="Nadpis1"/>
        <w:spacing w:before="120"/>
        <w:ind w:left="357"/>
        <w:rPr>
          <w:rFonts w:ascii="Segoe UI" w:hAnsi="Segoe UI" w:cs="Segoe UI"/>
          <w:i w:val="0"/>
          <w:sz w:val="28"/>
          <w:szCs w:val="28"/>
        </w:rPr>
      </w:pPr>
      <w:r w:rsidRPr="00295842">
        <w:rPr>
          <w:rFonts w:ascii="Segoe UI" w:hAnsi="Segoe UI" w:cs="Segoe UI"/>
          <w:i w:val="0"/>
          <w:sz w:val="28"/>
          <w:szCs w:val="28"/>
        </w:rPr>
        <w:t>o budoucí kupní smlouvě</w:t>
      </w:r>
    </w:p>
    <w:p w14:paraId="47DC333A" w14:textId="6DF0DDD6" w:rsidR="00581DEF" w:rsidRPr="00295842" w:rsidRDefault="00581DEF" w:rsidP="00F56998">
      <w:pPr>
        <w:pStyle w:val="Zkladntext"/>
        <w:jc w:val="center"/>
        <w:rPr>
          <w:rFonts w:ascii="Segoe UI" w:hAnsi="Segoe UI" w:cs="Segoe UI"/>
          <w:sz w:val="20"/>
        </w:rPr>
      </w:pPr>
      <w:r w:rsidRPr="00295842">
        <w:rPr>
          <w:rFonts w:ascii="Segoe UI" w:hAnsi="Segoe UI" w:cs="Segoe UI"/>
          <w:sz w:val="20"/>
        </w:rPr>
        <w:t>uzavřená podle ustanovení § 1785 a násl. zákona č. 89/2012 Sb., občanský zákoník</w:t>
      </w:r>
      <w:r w:rsidR="00E61AA4" w:rsidRPr="00295842">
        <w:rPr>
          <w:rFonts w:ascii="Segoe UI" w:hAnsi="Segoe UI" w:cs="Segoe UI"/>
          <w:sz w:val="20"/>
        </w:rPr>
        <w:t>, ve znění pozdějších předpisů</w:t>
      </w:r>
    </w:p>
    <w:p w14:paraId="65A623AA" w14:textId="77777777" w:rsidR="0005533D" w:rsidRPr="00295842" w:rsidRDefault="00581DEF" w:rsidP="00F56998">
      <w:pPr>
        <w:pStyle w:val="Nadpis1"/>
        <w:spacing w:before="60"/>
        <w:rPr>
          <w:rFonts w:ascii="Segoe UI" w:hAnsi="Segoe UI" w:cs="Segoe UI"/>
        </w:rPr>
      </w:pPr>
      <w:r w:rsidRPr="00295842">
        <w:rPr>
          <w:rFonts w:ascii="Segoe UI" w:hAnsi="Segoe UI" w:cs="Segoe UI"/>
          <w:i w:val="0"/>
          <w:sz w:val="24"/>
          <w:szCs w:val="24"/>
        </w:rPr>
        <w:t>s</w:t>
      </w:r>
      <w:r w:rsidR="00781FBC" w:rsidRPr="00295842">
        <w:rPr>
          <w:rFonts w:ascii="Segoe UI" w:hAnsi="Segoe UI" w:cs="Segoe UI"/>
          <w:i w:val="0"/>
          <w:sz w:val="24"/>
          <w:szCs w:val="24"/>
        </w:rPr>
        <w:t xml:space="preserve"> </w:t>
      </w:r>
      <w:r w:rsidRPr="00295842">
        <w:rPr>
          <w:rFonts w:ascii="Segoe UI" w:hAnsi="Segoe UI" w:cs="Segoe UI"/>
          <w:i w:val="0"/>
          <w:sz w:val="24"/>
          <w:szCs w:val="24"/>
        </w:rPr>
        <w:t xml:space="preserve">udělením </w:t>
      </w:r>
      <w:r w:rsidR="00781FBC" w:rsidRPr="00295842">
        <w:rPr>
          <w:rFonts w:ascii="Segoe UI" w:hAnsi="Segoe UI" w:cs="Segoe UI"/>
          <w:i w:val="0"/>
          <w:sz w:val="24"/>
          <w:szCs w:val="24"/>
        </w:rPr>
        <w:t xml:space="preserve">souhlasu </w:t>
      </w:r>
      <w:r w:rsidRPr="00295842">
        <w:rPr>
          <w:rFonts w:ascii="Segoe UI" w:hAnsi="Segoe UI" w:cs="Segoe UI"/>
          <w:i w:val="0"/>
          <w:sz w:val="24"/>
          <w:szCs w:val="24"/>
        </w:rPr>
        <w:t>ke</w:t>
      </w:r>
      <w:r w:rsidR="00781FBC" w:rsidRPr="00295842">
        <w:rPr>
          <w:rFonts w:ascii="Segoe UI" w:hAnsi="Segoe UI" w:cs="Segoe UI"/>
          <w:i w:val="0"/>
          <w:sz w:val="24"/>
          <w:szCs w:val="24"/>
        </w:rPr>
        <w:t xml:space="preserve"> zřízení</w:t>
      </w:r>
      <w:r w:rsidRPr="00295842">
        <w:rPr>
          <w:rFonts w:ascii="Segoe UI" w:hAnsi="Segoe UI" w:cs="Segoe UI"/>
          <w:i w:val="0"/>
          <w:sz w:val="24"/>
          <w:szCs w:val="24"/>
        </w:rPr>
        <w:t xml:space="preserve"> </w:t>
      </w:r>
      <w:r w:rsidR="00781FBC" w:rsidRPr="00295842">
        <w:rPr>
          <w:rFonts w:ascii="Segoe UI" w:hAnsi="Segoe UI" w:cs="Segoe UI"/>
          <w:i w:val="0"/>
          <w:sz w:val="24"/>
          <w:szCs w:val="24"/>
        </w:rPr>
        <w:t>stavby</w:t>
      </w:r>
      <w:r w:rsidR="00416B1A" w:rsidRPr="00295842">
        <w:rPr>
          <w:rFonts w:ascii="Segoe UI" w:hAnsi="Segoe UI" w:cs="Segoe UI"/>
          <w:i w:val="0"/>
          <w:sz w:val="24"/>
          <w:szCs w:val="24"/>
        </w:rPr>
        <w:t xml:space="preserve"> na pozemku</w:t>
      </w:r>
      <w:r w:rsidR="00781FBC" w:rsidRPr="00295842">
        <w:rPr>
          <w:rFonts w:ascii="Segoe UI" w:hAnsi="Segoe UI" w:cs="Segoe UI"/>
          <w:i w:val="0"/>
          <w:sz w:val="24"/>
          <w:szCs w:val="24"/>
        </w:rPr>
        <w:t xml:space="preserve"> </w:t>
      </w:r>
    </w:p>
    <w:p w14:paraId="31B32AAB" w14:textId="6AF09421" w:rsidR="00781FBC" w:rsidRPr="00295842" w:rsidRDefault="00581DEF" w:rsidP="009C1E54">
      <w:pPr>
        <w:jc w:val="center"/>
        <w:rPr>
          <w:rFonts w:ascii="Segoe UI" w:hAnsi="Segoe UI" w:cs="Segoe UI"/>
        </w:rPr>
      </w:pPr>
      <w:r w:rsidRPr="00295842">
        <w:rPr>
          <w:rFonts w:ascii="Segoe UI" w:hAnsi="Segoe UI" w:cs="Segoe UI"/>
        </w:rPr>
        <w:t xml:space="preserve">v souladu </w:t>
      </w:r>
      <w:r w:rsidR="003C27F6" w:rsidRPr="00295842">
        <w:rPr>
          <w:rFonts w:ascii="Segoe UI" w:hAnsi="Segoe UI" w:cs="Segoe UI"/>
        </w:rPr>
        <w:t>s příslušnými ustanoveními zákona č. 183/2006 Sb., o územním plánování a stavebním řádu, ve znění pozdějších předpisů</w:t>
      </w:r>
    </w:p>
    <w:p w14:paraId="1AA50F60" w14:textId="77777777" w:rsidR="00781FBC" w:rsidRPr="00295842" w:rsidRDefault="00781FBC">
      <w:pPr>
        <w:rPr>
          <w:rFonts w:ascii="Segoe UI" w:hAnsi="Segoe UI" w:cs="Segoe UI"/>
        </w:rPr>
      </w:pPr>
    </w:p>
    <w:p w14:paraId="494B968A" w14:textId="77777777" w:rsidR="00FF6255" w:rsidRPr="00295842" w:rsidRDefault="00FF6255">
      <w:pPr>
        <w:pStyle w:val="Nadpis6"/>
        <w:spacing w:before="0" w:after="0"/>
        <w:rPr>
          <w:rFonts w:ascii="Segoe UI" w:hAnsi="Segoe UI" w:cs="Segoe UI"/>
          <w:sz w:val="20"/>
          <w:szCs w:val="20"/>
        </w:rPr>
      </w:pPr>
      <w:r w:rsidRPr="00295842">
        <w:rPr>
          <w:rFonts w:ascii="Segoe UI" w:hAnsi="Segoe UI" w:cs="Segoe UI"/>
          <w:sz w:val="20"/>
          <w:szCs w:val="20"/>
        </w:rPr>
        <w:t>mezi smluvními stranami:</w:t>
      </w:r>
    </w:p>
    <w:p w14:paraId="73DAFC9A" w14:textId="77777777" w:rsidR="00AF51D3" w:rsidRPr="00295842" w:rsidRDefault="00AF51D3" w:rsidP="00AF51D3">
      <w:pPr>
        <w:shd w:val="clear" w:color="auto" w:fill="FFFFFF"/>
        <w:jc w:val="both"/>
        <w:rPr>
          <w:rFonts w:ascii="Segoe UI" w:hAnsi="Segoe UI" w:cs="Segoe UI"/>
          <w:b/>
          <w:bCs/>
        </w:rPr>
      </w:pPr>
    </w:p>
    <w:p w14:paraId="7576E8DF" w14:textId="77777777" w:rsidR="00EF5038" w:rsidRPr="00295842" w:rsidRDefault="00EF5038" w:rsidP="00EF5038">
      <w:pPr>
        <w:keepNext/>
        <w:shd w:val="clear" w:color="auto" w:fill="FFFFFF"/>
        <w:jc w:val="both"/>
        <w:rPr>
          <w:rFonts w:ascii="Segoe UI" w:hAnsi="Segoe UI" w:cs="Segoe UI"/>
          <w:b/>
          <w:noProof/>
          <w:kern w:val="0"/>
          <w:lang w:eastAsia="cs-CZ"/>
        </w:rPr>
      </w:pPr>
      <w:r w:rsidRPr="00295842">
        <w:rPr>
          <w:rFonts w:ascii="Segoe UI" w:hAnsi="Segoe UI" w:cs="Segoe UI"/>
          <w:b/>
          <w:noProof/>
        </w:rPr>
        <w:t>Statutární město Jihlava</w:t>
      </w:r>
    </w:p>
    <w:p w14:paraId="6DD09C82" w14:textId="77777777" w:rsidR="00EF5038" w:rsidRPr="00295842" w:rsidRDefault="00EF5038" w:rsidP="00EF5038">
      <w:pPr>
        <w:keepNext/>
        <w:shd w:val="clear" w:color="auto" w:fill="FFFFFF"/>
        <w:tabs>
          <w:tab w:val="left" w:pos="2127"/>
        </w:tabs>
        <w:jc w:val="both"/>
        <w:rPr>
          <w:rFonts w:ascii="Segoe UI" w:hAnsi="Segoe UI" w:cs="Segoe UI"/>
          <w:noProof/>
        </w:rPr>
      </w:pPr>
      <w:r w:rsidRPr="00295842">
        <w:rPr>
          <w:rFonts w:ascii="Segoe UI" w:hAnsi="Segoe UI" w:cs="Segoe UI"/>
          <w:noProof/>
        </w:rPr>
        <w:t>Sídlo:</w:t>
      </w:r>
      <w:r w:rsidRPr="00295842">
        <w:rPr>
          <w:rFonts w:ascii="Segoe UI" w:hAnsi="Segoe UI" w:cs="Segoe UI"/>
          <w:noProof/>
        </w:rPr>
        <w:tab/>
        <w:t xml:space="preserve">Masarykovo náměstí 97/1, 58601 Jihlava </w:t>
      </w:r>
    </w:p>
    <w:p w14:paraId="66B28942" w14:textId="77777777" w:rsidR="00EF5038" w:rsidRPr="00295842" w:rsidRDefault="00EF5038" w:rsidP="00EF5038">
      <w:pPr>
        <w:keepNext/>
        <w:shd w:val="clear" w:color="auto" w:fill="FFFFFF"/>
        <w:tabs>
          <w:tab w:val="left" w:pos="2127"/>
        </w:tabs>
        <w:jc w:val="both"/>
        <w:rPr>
          <w:rFonts w:ascii="Segoe UI" w:hAnsi="Segoe UI" w:cs="Segoe UI"/>
          <w:noProof/>
        </w:rPr>
      </w:pPr>
      <w:r w:rsidRPr="00295842">
        <w:rPr>
          <w:rFonts w:ascii="Segoe UI" w:hAnsi="Segoe UI" w:cs="Segoe UI"/>
          <w:noProof/>
        </w:rPr>
        <w:t>IČO:</w:t>
      </w:r>
      <w:r w:rsidRPr="00295842">
        <w:rPr>
          <w:rFonts w:ascii="Segoe UI" w:hAnsi="Segoe UI" w:cs="Segoe UI"/>
          <w:noProof/>
        </w:rPr>
        <w:tab/>
        <w:t>00286010</w:t>
      </w:r>
    </w:p>
    <w:p w14:paraId="6A48A62E" w14:textId="77777777" w:rsidR="00EF5038" w:rsidRPr="00295842" w:rsidRDefault="00EF5038" w:rsidP="00EF5038">
      <w:pPr>
        <w:keepNext/>
        <w:shd w:val="clear" w:color="auto" w:fill="FFFFFF"/>
        <w:tabs>
          <w:tab w:val="left" w:pos="2127"/>
        </w:tabs>
        <w:jc w:val="both"/>
        <w:rPr>
          <w:rFonts w:ascii="Segoe UI" w:hAnsi="Segoe UI" w:cs="Segoe UI"/>
          <w:noProof/>
        </w:rPr>
      </w:pPr>
      <w:r w:rsidRPr="00295842">
        <w:rPr>
          <w:rFonts w:ascii="Segoe UI" w:hAnsi="Segoe UI" w:cs="Segoe UI"/>
          <w:noProof/>
        </w:rPr>
        <w:t>DIČ:</w:t>
      </w:r>
      <w:r w:rsidRPr="00295842">
        <w:rPr>
          <w:rFonts w:ascii="Segoe UI" w:hAnsi="Segoe UI" w:cs="Segoe UI"/>
          <w:noProof/>
        </w:rPr>
        <w:tab/>
        <w:t>CZ00286010</w:t>
      </w:r>
    </w:p>
    <w:p w14:paraId="001C208F" w14:textId="4F104A53" w:rsidR="00EF5038" w:rsidRPr="00295842" w:rsidRDefault="00EF5038" w:rsidP="00EF5038">
      <w:pPr>
        <w:keepNext/>
        <w:shd w:val="clear" w:color="auto" w:fill="FFFFFF"/>
        <w:tabs>
          <w:tab w:val="left" w:pos="2127"/>
        </w:tabs>
        <w:jc w:val="both"/>
        <w:rPr>
          <w:rFonts w:ascii="Segoe UI" w:hAnsi="Segoe UI" w:cs="Segoe UI"/>
          <w:noProof/>
        </w:rPr>
      </w:pPr>
      <w:r w:rsidRPr="00295842">
        <w:rPr>
          <w:rFonts w:ascii="Segoe UI" w:hAnsi="Segoe UI" w:cs="Segoe UI"/>
          <w:noProof/>
        </w:rPr>
        <w:t>Zastoupena:</w:t>
      </w:r>
      <w:r w:rsidRPr="00295842">
        <w:rPr>
          <w:rFonts w:ascii="Segoe UI" w:hAnsi="Segoe UI" w:cs="Segoe UI"/>
          <w:noProof/>
        </w:rPr>
        <w:tab/>
        <w:t>Ing. arch. Martin Laštovička - náměstek primátor</w:t>
      </w:r>
      <w:r w:rsidR="00096D85">
        <w:rPr>
          <w:rFonts w:ascii="Segoe UI" w:hAnsi="Segoe UI" w:cs="Segoe UI"/>
          <w:noProof/>
        </w:rPr>
        <w:t>a</w:t>
      </w:r>
    </w:p>
    <w:p w14:paraId="42C1F164" w14:textId="77777777" w:rsidR="00EF5038" w:rsidRPr="00295842" w:rsidRDefault="00EF5038" w:rsidP="00EF5038">
      <w:pPr>
        <w:keepNext/>
        <w:shd w:val="clear" w:color="auto" w:fill="FFFFFF"/>
        <w:tabs>
          <w:tab w:val="left" w:pos="2127"/>
        </w:tabs>
        <w:jc w:val="both"/>
        <w:rPr>
          <w:rFonts w:ascii="Segoe UI" w:hAnsi="Segoe UI" w:cs="Segoe UI"/>
          <w:noProof/>
        </w:rPr>
      </w:pPr>
      <w:r w:rsidRPr="00295842">
        <w:rPr>
          <w:rFonts w:ascii="Segoe UI" w:hAnsi="Segoe UI" w:cs="Segoe UI"/>
          <w:noProof/>
        </w:rPr>
        <w:t>Bankovní spojení:</w:t>
      </w:r>
      <w:r w:rsidRPr="00295842">
        <w:rPr>
          <w:rFonts w:ascii="Segoe UI" w:hAnsi="Segoe UI" w:cs="Segoe UI"/>
          <w:noProof/>
        </w:rPr>
        <w:tab/>
        <w:t>Česká spořitelna, a.s.</w:t>
      </w:r>
    </w:p>
    <w:p w14:paraId="7CABD09A" w14:textId="34FFC963" w:rsidR="00E8066C" w:rsidRPr="00295842" w:rsidRDefault="00EF5038" w:rsidP="00EF5038">
      <w:pPr>
        <w:keepNext/>
        <w:jc w:val="both"/>
        <w:rPr>
          <w:rFonts w:ascii="Segoe UI" w:hAnsi="Segoe UI" w:cs="Segoe UI"/>
          <w:noProof/>
        </w:rPr>
      </w:pPr>
      <w:r w:rsidRPr="00295842">
        <w:rPr>
          <w:rFonts w:ascii="Segoe UI" w:hAnsi="Segoe UI" w:cs="Segoe UI"/>
          <w:noProof/>
        </w:rPr>
        <w:t>Číslo účtu:</w:t>
      </w:r>
      <w:r w:rsidRPr="00295842">
        <w:rPr>
          <w:rFonts w:ascii="Segoe UI" w:hAnsi="Segoe UI" w:cs="Segoe UI"/>
          <w:noProof/>
        </w:rPr>
        <w:tab/>
      </w:r>
      <w:r w:rsidR="0030185C">
        <w:rPr>
          <w:rFonts w:ascii="Segoe UI" w:hAnsi="Segoe UI" w:cs="Segoe UI"/>
          <w:noProof/>
        </w:rPr>
        <w:tab/>
      </w:r>
      <w:r w:rsidRPr="00295842">
        <w:rPr>
          <w:rFonts w:ascii="Segoe UI" w:hAnsi="Segoe UI" w:cs="Segoe UI"/>
          <w:noProof/>
        </w:rPr>
        <w:t>19-1466072369/0800</w:t>
      </w:r>
    </w:p>
    <w:p w14:paraId="666E9B74" w14:textId="77777777" w:rsidR="00E8066C" w:rsidRPr="00295842" w:rsidRDefault="00E8066C" w:rsidP="00E8066C">
      <w:pPr>
        <w:jc w:val="both"/>
        <w:rPr>
          <w:rFonts w:ascii="Segoe UI" w:hAnsi="Segoe UI" w:cs="Segoe UI"/>
          <w:b/>
          <w:bCs/>
          <w:noProof/>
        </w:rPr>
      </w:pPr>
    </w:p>
    <w:p w14:paraId="62745A68" w14:textId="77777777" w:rsidR="000A47D1" w:rsidRPr="00295842" w:rsidRDefault="000A47D1" w:rsidP="002A3845">
      <w:pPr>
        <w:tabs>
          <w:tab w:val="left" w:pos="284"/>
        </w:tabs>
        <w:jc w:val="both"/>
        <w:rPr>
          <w:rFonts w:ascii="Segoe UI" w:hAnsi="Segoe UI" w:cs="Segoe UI"/>
        </w:rPr>
      </w:pPr>
    </w:p>
    <w:p w14:paraId="3190AEBE" w14:textId="77777777" w:rsidR="00691E97" w:rsidRDefault="00691E97" w:rsidP="00691E97">
      <w:pPr>
        <w:jc w:val="both"/>
        <w:rPr>
          <w:rFonts w:ascii="Segoe UI" w:hAnsi="Segoe UI" w:cs="Segoe UI"/>
          <w:b/>
          <w:i/>
          <w:kern w:val="2"/>
        </w:rPr>
      </w:pPr>
      <w:r>
        <w:rPr>
          <w:rFonts w:ascii="Segoe UI" w:hAnsi="Segoe UI" w:cs="Segoe UI"/>
        </w:rPr>
        <w:t xml:space="preserve">dále jen </w:t>
      </w:r>
      <w:r>
        <w:rPr>
          <w:rFonts w:ascii="Segoe UI" w:hAnsi="Segoe UI" w:cs="Segoe UI"/>
          <w:b/>
          <w:i/>
        </w:rPr>
        <w:t>„budoucí prodávající“</w:t>
      </w:r>
    </w:p>
    <w:p w14:paraId="168C86C4" w14:textId="77777777" w:rsidR="00691E97" w:rsidRDefault="00691E97" w:rsidP="00691E97">
      <w:pPr>
        <w:jc w:val="both"/>
        <w:rPr>
          <w:rFonts w:ascii="Segoe UI" w:hAnsi="Segoe UI" w:cs="Segoe UI"/>
        </w:rPr>
      </w:pPr>
      <w:r>
        <w:rPr>
          <w:rFonts w:ascii="Segoe UI" w:hAnsi="Segoe UI" w:cs="Segoe UI"/>
          <w:b/>
          <w:i/>
        </w:rPr>
        <w:tab/>
      </w:r>
    </w:p>
    <w:p w14:paraId="281ADB94" w14:textId="77777777" w:rsidR="00691E97" w:rsidRDefault="00691E97" w:rsidP="00691E97">
      <w:pPr>
        <w:tabs>
          <w:tab w:val="left" w:pos="284"/>
        </w:tabs>
        <w:jc w:val="both"/>
        <w:rPr>
          <w:rFonts w:ascii="Segoe UI" w:hAnsi="Segoe UI" w:cs="Segoe UI"/>
        </w:rPr>
      </w:pPr>
      <w:r>
        <w:rPr>
          <w:rFonts w:ascii="Segoe UI" w:hAnsi="Segoe UI" w:cs="Segoe UI"/>
        </w:rPr>
        <w:t>a</w:t>
      </w:r>
    </w:p>
    <w:p w14:paraId="29669675" w14:textId="77777777" w:rsidR="00691E97" w:rsidRDefault="00691E97" w:rsidP="00691E97">
      <w:pPr>
        <w:tabs>
          <w:tab w:val="left" w:pos="284"/>
        </w:tabs>
        <w:jc w:val="both"/>
        <w:rPr>
          <w:rFonts w:ascii="Segoe UI" w:hAnsi="Segoe UI" w:cs="Segoe UI"/>
        </w:rPr>
      </w:pPr>
    </w:p>
    <w:p w14:paraId="5FA6CA3D" w14:textId="77777777" w:rsidR="00691E97" w:rsidRDefault="00691E97" w:rsidP="00691E97">
      <w:pPr>
        <w:suppressAutoHyphens w:val="0"/>
        <w:rPr>
          <w:rFonts w:ascii="Segoe UI" w:hAnsi="Segoe UI" w:cs="Segoe UI"/>
          <w:b/>
        </w:rPr>
      </w:pPr>
      <w:proofErr w:type="spellStart"/>
      <w:r>
        <w:rPr>
          <w:rFonts w:ascii="Segoe UI" w:hAnsi="Segoe UI" w:cs="Segoe UI"/>
          <w:b/>
        </w:rPr>
        <w:t>GasNet</w:t>
      </w:r>
      <w:proofErr w:type="spellEnd"/>
      <w:r>
        <w:rPr>
          <w:rFonts w:ascii="Segoe UI" w:hAnsi="Segoe UI" w:cs="Segoe UI"/>
          <w:b/>
        </w:rPr>
        <w:t>, s.r.o.</w:t>
      </w:r>
    </w:p>
    <w:p w14:paraId="1CA967CB" w14:textId="77777777" w:rsidR="00691E97" w:rsidRDefault="00691E97" w:rsidP="00691E97">
      <w:pPr>
        <w:tabs>
          <w:tab w:val="left" w:pos="1843"/>
        </w:tabs>
        <w:suppressAutoHyphens w:val="0"/>
        <w:rPr>
          <w:rFonts w:ascii="Segoe UI" w:hAnsi="Segoe UI" w:cs="Segoe UI"/>
        </w:rPr>
      </w:pPr>
      <w:r>
        <w:rPr>
          <w:rFonts w:ascii="Segoe UI" w:hAnsi="Segoe UI" w:cs="Segoe UI"/>
        </w:rPr>
        <w:t>Sídlo:</w:t>
      </w:r>
      <w:r>
        <w:rPr>
          <w:rFonts w:ascii="Segoe UI" w:hAnsi="Segoe UI" w:cs="Segoe UI"/>
        </w:rPr>
        <w:tab/>
        <w:t xml:space="preserve">Klíšská 940/96, </w:t>
      </w:r>
      <w:proofErr w:type="spellStart"/>
      <w:r>
        <w:rPr>
          <w:rFonts w:ascii="Segoe UI" w:hAnsi="Segoe UI" w:cs="Segoe UI"/>
        </w:rPr>
        <w:t>Klíše</w:t>
      </w:r>
      <w:proofErr w:type="spellEnd"/>
      <w:r>
        <w:rPr>
          <w:rFonts w:ascii="Segoe UI" w:hAnsi="Segoe UI" w:cs="Segoe UI"/>
        </w:rPr>
        <w:t>, 400 01 Ústí nad Labem</w:t>
      </w:r>
    </w:p>
    <w:p w14:paraId="29FFA439" w14:textId="77777777" w:rsidR="00691E97" w:rsidRDefault="00691E97" w:rsidP="00691E97">
      <w:pPr>
        <w:tabs>
          <w:tab w:val="left" w:pos="1843"/>
        </w:tabs>
        <w:suppressAutoHyphens w:val="0"/>
        <w:rPr>
          <w:rFonts w:ascii="Segoe UI" w:hAnsi="Segoe UI" w:cs="Segoe UI"/>
        </w:rPr>
      </w:pPr>
      <w:r>
        <w:rPr>
          <w:rFonts w:ascii="Segoe UI" w:hAnsi="Segoe UI" w:cs="Segoe UI"/>
        </w:rPr>
        <w:t>Spisová značka</w:t>
      </w:r>
      <w:r>
        <w:rPr>
          <w:rFonts w:ascii="Segoe UI" w:hAnsi="Segoe UI" w:cs="Segoe UI"/>
        </w:rPr>
        <w:tab/>
        <w:t>C 23083 vedená u Krajského soudu v Ústí nad Labem</w:t>
      </w:r>
    </w:p>
    <w:p w14:paraId="4F4BF181" w14:textId="77777777" w:rsidR="00691E97" w:rsidRDefault="00691E97" w:rsidP="00691E97">
      <w:pPr>
        <w:tabs>
          <w:tab w:val="left" w:pos="1843"/>
        </w:tabs>
        <w:suppressAutoHyphens w:val="0"/>
        <w:rPr>
          <w:rFonts w:ascii="Segoe UI" w:hAnsi="Segoe UI" w:cs="Segoe UI"/>
        </w:rPr>
      </w:pPr>
      <w:r>
        <w:rPr>
          <w:rFonts w:ascii="Segoe UI" w:hAnsi="Segoe UI" w:cs="Segoe UI"/>
        </w:rPr>
        <w:t>IČO</w:t>
      </w:r>
      <w:r>
        <w:rPr>
          <w:rFonts w:ascii="Segoe UI" w:hAnsi="Segoe UI" w:cs="Segoe UI"/>
        </w:rPr>
        <w:tab/>
        <w:t>27295567</w:t>
      </w:r>
    </w:p>
    <w:p w14:paraId="2F7CB0B0" w14:textId="77777777" w:rsidR="00691E97" w:rsidRDefault="00691E97" w:rsidP="00691E97">
      <w:pPr>
        <w:tabs>
          <w:tab w:val="left" w:pos="1843"/>
        </w:tabs>
        <w:suppressAutoHyphens w:val="0"/>
        <w:rPr>
          <w:rFonts w:ascii="Segoe UI" w:hAnsi="Segoe UI" w:cs="Segoe UI"/>
        </w:rPr>
      </w:pPr>
      <w:r>
        <w:rPr>
          <w:rFonts w:ascii="Segoe UI" w:hAnsi="Segoe UI" w:cs="Segoe UI"/>
        </w:rPr>
        <w:t xml:space="preserve">DIČ: </w:t>
      </w:r>
      <w:r>
        <w:rPr>
          <w:rFonts w:ascii="Segoe UI" w:hAnsi="Segoe UI" w:cs="Segoe UI"/>
        </w:rPr>
        <w:tab/>
        <w:t>CZ27295567</w:t>
      </w:r>
    </w:p>
    <w:p w14:paraId="5D932D12" w14:textId="77777777" w:rsidR="00691E97" w:rsidRDefault="00691E97" w:rsidP="00691E97">
      <w:pPr>
        <w:tabs>
          <w:tab w:val="left" w:pos="1843"/>
        </w:tabs>
        <w:suppressAutoHyphens w:val="0"/>
        <w:rPr>
          <w:rFonts w:ascii="Segoe UI" w:hAnsi="Segoe UI" w:cs="Segoe UI"/>
        </w:rPr>
      </w:pPr>
    </w:p>
    <w:p w14:paraId="72350346" w14:textId="77777777" w:rsidR="00691E97" w:rsidRDefault="00691E97" w:rsidP="00691E97">
      <w:pPr>
        <w:rPr>
          <w:rFonts w:ascii="Segoe UI" w:hAnsi="Segoe UI" w:cs="Segoe UI"/>
          <w:b/>
          <w:bCs/>
        </w:rPr>
      </w:pPr>
      <w:r>
        <w:rPr>
          <w:rFonts w:ascii="Segoe UI" w:hAnsi="Segoe UI" w:cs="Segoe UI"/>
          <w:b/>
        </w:rPr>
        <w:t>Z</w:t>
      </w:r>
      <w:r>
        <w:rPr>
          <w:rFonts w:ascii="Segoe UI" w:hAnsi="Segoe UI" w:cs="Segoe UI"/>
          <w:b/>
          <w:bCs/>
        </w:rPr>
        <w:t xml:space="preserve">astoupena na základě plné moci společností </w:t>
      </w:r>
    </w:p>
    <w:p w14:paraId="76CB784E" w14:textId="77777777" w:rsidR="00691E97" w:rsidRDefault="00691E97" w:rsidP="00691E97">
      <w:pPr>
        <w:rPr>
          <w:rFonts w:ascii="Segoe UI" w:hAnsi="Segoe UI" w:cs="Segoe UI"/>
          <w:b/>
          <w:bCs/>
        </w:rPr>
      </w:pPr>
    </w:p>
    <w:p w14:paraId="76D34D7B" w14:textId="77777777" w:rsidR="00691E97" w:rsidRDefault="00691E97" w:rsidP="00691E97">
      <w:pPr>
        <w:rPr>
          <w:rFonts w:ascii="Segoe UI" w:hAnsi="Segoe UI" w:cs="Segoe UI"/>
        </w:rPr>
      </w:pPr>
      <w:proofErr w:type="spellStart"/>
      <w:r>
        <w:rPr>
          <w:rFonts w:ascii="Segoe UI" w:hAnsi="Segoe UI" w:cs="Segoe UI"/>
          <w:b/>
          <w:bCs/>
        </w:rPr>
        <w:t>GasNet</w:t>
      </w:r>
      <w:proofErr w:type="spellEnd"/>
      <w:r>
        <w:rPr>
          <w:rFonts w:ascii="Segoe UI" w:hAnsi="Segoe UI" w:cs="Segoe UI"/>
          <w:b/>
          <w:bCs/>
        </w:rPr>
        <w:t xml:space="preserve"> Služby, s.r.o.</w:t>
      </w:r>
    </w:p>
    <w:p w14:paraId="23505F59" w14:textId="77777777" w:rsidR="00691E97" w:rsidRDefault="00691E97" w:rsidP="00691E97">
      <w:pPr>
        <w:rPr>
          <w:rFonts w:ascii="Segoe UI" w:hAnsi="Segoe UI" w:cs="Segoe UI"/>
        </w:rPr>
      </w:pPr>
      <w:r>
        <w:rPr>
          <w:rFonts w:ascii="Segoe UI" w:hAnsi="Segoe UI" w:cs="Segoe UI"/>
        </w:rPr>
        <w:t>Sídlo:                            Plynárenská 499/1, Zábrdovice, 602 00 Brno</w:t>
      </w:r>
    </w:p>
    <w:p w14:paraId="5D668FF4" w14:textId="77777777" w:rsidR="00691E97" w:rsidRDefault="00691E97" w:rsidP="00691E97">
      <w:pPr>
        <w:rPr>
          <w:rFonts w:ascii="Segoe UI" w:hAnsi="Segoe UI" w:cs="Segoe UI"/>
        </w:rPr>
      </w:pPr>
      <w:r>
        <w:rPr>
          <w:rFonts w:ascii="Segoe UI" w:hAnsi="Segoe UI" w:cs="Segoe UI"/>
        </w:rPr>
        <w:t>Spisová značka:           C 57165 vedená u Krajského soudu v Brně</w:t>
      </w:r>
    </w:p>
    <w:p w14:paraId="42AD6D71" w14:textId="77777777" w:rsidR="00691E97" w:rsidRDefault="00691E97" w:rsidP="00691E97">
      <w:pPr>
        <w:rPr>
          <w:rFonts w:ascii="Segoe UI" w:hAnsi="Segoe UI" w:cs="Segoe UI"/>
        </w:rPr>
      </w:pPr>
      <w:r>
        <w:rPr>
          <w:rFonts w:ascii="Segoe UI" w:hAnsi="Segoe UI" w:cs="Segoe UI"/>
        </w:rPr>
        <w:t>IČO:                              27935311</w:t>
      </w:r>
    </w:p>
    <w:p w14:paraId="124C4DD0" w14:textId="77777777" w:rsidR="00691E97" w:rsidRDefault="00691E97" w:rsidP="00691E97">
      <w:pPr>
        <w:rPr>
          <w:rFonts w:ascii="Segoe UI" w:hAnsi="Segoe UI" w:cs="Segoe UI"/>
        </w:rPr>
      </w:pPr>
      <w:r>
        <w:rPr>
          <w:rFonts w:ascii="Segoe UI" w:hAnsi="Segoe UI" w:cs="Segoe UI"/>
        </w:rPr>
        <w:t>DIČ:                              CZ27935311</w:t>
      </w:r>
    </w:p>
    <w:p w14:paraId="1451DC2A" w14:textId="77777777" w:rsidR="00691E97" w:rsidRDefault="00691E97" w:rsidP="00691E97">
      <w:pPr>
        <w:pStyle w:val="Zhlav"/>
        <w:rPr>
          <w:rFonts w:ascii="Segoe UI" w:hAnsi="Segoe UI" w:cs="Segoe UI"/>
        </w:rPr>
      </w:pPr>
      <w:r>
        <w:rPr>
          <w:rFonts w:ascii="Segoe UI" w:hAnsi="Segoe UI" w:cs="Segoe UI"/>
        </w:rPr>
        <w:t>Zastoupena na základě plné moci:</w:t>
      </w:r>
    </w:p>
    <w:p w14:paraId="72E9D91A" w14:textId="77777777" w:rsidR="00BC64CA" w:rsidRDefault="00691E97" w:rsidP="00691E97">
      <w:pPr>
        <w:pStyle w:val="Zhlav"/>
        <w:rPr>
          <w:rFonts w:ascii="Segoe UI" w:hAnsi="Segoe UI" w:cs="Segoe UI"/>
          <w:i/>
          <w:lang w:val="en-US"/>
        </w:rPr>
      </w:pPr>
      <w:r>
        <w:rPr>
          <w:rFonts w:ascii="Segoe UI" w:hAnsi="Segoe UI" w:cs="Segoe UI"/>
          <w:lang w:val="en-US"/>
        </w:rPr>
        <w:t xml:space="preserve">                                     </w:t>
      </w:r>
      <w:proofErr w:type="gramStart"/>
      <w:r w:rsidR="00BC64CA">
        <w:rPr>
          <w:rFonts w:ascii="Segoe UI" w:hAnsi="Segoe UI" w:cs="Segoe UI"/>
          <w:lang w:val="en-US"/>
        </w:rPr>
        <w:t>………</w:t>
      </w:r>
      <w:proofErr w:type="gramEnd"/>
      <w:r w:rsidR="00BC64CA">
        <w:rPr>
          <w:rFonts w:ascii="Segoe UI" w:hAnsi="Segoe UI" w:cs="Segoe UI"/>
          <w:lang w:val="en-US"/>
        </w:rPr>
        <w:t xml:space="preserve"> </w:t>
      </w:r>
      <w:proofErr w:type="spellStart"/>
      <w:r w:rsidR="00BC64CA" w:rsidRPr="00BC64CA">
        <w:rPr>
          <w:rFonts w:ascii="Segoe UI" w:hAnsi="Segoe UI" w:cs="Segoe UI"/>
          <w:i/>
          <w:lang w:val="en-US"/>
        </w:rPr>
        <w:t>zastoupení</w:t>
      </w:r>
      <w:proofErr w:type="spellEnd"/>
      <w:r w:rsidR="00BC64CA" w:rsidRPr="00BC64CA">
        <w:rPr>
          <w:rFonts w:ascii="Segoe UI" w:hAnsi="Segoe UI" w:cs="Segoe UI"/>
          <w:i/>
          <w:lang w:val="en-US"/>
        </w:rPr>
        <w:t xml:space="preserve"> </w:t>
      </w:r>
      <w:proofErr w:type="spellStart"/>
      <w:r w:rsidR="00BC64CA" w:rsidRPr="00BC64CA">
        <w:rPr>
          <w:rFonts w:ascii="Segoe UI" w:hAnsi="Segoe UI" w:cs="Segoe UI"/>
          <w:i/>
          <w:lang w:val="en-US"/>
        </w:rPr>
        <w:t>bude</w:t>
      </w:r>
      <w:proofErr w:type="spellEnd"/>
      <w:r w:rsidR="00BC64CA" w:rsidRPr="00BC64CA">
        <w:rPr>
          <w:rFonts w:ascii="Segoe UI" w:hAnsi="Segoe UI" w:cs="Segoe UI"/>
          <w:i/>
          <w:lang w:val="en-US"/>
        </w:rPr>
        <w:t xml:space="preserve"> </w:t>
      </w:r>
      <w:proofErr w:type="spellStart"/>
      <w:r w:rsidR="00BC64CA" w:rsidRPr="00BC64CA">
        <w:rPr>
          <w:rFonts w:ascii="Segoe UI" w:hAnsi="Segoe UI" w:cs="Segoe UI"/>
          <w:i/>
          <w:lang w:val="en-US"/>
        </w:rPr>
        <w:t>před</w:t>
      </w:r>
      <w:proofErr w:type="spellEnd"/>
      <w:r w:rsidR="00BC64CA" w:rsidRPr="00BC64CA">
        <w:rPr>
          <w:rFonts w:ascii="Segoe UI" w:hAnsi="Segoe UI" w:cs="Segoe UI"/>
          <w:i/>
          <w:lang w:val="en-US"/>
        </w:rPr>
        <w:t xml:space="preserve"> </w:t>
      </w:r>
      <w:proofErr w:type="spellStart"/>
      <w:r w:rsidR="00BC64CA" w:rsidRPr="00BC64CA">
        <w:rPr>
          <w:rFonts w:ascii="Segoe UI" w:hAnsi="Segoe UI" w:cs="Segoe UI"/>
          <w:i/>
          <w:lang w:val="en-US"/>
        </w:rPr>
        <w:t>podpisem</w:t>
      </w:r>
      <w:proofErr w:type="spellEnd"/>
      <w:r w:rsidR="00BC64CA" w:rsidRPr="00BC64CA">
        <w:rPr>
          <w:rFonts w:ascii="Segoe UI" w:hAnsi="Segoe UI" w:cs="Segoe UI"/>
          <w:i/>
          <w:lang w:val="en-US"/>
        </w:rPr>
        <w:t xml:space="preserve"> </w:t>
      </w:r>
      <w:proofErr w:type="spellStart"/>
      <w:r w:rsidR="00BC64CA" w:rsidRPr="00BC64CA">
        <w:rPr>
          <w:rFonts w:ascii="Segoe UI" w:hAnsi="Segoe UI" w:cs="Segoe UI"/>
          <w:i/>
          <w:lang w:val="en-US"/>
        </w:rPr>
        <w:t>smlouvy</w:t>
      </w:r>
      <w:proofErr w:type="spellEnd"/>
      <w:r w:rsidR="00BC64CA" w:rsidRPr="00BC64CA">
        <w:rPr>
          <w:rFonts w:ascii="Segoe UI" w:hAnsi="Segoe UI" w:cs="Segoe UI"/>
          <w:i/>
          <w:lang w:val="en-US"/>
        </w:rPr>
        <w:t xml:space="preserve"> </w:t>
      </w:r>
      <w:proofErr w:type="spellStart"/>
      <w:r w:rsidR="00BC64CA" w:rsidRPr="00BC64CA">
        <w:rPr>
          <w:rFonts w:ascii="Segoe UI" w:hAnsi="Segoe UI" w:cs="Segoe UI"/>
          <w:i/>
          <w:lang w:val="en-US"/>
        </w:rPr>
        <w:t>doplněno</w:t>
      </w:r>
      <w:proofErr w:type="spellEnd"/>
      <w:r w:rsidR="00BC64CA">
        <w:rPr>
          <w:rFonts w:ascii="Segoe UI" w:hAnsi="Segoe UI" w:cs="Segoe UI"/>
          <w:i/>
          <w:lang w:val="en-US"/>
        </w:rPr>
        <w:t xml:space="preserve"> </w:t>
      </w:r>
      <w:proofErr w:type="spellStart"/>
      <w:r w:rsidR="00BC64CA">
        <w:rPr>
          <w:rFonts w:ascii="Segoe UI" w:hAnsi="Segoe UI" w:cs="Segoe UI"/>
          <w:i/>
          <w:lang w:val="en-US"/>
        </w:rPr>
        <w:t>vítězem</w:t>
      </w:r>
      <w:proofErr w:type="spellEnd"/>
      <w:r w:rsidR="00BC64CA">
        <w:rPr>
          <w:rFonts w:ascii="Segoe UI" w:hAnsi="Segoe UI" w:cs="Segoe UI"/>
          <w:i/>
          <w:lang w:val="en-US"/>
        </w:rPr>
        <w:t xml:space="preserve"> </w:t>
      </w:r>
      <w:proofErr w:type="spellStart"/>
      <w:r w:rsidR="00BC64CA">
        <w:rPr>
          <w:rFonts w:ascii="Segoe UI" w:hAnsi="Segoe UI" w:cs="Segoe UI"/>
          <w:i/>
          <w:lang w:val="en-US"/>
        </w:rPr>
        <w:t>právě</w:t>
      </w:r>
      <w:proofErr w:type="spellEnd"/>
      <w:r w:rsidR="00BC64CA">
        <w:rPr>
          <w:rFonts w:ascii="Segoe UI" w:hAnsi="Segoe UI" w:cs="Segoe UI"/>
          <w:i/>
          <w:lang w:val="en-US"/>
        </w:rPr>
        <w:t xml:space="preserve">   </w:t>
      </w:r>
    </w:p>
    <w:p w14:paraId="2377E232" w14:textId="4D2B4031" w:rsidR="00691E97" w:rsidRPr="00BC64CA" w:rsidRDefault="00BC64CA" w:rsidP="00691E97">
      <w:pPr>
        <w:pStyle w:val="Zhlav"/>
        <w:rPr>
          <w:rFonts w:ascii="Segoe UI" w:hAnsi="Segoe UI" w:cs="Segoe UI"/>
          <w:i/>
        </w:rPr>
      </w:pPr>
      <w:r>
        <w:rPr>
          <w:rFonts w:ascii="Segoe UI" w:hAnsi="Segoe UI" w:cs="Segoe UI"/>
          <w:i/>
          <w:lang w:val="en-US"/>
        </w:rPr>
        <w:t xml:space="preserve">                                              </w:t>
      </w:r>
      <w:proofErr w:type="spellStart"/>
      <w:proofErr w:type="gramStart"/>
      <w:r>
        <w:rPr>
          <w:rFonts w:ascii="Segoe UI" w:hAnsi="Segoe UI" w:cs="Segoe UI"/>
          <w:i/>
          <w:lang w:val="en-US"/>
        </w:rPr>
        <w:t>probíhajícího</w:t>
      </w:r>
      <w:proofErr w:type="spellEnd"/>
      <w:proofErr w:type="gramEnd"/>
      <w:r>
        <w:rPr>
          <w:rFonts w:ascii="Segoe UI" w:hAnsi="Segoe UI" w:cs="Segoe UI"/>
          <w:i/>
          <w:lang w:val="en-US"/>
        </w:rPr>
        <w:t xml:space="preserve"> </w:t>
      </w:r>
      <w:proofErr w:type="spellStart"/>
      <w:r>
        <w:rPr>
          <w:rFonts w:ascii="Segoe UI" w:hAnsi="Segoe UI" w:cs="Segoe UI"/>
          <w:i/>
          <w:lang w:val="en-US"/>
        </w:rPr>
        <w:t>výběrového</w:t>
      </w:r>
      <w:proofErr w:type="spellEnd"/>
      <w:r>
        <w:rPr>
          <w:rFonts w:ascii="Segoe UI" w:hAnsi="Segoe UI" w:cs="Segoe UI"/>
          <w:i/>
          <w:lang w:val="en-US"/>
        </w:rPr>
        <w:t xml:space="preserve"> </w:t>
      </w:r>
      <w:proofErr w:type="spellStart"/>
      <w:r>
        <w:rPr>
          <w:rFonts w:ascii="Segoe UI" w:hAnsi="Segoe UI" w:cs="Segoe UI"/>
          <w:i/>
          <w:lang w:val="en-US"/>
        </w:rPr>
        <w:t>řízení</w:t>
      </w:r>
      <w:proofErr w:type="spellEnd"/>
    </w:p>
    <w:p w14:paraId="492D4EB6" w14:textId="77777777" w:rsidR="00691E97" w:rsidRDefault="00691E97" w:rsidP="00691E97">
      <w:pPr>
        <w:pStyle w:val="Zhlav"/>
        <w:rPr>
          <w:rFonts w:ascii="Segoe UI" w:hAnsi="Segoe UI" w:cs="Segoe UI"/>
        </w:rPr>
      </w:pPr>
      <w:r>
        <w:rPr>
          <w:rFonts w:ascii="Segoe UI" w:hAnsi="Segoe UI" w:cs="Segoe UI"/>
          <w:lang w:val="en-US"/>
        </w:rPr>
        <w:t xml:space="preserve">                                     Bc. Michaela Horáková</w:t>
      </w:r>
      <w:r>
        <w:rPr>
          <w:rFonts w:ascii="Segoe UI" w:hAnsi="Segoe UI" w:cs="Segoe UI"/>
        </w:rPr>
        <w:t xml:space="preserve">, </w:t>
      </w:r>
      <w:proofErr w:type="spellStart"/>
      <w:r>
        <w:rPr>
          <w:rFonts w:ascii="Segoe UI" w:hAnsi="Segoe UI" w:cs="Segoe UI"/>
          <w:lang w:val="en-US"/>
        </w:rPr>
        <w:t>technik</w:t>
      </w:r>
      <w:proofErr w:type="spellEnd"/>
      <w:r>
        <w:rPr>
          <w:rFonts w:ascii="Segoe UI" w:hAnsi="Segoe UI" w:cs="Segoe UI"/>
          <w:lang w:val="en-US"/>
        </w:rPr>
        <w:t xml:space="preserve"> </w:t>
      </w:r>
      <w:proofErr w:type="spellStart"/>
      <w:r>
        <w:rPr>
          <w:rFonts w:ascii="Segoe UI" w:hAnsi="Segoe UI" w:cs="Segoe UI"/>
          <w:lang w:val="en-US"/>
        </w:rPr>
        <w:t>správy</w:t>
      </w:r>
      <w:proofErr w:type="spellEnd"/>
      <w:r>
        <w:rPr>
          <w:rFonts w:ascii="Segoe UI" w:hAnsi="Segoe UI" w:cs="Segoe UI"/>
          <w:lang w:val="en-US"/>
        </w:rPr>
        <w:t xml:space="preserve"> </w:t>
      </w:r>
      <w:proofErr w:type="spellStart"/>
      <w:r>
        <w:rPr>
          <w:rFonts w:ascii="Segoe UI" w:hAnsi="Segoe UI" w:cs="Segoe UI"/>
          <w:lang w:val="en-US"/>
        </w:rPr>
        <w:t>nemovitého</w:t>
      </w:r>
      <w:proofErr w:type="spellEnd"/>
      <w:r>
        <w:rPr>
          <w:rFonts w:ascii="Segoe UI" w:hAnsi="Segoe UI" w:cs="Segoe UI"/>
          <w:lang w:val="en-US"/>
        </w:rPr>
        <w:t xml:space="preserve"> </w:t>
      </w:r>
      <w:proofErr w:type="spellStart"/>
      <w:r>
        <w:rPr>
          <w:rFonts w:ascii="Segoe UI" w:hAnsi="Segoe UI" w:cs="Segoe UI"/>
          <w:lang w:val="en-US"/>
        </w:rPr>
        <w:t>majetku</w:t>
      </w:r>
      <w:proofErr w:type="spellEnd"/>
    </w:p>
    <w:p w14:paraId="6A317EF2" w14:textId="77777777" w:rsidR="00691E97" w:rsidRDefault="00691E97" w:rsidP="00691E97">
      <w:pPr>
        <w:jc w:val="both"/>
        <w:rPr>
          <w:rFonts w:ascii="Segoe UI" w:hAnsi="Segoe UI" w:cs="Segoe UI"/>
        </w:rPr>
      </w:pPr>
    </w:p>
    <w:p w14:paraId="07DFFA29" w14:textId="77777777" w:rsidR="00691E97" w:rsidRDefault="00691E97" w:rsidP="00691E97">
      <w:pPr>
        <w:tabs>
          <w:tab w:val="left" w:pos="0"/>
        </w:tabs>
        <w:rPr>
          <w:rFonts w:ascii="Segoe UI" w:hAnsi="Segoe UI" w:cs="Segoe UI"/>
          <w:b/>
          <w:bCs/>
        </w:rPr>
      </w:pPr>
      <w:r>
        <w:rPr>
          <w:rFonts w:ascii="Segoe UI" w:hAnsi="Segoe UI" w:cs="Segoe UI"/>
        </w:rPr>
        <w:t xml:space="preserve">dále jen </w:t>
      </w:r>
      <w:r>
        <w:rPr>
          <w:rFonts w:ascii="Segoe UI" w:hAnsi="Segoe UI" w:cs="Segoe UI"/>
          <w:b/>
          <w:i/>
        </w:rPr>
        <w:t>„budoucí</w:t>
      </w:r>
      <w:r>
        <w:rPr>
          <w:rFonts w:ascii="Segoe UI" w:hAnsi="Segoe UI" w:cs="Segoe UI"/>
          <w:b/>
          <w:bCs/>
          <w:i/>
        </w:rPr>
        <w:t xml:space="preserve"> kupující“</w:t>
      </w:r>
      <w:r>
        <w:rPr>
          <w:rFonts w:ascii="Segoe UI" w:hAnsi="Segoe UI" w:cs="Segoe UI"/>
          <w:b/>
          <w:bCs/>
        </w:rPr>
        <w:t xml:space="preserve"> </w:t>
      </w:r>
    </w:p>
    <w:p w14:paraId="623D63EA" w14:textId="77777777" w:rsidR="00A43836" w:rsidRPr="00295842" w:rsidRDefault="00A43836" w:rsidP="00F56998">
      <w:pPr>
        <w:rPr>
          <w:rFonts w:ascii="Segoe UI" w:hAnsi="Segoe UI" w:cs="Segoe UI"/>
          <w:b/>
        </w:rPr>
      </w:pPr>
    </w:p>
    <w:p w14:paraId="6D69708E" w14:textId="77777777" w:rsidR="00891CBF" w:rsidRPr="00295842" w:rsidRDefault="00891CBF" w:rsidP="00891CBF">
      <w:pPr>
        <w:jc w:val="center"/>
        <w:rPr>
          <w:rFonts w:ascii="Segoe UI" w:hAnsi="Segoe UI" w:cs="Segoe UI"/>
          <w:b/>
        </w:rPr>
      </w:pPr>
      <w:r w:rsidRPr="00295842">
        <w:rPr>
          <w:rFonts w:ascii="Segoe UI" w:hAnsi="Segoe UI" w:cs="Segoe UI"/>
          <w:b/>
        </w:rPr>
        <w:t>I.</w:t>
      </w:r>
    </w:p>
    <w:p w14:paraId="010FF804" w14:textId="5470E2AE" w:rsidR="00891CBF" w:rsidRPr="00295842" w:rsidRDefault="00891CBF" w:rsidP="00891CBF">
      <w:pPr>
        <w:ind w:left="284" w:hanging="284"/>
        <w:jc w:val="both"/>
        <w:rPr>
          <w:rFonts w:ascii="Segoe UI" w:hAnsi="Segoe UI" w:cs="Segoe UI"/>
        </w:rPr>
      </w:pPr>
      <w:r w:rsidRPr="00295842">
        <w:rPr>
          <w:rFonts w:ascii="Segoe UI" w:hAnsi="Segoe UI" w:cs="Segoe UI"/>
          <w:bCs/>
        </w:rPr>
        <w:t>1.</w:t>
      </w:r>
      <w:r w:rsidRPr="00295842">
        <w:rPr>
          <w:rFonts w:ascii="Segoe UI" w:hAnsi="Segoe UI" w:cs="Segoe UI"/>
          <w:bCs/>
        </w:rPr>
        <w:tab/>
        <w:t xml:space="preserve">Budoucí prodávající prohlašuje, že </w:t>
      </w:r>
      <w:r w:rsidRPr="00295842">
        <w:rPr>
          <w:rFonts w:ascii="Segoe UI" w:hAnsi="Segoe UI" w:cs="Segoe UI"/>
        </w:rPr>
        <w:t xml:space="preserve">je </w:t>
      </w:r>
      <w:r w:rsidR="002626FF">
        <w:rPr>
          <w:rFonts w:ascii="Segoe UI" w:hAnsi="Segoe UI" w:cs="Segoe UI"/>
        </w:rPr>
        <w:t>výlučným</w:t>
      </w:r>
      <w:r w:rsidRPr="00295842">
        <w:rPr>
          <w:rFonts w:ascii="Segoe UI" w:hAnsi="Segoe UI" w:cs="Segoe UI"/>
          <w:i/>
        </w:rPr>
        <w:t xml:space="preserve"> </w:t>
      </w:r>
      <w:r w:rsidRPr="00295842">
        <w:rPr>
          <w:rFonts w:ascii="Segoe UI" w:hAnsi="Segoe UI" w:cs="Segoe UI"/>
        </w:rPr>
        <w:t xml:space="preserve">vlastníkem pozemku </w:t>
      </w:r>
      <w:proofErr w:type="spellStart"/>
      <w:r w:rsidRPr="00295842">
        <w:rPr>
          <w:rFonts w:ascii="Segoe UI" w:hAnsi="Segoe UI" w:cs="Segoe UI"/>
        </w:rPr>
        <w:t>parc</w:t>
      </w:r>
      <w:proofErr w:type="spellEnd"/>
      <w:r w:rsidRPr="00295842">
        <w:rPr>
          <w:rFonts w:ascii="Segoe UI" w:hAnsi="Segoe UI" w:cs="Segoe UI"/>
        </w:rPr>
        <w:t xml:space="preserve">. </w:t>
      </w:r>
      <w:proofErr w:type="gramStart"/>
      <w:r w:rsidRPr="00295842">
        <w:rPr>
          <w:rFonts w:ascii="Segoe UI" w:hAnsi="Segoe UI" w:cs="Segoe UI"/>
        </w:rPr>
        <w:t>č.</w:t>
      </w:r>
      <w:proofErr w:type="gramEnd"/>
      <w:r w:rsidRPr="00295842">
        <w:rPr>
          <w:rFonts w:ascii="Segoe UI" w:hAnsi="Segoe UI" w:cs="Segoe UI"/>
        </w:rPr>
        <w:t xml:space="preserve"> </w:t>
      </w:r>
      <w:r w:rsidR="002626FF">
        <w:rPr>
          <w:rFonts w:ascii="Segoe UI" w:hAnsi="Segoe UI" w:cs="Segoe UI"/>
        </w:rPr>
        <w:t>65/14</w:t>
      </w:r>
      <w:r w:rsidRPr="00295842">
        <w:rPr>
          <w:rFonts w:ascii="Segoe UI" w:hAnsi="Segoe UI" w:cs="Segoe UI"/>
          <w:i/>
        </w:rPr>
        <w:t xml:space="preserve"> </w:t>
      </w:r>
      <w:r w:rsidRPr="00295842">
        <w:rPr>
          <w:rFonts w:ascii="Segoe UI" w:hAnsi="Segoe UI" w:cs="Segoe UI"/>
        </w:rPr>
        <w:t>v k.</w:t>
      </w:r>
      <w:r w:rsidR="00096D85">
        <w:rPr>
          <w:rFonts w:ascii="Segoe UI" w:hAnsi="Segoe UI" w:cs="Segoe UI"/>
        </w:rPr>
        <w:t xml:space="preserve"> </w:t>
      </w:r>
      <w:proofErr w:type="spellStart"/>
      <w:r w:rsidRPr="00295842">
        <w:rPr>
          <w:rFonts w:ascii="Segoe UI" w:hAnsi="Segoe UI" w:cs="Segoe UI"/>
        </w:rPr>
        <w:t>ú.</w:t>
      </w:r>
      <w:proofErr w:type="spellEnd"/>
      <w:r w:rsidR="00096D85">
        <w:rPr>
          <w:rFonts w:ascii="Segoe UI" w:hAnsi="Segoe UI" w:cs="Segoe UI"/>
        </w:rPr>
        <w:t xml:space="preserve"> Bedřichov u </w:t>
      </w:r>
      <w:r w:rsidR="002626FF">
        <w:rPr>
          <w:rFonts w:ascii="Segoe UI" w:hAnsi="Segoe UI" w:cs="Segoe UI"/>
        </w:rPr>
        <w:t>Jihlavy</w:t>
      </w:r>
      <w:r w:rsidRPr="00295842">
        <w:rPr>
          <w:rFonts w:ascii="Segoe UI" w:hAnsi="Segoe UI" w:cs="Segoe UI"/>
        </w:rPr>
        <w:t xml:space="preserve"> (dále jen </w:t>
      </w:r>
      <w:r w:rsidRPr="00295842">
        <w:rPr>
          <w:rFonts w:ascii="Segoe UI" w:hAnsi="Segoe UI" w:cs="Segoe UI"/>
          <w:b/>
          <w:i/>
        </w:rPr>
        <w:t>„pozemek“</w:t>
      </w:r>
      <w:r w:rsidRPr="00295842">
        <w:rPr>
          <w:rFonts w:ascii="Segoe UI" w:hAnsi="Segoe UI" w:cs="Segoe UI"/>
        </w:rPr>
        <w:t>).</w:t>
      </w:r>
      <w:r w:rsidRPr="00295842">
        <w:rPr>
          <w:rFonts w:ascii="Segoe UI" w:hAnsi="Segoe UI" w:cs="Segoe UI"/>
          <w:i/>
        </w:rPr>
        <w:t xml:space="preserve"> </w:t>
      </w:r>
      <w:r w:rsidRPr="00295842">
        <w:rPr>
          <w:rFonts w:ascii="Segoe UI" w:hAnsi="Segoe UI" w:cs="Segoe UI"/>
          <w:bCs/>
        </w:rPr>
        <w:t>Budoucí prodávající</w:t>
      </w:r>
      <w:r w:rsidRPr="00295842">
        <w:rPr>
          <w:rFonts w:ascii="Segoe UI" w:hAnsi="Segoe UI" w:cs="Segoe UI"/>
        </w:rPr>
        <w:t xml:space="preserve"> prohlašuje, že vlastnictví k výše uvedenému pozemku ke dni podpisu této smlouvy nepozbyl a že jeho vlastnické právo k němu je nesporné, jeho smluvní volnost není ničím omezena a je proto oprávněn s pozemkem volně nakládat. </w:t>
      </w:r>
    </w:p>
    <w:p w14:paraId="5CAA71D1" w14:textId="77777777" w:rsidR="00891CBF" w:rsidRPr="00295842" w:rsidRDefault="00891CBF" w:rsidP="00891CBF">
      <w:pPr>
        <w:tabs>
          <w:tab w:val="left" w:pos="284"/>
        </w:tabs>
        <w:jc w:val="both"/>
        <w:rPr>
          <w:rFonts w:ascii="Segoe UI" w:hAnsi="Segoe UI" w:cs="Segoe UI"/>
          <w:b/>
        </w:rPr>
      </w:pPr>
    </w:p>
    <w:p w14:paraId="23774F8E" w14:textId="77777777" w:rsidR="00E936EF" w:rsidRPr="00295842" w:rsidRDefault="00891CBF" w:rsidP="00E936EF">
      <w:pPr>
        <w:ind w:left="284" w:hanging="284"/>
        <w:jc w:val="both"/>
        <w:rPr>
          <w:rFonts w:ascii="Segoe UI" w:hAnsi="Segoe UI" w:cs="Segoe UI"/>
        </w:rPr>
      </w:pPr>
      <w:r w:rsidRPr="00295842">
        <w:rPr>
          <w:rFonts w:ascii="Segoe UI" w:hAnsi="Segoe UI" w:cs="Segoe UI"/>
        </w:rPr>
        <w:lastRenderedPageBreak/>
        <w:t>2.</w:t>
      </w:r>
      <w:r w:rsidRPr="00295842">
        <w:rPr>
          <w:rFonts w:ascii="Segoe UI" w:hAnsi="Segoe UI" w:cs="Segoe UI"/>
        </w:rPr>
        <w:tab/>
      </w:r>
      <w:r w:rsidR="00E936EF" w:rsidRPr="00295842">
        <w:rPr>
          <w:rFonts w:ascii="Segoe UI" w:hAnsi="Segoe UI" w:cs="Segoe UI"/>
        </w:rPr>
        <w:t>Budoucí kupující prohlašuje, že je investorem stavby</w:t>
      </w:r>
      <w:r w:rsidR="00E936EF">
        <w:rPr>
          <w:rFonts w:ascii="Segoe UI" w:hAnsi="Segoe UI" w:cs="Segoe UI"/>
        </w:rPr>
        <w:t xml:space="preserve"> „</w:t>
      </w:r>
      <w:r w:rsidR="00E936EF" w:rsidRPr="00B12277">
        <w:rPr>
          <w:rFonts w:ascii="Segoe UI" w:hAnsi="Segoe UI" w:cs="Segoe UI"/>
        </w:rPr>
        <w:t>REKO VTL RS Jihlava – U Rybníka</w:t>
      </w:r>
      <w:r w:rsidR="00E936EF">
        <w:rPr>
          <w:rFonts w:ascii="Segoe UI" w:hAnsi="Segoe UI" w:cs="Segoe UI"/>
        </w:rPr>
        <w:t>, č. 7700104971“,</w:t>
      </w:r>
      <w:r w:rsidR="00E936EF" w:rsidRPr="00295842">
        <w:rPr>
          <w:rFonts w:ascii="Segoe UI" w:hAnsi="Segoe UI" w:cs="Segoe UI"/>
        </w:rPr>
        <w:t xml:space="preserve"> v rámci které</w:t>
      </w:r>
      <w:r w:rsidR="00E936EF">
        <w:rPr>
          <w:rFonts w:ascii="Segoe UI" w:hAnsi="Segoe UI" w:cs="Segoe UI"/>
        </w:rPr>
        <w:t>,</w:t>
      </w:r>
      <w:r w:rsidR="00E936EF" w:rsidRPr="00295842">
        <w:rPr>
          <w:rFonts w:ascii="Segoe UI" w:hAnsi="Segoe UI" w:cs="Segoe UI"/>
        </w:rPr>
        <w:t xml:space="preserve"> má být na části pozemku umístěno plynárenské zařízení</w:t>
      </w:r>
      <w:r w:rsidR="00E936EF">
        <w:rPr>
          <w:rFonts w:ascii="Segoe UI" w:hAnsi="Segoe UI" w:cs="Segoe UI"/>
        </w:rPr>
        <w:t xml:space="preserve"> vysokotlaká regulační stanice v oplocení, včetně </w:t>
      </w:r>
      <w:r w:rsidR="00E936EF" w:rsidRPr="00295842">
        <w:rPr>
          <w:rFonts w:ascii="Segoe UI" w:hAnsi="Segoe UI" w:cs="Segoe UI"/>
        </w:rPr>
        <w:t xml:space="preserve">příslušenství (dále jen </w:t>
      </w:r>
      <w:r w:rsidR="00E936EF" w:rsidRPr="00295842">
        <w:rPr>
          <w:rFonts w:ascii="Segoe UI" w:hAnsi="Segoe UI" w:cs="Segoe UI"/>
          <w:b/>
          <w:i/>
        </w:rPr>
        <w:t>„PZ“</w:t>
      </w:r>
      <w:r w:rsidR="00E936EF" w:rsidRPr="00295842">
        <w:rPr>
          <w:rFonts w:ascii="Segoe UI" w:hAnsi="Segoe UI" w:cs="Segoe UI"/>
        </w:rPr>
        <w:t>)</w:t>
      </w:r>
      <w:r w:rsidR="00E936EF" w:rsidRPr="00295842">
        <w:rPr>
          <w:rFonts w:ascii="Segoe UI" w:hAnsi="Segoe UI" w:cs="Segoe UI"/>
          <w:i/>
        </w:rPr>
        <w:t>.</w:t>
      </w:r>
      <w:r w:rsidR="00E936EF" w:rsidRPr="00295842">
        <w:rPr>
          <w:rFonts w:ascii="Segoe UI" w:hAnsi="Segoe UI" w:cs="Segoe UI"/>
        </w:rPr>
        <w:t xml:space="preserve"> </w:t>
      </w:r>
    </w:p>
    <w:p w14:paraId="6D19802F" w14:textId="3333C584" w:rsidR="00D63EC5" w:rsidRPr="00295842" w:rsidRDefault="00D63EC5" w:rsidP="00E936EF">
      <w:pPr>
        <w:ind w:left="284" w:hanging="284"/>
        <w:jc w:val="both"/>
        <w:rPr>
          <w:rFonts w:ascii="Segoe UI" w:hAnsi="Segoe UI" w:cs="Segoe UI"/>
          <w:b/>
        </w:rPr>
      </w:pPr>
    </w:p>
    <w:p w14:paraId="06577C38" w14:textId="77777777" w:rsidR="00FF6255" w:rsidRPr="00295842" w:rsidRDefault="00FF6255">
      <w:pPr>
        <w:jc w:val="center"/>
        <w:rPr>
          <w:rFonts w:ascii="Segoe UI" w:hAnsi="Segoe UI" w:cs="Segoe UI"/>
          <w:b/>
        </w:rPr>
      </w:pPr>
      <w:r w:rsidRPr="00295842">
        <w:rPr>
          <w:rFonts w:ascii="Segoe UI" w:hAnsi="Segoe UI" w:cs="Segoe UI"/>
          <w:b/>
        </w:rPr>
        <w:t>II.</w:t>
      </w:r>
    </w:p>
    <w:p w14:paraId="0D861BE7" w14:textId="1725DED3" w:rsidR="00B7216A" w:rsidRPr="002372BF" w:rsidRDefault="00294520" w:rsidP="00074678">
      <w:pPr>
        <w:numPr>
          <w:ilvl w:val="0"/>
          <w:numId w:val="19"/>
        </w:numPr>
        <w:tabs>
          <w:tab w:val="left" w:pos="284"/>
        </w:tabs>
        <w:ind w:left="284" w:hanging="284"/>
        <w:jc w:val="both"/>
        <w:rPr>
          <w:rFonts w:ascii="Segoe UI" w:hAnsi="Segoe UI" w:cs="Segoe UI"/>
        </w:rPr>
      </w:pPr>
      <w:r w:rsidRPr="00295842">
        <w:rPr>
          <w:rFonts w:ascii="Segoe UI" w:hAnsi="Segoe UI" w:cs="Segoe UI"/>
        </w:rPr>
        <w:t xml:space="preserve">Smluvní strany se dohodly, že do jednoho roku </w:t>
      </w:r>
      <w:r w:rsidR="00AE2237" w:rsidRPr="00295842">
        <w:rPr>
          <w:rFonts w:ascii="Segoe UI" w:hAnsi="Segoe UI" w:cs="Segoe UI"/>
        </w:rPr>
        <w:t>ode dne, kdy bude budoucímu kupujícímu doručen kolaudační souhlas k plynárenskému zařízení nebo jiný doklad vydaný (potvrzený)</w:t>
      </w:r>
      <w:r w:rsidRPr="00295842">
        <w:rPr>
          <w:rFonts w:ascii="Segoe UI" w:hAnsi="Segoe UI" w:cs="Segoe UI"/>
        </w:rPr>
        <w:t xml:space="preserve"> stavebním úřadem, kterým se prokáže, že lze PZ užívat, nejpozději však do</w:t>
      </w:r>
      <w:r w:rsidR="00581DEF" w:rsidRPr="00295842">
        <w:rPr>
          <w:rFonts w:ascii="Segoe UI" w:hAnsi="Segoe UI" w:cs="Segoe UI"/>
        </w:rPr>
        <w:t xml:space="preserve"> </w:t>
      </w:r>
      <w:proofErr w:type="gramStart"/>
      <w:r w:rsidR="00AD534D" w:rsidRPr="00295842">
        <w:rPr>
          <w:rFonts w:ascii="Segoe UI" w:hAnsi="Segoe UI" w:cs="Segoe UI"/>
        </w:rPr>
        <w:t>31.12.2029</w:t>
      </w:r>
      <w:proofErr w:type="gramEnd"/>
      <w:r w:rsidR="00581DEF" w:rsidRPr="00295842">
        <w:rPr>
          <w:rFonts w:ascii="Segoe UI" w:hAnsi="Segoe UI" w:cs="Segoe UI"/>
        </w:rPr>
        <w:t xml:space="preserve">, </w:t>
      </w:r>
      <w:r w:rsidR="003A658F" w:rsidRPr="00295842">
        <w:rPr>
          <w:rFonts w:ascii="Segoe UI" w:hAnsi="Segoe UI" w:cs="Segoe UI"/>
        </w:rPr>
        <w:t xml:space="preserve">uzavřou k části pozemku o výměře cca </w:t>
      </w:r>
      <w:r w:rsidR="008774E7" w:rsidRPr="008774E7">
        <w:rPr>
          <w:rFonts w:ascii="Segoe UI" w:hAnsi="Segoe UI" w:cs="Segoe UI"/>
        </w:rPr>
        <w:t>4</w:t>
      </w:r>
      <w:r w:rsidR="003A658F" w:rsidRPr="008774E7">
        <w:rPr>
          <w:rFonts w:ascii="Segoe UI" w:hAnsi="Segoe UI" w:cs="Segoe UI"/>
        </w:rPr>
        <w:t xml:space="preserve"> m</w:t>
      </w:r>
      <w:r w:rsidR="003A658F" w:rsidRPr="008774E7">
        <w:rPr>
          <w:rFonts w:ascii="Segoe UI" w:hAnsi="Segoe UI" w:cs="Segoe UI"/>
          <w:vertAlign w:val="superscript"/>
        </w:rPr>
        <w:t xml:space="preserve">2 </w:t>
      </w:r>
      <w:r w:rsidR="003A658F" w:rsidRPr="008774E7">
        <w:rPr>
          <w:rFonts w:ascii="Segoe UI" w:hAnsi="Segoe UI" w:cs="Segoe UI"/>
        </w:rPr>
        <w:t>dotčené</w:t>
      </w:r>
      <w:r w:rsidR="003A658F" w:rsidRPr="00295842">
        <w:rPr>
          <w:rFonts w:ascii="Segoe UI" w:hAnsi="Segoe UI" w:cs="Segoe UI"/>
        </w:rPr>
        <w:t xml:space="preserve"> PZ (dále jen </w:t>
      </w:r>
      <w:r w:rsidR="003A658F" w:rsidRPr="00295842">
        <w:rPr>
          <w:rFonts w:ascii="Segoe UI" w:hAnsi="Segoe UI" w:cs="Segoe UI"/>
          <w:b/>
          <w:i/>
        </w:rPr>
        <w:t>„předmět koupě“</w:t>
      </w:r>
      <w:r w:rsidR="003A658F" w:rsidRPr="00295842">
        <w:rPr>
          <w:rFonts w:ascii="Segoe UI" w:hAnsi="Segoe UI" w:cs="Segoe UI"/>
        </w:rPr>
        <w:t>) kupní smlouvu. Př</w:t>
      </w:r>
      <w:r w:rsidR="001E1730">
        <w:rPr>
          <w:rFonts w:ascii="Segoe UI" w:hAnsi="Segoe UI" w:cs="Segoe UI"/>
        </w:rPr>
        <w:t>edmět koupě včetně polohy PZ je </w:t>
      </w:r>
      <w:r w:rsidR="003A658F" w:rsidRPr="00295842">
        <w:rPr>
          <w:rFonts w:ascii="Segoe UI" w:hAnsi="Segoe UI" w:cs="Segoe UI"/>
        </w:rPr>
        <w:t xml:space="preserve">vyznačen na snímku katastrální mapy, který jako příloha </w:t>
      </w:r>
      <w:proofErr w:type="gramStart"/>
      <w:r w:rsidR="003A658F" w:rsidRPr="00295842">
        <w:rPr>
          <w:rFonts w:ascii="Segoe UI" w:hAnsi="Segoe UI" w:cs="Segoe UI"/>
        </w:rPr>
        <w:t>č.</w:t>
      </w:r>
      <w:r w:rsidR="00CC278A">
        <w:rPr>
          <w:rFonts w:ascii="Segoe UI" w:hAnsi="Segoe UI" w:cs="Segoe UI"/>
        </w:rPr>
        <w:t xml:space="preserve">1 </w:t>
      </w:r>
      <w:r w:rsidR="003A658F" w:rsidRPr="00295842">
        <w:rPr>
          <w:rFonts w:ascii="Segoe UI" w:hAnsi="Segoe UI" w:cs="Segoe UI"/>
        </w:rPr>
        <w:t>tvoří</w:t>
      </w:r>
      <w:proofErr w:type="gramEnd"/>
      <w:r w:rsidR="003A658F" w:rsidRPr="00295842">
        <w:rPr>
          <w:rFonts w:ascii="Segoe UI" w:hAnsi="Segoe UI" w:cs="Segoe UI"/>
        </w:rPr>
        <w:t xml:space="preserve"> nedílnou součást této smlouvy.</w:t>
      </w:r>
      <w:r w:rsidR="00581DEF" w:rsidRPr="00295842">
        <w:rPr>
          <w:rFonts w:ascii="Segoe UI" w:hAnsi="Segoe UI" w:cs="Segoe UI"/>
        </w:rPr>
        <w:t xml:space="preserve"> </w:t>
      </w:r>
      <w:r w:rsidR="003A658F" w:rsidRPr="00295842">
        <w:rPr>
          <w:rFonts w:ascii="Segoe UI" w:hAnsi="Segoe UI" w:cs="Segoe UI"/>
        </w:rPr>
        <w:t xml:space="preserve">Budoucí prodávající se zavazuje prodat budoucímu kupujícímu předmět koupě za kupní cenu vypočtenou jako součin výměry předmětu koupě a částky </w:t>
      </w:r>
      <w:r w:rsidR="003A658F" w:rsidRPr="002372BF">
        <w:rPr>
          <w:rFonts w:ascii="Segoe UI" w:hAnsi="Segoe UI" w:cs="Segoe UI"/>
        </w:rPr>
        <w:t>ve výši</w:t>
      </w:r>
      <w:r w:rsidR="002372BF" w:rsidRPr="002372BF">
        <w:rPr>
          <w:rFonts w:ascii="Segoe UI" w:hAnsi="Segoe UI" w:cs="Segoe UI"/>
        </w:rPr>
        <w:t xml:space="preserve"> 2200</w:t>
      </w:r>
      <w:r w:rsidR="00B7216A" w:rsidRPr="002372BF">
        <w:rPr>
          <w:rFonts w:ascii="Segoe UI" w:hAnsi="Segoe UI" w:cs="Segoe UI"/>
        </w:rPr>
        <w:t>,- Kč/m</w:t>
      </w:r>
      <w:r w:rsidR="00B7216A" w:rsidRPr="002372BF">
        <w:rPr>
          <w:rFonts w:ascii="Segoe UI" w:hAnsi="Segoe UI" w:cs="Segoe UI"/>
          <w:vertAlign w:val="superscript"/>
        </w:rPr>
        <w:t>2</w:t>
      </w:r>
      <w:r w:rsidR="0094130F" w:rsidRPr="002372BF">
        <w:rPr>
          <w:rFonts w:ascii="Segoe UI" w:hAnsi="Segoe UI" w:cs="Segoe UI"/>
        </w:rPr>
        <w:t>.</w:t>
      </w:r>
      <w:r w:rsidR="00581DEF" w:rsidRPr="002372BF">
        <w:rPr>
          <w:rFonts w:ascii="Segoe UI" w:hAnsi="Segoe UI" w:cs="Segoe UI"/>
        </w:rPr>
        <w:t xml:space="preserve"> </w:t>
      </w:r>
      <w:r w:rsidR="00276172" w:rsidRPr="002372BF">
        <w:rPr>
          <w:rFonts w:ascii="Segoe UI" w:hAnsi="Segoe UI" w:cs="Segoe UI"/>
        </w:rPr>
        <w:t xml:space="preserve"> </w:t>
      </w:r>
    </w:p>
    <w:p w14:paraId="6CE93047" w14:textId="1BB28BF5" w:rsidR="00B7216A" w:rsidRPr="00295842" w:rsidRDefault="00E57CFA" w:rsidP="00B3266F">
      <w:pPr>
        <w:numPr>
          <w:ilvl w:val="0"/>
          <w:numId w:val="19"/>
        </w:numPr>
        <w:tabs>
          <w:tab w:val="left" w:pos="284"/>
        </w:tabs>
        <w:suppressAutoHyphens w:val="0"/>
        <w:spacing w:before="120"/>
        <w:ind w:left="284" w:hanging="284"/>
        <w:jc w:val="both"/>
        <w:rPr>
          <w:rFonts w:ascii="Segoe UI" w:hAnsi="Segoe UI" w:cs="Segoe UI"/>
        </w:rPr>
      </w:pPr>
      <w:r w:rsidRPr="00295842">
        <w:rPr>
          <w:rFonts w:ascii="Segoe UI" w:hAnsi="Segoe UI" w:cs="Segoe UI"/>
        </w:rPr>
        <w:t>S ohledem na ujednání v odst. 1 tohoto článku smluvní strany v dané souvislosti sjednávají, že přesná výměra předmětu koupě bude určena na základě geometrického plánu v souladu se skutečným provedením a zaměřením PZ. Vypracování geometrického plánu zajistí budoucí kupující na své náklady. Geometrický plán se stane nedílnou součástí kupní smlouvy.</w:t>
      </w:r>
    </w:p>
    <w:p w14:paraId="48EDF8F2" w14:textId="45453FA9" w:rsidR="008D4A5B" w:rsidRPr="00295842" w:rsidRDefault="00E57CFA" w:rsidP="00B3266F">
      <w:pPr>
        <w:numPr>
          <w:ilvl w:val="0"/>
          <w:numId w:val="19"/>
        </w:numPr>
        <w:suppressAutoHyphens w:val="0"/>
        <w:spacing w:before="120"/>
        <w:ind w:left="284" w:hanging="284"/>
        <w:jc w:val="both"/>
        <w:rPr>
          <w:rFonts w:ascii="Segoe UI" w:hAnsi="Segoe UI" w:cs="Segoe UI"/>
        </w:rPr>
      </w:pPr>
      <w:r w:rsidRPr="00295842">
        <w:rPr>
          <w:rFonts w:ascii="Segoe UI" w:hAnsi="Segoe UI" w:cs="Segoe UI"/>
        </w:rPr>
        <w:t>Budoucí kupující se zavazuje vyhotovit a zkompletovat příslušn</w:t>
      </w:r>
      <w:r w:rsidR="001E1730">
        <w:rPr>
          <w:rFonts w:ascii="Segoe UI" w:hAnsi="Segoe UI" w:cs="Segoe UI"/>
        </w:rPr>
        <w:t>ý počet výtisků kupní smlouvy a </w:t>
      </w:r>
      <w:r w:rsidRPr="00295842">
        <w:rPr>
          <w:rFonts w:ascii="Segoe UI" w:hAnsi="Segoe UI" w:cs="Segoe UI"/>
        </w:rPr>
        <w:t xml:space="preserve">prokazatelně je doručit budoucímu prodávajícímu. Budoucí prodávající se zavazuje nejpozději do 30 dnů od jejího doručení kupní smlouvu podepsat, přičemž na jejím prvopisu úředně ověří svůj vlastnoruční podpis, a prokazatelně ji doručit budoucímu kupujícímu, který následně podá návrh na zápis </w:t>
      </w:r>
      <w:r w:rsidR="00AE2237" w:rsidRPr="00295842">
        <w:rPr>
          <w:rFonts w:ascii="Segoe UI" w:hAnsi="Segoe UI" w:cs="Segoe UI"/>
        </w:rPr>
        <w:t xml:space="preserve">vkladu </w:t>
      </w:r>
      <w:r w:rsidRPr="00295842">
        <w:rPr>
          <w:rFonts w:ascii="Segoe UI" w:hAnsi="Segoe UI" w:cs="Segoe UI"/>
        </w:rPr>
        <w:t>vlastnického práva do katastru nemovitostí.</w:t>
      </w:r>
    </w:p>
    <w:p w14:paraId="4D375270" w14:textId="070BD1A6" w:rsidR="00C56A92" w:rsidRPr="00295842" w:rsidRDefault="00C56A92" w:rsidP="00AD534D">
      <w:pPr>
        <w:suppressAutoHyphens w:val="0"/>
        <w:spacing w:before="120"/>
        <w:ind w:left="284" w:hanging="284"/>
        <w:jc w:val="both"/>
        <w:rPr>
          <w:rFonts w:ascii="Segoe UI" w:hAnsi="Segoe UI" w:cs="Segoe UI"/>
        </w:rPr>
      </w:pPr>
    </w:p>
    <w:p w14:paraId="3E95AE26" w14:textId="77777777" w:rsidR="006442A9" w:rsidRPr="00295842" w:rsidRDefault="006442A9" w:rsidP="006442A9">
      <w:pPr>
        <w:keepNext/>
        <w:suppressAutoHyphens w:val="0"/>
        <w:ind w:left="284" w:hanging="284"/>
        <w:jc w:val="center"/>
        <w:rPr>
          <w:rFonts w:ascii="Segoe UI" w:hAnsi="Segoe UI" w:cs="Segoe UI"/>
          <w:b/>
        </w:rPr>
      </w:pPr>
      <w:r w:rsidRPr="00295842">
        <w:rPr>
          <w:rFonts w:ascii="Segoe UI" w:hAnsi="Segoe UI" w:cs="Segoe UI"/>
          <w:b/>
        </w:rPr>
        <w:t>III.</w:t>
      </w:r>
    </w:p>
    <w:p w14:paraId="0F46AB65" w14:textId="77777777" w:rsidR="006442A9" w:rsidRPr="00295842" w:rsidRDefault="006442A9" w:rsidP="006442A9">
      <w:pPr>
        <w:pStyle w:val="odstpolV"/>
        <w:numPr>
          <w:ilvl w:val="0"/>
          <w:numId w:val="30"/>
        </w:numPr>
        <w:tabs>
          <w:tab w:val="clear" w:pos="360"/>
        </w:tabs>
        <w:spacing w:after="0"/>
        <w:ind w:left="284" w:hanging="284"/>
        <w:rPr>
          <w:rFonts w:ascii="Segoe UI" w:hAnsi="Segoe UI" w:cs="Segoe UI"/>
          <w:sz w:val="20"/>
          <w:szCs w:val="20"/>
        </w:rPr>
      </w:pPr>
      <w:r w:rsidRPr="00295842">
        <w:rPr>
          <w:rFonts w:ascii="Segoe UI" w:hAnsi="Segoe UI" w:cs="Segoe UI"/>
          <w:sz w:val="20"/>
          <w:szCs w:val="20"/>
        </w:rPr>
        <w:t>Je-li budoucí prodávající plátcem daně z přidané hodnoty, zavazuje se budoucí kupující uhradit kupní cenu na základě daňového dokladu (faktury) vystaveného budoucím prodávajícím do 15 dnů ode dne, kdy mu bude od příslušného katastrálního úřadu doručeno vyrozumění, ve kterém bude uveden den zápisu změny vlastnického práva k předmětu koupě. Smluvní strany se dohodly na 30 denní splatnosti daňového dokladu (faktury) ode dne jeho prokazatelného doručení kupujícímu. Daňový doklad (faktura) musí obsahovat veškeré náležitosti vyžadované platnými právními předpisy a dále odkaz na číslo této smlouvy a bankovní spojení zveřejněné v registru plátců DPH. Kupující je oprávněn vrátit daňový doklad (fakturu) prodávajícímu v době jeho splatnosti, jestliže nebude obsahovat veškeré sjednané náležitosti, nebo pokud v něm nebudou správně uvedeny údaje. Nová doba splatnosti pak začne běžet ode dne doručení náhradního daňového dokladu (faktury).</w:t>
      </w:r>
    </w:p>
    <w:p w14:paraId="2529EF06" w14:textId="77777777" w:rsidR="006442A9" w:rsidRPr="00295842" w:rsidRDefault="006442A9" w:rsidP="006442A9">
      <w:pPr>
        <w:pStyle w:val="Odstavecseseznamem"/>
        <w:ind w:left="0"/>
        <w:contextualSpacing w:val="0"/>
        <w:jc w:val="both"/>
        <w:rPr>
          <w:rFonts w:ascii="Segoe UI" w:hAnsi="Segoe UI" w:cs="Segoe UI"/>
        </w:rPr>
      </w:pPr>
    </w:p>
    <w:p w14:paraId="54C38EE6" w14:textId="77777777" w:rsidR="006442A9" w:rsidRPr="00295842" w:rsidRDefault="006442A9" w:rsidP="006442A9">
      <w:pPr>
        <w:pStyle w:val="Odstavecseseznamem"/>
        <w:ind w:left="284"/>
        <w:contextualSpacing w:val="0"/>
        <w:jc w:val="both"/>
        <w:rPr>
          <w:rFonts w:ascii="Segoe UI" w:hAnsi="Segoe UI" w:cs="Segoe UI"/>
        </w:rPr>
      </w:pPr>
      <w:r w:rsidRPr="00295842">
        <w:rPr>
          <w:rFonts w:ascii="Segoe UI" w:hAnsi="Segoe UI" w:cs="Segoe UI"/>
        </w:rPr>
        <w:t>Není-li budoucí prodávající plátcem daně z přidané hodnoty, zavazuje se budoucí kupující uhradit kupní cenu na výše uvedený bankovní účet budoucího prodávajícího do 30 dnů ode dne, kdy mu bude od příslušného katastrálního úřadu doručeno vyrozumění, ve kterém bude uveden den zápisu změny vlastnického práva k předmětu koupě.</w:t>
      </w:r>
    </w:p>
    <w:p w14:paraId="6D4DDF99" w14:textId="77777777" w:rsidR="006442A9" w:rsidRPr="00295842" w:rsidRDefault="006442A9" w:rsidP="006442A9">
      <w:pPr>
        <w:pStyle w:val="Odstavecseseznamem"/>
        <w:ind w:left="0"/>
        <w:contextualSpacing w:val="0"/>
        <w:jc w:val="both"/>
        <w:rPr>
          <w:rFonts w:ascii="Segoe UI" w:hAnsi="Segoe UI" w:cs="Segoe UI"/>
        </w:rPr>
      </w:pPr>
    </w:p>
    <w:p w14:paraId="5F87ECD0" w14:textId="77777777" w:rsidR="006442A9" w:rsidRPr="00295842" w:rsidRDefault="006442A9" w:rsidP="006442A9">
      <w:pPr>
        <w:pStyle w:val="odstpolV"/>
        <w:numPr>
          <w:ilvl w:val="0"/>
          <w:numId w:val="30"/>
        </w:numPr>
        <w:tabs>
          <w:tab w:val="clear" w:pos="360"/>
        </w:tabs>
        <w:spacing w:after="0"/>
        <w:ind w:left="284" w:hanging="284"/>
        <w:rPr>
          <w:rFonts w:ascii="Segoe UI" w:hAnsi="Segoe UI" w:cs="Segoe UI"/>
          <w:sz w:val="20"/>
          <w:szCs w:val="20"/>
        </w:rPr>
      </w:pPr>
      <w:r w:rsidRPr="00295842">
        <w:rPr>
          <w:rFonts w:ascii="Segoe UI" w:hAnsi="Segoe UI" w:cs="Segoe UI"/>
          <w:sz w:val="20"/>
          <w:szCs w:val="20"/>
        </w:rPr>
        <w:t xml:space="preserve">Pokud budou k datu uskutečnění zdanitelného plnění u budoucí prodávajícího naplněny podmínky ustanovení § 106a zákona č. 235/2004 Sb., o dani z přidané hodnoty, ve znění pozdějších předpisů (dále jen </w:t>
      </w:r>
      <w:r w:rsidRPr="00295842">
        <w:rPr>
          <w:rFonts w:ascii="Segoe UI" w:hAnsi="Segoe UI" w:cs="Segoe UI"/>
          <w:b/>
          <w:i/>
          <w:sz w:val="20"/>
          <w:szCs w:val="20"/>
        </w:rPr>
        <w:t>„</w:t>
      </w:r>
      <w:proofErr w:type="spellStart"/>
      <w:r w:rsidRPr="00295842">
        <w:rPr>
          <w:rFonts w:ascii="Segoe UI" w:hAnsi="Segoe UI" w:cs="Segoe UI"/>
          <w:b/>
          <w:i/>
          <w:sz w:val="20"/>
          <w:szCs w:val="20"/>
        </w:rPr>
        <w:t>ZoDPH</w:t>
      </w:r>
      <w:proofErr w:type="spellEnd"/>
      <w:r w:rsidRPr="00295842">
        <w:rPr>
          <w:rFonts w:ascii="Segoe UI" w:hAnsi="Segoe UI" w:cs="Segoe UI"/>
          <w:b/>
          <w:i/>
          <w:sz w:val="20"/>
          <w:szCs w:val="20"/>
        </w:rPr>
        <w:t>“</w:t>
      </w:r>
      <w:r w:rsidRPr="00295842">
        <w:rPr>
          <w:rFonts w:ascii="Segoe UI" w:hAnsi="Segoe UI" w:cs="Segoe UI"/>
          <w:sz w:val="20"/>
          <w:szCs w:val="20"/>
        </w:rPr>
        <w:t xml:space="preserve">), je budoucí kupující oprávněn postupovat podle ustanovení § 109a </w:t>
      </w:r>
      <w:proofErr w:type="spellStart"/>
      <w:r w:rsidRPr="00295842">
        <w:rPr>
          <w:rFonts w:ascii="Segoe UI" w:hAnsi="Segoe UI" w:cs="Segoe UI"/>
          <w:sz w:val="20"/>
          <w:szCs w:val="20"/>
        </w:rPr>
        <w:t>ZoDPH</w:t>
      </w:r>
      <w:proofErr w:type="spellEnd"/>
      <w:r w:rsidRPr="00295842">
        <w:rPr>
          <w:rFonts w:ascii="Segoe UI" w:hAnsi="Segoe UI" w:cs="Segoe UI"/>
          <w:sz w:val="20"/>
          <w:szCs w:val="20"/>
        </w:rPr>
        <w:t>, tj. zvláštním způsobem zajištění daně. V takovém případě je budoucí kupující oprávněn uhradit část svého finančního závazku, tedy část sjednané kupní ceny, ve výši vypočtené daně z přidané hodnoty nikoliv na bankovní účet budoucího prodávajícího, ale přímo na bankovní účet příslušného správce daně. Tímto bude finanční závazek budoucího kupujícího vůči budoucímu prodávajícímu v části vypočtené výše daně z přidané hodnoty vyrovnaný.</w:t>
      </w:r>
    </w:p>
    <w:p w14:paraId="7C94C7B1" w14:textId="77777777" w:rsidR="006442A9" w:rsidRPr="00295842" w:rsidRDefault="006442A9" w:rsidP="006442A9">
      <w:pPr>
        <w:pStyle w:val="odstpolV"/>
        <w:tabs>
          <w:tab w:val="clear" w:pos="360"/>
        </w:tabs>
        <w:spacing w:after="0"/>
        <w:rPr>
          <w:rFonts w:ascii="Segoe UI" w:hAnsi="Segoe UI" w:cs="Segoe UI"/>
          <w:sz w:val="20"/>
          <w:szCs w:val="20"/>
        </w:rPr>
      </w:pPr>
    </w:p>
    <w:p w14:paraId="72BDD339" w14:textId="77777777" w:rsidR="006442A9" w:rsidRPr="00295842" w:rsidRDefault="006442A9" w:rsidP="006442A9">
      <w:pPr>
        <w:jc w:val="center"/>
        <w:rPr>
          <w:rFonts w:ascii="Segoe UI" w:hAnsi="Segoe UI" w:cs="Segoe UI"/>
          <w:b/>
        </w:rPr>
      </w:pPr>
      <w:r w:rsidRPr="00295842">
        <w:rPr>
          <w:rFonts w:ascii="Segoe UI" w:hAnsi="Segoe UI" w:cs="Segoe UI"/>
          <w:b/>
        </w:rPr>
        <w:t>IV.</w:t>
      </w:r>
    </w:p>
    <w:p w14:paraId="775D30B5" w14:textId="7217DC00" w:rsidR="006442A9" w:rsidRPr="00295842" w:rsidRDefault="006442A9" w:rsidP="006442A9">
      <w:pPr>
        <w:suppressAutoHyphens w:val="0"/>
        <w:autoSpaceDE w:val="0"/>
        <w:autoSpaceDN w:val="0"/>
        <w:adjustRightInd w:val="0"/>
        <w:jc w:val="both"/>
        <w:rPr>
          <w:rFonts w:ascii="Segoe UI" w:hAnsi="Segoe UI" w:cs="Segoe UI"/>
        </w:rPr>
      </w:pPr>
      <w:r w:rsidRPr="00295842">
        <w:rPr>
          <w:rFonts w:ascii="Segoe UI" w:hAnsi="Segoe UI" w:cs="Segoe UI"/>
        </w:rPr>
        <w:t xml:space="preserve">Budoucí prodávající prohlašuje, že na předmětu koupě neváznou žádné dluhy, věcná ani jiná práva nebo jiné právní nebo faktické vady, které by omezovaly vlastníka předmětu koupě v jeho neomezeném užívání, a že ke dni podpisu této smlouvy nebyla uzavřena mezi prodávajícím a třetí osobou žádná smlouva nebo </w:t>
      </w:r>
      <w:r w:rsidRPr="00295842">
        <w:rPr>
          <w:rFonts w:ascii="Segoe UI" w:hAnsi="Segoe UI" w:cs="Segoe UI"/>
        </w:rPr>
        <w:lastRenderedPageBreak/>
        <w:t>jiná listina, na základě</w:t>
      </w:r>
      <w:r w:rsidR="002372BF">
        <w:rPr>
          <w:rFonts w:ascii="Segoe UI" w:hAnsi="Segoe UI" w:cs="Segoe UI"/>
        </w:rPr>
        <w:t>,</w:t>
      </w:r>
      <w:r w:rsidRPr="00295842">
        <w:rPr>
          <w:rFonts w:ascii="Segoe UI" w:hAnsi="Segoe UI" w:cs="Segoe UI"/>
        </w:rPr>
        <w:t xml:space="preserve"> které by výše uvedená práva nebo omezení mohla vzniknout po uzavření této smlouvy.</w:t>
      </w:r>
    </w:p>
    <w:p w14:paraId="4D228B76" w14:textId="77777777" w:rsidR="006442A9" w:rsidRPr="00295842" w:rsidRDefault="006442A9" w:rsidP="006442A9">
      <w:pPr>
        <w:rPr>
          <w:rFonts w:ascii="Segoe UI" w:hAnsi="Segoe UI" w:cs="Segoe UI"/>
          <w:b/>
        </w:rPr>
      </w:pPr>
    </w:p>
    <w:p w14:paraId="414D0383" w14:textId="77777777" w:rsidR="006442A9" w:rsidRPr="00295842" w:rsidRDefault="006442A9" w:rsidP="006442A9">
      <w:pPr>
        <w:jc w:val="center"/>
        <w:rPr>
          <w:rFonts w:ascii="Segoe UI" w:hAnsi="Segoe UI" w:cs="Segoe UI"/>
          <w:b/>
        </w:rPr>
      </w:pPr>
      <w:r w:rsidRPr="00295842">
        <w:rPr>
          <w:rFonts w:ascii="Segoe UI" w:hAnsi="Segoe UI" w:cs="Segoe UI"/>
          <w:b/>
        </w:rPr>
        <w:t>V.</w:t>
      </w:r>
    </w:p>
    <w:p w14:paraId="428C83AB" w14:textId="77777777" w:rsidR="006442A9" w:rsidRPr="00295842" w:rsidRDefault="006442A9" w:rsidP="006442A9">
      <w:pPr>
        <w:numPr>
          <w:ilvl w:val="0"/>
          <w:numId w:val="25"/>
        </w:numPr>
        <w:ind w:left="284" w:hanging="284"/>
        <w:jc w:val="both"/>
        <w:rPr>
          <w:rFonts w:ascii="Segoe UI" w:hAnsi="Segoe UI" w:cs="Segoe UI"/>
        </w:rPr>
      </w:pPr>
      <w:r w:rsidRPr="00295842">
        <w:rPr>
          <w:rFonts w:ascii="Segoe UI" w:hAnsi="Segoe UI" w:cs="Segoe UI"/>
        </w:rPr>
        <w:t xml:space="preserve">Práva a závazky plynoucí z této smlouvy přecházejí v plném rozsahu i na právní nástupce smluvních stran. </w:t>
      </w:r>
    </w:p>
    <w:p w14:paraId="23A4111D" w14:textId="77777777" w:rsidR="006442A9" w:rsidRPr="00295842" w:rsidRDefault="006442A9" w:rsidP="006442A9">
      <w:pPr>
        <w:jc w:val="both"/>
        <w:rPr>
          <w:rFonts w:ascii="Segoe UI" w:hAnsi="Segoe UI" w:cs="Segoe UI"/>
        </w:rPr>
      </w:pPr>
    </w:p>
    <w:p w14:paraId="68313EC7" w14:textId="77777777" w:rsidR="006442A9" w:rsidRPr="00295842" w:rsidRDefault="006442A9" w:rsidP="006442A9">
      <w:pPr>
        <w:pStyle w:val="Textvtabulce"/>
        <w:numPr>
          <w:ilvl w:val="0"/>
          <w:numId w:val="25"/>
        </w:numPr>
        <w:ind w:left="284" w:hanging="284"/>
        <w:jc w:val="both"/>
        <w:rPr>
          <w:rFonts w:ascii="Segoe UI" w:hAnsi="Segoe UI" w:cs="Segoe UI"/>
          <w:sz w:val="20"/>
          <w:szCs w:val="20"/>
        </w:rPr>
      </w:pPr>
      <w:r w:rsidRPr="00295842">
        <w:rPr>
          <w:rFonts w:ascii="Segoe UI" w:hAnsi="Segoe UI" w:cs="Segoe UI"/>
          <w:sz w:val="20"/>
          <w:szCs w:val="20"/>
        </w:rPr>
        <w:t>Práva a závazky plynoucí z této smlouvy zaniknou, pokud bude po vyhotovení geometrického plánu pro rozdělení pozemku zjištěno, že pozemek nebyl PZ dotčen, přičemž k zániku práv a závazků dojde ke dni zjištění této skutečnosti. Budoucí kupující se zavazuje o této skutečnosti neprodleně budoucího prodávajícího informovat.</w:t>
      </w:r>
    </w:p>
    <w:p w14:paraId="44424FCE" w14:textId="77777777" w:rsidR="006442A9" w:rsidRPr="00295842" w:rsidRDefault="006442A9" w:rsidP="006442A9">
      <w:pPr>
        <w:pStyle w:val="Textvtabulce"/>
        <w:jc w:val="both"/>
        <w:rPr>
          <w:rFonts w:ascii="Segoe UI" w:hAnsi="Segoe UI" w:cs="Segoe UI"/>
          <w:sz w:val="20"/>
          <w:szCs w:val="20"/>
        </w:rPr>
      </w:pPr>
    </w:p>
    <w:p w14:paraId="3EFC60D0" w14:textId="77777777" w:rsidR="006442A9" w:rsidRPr="00295842" w:rsidRDefault="006442A9" w:rsidP="006442A9">
      <w:pPr>
        <w:pStyle w:val="Textvtabulce"/>
        <w:numPr>
          <w:ilvl w:val="0"/>
          <w:numId w:val="25"/>
        </w:numPr>
        <w:ind w:left="284" w:hanging="284"/>
        <w:jc w:val="both"/>
        <w:rPr>
          <w:rFonts w:ascii="Segoe UI" w:hAnsi="Segoe UI" w:cs="Segoe UI"/>
          <w:sz w:val="20"/>
          <w:szCs w:val="20"/>
        </w:rPr>
      </w:pPr>
      <w:r w:rsidRPr="00295842">
        <w:rPr>
          <w:rFonts w:ascii="Segoe UI" w:hAnsi="Segoe UI" w:cs="Segoe UI"/>
          <w:sz w:val="20"/>
          <w:szCs w:val="20"/>
        </w:rPr>
        <w:t>Budoucí prodávající se pro případ převodu vlastnického práva k předmětu koupě na třetí osobu před uzavřením kupní smlouvy zavazuje postoupit za souhlasu budoucího kupujícího na tuto třetí osobu současně i tuto smlouvu, případně zajistit uzavření nové smlouvy o budoucí kupní smlouvě s udělením souhlasu ke zřízení stavby na pozemku za shodných podmínek mezi budoucím kupujícím a touto třetí osobou. V případě, že budoucí prodávající nesplní závazek vyplývající mu z tohoto ujednání, odpovídá budoucímu kupujícímu za škodu, která mu v důsledku dané skutečnosti vznikne.</w:t>
      </w:r>
    </w:p>
    <w:p w14:paraId="731AD045" w14:textId="77777777" w:rsidR="006442A9" w:rsidRPr="00295842" w:rsidRDefault="006442A9" w:rsidP="006442A9">
      <w:pPr>
        <w:pStyle w:val="Textvtabulce"/>
        <w:jc w:val="both"/>
        <w:rPr>
          <w:rFonts w:ascii="Segoe UI" w:hAnsi="Segoe UI" w:cs="Segoe UI"/>
          <w:sz w:val="20"/>
          <w:szCs w:val="20"/>
        </w:rPr>
      </w:pPr>
    </w:p>
    <w:p w14:paraId="66B4D68F" w14:textId="77777777" w:rsidR="006442A9" w:rsidRPr="00295842" w:rsidRDefault="006442A9" w:rsidP="006442A9">
      <w:pPr>
        <w:jc w:val="center"/>
        <w:rPr>
          <w:rFonts w:ascii="Segoe UI" w:hAnsi="Segoe UI" w:cs="Segoe UI"/>
          <w:b/>
        </w:rPr>
      </w:pPr>
      <w:r w:rsidRPr="00295842">
        <w:rPr>
          <w:rFonts w:ascii="Segoe UI" w:hAnsi="Segoe UI" w:cs="Segoe UI"/>
          <w:b/>
        </w:rPr>
        <w:t>VI.</w:t>
      </w:r>
    </w:p>
    <w:p w14:paraId="26C8CABC" w14:textId="0972A693" w:rsidR="006442A9" w:rsidRPr="00295842" w:rsidRDefault="006442A9" w:rsidP="0042028D">
      <w:pPr>
        <w:tabs>
          <w:tab w:val="left" w:pos="284"/>
        </w:tabs>
        <w:ind w:left="284" w:hanging="284"/>
        <w:jc w:val="both"/>
        <w:rPr>
          <w:rFonts w:ascii="Segoe UI" w:hAnsi="Segoe UI" w:cs="Segoe UI"/>
        </w:rPr>
      </w:pPr>
      <w:r w:rsidRPr="00295842">
        <w:rPr>
          <w:rFonts w:ascii="Segoe UI" w:hAnsi="Segoe UI" w:cs="Segoe UI"/>
        </w:rPr>
        <w:t>1.</w:t>
      </w:r>
      <w:r w:rsidRPr="00295842">
        <w:rPr>
          <w:rFonts w:ascii="Segoe UI" w:hAnsi="Segoe UI" w:cs="Segoe UI"/>
        </w:rPr>
        <w:tab/>
        <w:t xml:space="preserve">Náklady spojené se zápisem vkladu práv do katastru nemovitostí ponese budoucí kupující.  </w:t>
      </w:r>
    </w:p>
    <w:p w14:paraId="001645BF" w14:textId="77777777" w:rsidR="006442A9" w:rsidRPr="00295842" w:rsidRDefault="006442A9" w:rsidP="006442A9">
      <w:pPr>
        <w:tabs>
          <w:tab w:val="left" w:pos="284"/>
        </w:tabs>
        <w:ind w:left="284" w:hanging="284"/>
        <w:jc w:val="both"/>
        <w:rPr>
          <w:rFonts w:ascii="Segoe UI" w:hAnsi="Segoe UI" w:cs="Segoe UI"/>
        </w:rPr>
      </w:pPr>
    </w:p>
    <w:p w14:paraId="5D903BFB" w14:textId="74D175EA" w:rsidR="00416B1A" w:rsidRPr="002E0850" w:rsidRDefault="006442A9" w:rsidP="002E0850">
      <w:pPr>
        <w:pStyle w:val="Odstavecseseznamem"/>
        <w:numPr>
          <w:ilvl w:val="0"/>
          <w:numId w:val="30"/>
        </w:numPr>
        <w:spacing w:after="120"/>
        <w:jc w:val="both"/>
        <w:rPr>
          <w:rFonts w:ascii="Segoe UI" w:hAnsi="Segoe UI" w:cs="Segoe UI"/>
        </w:rPr>
      </w:pPr>
      <w:r w:rsidRPr="002E0850">
        <w:rPr>
          <w:rFonts w:ascii="Segoe UI" w:hAnsi="Segoe UI" w:cs="Segoe UI"/>
        </w:rPr>
        <w:t xml:space="preserve">Budoucí prodávající uděluje budoucímu kupujícímu neodvolatelný souhlas se zřízením PZ na předmětu koupě a s tím souvisejícími činnostmi a prováděním nezbytných prací. Toto právo se vztahuje i na třetí osobu, která bude na základě příslušného smluvního vztahu pro </w:t>
      </w:r>
      <w:proofErr w:type="gramStart"/>
      <w:r w:rsidRPr="002E0850">
        <w:rPr>
          <w:rFonts w:ascii="Segoe UI" w:hAnsi="Segoe UI" w:cs="Segoe UI"/>
        </w:rPr>
        <w:t>budoucího</w:t>
      </w:r>
      <w:proofErr w:type="gramEnd"/>
      <w:r w:rsidRPr="002E0850">
        <w:rPr>
          <w:rFonts w:ascii="Segoe UI" w:hAnsi="Segoe UI" w:cs="Segoe UI"/>
        </w:rPr>
        <w:t xml:space="preserve"> kupujícího PZ realizovat. Budoucí kupující je oprávněn tuto smlouvu předložit příslušnému stavebnímu úřadu k řízení o vydání rozhodnutí v záležitosti přípravy a realizace PZ</w:t>
      </w:r>
      <w:r w:rsidR="00010E60" w:rsidRPr="002E0850">
        <w:rPr>
          <w:rFonts w:ascii="Segoe UI" w:hAnsi="Segoe UI" w:cs="Segoe UI"/>
        </w:rPr>
        <w:t>.</w:t>
      </w:r>
    </w:p>
    <w:p w14:paraId="26570E6F" w14:textId="77777777" w:rsidR="002E0850" w:rsidRPr="002E0850" w:rsidRDefault="002E0850" w:rsidP="002E0850">
      <w:pPr>
        <w:pStyle w:val="Odstavecseseznamem"/>
        <w:spacing w:after="120"/>
        <w:ind w:left="644"/>
        <w:jc w:val="both"/>
        <w:rPr>
          <w:rFonts w:ascii="Segoe UI" w:hAnsi="Segoe UI" w:cs="Segoe UI"/>
        </w:rPr>
      </w:pPr>
    </w:p>
    <w:p w14:paraId="58BD066D" w14:textId="441BAC6F" w:rsidR="00010E60" w:rsidRPr="00295842" w:rsidRDefault="00010E60" w:rsidP="00010E60">
      <w:pPr>
        <w:keepNext/>
        <w:ind w:left="284" w:hanging="284"/>
        <w:jc w:val="center"/>
        <w:rPr>
          <w:rFonts w:ascii="Segoe UI" w:hAnsi="Segoe UI" w:cs="Segoe UI"/>
          <w:b/>
        </w:rPr>
      </w:pPr>
      <w:r w:rsidRPr="00295842">
        <w:rPr>
          <w:rFonts w:ascii="Segoe UI" w:hAnsi="Segoe UI" w:cs="Segoe UI"/>
          <w:b/>
        </w:rPr>
        <w:t>VII.</w:t>
      </w:r>
    </w:p>
    <w:p w14:paraId="4C70898D" w14:textId="5B11E7C4" w:rsidR="00010E60" w:rsidRDefault="00010E60" w:rsidP="00010E60">
      <w:pPr>
        <w:suppressAutoHyphens w:val="0"/>
        <w:spacing w:after="120"/>
        <w:jc w:val="both"/>
        <w:rPr>
          <w:rFonts w:ascii="Segoe UI" w:hAnsi="Segoe UI" w:cs="Segoe UI"/>
        </w:rPr>
      </w:pPr>
      <w:proofErr w:type="spellStart"/>
      <w:r w:rsidRPr="00295842">
        <w:rPr>
          <w:rFonts w:ascii="Segoe UI" w:hAnsi="Segoe UI" w:cs="Segoe UI"/>
        </w:rPr>
        <w:t>GasNet</w:t>
      </w:r>
      <w:proofErr w:type="spellEnd"/>
      <w:r w:rsidRPr="00295842">
        <w:rPr>
          <w:rFonts w:ascii="Segoe UI" w:hAnsi="Segoe UI" w:cs="Segoe UI"/>
        </w:rPr>
        <w:t>, s.r.o. je, ve smyslu Nařízení Evropského parlamentu a Rady (EU) 2016/679 ze dne 27. dubna 2016 o ochraně fyzických osob v souvislosti se zpracováním osobních údajů a</w:t>
      </w:r>
      <w:r w:rsidR="00096D85">
        <w:rPr>
          <w:rFonts w:ascii="Segoe UI" w:hAnsi="Segoe UI" w:cs="Segoe UI"/>
        </w:rPr>
        <w:t xml:space="preserve"> o volném pohybu těchto údajů a </w:t>
      </w:r>
      <w:r w:rsidRPr="00295842">
        <w:rPr>
          <w:rFonts w:ascii="Segoe UI" w:hAnsi="Segoe UI" w:cs="Segoe UI"/>
        </w:rPr>
        <w:t xml:space="preserve">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sidRPr="00295842">
        <w:rPr>
          <w:rFonts w:ascii="Segoe UI" w:hAnsi="Segoe UI" w:cs="Segoe UI"/>
        </w:rPr>
        <w:t>GasNet</w:t>
      </w:r>
      <w:proofErr w:type="spellEnd"/>
      <w:r w:rsidRPr="00295842">
        <w:rPr>
          <w:rFonts w:ascii="Segoe UI" w:hAnsi="Segoe UI" w:cs="Segoe UI"/>
        </w:rPr>
        <w:t xml:space="preserve">, s.r.o. a aktualizovaného seznamu zpracovatelů osobních údajů, jsou zveřejněny na webové stránce </w:t>
      </w:r>
      <w:proofErr w:type="spellStart"/>
      <w:r w:rsidRPr="00295842">
        <w:rPr>
          <w:rFonts w:ascii="Segoe UI" w:hAnsi="Segoe UI" w:cs="Segoe UI"/>
        </w:rPr>
        <w:t>GasNet</w:t>
      </w:r>
      <w:proofErr w:type="spellEnd"/>
      <w:r w:rsidRPr="00295842">
        <w:rPr>
          <w:rFonts w:ascii="Segoe UI" w:hAnsi="Segoe UI" w:cs="Segoe UI"/>
        </w:rPr>
        <w:t>, s.r.o. (www.gasnet.cz/</w:t>
      </w:r>
      <w:proofErr w:type="spellStart"/>
      <w:r w:rsidRPr="00295842">
        <w:rPr>
          <w:rFonts w:ascii="Segoe UI" w:hAnsi="Segoe UI" w:cs="Segoe UI"/>
        </w:rPr>
        <w:t>cs</w:t>
      </w:r>
      <w:proofErr w:type="spellEnd"/>
      <w:r w:rsidRPr="00295842">
        <w:rPr>
          <w:rFonts w:ascii="Segoe UI" w:hAnsi="Segoe UI" w:cs="Segoe UI"/>
        </w:rPr>
        <w:t>/informace-o-</w:t>
      </w:r>
      <w:proofErr w:type="spellStart"/>
      <w:r w:rsidRPr="00295842">
        <w:rPr>
          <w:rFonts w:ascii="Segoe UI" w:hAnsi="Segoe UI" w:cs="Segoe UI"/>
        </w:rPr>
        <w:t>zpracovani</w:t>
      </w:r>
      <w:proofErr w:type="spellEnd"/>
      <w:r w:rsidRPr="00295842">
        <w:rPr>
          <w:rFonts w:ascii="Segoe UI" w:hAnsi="Segoe UI" w:cs="Segoe UI"/>
        </w:rPr>
        <w:t>-</w:t>
      </w:r>
      <w:proofErr w:type="spellStart"/>
      <w:r w:rsidRPr="00295842">
        <w:rPr>
          <w:rFonts w:ascii="Segoe UI" w:hAnsi="Segoe UI" w:cs="Segoe UI"/>
        </w:rPr>
        <w:t>osobnich-udaju</w:t>
      </w:r>
      <w:proofErr w:type="spellEnd"/>
      <w:r w:rsidRPr="00295842">
        <w:rPr>
          <w:rFonts w:ascii="Segoe UI" w:hAnsi="Segoe UI" w:cs="Segoe UI"/>
        </w:rPr>
        <w:t xml:space="preserve">) a při uzavírání smlouvy nebo kdykoli v průběhu jejího trvání budou subjektu údajů poskytnuty na jeho vyžádání, adresované písemně na adresu sídla </w:t>
      </w:r>
      <w:proofErr w:type="spellStart"/>
      <w:r w:rsidRPr="00295842">
        <w:rPr>
          <w:rFonts w:ascii="Segoe UI" w:hAnsi="Segoe UI" w:cs="Segoe UI"/>
        </w:rPr>
        <w:t>GasNet</w:t>
      </w:r>
      <w:proofErr w:type="spellEnd"/>
      <w:r w:rsidRPr="00295842">
        <w:rPr>
          <w:rFonts w:ascii="Segoe UI" w:hAnsi="Segoe UI" w:cs="Segoe UI"/>
        </w:rPr>
        <w:t xml:space="preserve">, s.r.o. nebo do jeho datové schránky ID </w:t>
      </w:r>
      <w:proofErr w:type="spellStart"/>
      <w:r w:rsidRPr="00295842">
        <w:rPr>
          <w:rFonts w:ascii="Segoe UI" w:hAnsi="Segoe UI" w:cs="Segoe UI"/>
        </w:rPr>
        <w:t>rdxzhzt</w:t>
      </w:r>
      <w:proofErr w:type="spellEnd"/>
      <w:r w:rsidRPr="00295842">
        <w:rPr>
          <w:rFonts w:ascii="Segoe UI" w:hAnsi="Segoe UI" w:cs="Segoe UI"/>
        </w:rPr>
        <w:t>.</w:t>
      </w:r>
    </w:p>
    <w:p w14:paraId="1861C81D" w14:textId="77777777" w:rsidR="002E0850" w:rsidRDefault="002E0850" w:rsidP="00010E60">
      <w:pPr>
        <w:suppressAutoHyphens w:val="0"/>
        <w:spacing w:after="120"/>
        <w:jc w:val="both"/>
        <w:rPr>
          <w:rFonts w:ascii="Segoe UI" w:hAnsi="Segoe UI" w:cs="Segoe UI"/>
        </w:rPr>
      </w:pPr>
    </w:p>
    <w:p w14:paraId="0615A186" w14:textId="77777777" w:rsidR="002E0850" w:rsidRDefault="002E0850" w:rsidP="00010E60">
      <w:pPr>
        <w:suppressAutoHyphens w:val="0"/>
        <w:spacing w:after="120"/>
        <w:jc w:val="both"/>
        <w:rPr>
          <w:rFonts w:ascii="Segoe UI" w:hAnsi="Segoe UI" w:cs="Segoe UI"/>
        </w:rPr>
      </w:pPr>
    </w:p>
    <w:p w14:paraId="316162C2" w14:textId="77777777" w:rsidR="002E0850" w:rsidRDefault="002E0850" w:rsidP="00010E60">
      <w:pPr>
        <w:suppressAutoHyphens w:val="0"/>
        <w:spacing w:after="120"/>
        <w:jc w:val="both"/>
        <w:rPr>
          <w:rFonts w:ascii="Segoe UI" w:hAnsi="Segoe UI" w:cs="Segoe UI"/>
        </w:rPr>
      </w:pPr>
    </w:p>
    <w:p w14:paraId="770412F2" w14:textId="77777777" w:rsidR="002E0850" w:rsidRDefault="002E0850" w:rsidP="00010E60">
      <w:pPr>
        <w:suppressAutoHyphens w:val="0"/>
        <w:spacing w:after="120"/>
        <w:jc w:val="both"/>
        <w:rPr>
          <w:rFonts w:ascii="Segoe UI" w:hAnsi="Segoe UI" w:cs="Segoe UI"/>
        </w:rPr>
      </w:pPr>
    </w:p>
    <w:p w14:paraId="2C0445DF" w14:textId="77777777" w:rsidR="002E0850" w:rsidRDefault="002E0850" w:rsidP="00010E60">
      <w:pPr>
        <w:suppressAutoHyphens w:val="0"/>
        <w:spacing w:after="120"/>
        <w:jc w:val="both"/>
        <w:rPr>
          <w:rFonts w:ascii="Segoe UI" w:hAnsi="Segoe UI" w:cs="Segoe UI"/>
        </w:rPr>
      </w:pPr>
    </w:p>
    <w:p w14:paraId="0973A87A" w14:textId="77777777" w:rsidR="002E0850" w:rsidRDefault="002E0850" w:rsidP="00010E60">
      <w:pPr>
        <w:suppressAutoHyphens w:val="0"/>
        <w:spacing w:after="120"/>
        <w:jc w:val="both"/>
        <w:rPr>
          <w:rFonts w:ascii="Segoe UI" w:hAnsi="Segoe UI" w:cs="Segoe UI"/>
        </w:rPr>
      </w:pPr>
    </w:p>
    <w:p w14:paraId="345A883B" w14:textId="77777777" w:rsidR="002E0850" w:rsidRDefault="002E0850" w:rsidP="00010E60">
      <w:pPr>
        <w:suppressAutoHyphens w:val="0"/>
        <w:spacing w:after="120"/>
        <w:jc w:val="both"/>
        <w:rPr>
          <w:rFonts w:ascii="Segoe UI" w:hAnsi="Segoe UI" w:cs="Segoe UI"/>
        </w:rPr>
      </w:pPr>
    </w:p>
    <w:p w14:paraId="14A71980" w14:textId="77777777" w:rsidR="002E0850" w:rsidRDefault="002E0850" w:rsidP="00010E60">
      <w:pPr>
        <w:suppressAutoHyphens w:val="0"/>
        <w:spacing w:after="120"/>
        <w:jc w:val="both"/>
        <w:rPr>
          <w:rFonts w:ascii="Segoe UI" w:hAnsi="Segoe UI" w:cs="Segoe UI"/>
        </w:rPr>
      </w:pPr>
    </w:p>
    <w:p w14:paraId="6DDD1A97" w14:textId="77777777" w:rsidR="002E0850" w:rsidRDefault="002E0850" w:rsidP="00010E60">
      <w:pPr>
        <w:suppressAutoHyphens w:val="0"/>
        <w:spacing w:after="120"/>
        <w:jc w:val="both"/>
        <w:rPr>
          <w:rFonts w:ascii="Segoe UI" w:hAnsi="Segoe UI" w:cs="Segoe UI"/>
        </w:rPr>
      </w:pPr>
    </w:p>
    <w:p w14:paraId="1CBE7215" w14:textId="77777777" w:rsidR="002E0850" w:rsidRDefault="002E0850" w:rsidP="00010E60">
      <w:pPr>
        <w:suppressAutoHyphens w:val="0"/>
        <w:spacing w:after="120"/>
        <w:jc w:val="both"/>
        <w:rPr>
          <w:rFonts w:ascii="Segoe UI" w:hAnsi="Segoe UI" w:cs="Segoe UI"/>
        </w:rPr>
      </w:pPr>
    </w:p>
    <w:p w14:paraId="32FE6EA8" w14:textId="77777777" w:rsidR="002E0850" w:rsidRPr="00295842" w:rsidRDefault="002E0850" w:rsidP="00010E60">
      <w:pPr>
        <w:suppressAutoHyphens w:val="0"/>
        <w:spacing w:after="120"/>
        <w:jc w:val="both"/>
        <w:rPr>
          <w:rFonts w:ascii="Segoe UI" w:hAnsi="Segoe UI" w:cs="Segoe UI"/>
        </w:rPr>
      </w:pPr>
    </w:p>
    <w:p w14:paraId="0159F34A" w14:textId="74B309FE" w:rsidR="00FF6255" w:rsidRPr="00295842" w:rsidRDefault="005C22CE">
      <w:pPr>
        <w:ind w:left="284" w:hanging="284"/>
        <w:jc w:val="center"/>
        <w:rPr>
          <w:rFonts w:ascii="Segoe UI" w:hAnsi="Segoe UI" w:cs="Segoe UI"/>
          <w:b/>
        </w:rPr>
      </w:pPr>
      <w:r w:rsidRPr="00295842">
        <w:rPr>
          <w:rFonts w:ascii="Segoe UI" w:hAnsi="Segoe UI" w:cs="Segoe UI"/>
          <w:b/>
        </w:rPr>
        <w:lastRenderedPageBreak/>
        <w:t>V</w:t>
      </w:r>
      <w:r w:rsidR="00203D65" w:rsidRPr="00295842">
        <w:rPr>
          <w:rFonts w:ascii="Segoe UI" w:hAnsi="Segoe UI" w:cs="Segoe UI"/>
          <w:b/>
        </w:rPr>
        <w:t>I</w:t>
      </w:r>
      <w:r w:rsidR="00010E60" w:rsidRPr="00295842">
        <w:rPr>
          <w:rFonts w:ascii="Segoe UI" w:hAnsi="Segoe UI" w:cs="Segoe UI"/>
          <w:b/>
        </w:rPr>
        <w:t>I</w:t>
      </w:r>
      <w:r w:rsidR="00203D65" w:rsidRPr="00295842">
        <w:rPr>
          <w:rFonts w:ascii="Segoe UI" w:hAnsi="Segoe UI" w:cs="Segoe UI"/>
          <w:b/>
        </w:rPr>
        <w:t>I</w:t>
      </w:r>
      <w:r w:rsidR="00FF6255" w:rsidRPr="00295842">
        <w:rPr>
          <w:rFonts w:ascii="Segoe UI" w:hAnsi="Segoe UI" w:cs="Segoe UI"/>
          <w:b/>
        </w:rPr>
        <w:t>.</w:t>
      </w:r>
    </w:p>
    <w:p w14:paraId="3F58E925" w14:textId="2D87EB9D" w:rsidR="001E2D59" w:rsidRPr="00FE6E96" w:rsidRDefault="00203D65" w:rsidP="001E2D59">
      <w:pPr>
        <w:pStyle w:val="Zkladntext3"/>
        <w:numPr>
          <w:ilvl w:val="0"/>
          <w:numId w:val="4"/>
        </w:numPr>
        <w:tabs>
          <w:tab w:val="clear" w:pos="720"/>
        </w:tabs>
        <w:spacing w:after="0"/>
        <w:ind w:left="284" w:hanging="284"/>
        <w:jc w:val="both"/>
        <w:rPr>
          <w:rFonts w:ascii="Segoe UI" w:hAnsi="Segoe UI" w:cs="Segoe UI"/>
          <w:sz w:val="20"/>
          <w:szCs w:val="20"/>
        </w:rPr>
      </w:pPr>
      <w:r w:rsidRPr="00FE6E96">
        <w:rPr>
          <w:rFonts w:ascii="Segoe UI" w:hAnsi="Segoe UI" w:cs="Segoe UI"/>
          <w:sz w:val="20"/>
          <w:szCs w:val="20"/>
        </w:rPr>
        <w:t xml:space="preserve">Tato smlouva se vyhotovuje ve </w:t>
      </w:r>
      <w:r w:rsidR="002372BF" w:rsidRPr="00FE6E96">
        <w:rPr>
          <w:rFonts w:ascii="Segoe UI" w:hAnsi="Segoe UI" w:cs="Segoe UI"/>
          <w:sz w:val="20"/>
          <w:szCs w:val="20"/>
        </w:rPr>
        <w:t>3</w:t>
      </w:r>
      <w:r w:rsidRPr="00FE6E96">
        <w:rPr>
          <w:rFonts w:ascii="Segoe UI" w:hAnsi="Segoe UI" w:cs="Segoe UI"/>
          <w:sz w:val="20"/>
          <w:szCs w:val="20"/>
        </w:rPr>
        <w:t xml:space="preserve"> stejnopisech, z nichž </w:t>
      </w:r>
      <w:r w:rsidR="002372BF" w:rsidRPr="00FE6E96">
        <w:rPr>
          <w:rFonts w:ascii="Segoe UI" w:hAnsi="Segoe UI" w:cs="Segoe UI"/>
          <w:sz w:val="20"/>
          <w:szCs w:val="20"/>
        </w:rPr>
        <w:t>2</w:t>
      </w:r>
      <w:r w:rsidRPr="00FE6E96">
        <w:rPr>
          <w:rFonts w:ascii="Segoe UI" w:hAnsi="Segoe UI" w:cs="Segoe UI"/>
          <w:sz w:val="20"/>
          <w:szCs w:val="20"/>
        </w:rPr>
        <w:t xml:space="preserve"> obdrží budoucí </w:t>
      </w:r>
      <w:r w:rsidR="00241950" w:rsidRPr="00FE6E96">
        <w:rPr>
          <w:rFonts w:ascii="Segoe UI" w:hAnsi="Segoe UI" w:cs="Segoe UI"/>
          <w:sz w:val="20"/>
          <w:szCs w:val="20"/>
        </w:rPr>
        <w:t xml:space="preserve">kupující </w:t>
      </w:r>
      <w:r w:rsidRPr="00FE6E96">
        <w:rPr>
          <w:rFonts w:ascii="Segoe UI" w:hAnsi="Segoe UI" w:cs="Segoe UI"/>
          <w:sz w:val="20"/>
          <w:szCs w:val="20"/>
        </w:rPr>
        <w:t xml:space="preserve">a </w:t>
      </w:r>
      <w:r w:rsidR="002372BF" w:rsidRPr="00FE6E96">
        <w:rPr>
          <w:rFonts w:ascii="Segoe UI" w:hAnsi="Segoe UI" w:cs="Segoe UI"/>
          <w:sz w:val="20"/>
          <w:szCs w:val="20"/>
        </w:rPr>
        <w:t>1</w:t>
      </w:r>
      <w:r w:rsidRPr="00FE6E96">
        <w:rPr>
          <w:rFonts w:ascii="Segoe UI" w:hAnsi="Segoe UI" w:cs="Segoe UI"/>
          <w:sz w:val="20"/>
          <w:szCs w:val="20"/>
        </w:rPr>
        <w:t xml:space="preserve"> budoucí p</w:t>
      </w:r>
      <w:r w:rsidR="00241950" w:rsidRPr="00FE6E96">
        <w:rPr>
          <w:rFonts w:ascii="Segoe UI" w:hAnsi="Segoe UI" w:cs="Segoe UI"/>
          <w:sz w:val="20"/>
          <w:szCs w:val="20"/>
        </w:rPr>
        <w:t>rodávající</w:t>
      </w:r>
      <w:r w:rsidRPr="00FE6E96">
        <w:rPr>
          <w:rFonts w:ascii="Segoe UI" w:hAnsi="Segoe UI" w:cs="Segoe UI"/>
          <w:sz w:val="20"/>
          <w:szCs w:val="20"/>
        </w:rPr>
        <w:t>.</w:t>
      </w:r>
      <w:r w:rsidR="001E2D59" w:rsidRPr="00FE6E96">
        <w:rPr>
          <w:rFonts w:ascii="Segoe UI" w:hAnsi="Segoe UI" w:cs="Segoe UI"/>
          <w:sz w:val="20"/>
          <w:szCs w:val="20"/>
        </w:rPr>
        <w:t xml:space="preserve"> </w:t>
      </w:r>
    </w:p>
    <w:p w14:paraId="50F517FE" w14:textId="3596B98B" w:rsidR="00370393" w:rsidRPr="00FE6E96" w:rsidRDefault="00203D65" w:rsidP="00AB72D9">
      <w:pPr>
        <w:pStyle w:val="Zkladntext31"/>
        <w:numPr>
          <w:ilvl w:val="0"/>
          <w:numId w:val="4"/>
        </w:numPr>
        <w:tabs>
          <w:tab w:val="clear" w:pos="720"/>
          <w:tab w:val="num" w:pos="284"/>
          <w:tab w:val="left" w:pos="1420"/>
        </w:tabs>
        <w:spacing w:before="120" w:after="0"/>
        <w:ind w:left="284" w:hanging="284"/>
        <w:jc w:val="both"/>
        <w:rPr>
          <w:rFonts w:ascii="Segoe UI" w:hAnsi="Segoe UI" w:cs="Segoe UI"/>
          <w:sz w:val="20"/>
          <w:szCs w:val="20"/>
        </w:rPr>
      </w:pPr>
      <w:r w:rsidRPr="00FE6E96">
        <w:rPr>
          <w:rFonts w:ascii="Segoe UI" w:hAnsi="Segoe UI" w:cs="Segoe UI"/>
          <w:sz w:val="20"/>
          <w:szCs w:val="20"/>
        </w:rPr>
        <w:t>Uzavření této smlouvy bylo schváleno usnesením ............................... č. …</w:t>
      </w:r>
      <w:r w:rsidR="001827D8" w:rsidRPr="00FE6E96">
        <w:rPr>
          <w:rFonts w:ascii="Segoe UI" w:hAnsi="Segoe UI" w:cs="Segoe UI"/>
          <w:sz w:val="20"/>
          <w:szCs w:val="20"/>
        </w:rPr>
        <w:t>……………</w:t>
      </w:r>
      <w:r w:rsidRPr="00FE6E96">
        <w:rPr>
          <w:rFonts w:ascii="Segoe UI" w:hAnsi="Segoe UI" w:cs="Segoe UI"/>
          <w:sz w:val="20"/>
          <w:szCs w:val="20"/>
        </w:rPr>
        <w:t>… ze dne …</w:t>
      </w:r>
      <w:r w:rsidR="001827D8" w:rsidRPr="00FE6E96">
        <w:rPr>
          <w:rFonts w:ascii="Segoe UI" w:hAnsi="Segoe UI" w:cs="Segoe UI"/>
          <w:sz w:val="20"/>
          <w:szCs w:val="20"/>
        </w:rPr>
        <w:t>………………….</w:t>
      </w:r>
      <w:r w:rsidRPr="00FE6E96">
        <w:rPr>
          <w:rFonts w:ascii="Segoe UI" w:hAnsi="Segoe UI" w:cs="Segoe UI"/>
          <w:sz w:val="20"/>
          <w:szCs w:val="20"/>
        </w:rPr>
        <w:t>...</w:t>
      </w:r>
    </w:p>
    <w:p w14:paraId="706ADA3D" w14:textId="77777777" w:rsidR="00FE55DA" w:rsidRPr="00295842" w:rsidRDefault="00FE55DA" w:rsidP="004A05C7">
      <w:pPr>
        <w:pStyle w:val="Textvtabulce"/>
        <w:tabs>
          <w:tab w:val="left" w:pos="5103"/>
        </w:tabs>
        <w:rPr>
          <w:rFonts w:ascii="Segoe UI" w:hAnsi="Segoe UI" w:cs="Segoe UI"/>
          <w:sz w:val="20"/>
          <w:szCs w:val="20"/>
        </w:rPr>
      </w:pPr>
    </w:p>
    <w:p w14:paraId="23B68BDD" w14:textId="77777777" w:rsidR="00D56593" w:rsidRPr="00295842" w:rsidRDefault="00D56593" w:rsidP="00D56593">
      <w:pPr>
        <w:tabs>
          <w:tab w:val="left" w:pos="5670"/>
        </w:tabs>
        <w:rPr>
          <w:rFonts w:ascii="Segoe UI" w:hAnsi="Segoe UI" w:cs="Segoe UI"/>
        </w:rPr>
      </w:pPr>
      <w:proofErr w:type="gramStart"/>
      <w:r w:rsidRPr="00295842">
        <w:rPr>
          <w:rFonts w:ascii="Segoe UI" w:hAnsi="Segoe UI" w:cs="Segoe UI"/>
        </w:rPr>
        <w:t>V                                         dne</w:t>
      </w:r>
      <w:proofErr w:type="gramEnd"/>
      <w:r w:rsidRPr="00295842">
        <w:rPr>
          <w:rFonts w:ascii="Segoe UI" w:hAnsi="Segoe UI" w:cs="Segoe UI"/>
        </w:rPr>
        <w:t xml:space="preserve"> </w:t>
      </w:r>
      <w:r w:rsidRPr="00295842">
        <w:rPr>
          <w:rFonts w:ascii="Segoe UI" w:hAnsi="Segoe UI" w:cs="Segoe UI"/>
        </w:rPr>
        <w:tab/>
        <w:t>V                                       dne</w:t>
      </w:r>
    </w:p>
    <w:p w14:paraId="2D207314" w14:textId="77777777" w:rsidR="00D56593" w:rsidRPr="00295842" w:rsidRDefault="00D56593" w:rsidP="00D56593">
      <w:pPr>
        <w:tabs>
          <w:tab w:val="left" w:pos="2977"/>
          <w:tab w:val="left" w:pos="5103"/>
        </w:tabs>
        <w:rPr>
          <w:rFonts w:ascii="Segoe UI" w:hAnsi="Segoe UI" w:cs="Segoe UI"/>
        </w:rPr>
      </w:pPr>
    </w:p>
    <w:p w14:paraId="50EB9F48" w14:textId="77777777" w:rsidR="00D56593" w:rsidRPr="00295842" w:rsidRDefault="00D56593" w:rsidP="00D56593">
      <w:pPr>
        <w:tabs>
          <w:tab w:val="left" w:pos="5670"/>
        </w:tabs>
        <w:rPr>
          <w:rFonts w:ascii="Segoe UI" w:hAnsi="Segoe UI" w:cs="Segoe UI"/>
          <w:b/>
        </w:rPr>
      </w:pPr>
      <w:r w:rsidRPr="00295842">
        <w:rPr>
          <w:rFonts w:ascii="Segoe UI" w:hAnsi="Segoe UI" w:cs="Segoe UI"/>
          <w:b/>
        </w:rPr>
        <w:t xml:space="preserve">Budoucí prodávající:                     </w:t>
      </w:r>
      <w:r w:rsidRPr="00295842">
        <w:rPr>
          <w:rFonts w:ascii="Segoe UI" w:hAnsi="Segoe UI" w:cs="Segoe UI"/>
          <w:b/>
        </w:rPr>
        <w:tab/>
        <w:t>Budoucí kupující:</w:t>
      </w:r>
    </w:p>
    <w:p w14:paraId="7A4A5EE6" w14:textId="77777777" w:rsidR="00D56593" w:rsidRPr="00295842" w:rsidRDefault="00D56593" w:rsidP="00D56593">
      <w:pPr>
        <w:tabs>
          <w:tab w:val="left" w:pos="5670"/>
        </w:tabs>
        <w:rPr>
          <w:rFonts w:ascii="Segoe UI" w:hAnsi="Segoe UI" w:cs="Segoe UI"/>
          <w:b/>
        </w:rPr>
      </w:pPr>
      <w:r w:rsidRPr="00295842">
        <w:rPr>
          <w:rFonts w:ascii="Segoe UI" w:hAnsi="Segoe UI" w:cs="Segoe UI"/>
          <w:b/>
        </w:rPr>
        <w:tab/>
      </w:r>
      <w:proofErr w:type="spellStart"/>
      <w:r w:rsidRPr="00295842">
        <w:rPr>
          <w:rFonts w:ascii="Segoe UI" w:hAnsi="Segoe UI" w:cs="Segoe UI"/>
          <w:b/>
        </w:rPr>
        <w:t>GasNet</w:t>
      </w:r>
      <w:proofErr w:type="spellEnd"/>
      <w:r w:rsidRPr="00295842">
        <w:rPr>
          <w:rFonts w:ascii="Segoe UI" w:hAnsi="Segoe UI" w:cs="Segoe UI"/>
          <w:b/>
        </w:rPr>
        <w:t xml:space="preserve"> , s.r.o.</w:t>
      </w:r>
      <w:r w:rsidRPr="00295842">
        <w:rPr>
          <w:rStyle w:val="Odkaznakoment"/>
          <w:rFonts w:ascii="Segoe UI" w:hAnsi="Segoe UI" w:cs="Segoe UI"/>
          <w:sz w:val="20"/>
          <w:szCs w:val="20"/>
        </w:rPr>
        <w:t xml:space="preserve"> </w:t>
      </w:r>
    </w:p>
    <w:p w14:paraId="1227A447" w14:textId="77777777" w:rsidR="00D56593" w:rsidRPr="00295842" w:rsidRDefault="00D56593" w:rsidP="00D56593">
      <w:pPr>
        <w:tabs>
          <w:tab w:val="left" w:pos="2977"/>
          <w:tab w:val="left" w:pos="5103"/>
        </w:tabs>
        <w:rPr>
          <w:rFonts w:ascii="Segoe UI" w:hAnsi="Segoe UI" w:cs="Segoe UI"/>
        </w:rPr>
      </w:pPr>
    </w:p>
    <w:p w14:paraId="15D6020D" w14:textId="77777777" w:rsidR="00D56593" w:rsidRPr="00295842" w:rsidRDefault="00D56593" w:rsidP="00D56593">
      <w:pPr>
        <w:tabs>
          <w:tab w:val="left" w:pos="2977"/>
          <w:tab w:val="left" w:pos="5103"/>
        </w:tabs>
        <w:rPr>
          <w:rFonts w:ascii="Segoe UI" w:hAnsi="Segoe UI" w:cs="Segoe UI"/>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659"/>
        <w:gridCol w:w="1439"/>
        <w:gridCol w:w="4190"/>
      </w:tblGrid>
      <w:tr w:rsidR="00D56593" w14:paraId="7FC4F17F" w14:textId="77777777" w:rsidTr="00BA79D0">
        <w:trPr>
          <w:cantSplit/>
          <w:trHeight w:val="989"/>
        </w:trPr>
        <w:tc>
          <w:tcPr>
            <w:tcW w:w="3659" w:type="dxa"/>
          </w:tcPr>
          <w:p w14:paraId="4E19606C" w14:textId="77777777" w:rsidR="00D56593" w:rsidRDefault="00D56593" w:rsidP="00BA79D0">
            <w:pPr>
              <w:keepLines/>
              <w:tabs>
                <w:tab w:val="left" w:pos="5670"/>
              </w:tabs>
              <w:jc w:val="center"/>
              <w:rPr>
                <w:rFonts w:ascii="Segoe UI" w:hAnsi="Segoe UI" w:cs="Segoe UI"/>
                <w:iCs/>
                <w:noProof/>
                <w:kern w:val="0"/>
                <w:lang w:eastAsia="cs-CZ"/>
              </w:rPr>
            </w:pPr>
            <w:r>
              <w:rPr>
                <w:rFonts w:ascii="Segoe UI" w:hAnsi="Segoe UI" w:cs="Segoe UI"/>
                <w:iCs/>
                <w:noProof/>
              </w:rPr>
              <w:br/>
            </w:r>
          </w:p>
          <w:p w14:paraId="3E94F5D0" w14:textId="77777777" w:rsidR="00D56593" w:rsidRDefault="00D56593" w:rsidP="00BA79D0">
            <w:pPr>
              <w:keepLines/>
              <w:tabs>
                <w:tab w:val="left" w:pos="5670"/>
              </w:tabs>
              <w:jc w:val="center"/>
              <w:rPr>
                <w:rFonts w:ascii="Segoe UI" w:hAnsi="Segoe UI" w:cs="Segoe UI"/>
                <w:iCs/>
                <w:noProof/>
              </w:rPr>
            </w:pPr>
          </w:p>
          <w:p w14:paraId="73A6F996" w14:textId="77777777" w:rsidR="00D56593" w:rsidRDefault="00D56593" w:rsidP="00BA79D0">
            <w:pPr>
              <w:keepLines/>
              <w:tabs>
                <w:tab w:val="left" w:pos="5670"/>
              </w:tabs>
              <w:jc w:val="center"/>
              <w:rPr>
                <w:rFonts w:ascii="Segoe UI" w:hAnsi="Segoe UI" w:cs="Segoe UI"/>
                <w:iCs/>
                <w:noProof/>
              </w:rPr>
            </w:pPr>
            <w:r>
              <w:rPr>
                <w:rFonts w:ascii="Segoe UI" w:hAnsi="Segoe UI" w:cs="Segoe UI"/>
                <w:iCs/>
                <w:noProof/>
              </w:rPr>
              <w:t>..........................................................</w:t>
            </w:r>
          </w:p>
          <w:p w14:paraId="67C1E534" w14:textId="0754CF5D" w:rsidR="00D56593" w:rsidRDefault="00D56593" w:rsidP="00BA79D0">
            <w:pPr>
              <w:keepLines/>
              <w:tabs>
                <w:tab w:val="left" w:pos="5670"/>
              </w:tabs>
              <w:jc w:val="center"/>
              <w:rPr>
                <w:rFonts w:ascii="Segoe UI" w:hAnsi="Segoe UI" w:cs="Segoe UI"/>
                <w:iCs/>
                <w:noProof/>
              </w:rPr>
            </w:pPr>
            <w:r>
              <w:rPr>
                <w:rFonts w:ascii="Segoe UI" w:hAnsi="Segoe UI" w:cs="Segoe UI"/>
                <w:iCs/>
                <w:noProof/>
              </w:rPr>
              <w:t xml:space="preserve"> </w:t>
            </w:r>
            <w:r w:rsidRPr="00295842">
              <w:rPr>
                <w:rFonts w:ascii="Segoe UI" w:hAnsi="Segoe UI" w:cs="Segoe UI"/>
                <w:noProof/>
              </w:rPr>
              <w:t>Ing. arch. Martin Laštovička</w:t>
            </w:r>
          </w:p>
          <w:p w14:paraId="1523AD49" w14:textId="7DB60EAE" w:rsidR="00D56593" w:rsidRDefault="00D56593" w:rsidP="00BA79D0">
            <w:pPr>
              <w:keepLines/>
              <w:tabs>
                <w:tab w:val="left" w:pos="5670"/>
              </w:tabs>
              <w:jc w:val="center"/>
              <w:rPr>
                <w:rFonts w:ascii="Segoe UI" w:hAnsi="Segoe UI" w:cs="Segoe UI"/>
                <w:iCs/>
                <w:noProof/>
              </w:rPr>
            </w:pPr>
            <w:r w:rsidRPr="00295842">
              <w:rPr>
                <w:rFonts w:ascii="Segoe UI" w:hAnsi="Segoe UI" w:cs="Segoe UI"/>
                <w:noProof/>
              </w:rPr>
              <w:t>náměstek primátor</w:t>
            </w:r>
            <w:r w:rsidR="00096D85">
              <w:rPr>
                <w:rFonts w:ascii="Segoe UI" w:hAnsi="Segoe UI" w:cs="Segoe UI"/>
                <w:noProof/>
              </w:rPr>
              <w:t>a</w:t>
            </w:r>
            <w:r>
              <w:rPr>
                <w:rFonts w:ascii="Segoe UI" w:hAnsi="Segoe UI" w:cs="Segoe UI"/>
                <w:iCs/>
                <w:noProof/>
              </w:rPr>
              <w:t xml:space="preserve"> </w:t>
            </w:r>
          </w:p>
          <w:p w14:paraId="7C5F20CE" w14:textId="210D0245" w:rsidR="00D56593" w:rsidRDefault="00D56593" w:rsidP="00BA79D0">
            <w:pPr>
              <w:keepLines/>
              <w:tabs>
                <w:tab w:val="left" w:pos="5670"/>
              </w:tabs>
              <w:jc w:val="center"/>
              <w:rPr>
                <w:rFonts w:ascii="Segoe UI" w:hAnsi="Segoe UI" w:cs="Segoe UI"/>
                <w:iCs/>
                <w:noProof/>
              </w:rPr>
            </w:pPr>
            <w:r>
              <w:rPr>
                <w:rFonts w:ascii="Segoe UI" w:hAnsi="Segoe UI" w:cs="Segoe UI"/>
                <w:iCs/>
                <w:noProof/>
              </w:rPr>
              <w:t>budoucí prodávající</w:t>
            </w:r>
          </w:p>
          <w:p w14:paraId="687A8794" w14:textId="77777777" w:rsidR="00D56593" w:rsidRDefault="00D56593" w:rsidP="00BA79D0">
            <w:pPr>
              <w:keepLines/>
              <w:tabs>
                <w:tab w:val="left" w:pos="5670"/>
              </w:tabs>
              <w:jc w:val="center"/>
              <w:rPr>
                <w:rFonts w:ascii="Segoe UI" w:hAnsi="Segoe UI" w:cs="Segoe UI"/>
                <w:iCs/>
                <w:noProof/>
              </w:rPr>
            </w:pPr>
          </w:p>
          <w:p w14:paraId="3FB025A3" w14:textId="77777777" w:rsidR="00D56593" w:rsidRDefault="00D56593" w:rsidP="00BA79D0">
            <w:pPr>
              <w:keepLines/>
              <w:tabs>
                <w:tab w:val="left" w:pos="5670"/>
              </w:tabs>
              <w:jc w:val="center"/>
              <w:rPr>
                <w:rFonts w:ascii="Segoe UI" w:hAnsi="Segoe UI" w:cs="Segoe UI"/>
                <w:iCs/>
                <w:noProof/>
              </w:rPr>
            </w:pPr>
          </w:p>
          <w:p w14:paraId="63A0B521" w14:textId="77777777" w:rsidR="00D56593" w:rsidRDefault="00D56593" w:rsidP="00BA79D0">
            <w:pPr>
              <w:keepLines/>
              <w:tabs>
                <w:tab w:val="left" w:pos="5670"/>
              </w:tabs>
              <w:jc w:val="center"/>
              <w:rPr>
                <w:rFonts w:ascii="Segoe UI" w:hAnsi="Segoe UI" w:cs="Segoe UI"/>
                <w:iCs/>
                <w:noProof/>
              </w:rPr>
            </w:pPr>
          </w:p>
          <w:p w14:paraId="2751A7CE" w14:textId="77777777" w:rsidR="00D56593" w:rsidRDefault="00D56593" w:rsidP="00BA79D0">
            <w:pPr>
              <w:keepLines/>
              <w:tabs>
                <w:tab w:val="left" w:pos="5670"/>
              </w:tabs>
              <w:jc w:val="center"/>
              <w:rPr>
                <w:rFonts w:ascii="Segoe UI" w:hAnsi="Segoe UI" w:cs="Segoe UI"/>
                <w:iCs/>
                <w:noProof/>
              </w:rPr>
            </w:pPr>
          </w:p>
          <w:p w14:paraId="029F4422" w14:textId="77777777" w:rsidR="00D56593" w:rsidRDefault="00D56593" w:rsidP="00BA79D0">
            <w:pPr>
              <w:keepLines/>
              <w:tabs>
                <w:tab w:val="left" w:pos="5670"/>
              </w:tabs>
              <w:jc w:val="center"/>
              <w:rPr>
                <w:rFonts w:ascii="Segoe UI" w:hAnsi="Segoe UI" w:cs="Segoe UI"/>
                <w:iCs/>
                <w:noProof/>
              </w:rPr>
            </w:pPr>
          </w:p>
          <w:p w14:paraId="33058BF8" w14:textId="77777777" w:rsidR="00D56593" w:rsidRDefault="00D56593" w:rsidP="00BA79D0">
            <w:pPr>
              <w:keepLines/>
              <w:tabs>
                <w:tab w:val="left" w:pos="5670"/>
              </w:tabs>
              <w:jc w:val="center"/>
              <w:rPr>
                <w:rFonts w:ascii="Segoe UI" w:hAnsi="Segoe UI" w:cs="Segoe UI"/>
                <w:iCs/>
                <w:noProof/>
              </w:rPr>
            </w:pPr>
          </w:p>
        </w:tc>
        <w:tc>
          <w:tcPr>
            <w:tcW w:w="1439" w:type="dxa"/>
          </w:tcPr>
          <w:p w14:paraId="76D764BC" w14:textId="77777777" w:rsidR="00D56593" w:rsidRDefault="00D56593" w:rsidP="00BA79D0">
            <w:pPr>
              <w:keepNext/>
              <w:tabs>
                <w:tab w:val="left" w:pos="5670"/>
              </w:tabs>
              <w:ind w:left="63"/>
              <w:jc w:val="center"/>
              <w:rPr>
                <w:rFonts w:ascii="Segoe UI" w:hAnsi="Segoe UI" w:cs="Segoe UI"/>
                <w:iCs/>
                <w:noProof/>
              </w:rPr>
            </w:pPr>
          </w:p>
        </w:tc>
        <w:tc>
          <w:tcPr>
            <w:tcW w:w="4190" w:type="dxa"/>
          </w:tcPr>
          <w:p w14:paraId="4040879E" w14:textId="77777777" w:rsidR="00D56593" w:rsidRDefault="00D56593" w:rsidP="00BA79D0">
            <w:pPr>
              <w:keepNext/>
              <w:tabs>
                <w:tab w:val="left" w:pos="5670"/>
              </w:tabs>
              <w:rPr>
                <w:rFonts w:ascii="Segoe UI" w:hAnsi="Segoe UI" w:cs="Segoe UI"/>
                <w:iCs/>
                <w:noProof/>
              </w:rPr>
            </w:pPr>
          </w:p>
          <w:p w14:paraId="069F940A" w14:textId="77777777" w:rsidR="00D56593" w:rsidRDefault="00D56593" w:rsidP="00BA79D0">
            <w:pPr>
              <w:keepNext/>
              <w:tabs>
                <w:tab w:val="left" w:pos="5670"/>
              </w:tabs>
              <w:ind w:left="63"/>
              <w:jc w:val="center"/>
              <w:rPr>
                <w:rFonts w:ascii="Segoe UI" w:hAnsi="Segoe UI" w:cs="Segoe UI"/>
                <w:iCs/>
                <w:noProof/>
              </w:rPr>
            </w:pPr>
            <w:r>
              <w:rPr>
                <w:rFonts w:ascii="Segoe UI" w:hAnsi="Segoe UI" w:cs="Segoe UI"/>
                <w:iCs/>
                <w:noProof/>
              </w:rPr>
              <w:br/>
            </w:r>
          </w:p>
          <w:p w14:paraId="32FEFCBB" w14:textId="77777777" w:rsidR="00D56593" w:rsidRDefault="00D56593" w:rsidP="00BA79D0">
            <w:pPr>
              <w:keepNext/>
              <w:tabs>
                <w:tab w:val="left" w:pos="5670"/>
              </w:tabs>
              <w:ind w:left="63"/>
              <w:jc w:val="center"/>
              <w:rPr>
                <w:rFonts w:ascii="Segoe UI" w:hAnsi="Segoe UI" w:cs="Segoe UI"/>
                <w:iCs/>
                <w:noProof/>
              </w:rPr>
            </w:pPr>
            <w:r>
              <w:rPr>
                <w:rFonts w:ascii="Segoe UI" w:hAnsi="Segoe UI" w:cs="Segoe UI"/>
                <w:iCs/>
                <w:noProof/>
              </w:rPr>
              <w:t>..........................................................</w:t>
            </w:r>
          </w:p>
          <w:p w14:paraId="70C8D9AD" w14:textId="77777777" w:rsidR="001E1730" w:rsidRDefault="001E1730" w:rsidP="00BA79D0">
            <w:pPr>
              <w:tabs>
                <w:tab w:val="left" w:pos="5670"/>
              </w:tabs>
              <w:ind w:left="63"/>
              <w:jc w:val="center"/>
              <w:rPr>
                <w:rFonts w:ascii="Segoe UI" w:hAnsi="Segoe UI" w:cs="Segoe UI"/>
                <w:iCs/>
                <w:noProof/>
              </w:rPr>
            </w:pPr>
          </w:p>
          <w:p w14:paraId="176A854A" w14:textId="4B9C9860" w:rsidR="001E1730" w:rsidRDefault="001E1730" w:rsidP="00BA79D0">
            <w:pPr>
              <w:tabs>
                <w:tab w:val="left" w:pos="5670"/>
              </w:tabs>
              <w:ind w:left="63"/>
              <w:jc w:val="center"/>
              <w:rPr>
                <w:rFonts w:ascii="Segoe UI" w:hAnsi="Segoe UI" w:cs="Segoe UI"/>
                <w:iCs/>
                <w:noProof/>
              </w:rPr>
            </w:pPr>
            <w:r>
              <w:rPr>
                <w:rFonts w:ascii="Segoe UI" w:hAnsi="Segoe UI" w:cs="Segoe UI"/>
                <w:iCs/>
                <w:noProof/>
              </w:rPr>
              <w:t>…………………………</w:t>
            </w:r>
            <w:bookmarkStart w:id="0" w:name="_GoBack"/>
            <w:bookmarkEnd w:id="0"/>
          </w:p>
          <w:p w14:paraId="54F943A8" w14:textId="7C45A8D2" w:rsidR="00D56593" w:rsidRDefault="00D56593" w:rsidP="00BA79D0">
            <w:pPr>
              <w:tabs>
                <w:tab w:val="left" w:pos="5670"/>
              </w:tabs>
              <w:ind w:left="63"/>
              <w:jc w:val="center"/>
              <w:rPr>
                <w:rFonts w:ascii="Segoe UI" w:hAnsi="Segoe UI" w:cs="Segoe UI"/>
                <w:iCs/>
                <w:noProof/>
              </w:rPr>
            </w:pPr>
            <w:r>
              <w:rPr>
                <w:rFonts w:ascii="Segoe UI" w:hAnsi="Segoe UI" w:cs="Segoe UI"/>
                <w:iCs/>
                <w:noProof/>
              </w:rPr>
              <w:t>budoucí kupujicí</w:t>
            </w:r>
          </w:p>
          <w:p w14:paraId="79A56E5A" w14:textId="77777777" w:rsidR="00D56593" w:rsidRDefault="00D56593" w:rsidP="00BA79D0">
            <w:pPr>
              <w:keepNext/>
              <w:tabs>
                <w:tab w:val="left" w:pos="5670"/>
              </w:tabs>
              <w:ind w:left="63"/>
              <w:jc w:val="center"/>
              <w:rPr>
                <w:rFonts w:ascii="Segoe UI" w:hAnsi="Segoe UI" w:cs="Segoe UI"/>
                <w:iCs/>
                <w:noProof/>
              </w:rPr>
            </w:pPr>
          </w:p>
          <w:p w14:paraId="5A87693B" w14:textId="77777777" w:rsidR="00D56593" w:rsidRDefault="00D56593" w:rsidP="00BA79D0">
            <w:pPr>
              <w:keepNext/>
              <w:tabs>
                <w:tab w:val="left" w:pos="5670"/>
              </w:tabs>
              <w:rPr>
                <w:rFonts w:ascii="Segoe UI" w:hAnsi="Segoe UI" w:cs="Segoe UI"/>
                <w:iCs/>
                <w:noProof/>
              </w:rPr>
            </w:pPr>
          </w:p>
          <w:p w14:paraId="17DCE410" w14:textId="77777777" w:rsidR="00D56593" w:rsidRDefault="00D56593" w:rsidP="00BA79D0">
            <w:pPr>
              <w:keepNext/>
              <w:tabs>
                <w:tab w:val="left" w:pos="5670"/>
              </w:tabs>
              <w:ind w:left="63"/>
              <w:jc w:val="center"/>
              <w:rPr>
                <w:rFonts w:ascii="Segoe UI" w:hAnsi="Segoe UI" w:cs="Segoe UI"/>
                <w:iCs/>
                <w:noProof/>
              </w:rPr>
            </w:pPr>
            <w:r>
              <w:rPr>
                <w:rFonts w:ascii="Segoe UI" w:hAnsi="Segoe UI" w:cs="Segoe UI"/>
                <w:iCs/>
                <w:noProof/>
              </w:rPr>
              <w:br/>
            </w:r>
          </w:p>
          <w:p w14:paraId="1025F54F" w14:textId="77777777" w:rsidR="00D56593" w:rsidRDefault="00D56593" w:rsidP="00BA79D0">
            <w:pPr>
              <w:keepNext/>
              <w:tabs>
                <w:tab w:val="left" w:pos="5670"/>
              </w:tabs>
              <w:ind w:left="63"/>
              <w:jc w:val="center"/>
              <w:rPr>
                <w:rFonts w:ascii="Segoe UI" w:hAnsi="Segoe UI" w:cs="Segoe UI"/>
                <w:iCs/>
                <w:noProof/>
              </w:rPr>
            </w:pPr>
            <w:r>
              <w:rPr>
                <w:rFonts w:ascii="Segoe UI" w:hAnsi="Segoe UI" w:cs="Segoe UI"/>
                <w:iCs/>
                <w:noProof/>
              </w:rPr>
              <w:t>..........................................................</w:t>
            </w:r>
          </w:p>
          <w:p w14:paraId="1B4093B8" w14:textId="74EF0ABE" w:rsidR="00D56593" w:rsidRDefault="00D56593" w:rsidP="00BA79D0">
            <w:pPr>
              <w:tabs>
                <w:tab w:val="left" w:pos="5670"/>
              </w:tabs>
              <w:ind w:left="63"/>
              <w:jc w:val="center"/>
              <w:rPr>
                <w:rFonts w:ascii="Segoe UI" w:hAnsi="Segoe UI" w:cs="Segoe UI"/>
                <w:iCs/>
                <w:noProof/>
              </w:rPr>
            </w:pPr>
            <w:r>
              <w:rPr>
                <w:rFonts w:ascii="Segoe UI" w:hAnsi="Segoe UI" w:cs="Segoe UI"/>
                <w:iCs/>
                <w:noProof/>
              </w:rPr>
              <w:t>Bc. Michaela Horáková</w:t>
            </w:r>
          </w:p>
          <w:p w14:paraId="176FC047" w14:textId="624CC4E2" w:rsidR="00D56593" w:rsidRDefault="00D56593" w:rsidP="00BA79D0">
            <w:pPr>
              <w:tabs>
                <w:tab w:val="left" w:pos="5670"/>
              </w:tabs>
              <w:ind w:left="63"/>
              <w:jc w:val="center"/>
              <w:rPr>
                <w:rFonts w:ascii="Segoe UI" w:hAnsi="Segoe UI" w:cs="Segoe UI"/>
                <w:iCs/>
                <w:noProof/>
              </w:rPr>
            </w:pPr>
            <w:r>
              <w:rPr>
                <w:rFonts w:ascii="Segoe UI" w:hAnsi="Segoe UI" w:cs="Segoe UI"/>
                <w:iCs/>
                <w:noProof/>
              </w:rPr>
              <w:t>technik správy nemovitého majetku</w:t>
            </w:r>
          </w:p>
          <w:p w14:paraId="353033BE" w14:textId="67A9620A" w:rsidR="00D56593" w:rsidRDefault="00D56593" w:rsidP="00BA79D0">
            <w:pPr>
              <w:tabs>
                <w:tab w:val="left" w:pos="5670"/>
              </w:tabs>
              <w:ind w:left="63"/>
              <w:jc w:val="center"/>
              <w:rPr>
                <w:rFonts w:ascii="Segoe UI" w:hAnsi="Segoe UI" w:cs="Segoe UI"/>
                <w:iCs/>
                <w:noProof/>
              </w:rPr>
            </w:pPr>
            <w:r>
              <w:rPr>
                <w:rFonts w:ascii="Segoe UI" w:hAnsi="Segoe UI" w:cs="Segoe UI"/>
                <w:iCs/>
                <w:noProof/>
              </w:rPr>
              <w:t>budoucí kupujicí</w:t>
            </w:r>
          </w:p>
          <w:p w14:paraId="153DD299" w14:textId="77777777" w:rsidR="00D56593" w:rsidRDefault="00D56593" w:rsidP="00BA79D0">
            <w:pPr>
              <w:tabs>
                <w:tab w:val="left" w:pos="5670"/>
              </w:tabs>
              <w:ind w:left="63"/>
              <w:jc w:val="center"/>
              <w:rPr>
                <w:rFonts w:ascii="Segoe UI" w:hAnsi="Segoe UI" w:cs="Segoe UI"/>
                <w:iCs/>
                <w:noProof/>
              </w:rPr>
            </w:pPr>
            <w:r>
              <w:rPr>
                <w:rFonts w:ascii="Segoe UI" w:hAnsi="Segoe UI" w:cs="Segoe UI"/>
              </w:rPr>
              <w:br/>
            </w:r>
          </w:p>
        </w:tc>
      </w:tr>
    </w:tbl>
    <w:p w14:paraId="4171A500" w14:textId="77777777" w:rsidR="00D56593" w:rsidRDefault="00D56593" w:rsidP="00D56593">
      <w:pPr>
        <w:pStyle w:val="Podnadpis"/>
        <w:jc w:val="left"/>
        <w:rPr>
          <w:rFonts w:ascii="Segoe UI" w:eastAsia="Times New Roman" w:hAnsi="Segoe UI" w:cs="Segoe UI"/>
          <w:i w:val="0"/>
          <w:iCs w:val="0"/>
          <w:sz w:val="20"/>
          <w:szCs w:val="20"/>
        </w:rPr>
      </w:pPr>
      <w:r>
        <w:rPr>
          <w:rFonts w:ascii="Segoe UI" w:eastAsia="Times New Roman" w:hAnsi="Segoe UI" w:cs="Segoe UI"/>
          <w:i w:val="0"/>
          <w:iCs w:val="0"/>
          <w:sz w:val="20"/>
          <w:szCs w:val="20"/>
        </w:rPr>
        <w:t xml:space="preserve"> </w:t>
      </w:r>
    </w:p>
    <w:p w14:paraId="3FD3C140" w14:textId="77777777" w:rsidR="00D56593" w:rsidRDefault="00D56593" w:rsidP="00D56593">
      <w:pPr>
        <w:pStyle w:val="Podnadpis"/>
        <w:jc w:val="left"/>
        <w:rPr>
          <w:rFonts w:ascii="Segoe UI" w:eastAsia="Times New Roman" w:hAnsi="Segoe UI" w:cs="Segoe UI"/>
          <w:i w:val="0"/>
          <w:iCs w:val="0"/>
          <w:sz w:val="20"/>
          <w:szCs w:val="20"/>
        </w:rPr>
      </w:pPr>
    </w:p>
    <w:p w14:paraId="39A97C55" w14:textId="77777777" w:rsidR="00D56593" w:rsidRDefault="00D56593" w:rsidP="00D56593">
      <w:pPr>
        <w:pStyle w:val="Podnadpis"/>
        <w:jc w:val="left"/>
        <w:rPr>
          <w:rFonts w:ascii="Segoe UI" w:eastAsia="Times New Roman" w:hAnsi="Segoe UI" w:cs="Segoe UI"/>
          <w:i w:val="0"/>
          <w:iCs w:val="0"/>
          <w:sz w:val="20"/>
          <w:szCs w:val="20"/>
        </w:rPr>
      </w:pPr>
      <w:r>
        <w:rPr>
          <w:rFonts w:ascii="Segoe UI" w:eastAsia="Times New Roman" w:hAnsi="Segoe UI" w:cs="Segoe UI"/>
          <w:i w:val="0"/>
          <w:iCs w:val="0"/>
          <w:sz w:val="20"/>
          <w:szCs w:val="20"/>
        </w:rPr>
        <w:t>Příloha č. 1: Kopie katastrální mapy</w:t>
      </w:r>
    </w:p>
    <w:p w14:paraId="361398AE" w14:textId="77777777" w:rsidR="00D56593" w:rsidRDefault="00D56593" w:rsidP="00D56593">
      <w:pPr>
        <w:pStyle w:val="Zkladntext"/>
      </w:pPr>
    </w:p>
    <w:p w14:paraId="56D4B874" w14:textId="77777777" w:rsidR="00203D65" w:rsidRPr="00295842" w:rsidRDefault="00203D65" w:rsidP="00D56593">
      <w:pPr>
        <w:pStyle w:val="Nzev"/>
        <w:pBdr>
          <w:bottom w:val="none" w:sz="0" w:space="0" w:color="auto"/>
        </w:pBdr>
        <w:tabs>
          <w:tab w:val="left" w:pos="1134"/>
        </w:tabs>
        <w:spacing w:before="120"/>
        <w:jc w:val="both"/>
        <w:rPr>
          <w:rFonts w:ascii="Segoe UI" w:hAnsi="Segoe UI" w:cs="Segoe UI"/>
          <w:sz w:val="20"/>
          <w:szCs w:val="20"/>
        </w:rPr>
      </w:pPr>
    </w:p>
    <w:sectPr w:rsidR="00203D65" w:rsidRPr="00295842" w:rsidSect="00081B1B">
      <w:footerReference w:type="default" r:id="rId11"/>
      <w:pgSz w:w="11905" w:h="16837"/>
      <w:pgMar w:top="1304" w:right="1304" w:bottom="1021" w:left="1304" w:header="708" w:footer="590"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E311C" w14:textId="77777777" w:rsidR="0079212B" w:rsidRDefault="0079212B">
      <w:r>
        <w:separator/>
      </w:r>
    </w:p>
  </w:endnote>
  <w:endnote w:type="continuationSeparator" w:id="0">
    <w:p w14:paraId="51A2EB34" w14:textId="77777777" w:rsidR="0079212B" w:rsidRDefault="0079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4F51A" w14:textId="1BC29038" w:rsidR="009839C9" w:rsidRPr="00C54CC9" w:rsidRDefault="009839C9" w:rsidP="009839C9">
    <w:pPr>
      <w:pStyle w:val="Zpat"/>
      <w:pBdr>
        <w:top w:val="single" w:sz="4" w:space="1" w:color="auto"/>
      </w:pBdr>
      <w:tabs>
        <w:tab w:val="clear" w:pos="4536"/>
        <w:tab w:val="clear" w:pos="9072"/>
        <w:tab w:val="left" w:pos="0"/>
        <w:tab w:val="right" w:pos="9356"/>
      </w:tabs>
      <w:rPr>
        <w:rFonts w:ascii="Segoe UI" w:hAnsi="Segoe UI" w:cs="Arial"/>
        <w:sz w:val="16"/>
        <w:szCs w:val="16"/>
      </w:rPr>
    </w:pPr>
    <w:r w:rsidRPr="00C54CC9">
      <w:rPr>
        <w:rFonts w:ascii="Segoe UI" w:hAnsi="Segoe UI" w:cs="Arial"/>
        <w:sz w:val="16"/>
        <w:szCs w:val="16"/>
      </w:rPr>
      <w:t>F</w:t>
    </w:r>
    <w:r>
      <w:rPr>
        <w:rFonts w:ascii="Segoe UI" w:hAnsi="Segoe UI" w:cs="Arial"/>
        <w:sz w:val="16"/>
        <w:szCs w:val="16"/>
      </w:rPr>
      <w:t>O 38</w:t>
    </w:r>
    <w:r w:rsidRPr="00C54CC9">
      <w:rPr>
        <w:rFonts w:ascii="Segoe UI" w:hAnsi="Segoe UI" w:cs="Arial"/>
        <w:sz w:val="16"/>
        <w:szCs w:val="16"/>
      </w:rPr>
      <w:t>, účinné od 1</w:t>
    </w:r>
    <w:r>
      <w:rPr>
        <w:rFonts w:ascii="Segoe UI" w:hAnsi="Segoe UI" w:cs="Arial"/>
        <w:sz w:val="16"/>
        <w:szCs w:val="16"/>
      </w:rPr>
      <w:t>0</w:t>
    </w:r>
    <w:r w:rsidRPr="00C54CC9">
      <w:rPr>
        <w:rFonts w:ascii="Segoe UI" w:hAnsi="Segoe UI" w:cs="Arial"/>
        <w:sz w:val="16"/>
        <w:szCs w:val="16"/>
      </w:rPr>
      <w:t xml:space="preserve">. </w:t>
    </w:r>
    <w:r>
      <w:rPr>
        <w:rFonts w:ascii="Segoe UI" w:hAnsi="Segoe UI" w:cs="Arial"/>
        <w:sz w:val="16"/>
        <w:szCs w:val="16"/>
      </w:rPr>
      <w:t>5</w:t>
    </w:r>
    <w:r w:rsidRPr="00C54CC9">
      <w:rPr>
        <w:rFonts w:ascii="Segoe UI" w:hAnsi="Segoe UI" w:cs="Arial"/>
        <w:sz w:val="16"/>
        <w:szCs w:val="16"/>
      </w:rPr>
      <w:t>. 20</w:t>
    </w:r>
    <w:r>
      <w:rPr>
        <w:rFonts w:ascii="Segoe UI" w:hAnsi="Segoe UI" w:cs="Arial"/>
        <w:sz w:val="16"/>
        <w:szCs w:val="16"/>
      </w:rPr>
      <w:t>21</w:t>
    </w:r>
    <w:r w:rsidRPr="00C54CC9">
      <w:rPr>
        <w:rFonts w:ascii="Segoe UI" w:hAnsi="Segoe UI" w:cs="Arial"/>
        <w:sz w:val="16"/>
        <w:szCs w:val="16"/>
      </w:rPr>
      <w:tab/>
    </w:r>
    <w:r w:rsidRPr="00C54CC9">
      <w:rPr>
        <w:rFonts w:ascii="Segoe UI" w:hAnsi="Segoe UI" w:cs="Arial"/>
        <w:sz w:val="16"/>
        <w:szCs w:val="16"/>
      </w:rPr>
      <w:fldChar w:fldCharType="begin"/>
    </w:r>
    <w:r w:rsidRPr="00C54CC9">
      <w:rPr>
        <w:rFonts w:ascii="Segoe UI" w:hAnsi="Segoe UI" w:cs="Arial"/>
        <w:sz w:val="16"/>
        <w:szCs w:val="16"/>
      </w:rPr>
      <w:instrText>PAGE   \* MERGEFORMAT</w:instrText>
    </w:r>
    <w:r w:rsidRPr="00C54CC9">
      <w:rPr>
        <w:rFonts w:ascii="Segoe UI" w:hAnsi="Segoe UI" w:cs="Arial"/>
        <w:sz w:val="16"/>
        <w:szCs w:val="16"/>
      </w:rPr>
      <w:fldChar w:fldCharType="separate"/>
    </w:r>
    <w:r w:rsidR="001E1730">
      <w:rPr>
        <w:rFonts w:ascii="Segoe UI" w:hAnsi="Segoe UI" w:cs="Arial"/>
        <w:noProof/>
        <w:sz w:val="16"/>
        <w:szCs w:val="16"/>
      </w:rPr>
      <w:t>4</w:t>
    </w:r>
    <w:r w:rsidRPr="00C54CC9">
      <w:rPr>
        <w:rFonts w:ascii="Segoe UI" w:hAnsi="Segoe UI" w:cs="Arial"/>
        <w:sz w:val="16"/>
        <w:szCs w:val="16"/>
      </w:rPr>
      <w:fldChar w:fldCharType="end"/>
    </w:r>
    <w:r w:rsidRPr="00C54CC9">
      <w:rPr>
        <w:rFonts w:ascii="Segoe UI" w:hAnsi="Segoe UI" w:cs="Arial"/>
        <w:sz w:val="16"/>
        <w:szCs w:val="16"/>
      </w:rPr>
      <w:t>/</w:t>
    </w:r>
    <w:r w:rsidRPr="00C54CC9">
      <w:rPr>
        <w:rFonts w:ascii="Segoe UI" w:hAnsi="Segoe UI" w:cs="Arial"/>
        <w:sz w:val="16"/>
        <w:szCs w:val="16"/>
      </w:rPr>
      <w:fldChar w:fldCharType="begin"/>
    </w:r>
    <w:r w:rsidRPr="00C54CC9">
      <w:rPr>
        <w:rFonts w:ascii="Segoe UI" w:hAnsi="Segoe UI" w:cs="Arial"/>
        <w:sz w:val="16"/>
        <w:szCs w:val="16"/>
      </w:rPr>
      <w:instrText xml:space="preserve"> NUMPAGES   \* MERGEFORMAT </w:instrText>
    </w:r>
    <w:r w:rsidRPr="00C54CC9">
      <w:rPr>
        <w:rFonts w:ascii="Segoe UI" w:hAnsi="Segoe UI" w:cs="Arial"/>
        <w:sz w:val="16"/>
        <w:szCs w:val="16"/>
      </w:rPr>
      <w:fldChar w:fldCharType="separate"/>
    </w:r>
    <w:r w:rsidR="001E1730">
      <w:rPr>
        <w:rFonts w:ascii="Segoe UI" w:hAnsi="Segoe UI" w:cs="Arial"/>
        <w:noProof/>
        <w:sz w:val="16"/>
        <w:szCs w:val="16"/>
      </w:rPr>
      <w:t>4</w:t>
    </w:r>
    <w:r w:rsidRPr="00C54CC9">
      <w:rPr>
        <w:rFonts w:ascii="Segoe UI" w:hAnsi="Segoe U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7F47B" w14:textId="77777777" w:rsidR="0079212B" w:rsidRDefault="0079212B">
      <w:r>
        <w:separator/>
      </w:r>
    </w:p>
  </w:footnote>
  <w:footnote w:type="continuationSeparator" w:id="0">
    <w:p w14:paraId="7CB606D1" w14:textId="77777777" w:rsidR="0079212B" w:rsidRDefault="00792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6"/>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8A38F678"/>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rPr>
        <w:rFonts w:eastAsia="Times New Roman"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E05317"/>
    <w:multiLevelType w:val="hybridMultilevel"/>
    <w:tmpl w:val="C6C881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AA252C"/>
    <w:multiLevelType w:val="hybridMultilevel"/>
    <w:tmpl w:val="897848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876735"/>
    <w:multiLevelType w:val="hybridMultilevel"/>
    <w:tmpl w:val="363AD638"/>
    <w:lvl w:ilvl="0" w:tplc="C22EE234">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085F47A9"/>
    <w:multiLevelType w:val="hybridMultilevel"/>
    <w:tmpl w:val="BF9EBB6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3892392"/>
    <w:multiLevelType w:val="hybridMultilevel"/>
    <w:tmpl w:val="07581084"/>
    <w:lvl w:ilvl="0" w:tplc="AE7AF41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91F6BD1"/>
    <w:multiLevelType w:val="hybridMultilevel"/>
    <w:tmpl w:val="4EE06466"/>
    <w:lvl w:ilvl="0" w:tplc="FBE6450C">
      <w:start w:val="1"/>
      <w:numFmt w:val="decimal"/>
      <w:lvlText w:val="%1."/>
      <w:lvlJc w:val="left"/>
      <w:pPr>
        <w:tabs>
          <w:tab w:val="num" w:pos="2629"/>
        </w:tabs>
        <w:ind w:left="2629" w:hanging="360"/>
      </w:pPr>
      <w:rPr>
        <w:rFonts w:hint="default"/>
        <w:i w:val="0"/>
      </w:rPr>
    </w:lvl>
    <w:lvl w:ilvl="1" w:tplc="04050019">
      <w:start w:val="1"/>
      <w:numFmt w:val="lowerLetter"/>
      <w:lvlText w:val="%2."/>
      <w:lvlJc w:val="left"/>
      <w:pPr>
        <w:tabs>
          <w:tab w:val="num" w:pos="3567"/>
        </w:tabs>
        <w:ind w:left="3567" w:hanging="360"/>
      </w:pPr>
    </w:lvl>
    <w:lvl w:ilvl="2" w:tplc="0405001B" w:tentative="1">
      <w:start w:val="1"/>
      <w:numFmt w:val="lowerRoman"/>
      <w:lvlText w:val="%3."/>
      <w:lvlJc w:val="right"/>
      <w:pPr>
        <w:tabs>
          <w:tab w:val="num" w:pos="4287"/>
        </w:tabs>
        <w:ind w:left="4287" w:hanging="180"/>
      </w:pPr>
    </w:lvl>
    <w:lvl w:ilvl="3" w:tplc="0405000F" w:tentative="1">
      <w:start w:val="1"/>
      <w:numFmt w:val="decimal"/>
      <w:lvlText w:val="%4."/>
      <w:lvlJc w:val="left"/>
      <w:pPr>
        <w:tabs>
          <w:tab w:val="num" w:pos="5007"/>
        </w:tabs>
        <w:ind w:left="5007" w:hanging="360"/>
      </w:pPr>
    </w:lvl>
    <w:lvl w:ilvl="4" w:tplc="04050019" w:tentative="1">
      <w:start w:val="1"/>
      <w:numFmt w:val="lowerLetter"/>
      <w:lvlText w:val="%5."/>
      <w:lvlJc w:val="left"/>
      <w:pPr>
        <w:tabs>
          <w:tab w:val="num" w:pos="5727"/>
        </w:tabs>
        <w:ind w:left="5727" w:hanging="360"/>
      </w:pPr>
    </w:lvl>
    <w:lvl w:ilvl="5" w:tplc="0405001B" w:tentative="1">
      <w:start w:val="1"/>
      <w:numFmt w:val="lowerRoman"/>
      <w:lvlText w:val="%6."/>
      <w:lvlJc w:val="right"/>
      <w:pPr>
        <w:tabs>
          <w:tab w:val="num" w:pos="6447"/>
        </w:tabs>
        <w:ind w:left="6447" w:hanging="180"/>
      </w:pPr>
    </w:lvl>
    <w:lvl w:ilvl="6" w:tplc="0405000F" w:tentative="1">
      <w:start w:val="1"/>
      <w:numFmt w:val="decimal"/>
      <w:lvlText w:val="%7."/>
      <w:lvlJc w:val="left"/>
      <w:pPr>
        <w:tabs>
          <w:tab w:val="num" w:pos="7167"/>
        </w:tabs>
        <w:ind w:left="7167" w:hanging="360"/>
      </w:pPr>
    </w:lvl>
    <w:lvl w:ilvl="7" w:tplc="04050019" w:tentative="1">
      <w:start w:val="1"/>
      <w:numFmt w:val="lowerLetter"/>
      <w:lvlText w:val="%8."/>
      <w:lvlJc w:val="left"/>
      <w:pPr>
        <w:tabs>
          <w:tab w:val="num" w:pos="7887"/>
        </w:tabs>
        <w:ind w:left="7887" w:hanging="360"/>
      </w:pPr>
    </w:lvl>
    <w:lvl w:ilvl="8" w:tplc="0405001B" w:tentative="1">
      <w:start w:val="1"/>
      <w:numFmt w:val="lowerRoman"/>
      <w:lvlText w:val="%9."/>
      <w:lvlJc w:val="right"/>
      <w:pPr>
        <w:tabs>
          <w:tab w:val="num" w:pos="8607"/>
        </w:tabs>
        <w:ind w:left="8607" w:hanging="180"/>
      </w:pPr>
    </w:lvl>
  </w:abstractNum>
  <w:abstractNum w:abstractNumId="10" w15:restartNumberingAfterBreak="0">
    <w:nsid w:val="1A2C3CDF"/>
    <w:multiLevelType w:val="hybridMultilevel"/>
    <w:tmpl w:val="1EB429B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C3B28AF"/>
    <w:multiLevelType w:val="hybridMultilevel"/>
    <w:tmpl w:val="C9C079F4"/>
    <w:lvl w:ilvl="0" w:tplc="EEA84788">
      <w:start w:val="3"/>
      <w:numFmt w:val="lowerLetter"/>
      <w:lvlText w:val="%1)"/>
      <w:lvlJc w:val="left"/>
      <w:pPr>
        <w:ind w:left="786" w:hanging="360"/>
      </w:pPr>
      <w:rPr>
        <w:rFonts w:hint="default"/>
        <w:b/>
        <w:i/>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1F5F3917"/>
    <w:multiLevelType w:val="hybridMultilevel"/>
    <w:tmpl w:val="7F8C8954"/>
    <w:lvl w:ilvl="0" w:tplc="0405000F">
      <w:start w:val="1"/>
      <w:numFmt w:val="decimal"/>
      <w:lvlText w:val="%1."/>
      <w:lvlJc w:val="left"/>
      <w:pPr>
        <w:tabs>
          <w:tab w:val="num" w:pos="720"/>
        </w:tabs>
        <w:ind w:left="720" w:hanging="360"/>
      </w:pPr>
      <w:rPr>
        <w:rFonts w:hint="default"/>
      </w:rPr>
    </w:lvl>
    <w:lvl w:ilvl="1" w:tplc="F1501B2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1A0677"/>
    <w:multiLevelType w:val="hybridMultilevel"/>
    <w:tmpl w:val="BCC6A7F0"/>
    <w:lvl w:ilvl="0" w:tplc="E1DAFDA2">
      <w:start w:val="1"/>
      <w:numFmt w:val="lowerLetter"/>
      <w:lvlText w:val="%1)"/>
      <w:lvlJc w:val="left"/>
      <w:pPr>
        <w:ind w:left="645" w:hanging="36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4" w15:restartNumberingAfterBreak="0">
    <w:nsid w:val="30AC652B"/>
    <w:multiLevelType w:val="hybridMultilevel"/>
    <w:tmpl w:val="1EB429B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36CA26D5"/>
    <w:multiLevelType w:val="hybridMultilevel"/>
    <w:tmpl w:val="AC3A9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8B771C"/>
    <w:multiLevelType w:val="hybridMultilevel"/>
    <w:tmpl w:val="841230B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7" w15:restartNumberingAfterBreak="0">
    <w:nsid w:val="48152451"/>
    <w:multiLevelType w:val="hybridMultilevel"/>
    <w:tmpl w:val="C08C4EA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59654C7C"/>
    <w:multiLevelType w:val="hybridMultilevel"/>
    <w:tmpl w:val="8494A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225F11"/>
    <w:multiLevelType w:val="hybridMultilevel"/>
    <w:tmpl w:val="7ED8B6CA"/>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EE7711"/>
    <w:multiLevelType w:val="multilevel"/>
    <w:tmpl w:val="B4D839E0"/>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F6B48A7"/>
    <w:multiLevelType w:val="singleLevel"/>
    <w:tmpl w:val="4BE26E3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63A73A92"/>
    <w:multiLevelType w:val="hybridMultilevel"/>
    <w:tmpl w:val="6A4E8F2C"/>
    <w:lvl w:ilvl="0" w:tplc="5DFE531C">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67B551F8"/>
    <w:multiLevelType w:val="hybridMultilevel"/>
    <w:tmpl w:val="AC085018"/>
    <w:lvl w:ilvl="0" w:tplc="5E20730E">
      <w:start w:val="1"/>
      <w:numFmt w:val="decimal"/>
      <w:lvlText w:val="%1."/>
      <w:lvlJc w:val="left"/>
      <w:pPr>
        <w:ind w:left="720" w:hanging="360"/>
      </w:pPr>
    </w:lvl>
    <w:lvl w:ilvl="1" w:tplc="7EFE3920" w:tentative="1">
      <w:start w:val="1"/>
      <w:numFmt w:val="lowerLetter"/>
      <w:lvlText w:val="%2."/>
      <w:lvlJc w:val="left"/>
      <w:pPr>
        <w:ind w:left="1440" w:hanging="360"/>
      </w:pPr>
    </w:lvl>
    <w:lvl w:ilvl="2" w:tplc="FA263DDA" w:tentative="1">
      <w:start w:val="1"/>
      <w:numFmt w:val="lowerRoman"/>
      <w:lvlText w:val="%3."/>
      <w:lvlJc w:val="right"/>
      <w:pPr>
        <w:ind w:left="2160" w:hanging="180"/>
      </w:pPr>
    </w:lvl>
    <w:lvl w:ilvl="3" w:tplc="34E00728" w:tentative="1">
      <w:start w:val="1"/>
      <w:numFmt w:val="decimal"/>
      <w:lvlText w:val="%4."/>
      <w:lvlJc w:val="left"/>
      <w:pPr>
        <w:ind w:left="2880" w:hanging="360"/>
      </w:pPr>
    </w:lvl>
    <w:lvl w:ilvl="4" w:tplc="02D60EF6" w:tentative="1">
      <w:start w:val="1"/>
      <w:numFmt w:val="lowerLetter"/>
      <w:lvlText w:val="%5."/>
      <w:lvlJc w:val="left"/>
      <w:pPr>
        <w:ind w:left="3600" w:hanging="360"/>
      </w:pPr>
    </w:lvl>
    <w:lvl w:ilvl="5" w:tplc="7A7A2DF8" w:tentative="1">
      <w:start w:val="1"/>
      <w:numFmt w:val="lowerRoman"/>
      <w:lvlText w:val="%6."/>
      <w:lvlJc w:val="right"/>
      <w:pPr>
        <w:ind w:left="4320" w:hanging="180"/>
      </w:pPr>
    </w:lvl>
    <w:lvl w:ilvl="6" w:tplc="C9241CBA" w:tentative="1">
      <w:start w:val="1"/>
      <w:numFmt w:val="decimal"/>
      <w:lvlText w:val="%7."/>
      <w:lvlJc w:val="left"/>
      <w:pPr>
        <w:ind w:left="5040" w:hanging="360"/>
      </w:pPr>
    </w:lvl>
    <w:lvl w:ilvl="7" w:tplc="88FCBD08" w:tentative="1">
      <w:start w:val="1"/>
      <w:numFmt w:val="lowerLetter"/>
      <w:lvlText w:val="%8."/>
      <w:lvlJc w:val="left"/>
      <w:pPr>
        <w:ind w:left="5760" w:hanging="360"/>
      </w:pPr>
    </w:lvl>
    <w:lvl w:ilvl="8" w:tplc="757EF1AE" w:tentative="1">
      <w:start w:val="1"/>
      <w:numFmt w:val="lowerRoman"/>
      <w:lvlText w:val="%9."/>
      <w:lvlJc w:val="right"/>
      <w:pPr>
        <w:ind w:left="6480" w:hanging="180"/>
      </w:pPr>
    </w:lvl>
  </w:abstractNum>
  <w:abstractNum w:abstractNumId="24" w15:restartNumberingAfterBreak="0">
    <w:nsid w:val="6BD50D52"/>
    <w:multiLevelType w:val="hybridMultilevel"/>
    <w:tmpl w:val="33E2EC3C"/>
    <w:lvl w:ilvl="0" w:tplc="0405000F">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5" w15:restartNumberingAfterBreak="0">
    <w:nsid w:val="6CC87206"/>
    <w:multiLevelType w:val="hybridMultilevel"/>
    <w:tmpl w:val="8B0CE2E2"/>
    <w:lvl w:ilvl="0" w:tplc="E0C466C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EB1474B"/>
    <w:multiLevelType w:val="hybridMultilevel"/>
    <w:tmpl w:val="AF7463F0"/>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15:restartNumberingAfterBreak="0">
    <w:nsid w:val="72FD15F0"/>
    <w:multiLevelType w:val="hybridMultilevel"/>
    <w:tmpl w:val="60807A18"/>
    <w:lvl w:ilvl="0" w:tplc="6C5C8A0C">
      <w:start w:val="1"/>
      <w:numFmt w:val="decimal"/>
      <w:lvlText w:val="%1."/>
      <w:lvlJc w:val="left"/>
      <w:pPr>
        <w:ind w:left="502" w:hanging="360"/>
      </w:pPr>
      <w:rPr>
        <w:rFonts w:ascii="Arial" w:hAnsi="Arial" w:cs="Arial" w:hint="default"/>
        <w:color w:val="auto"/>
      </w:rPr>
    </w:lvl>
    <w:lvl w:ilvl="1" w:tplc="04050019" w:tentative="1">
      <w:start w:val="1"/>
      <w:numFmt w:val="lowerLetter"/>
      <w:lvlText w:val="%2."/>
      <w:lvlJc w:val="left"/>
      <w:pPr>
        <w:ind w:left="2216" w:hanging="360"/>
      </w:pPr>
    </w:lvl>
    <w:lvl w:ilvl="2" w:tplc="0405001B" w:tentative="1">
      <w:start w:val="1"/>
      <w:numFmt w:val="lowerRoman"/>
      <w:lvlText w:val="%3."/>
      <w:lvlJc w:val="right"/>
      <w:pPr>
        <w:ind w:left="2936" w:hanging="180"/>
      </w:pPr>
    </w:lvl>
    <w:lvl w:ilvl="3" w:tplc="0405000F" w:tentative="1">
      <w:start w:val="1"/>
      <w:numFmt w:val="decimal"/>
      <w:lvlText w:val="%4."/>
      <w:lvlJc w:val="left"/>
      <w:pPr>
        <w:ind w:left="3656" w:hanging="360"/>
      </w:pPr>
    </w:lvl>
    <w:lvl w:ilvl="4" w:tplc="04050019" w:tentative="1">
      <w:start w:val="1"/>
      <w:numFmt w:val="lowerLetter"/>
      <w:lvlText w:val="%5."/>
      <w:lvlJc w:val="left"/>
      <w:pPr>
        <w:ind w:left="4376" w:hanging="360"/>
      </w:pPr>
    </w:lvl>
    <w:lvl w:ilvl="5" w:tplc="0405001B" w:tentative="1">
      <w:start w:val="1"/>
      <w:numFmt w:val="lowerRoman"/>
      <w:lvlText w:val="%6."/>
      <w:lvlJc w:val="right"/>
      <w:pPr>
        <w:ind w:left="5096" w:hanging="180"/>
      </w:pPr>
    </w:lvl>
    <w:lvl w:ilvl="6" w:tplc="0405000F" w:tentative="1">
      <w:start w:val="1"/>
      <w:numFmt w:val="decimal"/>
      <w:lvlText w:val="%7."/>
      <w:lvlJc w:val="left"/>
      <w:pPr>
        <w:ind w:left="5816" w:hanging="360"/>
      </w:pPr>
    </w:lvl>
    <w:lvl w:ilvl="7" w:tplc="04050019" w:tentative="1">
      <w:start w:val="1"/>
      <w:numFmt w:val="lowerLetter"/>
      <w:lvlText w:val="%8."/>
      <w:lvlJc w:val="left"/>
      <w:pPr>
        <w:ind w:left="6536" w:hanging="360"/>
      </w:pPr>
    </w:lvl>
    <w:lvl w:ilvl="8" w:tplc="0405001B" w:tentative="1">
      <w:start w:val="1"/>
      <w:numFmt w:val="lowerRoman"/>
      <w:lvlText w:val="%9."/>
      <w:lvlJc w:val="right"/>
      <w:pPr>
        <w:ind w:left="7256" w:hanging="180"/>
      </w:pPr>
    </w:lvl>
  </w:abstractNum>
  <w:abstractNum w:abstractNumId="28" w15:restartNumberingAfterBreak="0">
    <w:nsid w:val="7377685B"/>
    <w:multiLevelType w:val="hybridMultilevel"/>
    <w:tmpl w:val="5BA2BDA0"/>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9" w15:restartNumberingAfterBreak="0">
    <w:nsid w:val="7A6A0D20"/>
    <w:multiLevelType w:val="hybridMultilevel"/>
    <w:tmpl w:val="86C6BD9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9"/>
  </w:num>
  <w:num w:numId="6">
    <w:abstractNumId w:val="20"/>
  </w:num>
  <w:num w:numId="7">
    <w:abstractNumId w:val="2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6"/>
  </w:num>
  <w:num w:numId="11">
    <w:abstractNumId w:val="22"/>
  </w:num>
  <w:num w:numId="12">
    <w:abstractNumId w:val="7"/>
  </w:num>
  <w:num w:numId="13">
    <w:abstractNumId w:val="28"/>
  </w:num>
  <w:num w:numId="14">
    <w:abstractNumId w:val="12"/>
  </w:num>
  <w:num w:numId="15">
    <w:abstractNumId w:val="19"/>
  </w:num>
  <w:num w:numId="16">
    <w:abstractNumId w:val="8"/>
  </w:num>
  <w:num w:numId="17">
    <w:abstractNumId w:val="11"/>
  </w:num>
  <w:num w:numId="18">
    <w:abstractNumId w:val="13"/>
  </w:num>
  <w:num w:numId="19">
    <w:abstractNumId w:val="4"/>
  </w:num>
  <w:num w:numId="20">
    <w:abstractNumId w:val="18"/>
  </w:num>
  <w:num w:numId="21">
    <w:abstractNumId w:val="27"/>
  </w:num>
  <w:num w:numId="22">
    <w:abstractNumId w:val="15"/>
  </w:num>
  <w:num w:numId="23">
    <w:abstractNumId w:val="26"/>
  </w:num>
  <w:num w:numId="24">
    <w:abstractNumId w:val="29"/>
  </w:num>
  <w:num w:numId="25">
    <w:abstractNumId w:val="14"/>
  </w:num>
  <w:num w:numId="26">
    <w:abstractNumId w:val="5"/>
  </w:num>
  <w:num w:numId="27">
    <w:abstractNumId w:val="17"/>
  </w:num>
  <w:num w:numId="28">
    <w:abstractNumId w:val="21"/>
  </w:num>
  <w:num w:numId="29">
    <w:abstractNumId w:val="1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A6"/>
    <w:rsid w:val="00007310"/>
    <w:rsid w:val="00010E60"/>
    <w:rsid w:val="0001578F"/>
    <w:rsid w:val="00027A63"/>
    <w:rsid w:val="000311CD"/>
    <w:rsid w:val="000318EF"/>
    <w:rsid w:val="000368AA"/>
    <w:rsid w:val="0004186A"/>
    <w:rsid w:val="00050073"/>
    <w:rsid w:val="0005334D"/>
    <w:rsid w:val="0005533D"/>
    <w:rsid w:val="00062220"/>
    <w:rsid w:val="000657A3"/>
    <w:rsid w:val="0007205B"/>
    <w:rsid w:val="00073418"/>
    <w:rsid w:val="00074678"/>
    <w:rsid w:val="0007592A"/>
    <w:rsid w:val="00081B1B"/>
    <w:rsid w:val="00081B58"/>
    <w:rsid w:val="00096D85"/>
    <w:rsid w:val="000A47D1"/>
    <w:rsid w:val="000D6FD5"/>
    <w:rsid w:val="000E1B4C"/>
    <w:rsid w:val="000E3313"/>
    <w:rsid w:val="000E59EE"/>
    <w:rsid w:val="000F3F11"/>
    <w:rsid w:val="00102CEC"/>
    <w:rsid w:val="001034DE"/>
    <w:rsid w:val="00107848"/>
    <w:rsid w:val="00112FED"/>
    <w:rsid w:val="00123FA6"/>
    <w:rsid w:val="0015142E"/>
    <w:rsid w:val="0016517E"/>
    <w:rsid w:val="00170130"/>
    <w:rsid w:val="001736A6"/>
    <w:rsid w:val="001827D8"/>
    <w:rsid w:val="00182E2F"/>
    <w:rsid w:val="001871BF"/>
    <w:rsid w:val="00187CC9"/>
    <w:rsid w:val="0019102C"/>
    <w:rsid w:val="0019114B"/>
    <w:rsid w:val="001A0417"/>
    <w:rsid w:val="001A64E3"/>
    <w:rsid w:val="001C61D5"/>
    <w:rsid w:val="001C6E6A"/>
    <w:rsid w:val="001D2049"/>
    <w:rsid w:val="001D5D14"/>
    <w:rsid w:val="001E1730"/>
    <w:rsid w:val="001E2D59"/>
    <w:rsid w:val="001E3C90"/>
    <w:rsid w:val="001E4850"/>
    <w:rsid w:val="001F1373"/>
    <w:rsid w:val="001F4F0E"/>
    <w:rsid w:val="001F66E4"/>
    <w:rsid w:val="001F69BF"/>
    <w:rsid w:val="001F6CCF"/>
    <w:rsid w:val="00203D65"/>
    <w:rsid w:val="00214453"/>
    <w:rsid w:val="00236E29"/>
    <w:rsid w:val="002372BF"/>
    <w:rsid w:val="00241950"/>
    <w:rsid w:val="0024493F"/>
    <w:rsid w:val="00252239"/>
    <w:rsid w:val="00260DD9"/>
    <w:rsid w:val="0026173D"/>
    <w:rsid w:val="002626FF"/>
    <w:rsid w:val="0026752C"/>
    <w:rsid w:val="00271F5A"/>
    <w:rsid w:val="00276172"/>
    <w:rsid w:val="0028611F"/>
    <w:rsid w:val="00294520"/>
    <w:rsid w:val="00295842"/>
    <w:rsid w:val="002A34F5"/>
    <w:rsid w:val="002A3845"/>
    <w:rsid w:val="002A7914"/>
    <w:rsid w:val="002D4843"/>
    <w:rsid w:val="002E0850"/>
    <w:rsid w:val="002E1B80"/>
    <w:rsid w:val="002E542B"/>
    <w:rsid w:val="002E6F22"/>
    <w:rsid w:val="002F5146"/>
    <w:rsid w:val="002F752A"/>
    <w:rsid w:val="0030185C"/>
    <w:rsid w:val="00306709"/>
    <w:rsid w:val="00312609"/>
    <w:rsid w:val="0032193B"/>
    <w:rsid w:val="003233FA"/>
    <w:rsid w:val="003420AD"/>
    <w:rsid w:val="00346FB8"/>
    <w:rsid w:val="003476C4"/>
    <w:rsid w:val="0035202A"/>
    <w:rsid w:val="00353931"/>
    <w:rsid w:val="003600E6"/>
    <w:rsid w:val="00366B65"/>
    <w:rsid w:val="0036774D"/>
    <w:rsid w:val="00370393"/>
    <w:rsid w:val="0037068A"/>
    <w:rsid w:val="003912A8"/>
    <w:rsid w:val="00391635"/>
    <w:rsid w:val="00391BB1"/>
    <w:rsid w:val="00396174"/>
    <w:rsid w:val="003A0609"/>
    <w:rsid w:val="003A658F"/>
    <w:rsid w:val="003C27F6"/>
    <w:rsid w:val="003D6F5F"/>
    <w:rsid w:val="003D7347"/>
    <w:rsid w:val="003F7004"/>
    <w:rsid w:val="00401F9A"/>
    <w:rsid w:val="004046F0"/>
    <w:rsid w:val="00410A05"/>
    <w:rsid w:val="00411A27"/>
    <w:rsid w:val="00412055"/>
    <w:rsid w:val="00414E37"/>
    <w:rsid w:val="00416797"/>
    <w:rsid w:val="00416B1A"/>
    <w:rsid w:val="0042028D"/>
    <w:rsid w:val="00425B52"/>
    <w:rsid w:val="00427084"/>
    <w:rsid w:val="00442C02"/>
    <w:rsid w:val="004438C9"/>
    <w:rsid w:val="00444AF7"/>
    <w:rsid w:val="0044513B"/>
    <w:rsid w:val="00450696"/>
    <w:rsid w:val="00455726"/>
    <w:rsid w:val="0046145A"/>
    <w:rsid w:val="00471DCA"/>
    <w:rsid w:val="00482FA0"/>
    <w:rsid w:val="00493A04"/>
    <w:rsid w:val="004A05C7"/>
    <w:rsid w:val="004A16AB"/>
    <w:rsid w:val="004B7DA1"/>
    <w:rsid w:val="004C754B"/>
    <w:rsid w:val="004D070D"/>
    <w:rsid w:val="004D7BC8"/>
    <w:rsid w:val="004E1A6E"/>
    <w:rsid w:val="004E28B2"/>
    <w:rsid w:val="004F1432"/>
    <w:rsid w:val="004F3885"/>
    <w:rsid w:val="00504478"/>
    <w:rsid w:val="00506099"/>
    <w:rsid w:val="005206E1"/>
    <w:rsid w:val="0052082E"/>
    <w:rsid w:val="00526FA8"/>
    <w:rsid w:val="00531487"/>
    <w:rsid w:val="0053272A"/>
    <w:rsid w:val="00541D81"/>
    <w:rsid w:val="00553797"/>
    <w:rsid w:val="00560E7E"/>
    <w:rsid w:val="0056400B"/>
    <w:rsid w:val="005771AD"/>
    <w:rsid w:val="00581D03"/>
    <w:rsid w:val="00581DEF"/>
    <w:rsid w:val="00582390"/>
    <w:rsid w:val="00582520"/>
    <w:rsid w:val="005920C4"/>
    <w:rsid w:val="00596519"/>
    <w:rsid w:val="005A2B3B"/>
    <w:rsid w:val="005A5B78"/>
    <w:rsid w:val="005A7E3B"/>
    <w:rsid w:val="005B0E3F"/>
    <w:rsid w:val="005B79BB"/>
    <w:rsid w:val="005C0203"/>
    <w:rsid w:val="005C22CE"/>
    <w:rsid w:val="005D03E0"/>
    <w:rsid w:val="005D1AC9"/>
    <w:rsid w:val="005E5511"/>
    <w:rsid w:val="005F7184"/>
    <w:rsid w:val="00607B57"/>
    <w:rsid w:val="0061704A"/>
    <w:rsid w:val="00626FE5"/>
    <w:rsid w:val="006442A9"/>
    <w:rsid w:val="00647BF0"/>
    <w:rsid w:val="0065771A"/>
    <w:rsid w:val="00660896"/>
    <w:rsid w:val="00663524"/>
    <w:rsid w:val="0067591A"/>
    <w:rsid w:val="00677ED6"/>
    <w:rsid w:val="006814F5"/>
    <w:rsid w:val="00686094"/>
    <w:rsid w:val="00691E97"/>
    <w:rsid w:val="00693A7E"/>
    <w:rsid w:val="006B16FC"/>
    <w:rsid w:val="006B2EA6"/>
    <w:rsid w:val="006B4EFF"/>
    <w:rsid w:val="006C3EA8"/>
    <w:rsid w:val="006E1C52"/>
    <w:rsid w:val="007142C4"/>
    <w:rsid w:val="00716D57"/>
    <w:rsid w:val="00717F83"/>
    <w:rsid w:val="00743ABE"/>
    <w:rsid w:val="00752955"/>
    <w:rsid w:val="007541A9"/>
    <w:rsid w:val="00761782"/>
    <w:rsid w:val="00761C57"/>
    <w:rsid w:val="00761D06"/>
    <w:rsid w:val="00765A91"/>
    <w:rsid w:val="00766AB3"/>
    <w:rsid w:val="00767A30"/>
    <w:rsid w:val="007748B4"/>
    <w:rsid w:val="00781FBC"/>
    <w:rsid w:val="00783F1A"/>
    <w:rsid w:val="0079212B"/>
    <w:rsid w:val="007A13A3"/>
    <w:rsid w:val="007A3FF2"/>
    <w:rsid w:val="007A6D7E"/>
    <w:rsid w:val="007A7144"/>
    <w:rsid w:val="007B238C"/>
    <w:rsid w:val="007B6682"/>
    <w:rsid w:val="007C2E36"/>
    <w:rsid w:val="007C6141"/>
    <w:rsid w:val="007C77C3"/>
    <w:rsid w:val="007E4D3D"/>
    <w:rsid w:val="007E5807"/>
    <w:rsid w:val="007F5274"/>
    <w:rsid w:val="00813F14"/>
    <w:rsid w:val="0082334E"/>
    <w:rsid w:val="008249CA"/>
    <w:rsid w:val="008332C8"/>
    <w:rsid w:val="00843ADA"/>
    <w:rsid w:val="0085237B"/>
    <w:rsid w:val="008774E7"/>
    <w:rsid w:val="00880B68"/>
    <w:rsid w:val="008830EB"/>
    <w:rsid w:val="00891BDB"/>
    <w:rsid w:val="00891CBF"/>
    <w:rsid w:val="008B7E92"/>
    <w:rsid w:val="008D4A5B"/>
    <w:rsid w:val="008D5A0A"/>
    <w:rsid w:val="008D5A85"/>
    <w:rsid w:val="008E1071"/>
    <w:rsid w:val="008E68A2"/>
    <w:rsid w:val="0091332C"/>
    <w:rsid w:val="009165C1"/>
    <w:rsid w:val="00920609"/>
    <w:rsid w:val="00925129"/>
    <w:rsid w:val="00927B66"/>
    <w:rsid w:val="00932D24"/>
    <w:rsid w:val="00934117"/>
    <w:rsid w:val="0094057B"/>
    <w:rsid w:val="0094130F"/>
    <w:rsid w:val="00956667"/>
    <w:rsid w:val="009623A6"/>
    <w:rsid w:val="00965CF5"/>
    <w:rsid w:val="00971C1A"/>
    <w:rsid w:val="0098359D"/>
    <w:rsid w:val="009839C9"/>
    <w:rsid w:val="00993946"/>
    <w:rsid w:val="00995E6A"/>
    <w:rsid w:val="0099609D"/>
    <w:rsid w:val="009B1FC5"/>
    <w:rsid w:val="009C1356"/>
    <w:rsid w:val="009C1E54"/>
    <w:rsid w:val="009D2859"/>
    <w:rsid w:val="009E0217"/>
    <w:rsid w:val="009E0C8A"/>
    <w:rsid w:val="009E1C70"/>
    <w:rsid w:val="009E3A59"/>
    <w:rsid w:val="009F5705"/>
    <w:rsid w:val="009F58E7"/>
    <w:rsid w:val="00A01083"/>
    <w:rsid w:val="00A02383"/>
    <w:rsid w:val="00A0604B"/>
    <w:rsid w:val="00A13C5F"/>
    <w:rsid w:val="00A1617B"/>
    <w:rsid w:val="00A21C96"/>
    <w:rsid w:val="00A3561A"/>
    <w:rsid w:val="00A401A1"/>
    <w:rsid w:val="00A4083B"/>
    <w:rsid w:val="00A43836"/>
    <w:rsid w:val="00A53177"/>
    <w:rsid w:val="00A53B0D"/>
    <w:rsid w:val="00A60DDC"/>
    <w:rsid w:val="00A65AAD"/>
    <w:rsid w:val="00A82008"/>
    <w:rsid w:val="00A91457"/>
    <w:rsid w:val="00AA2C9D"/>
    <w:rsid w:val="00AB0F4E"/>
    <w:rsid w:val="00AB72D9"/>
    <w:rsid w:val="00AC0568"/>
    <w:rsid w:val="00AC3873"/>
    <w:rsid w:val="00AC6B4D"/>
    <w:rsid w:val="00AC7565"/>
    <w:rsid w:val="00AD4081"/>
    <w:rsid w:val="00AD534D"/>
    <w:rsid w:val="00AE2237"/>
    <w:rsid w:val="00AE3C6C"/>
    <w:rsid w:val="00AE40DD"/>
    <w:rsid w:val="00AE6C00"/>
    <w:rsid w:val="00AF1490"/>
    <w:rsid w:val="00AF3861"/>
    <w:rsid w:val="00AF51D3"/>
    <w:rsid w:val="00AF71B0"/>
    <w:rsid w:val="00AF7805"/>
    <w:rsid w:val="00B14E50"/>
    <w:rsid w:val="00B15F1F"/>
    <w:rsid w:val="00B3266F"/>
    <w:rsid w:val="00B33136"/>
    <w:rsid w:val="00B3723D"/>
    <w:rsid w:val="00B45538"/>
    <w:rsid w:val="00B4719D"/>
    <w:rsid w:val="00B567D6"/>
    <w:rsid w:val="00B610A7"/>
    <w:rsid w:val="00B711FF"/>
    <w:rsid w:val="00B7216A"/>
    <w:rsid w:val="00B7673F"/>
    <w:rsid w:val="00B814A5"/>
    <w:rsid w:val="00B83293"/>
    <w:rsid w:val="00B85A55"/>
    <w:rsid w:val="00BB5ED7"/>
    <w:rsid w:val="00BC64CA"/>
    <w:rsid w:val="00BC7BDD"/>
    <w:rsid w:val="00BD07C7"/>
    <w:rsid w:val="00BE4363"/>
    <w:rsid w:val="00BF14FA"/>
    <w:rsid w:val="00BF6A1D"/>
    <w:rsid w:val="00C03A99"/>
    <w:rsid w:val="00C068AA"/>
    <w:rsid w:val="00C10E3D"/>
    <w:rsid w:val="00C10F51"/>
    <w:rsid w:val="00C1175E"/>
    <w:rsid w:val="00C12EFA"/>
    <w:rsid w:val="00C4341B"/>
    <w:rsid w:val="00C5335E"/>
    <w:rsid w:val="00C55AA3"/>
    <w:rsid w:val="00C56A92"/>
    <w:rsid w:val="00C819E8"/>
    <w:rsid w:val="00C86527"/>
    <w:rsid w:val="00C87585"/>
    <w:rsid w:val="00C87D02"/>
    <w:rsid w:val="00C9452E"/>
    <w:rsid w:val="00CC278A"/>
    <w:rsid w:val="00CC4D95"/>
    <w:rsid w:val="00CC5959"/>
    <w:rsid w:val="00CD2766"/>
    <w:rsid w:val="00CD2C43"/>
    <w:rsid w:val="00CD4588"/>
    <w:rsid w:val="00CD4773"/>
    <w:rsid w:val="00CE0567"/>
    <w:rsid w:val="00CE0E18"/>
    <w:rsid w:val="00CE29ED"/>
    <w:rsid w:val="00CE72EB"/>
    <w:rsid w:val="00CF2BFD"/>
    <w:rsid w:val="00CF336B"/>
    <w:rsid w:val="00CF44F7"/>
    <w:rsid w:val="00D01FF8"/>
    <w:rsid w:val="00D110A6"/>
    <w:rsid w:val="00D1584E"/>
    <w:rsid w:val="00D16740"/>
    <w:rsid w:val="00D24693"/>
    <w:rsid w:val="00D26F1C"/>
    <w:rsid w:val="00D32B9F"/>
    <w:rsid w:val="00D4269B"/>
    <w:rsid w:val="00D47ED6"/>
    <w:rsid w:val="00D529FA"/>
    <w:rsid w:val="00D56593"/>
    <w:rsid w:val="00D63EC5"/>
    <w:rsid w:val="00D7252D"/>
    <w:rsid w:val="00D836D2"/>
    <w:rsid w:val="00DB1338"/>
    <w:rsid w:val="00DB176F"/>
    <w:rsid w:val="00DB44EF"/>
    <w:rsid w:val="00DB580D"/>
    <w:rsid w:val="00DC44B7"/>
    <w:rsid w:val="00DD0805"/>
    <w:rsid w:val="00DD5406"/>
    <w:rsid w:val="00DD70B7"/>
    <w:rsid w:val="00DD7983"/>
    <w:rsid w:val="00DE4F0A"/>
    <w:rsid w:val="00DE786E"/>
    <w:rsid w:val="00DF47B6"/>
    <w:rsid w:val="00DF51AE"/>
    <w:rsid w:val="00E02C1C"/>
    <w:rsid w:val="00E069E0"/>
    <w:rsid w:val="00E07543"/>
    <w:rsid w:val="00E17FD6"/>
    <w:rsid w:val="00E2140F"/>
    <w:rsid w:val="00E3112F"/>
    <w:rsid w:val="00E535DD"/>
    <w:rsid w:val="00E57CFA"/>
    <w:rsid w:val="00E61AA4"/>
    <w:rsid w:val="00E70591"/>
    <w:rsid w:val="00E777F3"/>
    <w:rsid w:val="00E8066C"/>
    <w:rsid w:val="00E83C3E"/>
    <w:rsid w:val="00E87614"/>
    <w:rsid w:val="00E87EF6"/>
    <w:rsid w:val="00E936EF"/>
    <w:rsid w:val="00EA602B"/>
    <w:rsid w:val="00EB4831"/>
    <w:rsid w:val="00EB4A77"/>
    <w:rsid w:val="00EB4FEE"/>
    <w:rsid w:val="00EB69EF"/>
    <w:rsid w:val="00EB7967"/>
    <w:rsid w:val="00EB7A2F"/>
    <w:rsid w:val="00EC00C9"/>
    <w:rsid w:val="00EE02BD"/>
    <w:rsid w:val="00EF0E84"/>
    <w:rsid w:val="00EF5038"/>
    <w:rsid w:val="00EF5604"/>
    <w:rsid w:val="00F11191"/>
    <w:rsid w:val="00F1435E"/>
    <w:rsid w:val="00F2149E"/>
    <w:rsid w:val="00F34831"/>
    <w:rsid w:val="00F56998"/>
    <w:rsid w:val="00F63692"/>
    <w:rsid w:val="00F64CEA"/>
    <w:rsid w:val="00F65903"/>
    <w:rsid w:val="00F86F4B"/>
    <w:rsid w:val="00F91979"/>
    <w:rsid w:val="00F96D69"/>
    <w:rsid w:val="00FA2E47"/>
    <w:rsid w:val="00FA4247"/>
    <w:rsid w:val="00FA4CA7"/>
    <w:rsid w:val="00FB297C"/>
    <w:rsid w:val="00FD0FC4"/>
    <w:rsid w:val="00FD73B2"/>
    <w:rsid w:val="00FE3FF0"/>
    <w:rsid w:val="00FE55DA"/>
    <w:rsid w:val="00FE6E96"/>
    <w:rsid w:val="00FE7552"/>
    <w:rsid w:val="00FF0F1A"/>
    <w:rsid w:val="00FF62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B61DD7"/>
  <w15:docId w15:val="{CB3180FE-7C98-4D77-9D3F-2CEC7899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1B1B"/>
    <w:pPr>
      <w:suppressAutoHyphens/>
    </w:pPr>
    <w:rPr>
      <w:kern w:val="1"/>
      <w:lang w:eastAsia="ar-SA"/>
    </w:rPr>
  </w:style>
  <w:style w:type="paragraph" w:styleId="Nadpis1">
    <w:name w:val="heading 1"/>
    <w:next w:val="Zkladntext"/>
    <w:link w:val="Nadpis1Char"/>
    <w:qFormat/>
    <w:rsid w:val="00081B1B"/>
    <w:pPr>
      <w:keepNext/>
      <w:widowControl w:val="0"/>
      <w:tabs>
        <w:tab w:val="num" w:pos="432"/>
      </w:tabs>
      <w:suppressAutoHyphens/>
      <w:ind w:left="432" w:hanging="432"/>
      <w:jc w:val="center"/>
      <w:outlineLvl w:val="0"/>
    </w:pPr>
    <w:rPr>
      <w:rFonts w:ascii="Arial" w:hAnsi="Arial"/>
      <w:b/>
      <w:i/>
      <w:kern w:val="1"/>
      <w:sz w:val="48"/>
      <w:lang w:eastAsia="ar-SA"/>
    </w:rPr>
  </w:style>
  <w:style w:type="paragraph" w:styleId="Nadpis2">
    <w:name w:val="heading 2"/>
    <w:next w:val="Zkladntext"/>
    <w:qFormat/>
    <w:rsid w:val="00081B1B"/>
    <w:pPr>
      <w:keepNext/>
      <w:widowControl w:val="0"/>
      <w:tabs>
        <w:tab w:val="left" w:pos="426"/>
        <w:tab w:val="num" w:pos="576"/>
        <w:tab w:val="left" w:pos="2552"/>
      </w:tabs>
      <w:suppressAutoHyphens/>
      <w:ind w:left="576" w:hanging="576"/>
      <w:jc w:val="both"/>
      <w:outlineLvl w:val="1"/>
    </w:pPr>
    <w:rPr>
      <w:rFonts w:ascii="Arial" w:hAnsi="Arial"/>
      <w:kern w:val="1"/>
      <w:sz w:val="24"/>
      <w:lang w:eastAsia="ar-SA"/>
    </w:rPr>
  </w:style>
  <w:style w:type="paragraph" w:styleId="Nadpis6">
    <w:name w:val="heading 6"/>
    <w:next w:val="Zkladntext"/>
    <w:qFormat/>
    <w:rsid w:val="00081B1B"/>
    <w:pPr>
      <w:widowControl w:val="0"/>
      <w:tabs>
        <w:tab w:val="num" w:pos="1152"/>
      </w:tabs>
      <w:suppressAutoHyphens/>
      <w:spacing w:before="240" w:after="60"/>
      <w:ind w:left="1152" w:hanging="1152"/>
      <w:outlineLvl w:val="5"/>
    </w:pPr>
    <w:rPr>
      <w:b/>
      <w:bCs/>
      <w:kern w:val="1"/>
      <w:sz w:val="22"/>
      <w:szCs w:val="22"/>
      <w:lang w:eastAsia="ar-SA"/>
    </w:rPr>
  </w:style>
  <w:style w:type="paragraph" w:styleId="Nadpis7">
    <w:name w:val="heading 7"/>
    <w:next w:val="Zkladntext"/>
    <w:qFormat/>
    <w:rsid w:val="00081B1B"/>
    <w:pPr>
      <w:widowControl w:val="0"/>
      <w:tabs>
        <w:tab w:val="num" w:pos="1296"/>
      </w:tabs>
      <w:suppressAutoHyphens/>
      <w:spacing w:before="240" w:after="60"/>
      <w:ind w:left="1296" w:hanging="1296"/>
      <w:outlineLvl w:val="6"/>
    </w:pPr>
    <w:rPr>
      <w:kern w:val="1"/>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081B1B"/>
  </w:style>
  <w:style w:type="character" w:customStyle="1" w:styleId="WW8Num2z0">
    <w:name w:val="WW8Num2z0"/>
    <w:rsid w:val="00081B1B"/>
    <w:rPr>
      <w:rFonts w:ascii="Symbol" w:eastAsia="Times New Roman" w:hAnsi="Symbol" w:cs="Arial"/>
    </w:rPr>
  </w:style>
  <w:style w:type="character" w:customStyle="1" w:styleId="WW8Num3z0">
    <w:name w:val="WW8Num3z0"/>
    <w:rsid w:val="00081B1B"/>
    <w:rPr>
      <w:i/>
    </w:rPr>
  </w:style>
  <w:style w:type="character" w:customStyle="1" w:styleId="Absatz-Standardschriftart">
    <w:name w:val="Absatz-Standardschriftart"/>
    <w:rsid w:val="00081B1B"/>
  </w:style>
  <w:style w:type="character" w:customStyle="1" w:styleId="WW-Absatz-Standardschriftart">
    <w:name w:val="WW-Absatz-Standardschriftart"/>
    <w:rsid w:val="00081B1B"/>
  </w:style>
  <w:style w:type="character" w:customStyle="1" w:styleId="WW8Num1z0">
    <w:name w:val="WW8Num1z0"/>
    <w:rsid w:val="00081B1B"/>
    <w:rPr>
      <w:i/>
    </w:rPr>
  </w:style>
  <w:style w:type="character" w:customStyle="1" w:styleId="WW8Num2z1">
    <w:name w:val="WW8Num2z1"/>
    <w:rsid w:val="00081B1B"/>
    <w:rPr>
      <w:rFonts w:ascii="Courier New" w:hAnsi="Courier New" w:cs="Courier New"/>
    </w:rPr>
  </w:style>
  <w:style w:type="character" w:customStyle="1" w:styleId="WW8Num2z2">
    <w:name w:val="WW8Num2z2"/>
    <w:rsid w:val="00081B1B"/>
    <w:rPr>
      <w:rFonts w:ascii="Wingdings" w:hAnsi="Wingdings"/>
    </w:rPr>
  </w:style>
  <w:style w:type="character" w:customStyle="1" w:styleId="WW8Num2z3">
    <w:name w:val="WW8Num2z3"/>
    <w:rsid w:val="00081B1B"/>
    <w:rPr>
      <w:rFonts w:ascii="Symbol" w:hAnsi="Symbol"/>
    </w:rPr>
  </w:style>
  <w:style w:type="character" w:customStyle="1" w:styleId="WW8Num9z0">
    <w:name w:val="WW8Num9z0"/>
    <w:rsid w:val="00081B1B"/>
    <w:rPr>
      <w:rFonts w:cs="Arial"/>
    </w:rPr>
  </w:style>
  <w:style w:type="character" w:customStyle="1" w:styleId="Standardnpsmoodstavce10">
    <w:name w:val="Standardní písmo odstavce1"/>
    <w:rsid w:val="00081B1B"/>
  </w:style>
  <w:style w:type="character" w:customStyle="1" w:styleId="slostrnky1">
    <w:name w:val="Číslo stránky1"/>
    <w:rsid w:val="00081B1B"/>
  </w:style>
  <w:style w:type="character" w:customStyle="1" w:styleId="Odkaznakoment1">
    <w:name w:val="Odkaz na komentář1"/>
    <w:rsid w:val="00081B1B"/>
    <w:rPr>
      <w:sz w:val="16"/>
      <w:szCs w:val="16"/>
    </w:rPr>
  </w:style>
  <w:style w:type="character" w:customStyle="1" w:styleId="odstpolVChar">
    <w:name w:val="odst po čl V Char"/>
    <w:rsid w:val="00081B1B"/>
    <w:rPr>
      <w:sz w:val="24"/>
      <w:szCs w:val="24"/>
      <w:lang w:val="cs-CZ" w:eastAsia="ar-SA" w:bidi="ar-SA"/>
    </w:rPr>
  </w:style>
  <w:style w:type="character" w:customStyle="1" w:styleId="ListLabel1">
    <w:name w:val="ListLabel 1"/>
    <w:rsid w:val="00081B1B"/>
    <w:rPr>
      <w:i/>
    </w:rPr>
  </w:style>
  <w:style w:type="character" w:customStyle="1" w:styleId="ListLabel2">
    <w:name w:val="ListLabel 2"/>
    <w:rsid w:val="00081B1B"/>
    <w:rPr>
      <w:rFonts w:eastAsia="Times New Roman" w:cs="Arial"/>
    </w:rPr>
  </w:style>
  <w:style w:type="paragraph" w:customStyle="1" w:styleId="Nadpis">
    <w:name w:val="Nadpis"/>
    <w:next w:val="Zkladntext"/>
    <w:rsid w:val="00081B1B"/>
    <w:pPr>
      <w:keepNext/>
      <w:widowControl w:val="0"/>
      <w:suppressAutoHyphens/>
      <w:spacing w:before="240" w:after="120"/>
    </w:pPr>
    <w:rPr>
      <w:rFonts w:ascii="Arial" w:eastAsia="Lucida Sans Unicode" w:hAnsi="Arial" w:cs="Tahoma"/>
      <w:kern w:val="1"/>
      <w:sz w:val="28"/>
      <w:szCs w:val="28"/>
      <w:lang w:eastAsia="ar-SA"/>
    </w:rPr>
  </w:style>
  <w:style w:type="paragraph" w:styleId="Zkladntext">
    <w:name w:val="Body Text"/>
    <w:rsid w:val="00081B1B"/>
    <w:pPr>
      <w:widowControl w:val="0"/>
      <w:suppressAutoHyphens/>
      <w:jc w:val="both"/>
    </w:pPr>
    <w:rPr>
      <w:rFonts w:ascii="Arial" w:hAnsi="Arial"/>
      <w:kern w:val="1"/>
      <w:sz w:val="24"/>
      <w:lang w:eastAsia="ar-SA"/>
    </w:rPr>
  </w:style>
  <w:style w:type="paragraph" w:styleId="Seznam">
    <w:name w:val="List"/>
    <w:rsid w:val="00081B1B"/>
    <w:pPr>
      <w:widowControl w:val="0"/>
      <w:suppressAutoHyphens/>
      <w:ind w:left="283" w:hanging="283"/>
    </w:pPr>
    <w:rPr>
      <w:rFonts w:cs="Tahoma"/>
      <w:kern w:val="1"/>
      <w:sz w:val="24"/>
      <w:szCs w:val="24"/>
      <w:lang w:eastAsia="ar-SA"/>
    </w:rPr>
  </w:style>
  <w:style w:type="paragraph" w:customStyle="1" w:styleId="Popisek">
    <w:name w:val="Popisek"/>
    <w:rsid w:val="00081B1B"/>
    <w:pPr>
      <w:widowControl w:val="0"/>
      <w:suppressLineNumbers/>
      <w:suppressAutoHyphens/>
      <w:spacing w:before="120" w:after="120"/>
    </w:pPr>
    <w:rPr>
      <w:rFonts w:cs="Tahoma"/>
      <w:i/>
      <w:iCs/>
      <w:kern w:val="1"/>
      <w:sz w:val="24"/>
      <w:szCs w:val="24"/>
      <w:lang w:eastAsia="ar-SA"/>
    </w:rPr>
  </w:style>
  <w:style w:type="paragraph" w:customStyle="1" w:styleId="Rejstk">
    <w:name w:val="Rejstřík"/>
    <w:rsid w:val="00081B1B"/>
    <w:pPr>
      <w:widowControl w:val="0"/>
      <w:suppressLineNumbers/>
      <w:suppressAutoHyphens/>
    </w:pPr>
    <w:rPr>
      <w:rFonts w:cs="Tahoma"/>
      <w:kern w:val="1"/>
      <w:lang w:eastAsia="ar-SA"/>
    </w:rPr>
  </w:style>
  <w:style w:type="paragraph" w:styleId="Zhlav">
    <w:name w:val="header"/>
    <w:link w:val="ZhlavChar"/>
    <w:uiPriority w:val="99"/>
    <w:rsid w:val="00081B1B"/>
    <w:pPr>
      <w:widowControl w:val="0"/>
      <w:suppressLineNumbers/>
      <w:tabs>
        <w:tab w:val="center" w:pos="4536"/>
        <w:tab w:val="right" w:pos="9072"/>
      </w:tabs>
      <w:suppressAutoHyphens/>
    </w:pPr>
    <w:rPr>
      <w:kern w:val="1"/>
      <w:lang w:eastAsia="ar-SA"/>
    </w:rPr>
  </w:style>
  <w:style w:type="paragraph" w:styleId="Zpat">
    <w:name w:val="footer"/>
    <w:link w:val="ZpatChar"/>
    <w:rsid w:val="00081B1B"/>
    <w:pPr>
      <w:widowControl w:val="0"/>
      <w:suppressLineNumbers/>
      <w:tabs>
        <w:tab w:val="center" w:pos="4536"/>
        <w:tab w:val="right" w:pos="9072"/>
      </w:tabs>
      <w:suppressAutoHyphens/>
    </w:pPr>
    <w:rPr>
      <w:kern w:val="1"/>
      <w:lang w:eastAsia="ar-SA"/>
    </w:rPr>
  </w:style>
  <w:style w:type="paragraph" w:customStyle="1" w:styleId="ZkladntextIMP">
    <w:name w:val="Základní text_IMP"/>
    <w:rsid w:val="00081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kern w:val="1"/>
      <w:sz w:val="24"/>
      <w:lang w:eastAsia="ar-SA"/>
    </w:rPr>
  </w:style>
  <w:style w:type="paragraph" w:customStyle="1" w:styleId="Zkladntext21">
    <w:name w:val="Základní text 21"/>
    <w:rsid w:val="00081B1B"/>
    <w:pPr>
      <w:widowControl w:val="0"/>
      <w:suppressAutoHyphens/>
      <w:jc w:val="both"/>
    </w:pPr>
    <w:rPr>
      <w:rFonts w:ascii="Arial" w:hAnsi="Arial"/>
      <w:kern w:val="1"/>
      <w:sz w:val="22"/>
      <w:lang w:eastAsia="ar-SA"/>
    </w:rPr>
  </w:style>
  <w:style w:type="paragraph" w:customStyle="1" w:styleId="Zkladntextodsazen21">
    <w:name w:val="Základní text odsazený 21"/>
    <w:rsid w:val="00081B1B"/>
    <w:pPr>
      <w:widowControl w:val="0"/>
      <w:tabs>
        <w:tab w:val="left" w:pos="1420"/>
      </w:tabs>
      <w:suppressAutoHyphens/>
      <w:ind w:left="284" w:hanging="284"/>
      <w:jc w:val="both"/>
    </w:pPr>
    <w:rPr>
      <w:rFonts w:ascii="Arial" w:hAnsi="Arial"/>
      <w:kern w:val="1"/>
      <w:sz w:val="22"/>
      <w:lang w:eastAsia="ar-SA"/>
    </w:rPr>
  </w:style>
  <w:style w:type="paragraph" w:customStyle="1" w:styleId="Zkladntextodsazen31">
    <w:name w:val="Základní text odsazený 31"/>
    <w:rsid w:val="00081B1B"/>
    <w:pPr>
      <w:widowControl w:val="0"/>
      <w:tabs>
        <w:tab w:val="left" w:pos="1420"/>
      </w:tabs>
      <w:suppressAutoHyphens/>
      <w:ind w:left="284" w:hanging="284"/>
    </w:pPr>
    <w:rPr>
      <w:rFonts w:ascii="Arial" w:hAnsi="Arial"/>
      <w:kern w:val="1"/>
      <w:sz w:val="22"/>
      <w:lang w:eastAsia="ar-SA"/>
    </w:rPr>
  </w:style>
  <w:style w:type="paragraph" w:customStyle="1" w:styleId="Textvtabulce">
    <w:name w:val="Text v tabulce"/>
    <w:rsid w:val="00081B1B"/>
    <w:pPr>
      <w:widowControl w:val="0"/>
      <w:suppressAutoHyphens/>
    </w:pPr>
    <w:rPr>
      <w:kern w:val="1"/>
      <w:sz w:val="22"/>
      <w:szCs w:val="24"/>
      <w:lang w:eastAsia="ar-SA"/>
    </w:rPr>
  </w:style>
  <w:style w:type="paragraph" w:styleId="Nzev">
    <w:name w:val="Title"/>
    <w:next w:val="Podnadpis"/>
    <w:link w:val="NzevChar"/>
    <w:qFormat/>
    <w:rsid w:val="00081B1B"/>
    <w:pPr>
      <w:widowControl w:val="0"/>
      <w:pBdr>
        <w:bottom w:val="single" w:sz="4" w:space="1" w:color="000000"/>
      </w:pBdr>
      <w:suppressAutoHyphens/>
      <w:jc w:val="center"/>
    </w:pPr>
    <w:rPr>
      <w:b/>
      <w:bCs/>
      <w:kern w:val="1"/>
      <w:sz w:val="24"/>
      <w:szCs w:val="36"/>
      <w:lang w:eastAsia="ar-SA"/>
    </w:rPr>
  </w:style>
  <w:style w:type="paragraph" w:styleId="Podnadpis">
    <w:name w:val="Subtitle"/>
    <w:basedOn w:val="Nadpis"/>
    <w:next w:val="Zkladntext"/>
    <w:qFormat/>
    <w:rsid w:val="00081B1B"/>
    <w:pPr>
      <w:jc w:val="center"/>
    </w:pPr>
    <w:rPr>
      <w:i/>
      <w:iCs/>
    </w:rPr>
  </w:style>
  <w:style w:type="paragraph" w:customStyle="1" w:styleId="Zkladntext31">
    <w:name w:val="Základní text 31"/>
    <w:rsid w:val="00081B1B"/>
    <w:pPr>
      <w:widowControl w:val="0"/>
      <w:suppressAutoHyphens/>
      <w:spacing w:after="120"/>
    </w:pPr>
    <w:rPr>
      <w:kern w:val="1"/>
      <w:sz w:val="16"/>
      <w:szCs w:val="16"/>
      <w:lang w:eastAsia="ar-SA"/>
    </w:rPr>
  </w:style>
  <w:style w:type="paragraph" w:customStyle="1" w:styleId="Textbubliny1">
    <w:name w:val="Text bubliny1"/>
    <w:rsid w:val="00081B1B"/>
    <w:pPr>
      <w:widowControl w:val="0"/>
      <w:suppressAutoHyphens/>
    </w:pPr>
    <w:rPr>
      <w:rFonts w:ascii="Tahoma" w:hAnsi="Tahoma" w:cs="Tahoma"/>
      <w:kern w:val="1"/>
      <w:sz w:val="16"/>
      <w:szCs w:val="16"/>
      <w:lang w:eastAsia="ar-SA"/>
    </w:rPr>
  </w:style>
  <w:style w:type="paragraph" w:styleId="Zkladntextodsazen">
    <w:name w:val="Body Text Indent"/>
    <w:rsid w:val="00081B1B"/>
    <w:pPr>
      <w:widowControl w:val="0"/>
      <w:suppressAutoHyphens/>
      <w:spacing w:after="120"/>
      <w:ind w:left="283"/>
    </w:pPr>
    <w:rPr>
      <w:kern w:val="1"/>
      <w:lang w:eastAsia="ar-SA"/>
    </w:rPr>
  </w:style>
  <w:style w:type="paragraph" w:customStyle="1" w:styleId="Textkomente1">
    <w:name w:val="Text komentáře1"/>
    <w:rsid w:val="00081B1B"/>
    <w:pPr>
      <w:widowControl w:val="0"/>
      <w:suppressAutoHyphens/>
    </w:pPr>
    <w:rPr>
      <w:kern w:val="1"/>
      <w:lang w:eastAsia="ar-SA"/>
    </w:rPr>
  </w:style>
  <w:style w:type="paragraph" w:customStyle="1" w:styleId="Pedmtkomente1">
    <w:name w:val="Předmět komentáře1"/>
    <w:rsid w:val="00081B1B"/>
    <w:pPr>
      <w:widowControl w:val="0"/>
      <w:suppressAutoHyphens/>
    </w:pPr>
    <w:rPr>
      <w:b/>
      <w:bCs/>
      <w:kern w:val="1"/>
      <w:lang w:eastAsia="ar-SA"/>
    </w:rPr>
  </w:style>
  <w:style w:type="paragraph" w:customStyle="1" w:styleId="vzoryukonutext">
    <w:name w:val="vzoryukonutext"/>
    <w:rsid w:val="00081B1B"/>
    <w:pPr>
      <w:widowControl w:val="0"/>
      <w:suppressAutoHyphens/>
      <w:spacing w:before="100" w:after="100"/>
    </w:pPr>
    <w:rPr>
      <w:rFonts w:ascii="Verdana" w:hAnsi="Verdana"/>
      <w:color w:val="666666"/>
      <w:kern w:val="1"/>
      <w:sz w:val="18"/>
      <w:szCs w:val="18"/>
      <w:lang w:eastAsia="ar-SA"/>
    </w:rPr>
  </w:style>
  <w:style w:type="paragraph" w:customStyle="1" w:styleId="odstpolV">
    <w:name w:val="odst po čl V"/>
    <w:rsid w:val="00081B1B"/>
    <w:pPr>
      <w:widowControl w:val="0"/>
      <w:tabs>
        <w:tab w:val="left" w:pos="360"/>
      </w:tabs>
      <w:suppressAutoHyphens/>
      <w:spacing w:after="240"/>
      <w:jc w:val="both"/>
    </w:pPr>
    <w:rPr>
      <w:kern w:val="1"/>
      <w:sz w:val="24"/>
      <w:szCs w:val="24"/>
      <w:lang w:eastAsia="ar-SA"/>
    </w:rPr>
  </w:style>
  <w:style w:type="paragraph" w:customStyle="1" w:styleId="Plohy1rovenadpisu">
    <w:name w:val="Přílohy 1.úroveň nadpisu"/>
    <w:rsid w:val="00081B1B"/>
    <w:pPr>
      <w:keepNext/>
      <w:widowControl w:val="0"/>
      <w:suppressAutoHyphens/>
      <w:spacing w:before="240" w:after="60"/>
      <w:ind w:left="431" w:hanging="431"/>
    </w:pPr>
    <w:rPr>
      <w:rFonts w:ascii="Arial" w:hAnsi="Arial"/>
      <w:b/>
      <w:kern w:val="1"/>
      <w:sz w:val="28"/>
      <w:szCs w:val="24"/>
      <w:lang w:eastAsia="ar-SA"/>
    </w:rPr>
  </w:style>
  <w:style w:type="paragraph" w:customStyle="1" w:styleId="Plohy2rovenadpisu">
    <w:name w:val="Přílohy 2.úroveň nadpisu"/>
    <w:rsid w:val="00081B1B"/>
    <w:pPr>
      <w:keepNext/>
      <w:pageBreakBefore/>
      <w:widowControl w:val="0"/>
      <w:suppressAutoHyphens/>
      <w:spacing w:before="240" w:after="60"/>
      <w:ind w:left="578" w:hanging="578"/>
    </w:pPr>
    <w:rPr>
      <w:rFonts w:ascii="Arial" w:hAnsi="Arial"/>
      <w:b/>
      <w:kern w:val="1"/>
      <w:sz w:val="24"/>
      <w:szCs w:val="24"/>
      <w:u w:val="single"/>
      <w:lang w:eastAsia="ar-SA"/>
    </w:rPr>
  </w:style>
  <w:style w:type="paragraph" w:customStyle="1" w:styleId="Plohy3rovenadpisu">
    <w:name w:val="Přílohy 3.úroveň nadpisu"/>
    <w:rsid w:val="00081B1B"/>
    <w:pPr>
      <w:keepNext/>
      <w:widowControl w:val="0"/>
      <w:suppressAutoHyphens/>
      <w:spacing w:before="240" w:after="60"/>
    </w:pPr>
    <w:rPr>
      <w:rFonts w:ascii="Arial" w:hAnsi="Arial"/>
      <w:b/>
      <w:kern w:val="1"/>
      <w:sz w:val="24"/>
      <w:szCs w:val="24"/>
      <w:lang w:eastAsia="ar-SA"/>
    </w:rPr>
  </w:style>
  <w:style w:type="paragraph" w:customStyle="1" w:styleId="Plohy4rovenadpisu">
    <w:name w:val="Přílohy 4.úroveň nadpisu"/>
    <w:rsid w:val="00081B1B"/>
    <w:pPr>
      <w:keepNext/>
      <w:widowControl w:val="0"/>
      <w:suppressAutoHyphens/>
      <w:spacing w:before="240" w:after="60"/>
      <w:ind w:left="862" w:hanging="862"/>
    </w:pPr>
    <w:rPr>
      <w:rFonts w:ascii="Arial" w:hAnsi="Arial"/>
      <w:i/>
      <w:kern w:val="1"/>
      <w:sz w:val="22"/>
      <w:szCs w:val="24"/>
      <w:lang w:eastAsia="ar-SA"/>
    </w:rPr>
  </w:style>
  <w:style w:type="paragraph" w:customStyle="1" w:styleId="Obsahrmce">
    <w:name w:val="Obsah rámce"/>
    <w:rsid w:val="00081B1B"/>
    <w:pPr>
      <w:widowControl w:val="0"/>
      <w:suppressAutoHyphens/>
    </w:pPr>
    <w:rPr>
      <w:kern w:val="1"/>
      <w:lang w:eastAsia="ar-SA"/>
    </w:rPr>
  </w:style>
  <w:style w:type="paragraph" w:styleId="Odstavecseseznamem">
    <w:name w:val="List Paragraph"/>
    <w:basedOn w:val="Normln"/>
    <w:uiPriority w:val="34"/>
    <w:qFormat/>
    <w:rsid w:val="006E1C52"/>
    <w:pPr>
      <w:suppressAutoHyphens w:val="0"/>
      <w:ind w:left="720"/>
      <w:contextualSpacing/>
    </w:pPr>
    <w:rPr>
      <w:kern w:val="0"/>
      <w:lang w:eastAsia="cs-CZ"/>
    </w:rPr>
  </w:style>
  <w:style w:type="paragraph" w:styleId="Textbubliny">
    <w:name w:val="Balloon Text"/>
    <w:basedOn w:val="Normln"/>
    <w:link w:val="TextbublinyChar"/>
    <w:rsid w:val="00660896"/>
    <w:rPr>
      <w:rFonts w:ascii="Tahoma" w:hAnsi="Tahoma"/>
      <w:sz w:val="16"/>
      <w:szCs w:val="16"/>
    </w:rPr>
  </w:style>
  <w:style w:type="character" w:customStyle="1" w:styleId="TextbublinyChar">
    <w:name w:val="Text bubliny Char"/>
    <w:link w:val="Textbubliny"/>
    <w:rsid w:val="00660896"/>
    <w:rPr>
      <w:rFonts w:ascii="Tahoma" w:hAnsi="Tahoma" w:cs="Tahoma"/>
      <w:kern w:val="1"/>
      <w:sz w:val="16"/>
      <w:szCs w:val="16"/>
      <w:lang w:eastAsia="ar-SA"/>
    </w:rPr>
  </w:style>
  <w:style w:type="character" w:styleId="Odkaznakoment">
    <w:name w:val="annotation reference"/>
    <w:rsid w:val="00526FA8"/>
    <w:rPr>
      <w:sz w:val="16"/>
      <w:szCs w:val="16"/>
    </w:rPr>
  </w:style>
  <w:style w:type="paragraph" w:styleId="Textkomente">
    <w:name w:val="annotation text"/>
    <w:basedOn w:val="Normln"/>
    <w:link w:val="TextkomenteChar"/>
    <w:uiPriority w:val="99"/>
    <w:rsid w:val="00526FA8"/>
  </w:style>
  <w:style w:type="character" w:customStyle="1" w:styleId="TextkomenteChar">
    <w:name w:val="Text komentáře Char"/>
    <w:link w:val="Textkomente"/>
    <w:uiPriority w:val="99"/>
    <w:rsid w:val="00526FA8"/>
    <w:rPr>
      <w:kern w:val="1"/>
      <w:lang w:eastAsia="ar-SA"/>
    </w:rPr>
  </w:style>
  <w:style w:type="paragraph" w:styleId="Pedmtkomente">
    <w:name w:val="annotation subject"/>
    <w:basedOn w:val="Textkomente"/>
    <w:next w:val="Textkomente"/>
    <w:link w:val="PedmtkomenteChar"/>
    <w:rsid w:val="00526FA8"/>
    <w:rPr>
      <w:b/>
      <w:bCs/>
    </w:rPr>
  </w:style>
  <w:style w:type="character" w:customStyle="1" w:styleId="PedmtkomenteChar">
    <w:name w:val="Předmět komentáře Char"/>
    <w:link w:val="Pedmtkomente"/>
    <w:rsid w:val="00526FA8"/>
    <w:rPr>
      <w:b/>
      <w:bCs/>
      <w:kern w:val="1"/>
      <w:lang w:eastAsia="ar-SA"/>
    </w:rPr>
  </w:style>
  <w:style w:type="character" w:customStyle="1" w:styleId="Nadpis1Char">
    <w:name w:val="Nadpis 1 Char"/>
    <w:link w:val="Nadpis1"/>
    <w:rsid w:val="00A0604B"/>
    <w:rPr>
      <w:rFonts w:ascii="Arial" w:hAnsi="Arial"/>
      <w:b/>
      <w:i/>
      <w:kern w:val="1"/>
      <w:sz w:val="48"/>
      <w:lang w:val="cs-CZ" w:eastAsia="ar-SA" w:bidi="ar-SA"/>
    </w:rPr>
  </w:style>
  <w:style w:type="character" w:styleId="Hypertextovodkaz">
    <w:name w:val="Hyperlink"/>
    <w:uiPriority w:val="99"/>
    <w:unhideWhenUsed/>
    <w:rsid w:val="001736A6"/>
    <w:rPr>
      <w:color w:val="0000FF"/>
      <w:u w:val="single"/>
    </w:rPr>
  </w:style>
  <w:style w:type="paragraph" w:styleId="Zkladntext3">
    <w:name w:val="Body Text 3"/>
    <w:basedOn w:val="Normln"/>
    <w:link w:val="Zkladntext3Char"/>
    <w:rsid w:val="001E2D59"/>
    <w:pPr>
      <w:suppressAutoHyphens w:val="0"/>
      <w:spacing w:after="120"/>
    </w:pPr>
    <w:rPr>
      <w:kern w:val="0"/>
      <w:sz w:val="16"/>
      <w:szCs w:val="16"/>
    </w:rPr>
  </w:style>
  <w:style w:type="character" w:customStyle="1" w:styleId="Zkladntext3Char">
    <w:name w:val="Základní text 3 Char"/>
    <w:link w:val="Zkladntext3"/>
    <w:rsid w:val="001E2D59"/>
    <w:rPr>
      <w:sz w:val="16"/>
      <w:szCs w:val="16"/>
    </w:rPr>
  </w:style>
  <w:style w:type="paragraph" w:styleId="Rozloendokumentu">
    <w:name w:val="Document Map"/>
    <w:basedOn w:val="Normln"/>
    <w:semiHidden/>
    <w:rsid w:val="00553797"/>
    <w:pPr>
      <w:shd w:val="clear" w:color="auto" w:fill="000080"/>
    </w:pPr>
    <w:rPr>
      <w:rFonts w:ascii="Tahoma" w:hAnsi="Tahoma" w:cs="Tahoma"/>
    </w:rPr>
  </w:style>
  <w:style w:type="character" w:customStyle="1" w:styleId="tsubjname">
    <w:name w:val="tsubjname"/>
    <w:basedOn w:val="Standardnpsmoodstavce"/>
    <w:rsid w:val="0026173D"/>
  </w:style>
  <w:style w:type="paragraph" w:styleId="Revize">
    <w:name w:val="Revision"/>
    <w:hidden/>
    <w:uiPriority w:val="99"/>
    <w:semiHidden/>
    <w:rsid w:val="00743ABE"/>
    <w:rPr>
      <w:kern w:val="1"/>
      <w:lang w:eastAsia="ar-SA"/>
    </w:rPr>
  </w:style>
  <w:style w:type="character" w:customStyle="1" w:styleId="NzevChar">
    <w:name w:val="Název Char"/>
    <w:link w:val="Nzev"/>
    <w:rsid w:val="00203D65"/>
    <w:rPr>
      <w:b/>
      <w:bCs/>
      <w:kern w:val="1"/>
      <w:sz w:val="24"/>
      <w:szCs w:val="36"/>
      <w:lang w:eastAsia="ar-SA"/>
    </w:rPr>
  </w:style>
  <w:style w:type="character" w:customStyle="1" w:styleId="ZpatChar">
    <w:name w:val="Zápatí Char"/>
    <w:link w:val="Zpat"/>
    <w:rsid w:val="009839C9"/>
    <w:rPr>
      <w:kern w:val="1"/>
      <w:lang w:eastAsia="ar-SA"/>
    </w:rPr>
  </w:style>
  <w:style w:type="character" w:customStyle="1" w:styleId="ZhlavChar">
    <w:name w:val="Záhlaví Char"/>
    <w:basedOn w:val="Standardnpsmoodstavce"/>
    <w:link w:val="Zhlav"/>
    <w:uiPriority w:val="99"/>
    <w:rsid w:val="00691E97"/>
    <w:rPr>
      <w:kern w:val="1"/>
      <w:lang w:eastAsia="ar-SA"/>
    </w:rPr>
  </w:style>
  <w:style w:type="table" w:styleId="Mkatabulky">
    <w:name w:val="Table Grid"/>
    <w:basedOn w:val="Normlntabulka"/>
    <w:rsid w:val="00D565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5075">
      <w:bodyDiv w:val="1"/>
      <w:marLeft w:val="0"/>
      <w:marRight w:val="0"/>
      <w:marTop w:val="0"/>
      <w:marBottom w:val="0"/>
      <w:divBdr>
        <w:top w:val="none" w:sz="0" w:space="0" w:color="auto"/>
        <w:left w:val="none" w:sz="0" w:space="0" w:color="auto"/>
        <w:bottom w:val="none" w:sz="0" w:space="0" w:color="auto"/>
        <w:right w:val="none" w:sz="0" w:space="0" w:color="auto"/>
      </w:divBdr>
      <w:divsChild>
        <w:div w:id="1969815605">
          <w:marLeft w:val="0"/>
          <w:marRight w:val="0"/>
          <w:marTop w:val="0"/>
          <w:marBottom w:val="0"/>
          <w:divBdr>
            <w:top w:val="none" w:sz="0" w:space="0" w:color="auto"/>
            <w:left w:val="none" w:sz="0" w:space="0" w:color="auto"/>
            <w:bottom w:val="none" w:sz="0" w:space="0" w:color="auto"/>
            <w:right w:val="none" w:sz="0" w:space="0" w:color="auto"/>
          </w:divBdr>
          <w:divsChild>
            <w:div w:id="728110935">
              <w:marLeft w:val="0"/>
              <w:marRight w:val="0"/>
              <w:marTop w:val="0"/>
              <w:marBottom w:val="0"/>
              <w:divBdr>
                <w:top w:val="none" w:sz="0" w:space="0" w:color="auto"/>
                <w:left w:val="none" w:sz="0" w:space="0" w:color="auto"/>
                <w:bottom w:val="none" w:sz="0" w:space="0" w:color="auto"/>
                <w:right w:val="none" w:sz="0" w:space="0" w:color="auto"/>
              </w:divBdr>
              <w:divsChild>
                <w:div w:id="18234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4472">
      <w:bodyDiv w:val="1"/>
      <w:marLeft w:val="0"/>
      <w:marRight w:val="0"/>
      <w:marTop w:val="0"/>
      <w:marBottom w:val="0"/>
      <w:divBdr>
        <w:top w:val="none" w:sz="0" w:space="0" w:color="auto"/>
        <w:left w:val="none" w:sz="0" w:space="0" w:color="auto"/>
        <w:bottom w:val="none" w:sz="0" w:space="0" w:color="auto"/>
        <w:right w:val="none" w:sz="0" w:space="0" w:color="auto"/>
      </w:divBdr>
    </w:div>
    <w:div w:id="141967652">
      <w:bodyDiv w:val="1"/>
      <w:marLeft w:val="0"/>
      <w:marRight w:val="0"/>
      <w:marTop w:val="0"/>
      <w:marBottom w:val="0"/>
      <w:divBdr>
        <w:top w:val="none" w:sz="0" w:space="0" w:color="auto"/>
        <w:left w:val="none" w:sz="0" w:space="0" w:color="auto"/>
        <w:bottom w:val="none" w:sz="0" w:space="0" w:color="auto"/>
        <w:right w:val="none" w:sz="0" w:space="0" w:color="auto"/>
      </w:divBdr>
    </w:div>
    <w:div w:id="1057702655">
      <w:bodyDiv w:val="1"/>
      <w:marLeft w:val="0"/>
      <w:marRight w:val="0"/>
      <w:marTop w:val="0"/>
      <w:marBottom w:val="0"/>
      <w:divBdr>
        <w:top w:val="none" w:sz="0" w:space="0" w:color="auto"/>
        <w:left w:val="none" w:sz="0" w:space="0" w:color="auto"/>
        <w:bottom w:val="none" w:sz="0" w:space="0" w:color="auto"/>
        <w:right w:val="none" w:sz="0" w:space="0" w:color="auto"/>
      </w:divBdr>
    </w:div>
    <w:div w:id="1160386084">
      <w:bodyDiv w:val="1"/>
      <w:marLeft w:val="0"/>
      <w:marRight w:val="0"/>
      <w:marTop w:val="0"/>
      <w:marBottom w:val="0"/>
      <w:divBdr>
        <w:top w:val="none" w:sz="0" w:space="0" w:color="auto"/>
        <w:left w:val="none" w:sz="0" w:space="0" w:color="auto"/>
        <w:bottom w:val="none" w:sz="0" w:space="0" w:color="auto"/>
        <w:right w:val="none" w:sz="0" w:space="0" w:color="auto"/>
      </w:divBdr>
    </w:div>
    <w:div w:id="1292518241">
      <w:bodyDiv w:val="1"/>
      <w:marLeft w:val="0"/>
      <w:marRight w:val="0"/>
      <w:marTop w:val="0"/>
      <w:marBottom w:val="0"/>
      <w:divBdr>
        <w:top w:val="none" w:sz="0" w:space="0" w:color="auto"/>
        <w:left w:val="none" w:sz="0" w:space="0" w:color="auto"/>
        <w:bottom w:val="none" w:sz="0" w:space="0" w:color="auto"/>
        <w:right w:val="none" w:sz="0" w:space="0" w:color="auto"/>
      </w:divBdr>
    </w:div>
    <w:div w:id="1618680351">
      <w:bodyDiv w:val="1"/>
      <w:marLeft w:val="0"/>
      <w:marRight w:val="0"/>
      <w:marTop w:val="0"/>
      <w:marBottom w:val="0"/>
      <w:divBdr>
        <w:top w:val="none" w:sz="0" w:space="0" w:color="auto"/>
        <w:left w:val="none" w:sz="0" w:space="0" w:color="auto"/>
        <w:bottom w:val="none" w:sz="0" w:space="0" w:color="auto"/>
        <w:right w:val="none" w:sz="0" w:space="0" w:color="auto"/>
      </w:divBdr>
      <w:divsChild>
        <w:div w:id="847670252">
          <w:marLeft w:val="0"/>
          <w:marRight w:val="0"/>
          <w:marTop w:val="0"/>
          <w:marBottom w:val="0"/>
          <w:divBdr>
            <w:top w:val="none" w:sz="0" w:space="0" w:color="auto"/>
            <w:left w:val="none" w:sz="0" w:space="0" w:color="auto"/>
            <w:bottom w:val="none" w:sz="0" w:space="0" w:color="auto"/>
            <w:right w:val="none" w:sz="0" w:space="0" w:color="auto"/>
          </w:divBdr>
          <w:divsChild>
            <w:div w:id="995765092">
              <w:marLeft w:val="0"/>
              <w:marRight w:val="0"/>
              <w:marTop w:val="0"/>
              <w:marBottom w:val="0"/>
              <w:divBdr>
                <w:top w:val="none" w:sz="0" w:space="0" w:color="auto"/>
                <w:left w:val="none" w:sz="0" w:space="0" w:color="auto"/>
                <w:bottom w:val="none" w:sz="0" w:space="0" w:color="auto"/>
                <w:right w:val="none" w:sz="0" w:space="0" w:color="auto"/>
              </w:divBdr>
              <w:divsChild>
                <w:div w:id="5970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09576">
      <w:bodyDiv w:val="1"/>
      <w:marLeft w:val="0"/>
      <w:marRight w:val="0"/>
      <w:marTop w:val="0"/>
      <w:marBottom w:val="0"/>
      <w:divBdr>
        <w:top w:val="none" w:sz="0" w:space="0" w:color="auto"/>
        <w:left w:val="none" w:sz="0" w:space="0" w:color="auto"/>
        <w:bottom w:val="none" w:sz="0" w:space="0" w:color="auto"/>
        <w:right w:val="none" w:sz="0" w:space="0" w:color="auto"/>
      </w:divBdr>
    </w:div>
    <w:div w:id="1898130384">
      <w:bodyDiv w:val="1"/>
      <w:marLeft w:val="0"/>
      <w:marRight w:val="0"/>
      <w:marTop w:val="0"/>
      <w:marBottom w:val="0"/>
      <w:divBdr>
        <w:top w:val="none" w:sz="0" w:space="0" w:color="auto"/>
        <w:left w:val="none" w:sz="0" w:space="0" w:color="auto"/>
        <w:bottom w:val="none" w:sz="0" w:space="0" w:color="auto"/>
        <w:right w:val="none" w:sz="0" w:space="0" w:color="auto"/>
      </w:divBdr>
    </w:div>
    <w:div w:id="195474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v xmlns="9b44bc28-8373-45ed-b7f9-1858ed6ed110">V realizaci</stav>
    <typ_x0020_dokumentace xmlns="9b44bc28-8373-45ed-b7f9-1858ed6ed110">Technická dokumentace</typ_x0020_dokumentace>
    <TaxCatchAll xmlns="c5abf140-a1f5-4e49-a4b4-2082a890eb77" xsi:nil="true"/>
    <lcf76f155ced4ddcb4097134ff3c332f xmlns="9b44bc28-8373-45ed-b7f9-1858ed6ed110">
      <Terms xmlns="http://schemas.microsoft.com/office/infopath/2007/PartnerControls"/>
    </lcf76f155ced4ddcb4097134ff3c332f>
    <release xmlns="9b44bc28-8373-45ed-b7f9-1858ed6ed110" xsi:nil="true"/>
    <ac_entry_xid xmlns="9b44bc28-8373-45ed-b7f9-1858ed6ed110" xsi:nil="true"/>
    <zm_x011b_nov_x00fd__x0020_po_x017e_adavek xmlns="9b44bc28-8373-45ed-b7f9-1858ed6ed110" xsi:nil="true"/>
    <zodpov_x011b_dnost xmlns="9b44bc28-8373-45ed-b7f9-1858ed6ed110" xsi:nil="true"/>
    <integrace xmlns="9b44bc28-8373-45ed-b7f9-1858ed6ed110" xsi:nil="true"/>
    <rok xmlns="9b44bc28-8373-45ed-b7f9-1858ed6ed110" xsi:nil="true"/>
    <proces_x002d_aplikace xmlns="9b44bc28-8373-45ed-b7f9-1858ed6ed1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B7D7D5C206BC48978A0D7C8D1F28D7" ma:contentTypeVersion="31" ma:contentTypeDescription="Vytvoří nový dokument" ma:contentTypeScope="" ma:versionID="d69b5c2733afa95c7bf5953f6687caa7">
  <xsd:schema xmlns:xsd="http://www.w3.org/2001/XMLSchema" xmlns:xs="http://www.w3.org/2001/XMLSchema" xmlns:p="http://schemas.microsoft.com/office/2006/metadata/properties" xmlns:ns2="9b44bc28-8373-45ed-b7f9-1858ed6ed110" xmlns:ns3="2e656b09-2859-46b8-a2c8-845710b21425" xmlns:ns4="c5abf140-a1f5-4e49-a4b4-2082a890eb77" targetNamespace="http://schemas.microsoft.com/office/2006/metadata/properties" ma:root="true" ma:fieldsID="a5c722f7e27a1250efb95e6f193ea6ac" ns2:_="" ns3:_="" ns4:_="">
    <xsd:import namespace="9b44bc28-8373-45ed-b7f9-1858ed6ed110"/>
    <xsd:import namespace="2e656b09-2859-46b8-a2c8-845710b21425"/>
    <xsd:import namespace="c5abf140-a1f5-4e49-a4b4-2082a890eb77"/>
    <xsd:element name="properties">
      <xsd:complexType>
        <xsd:sequence>
          <xsd:element name="documentManagement">
            <xsd:complexType>
              <xsd:all>
                <xsd:element ref="ns2:release" minOccurs="0"/>
                <xsd:element ref="ns2:stav" minOccurs="0"/>
                <xsd:element ref="ns2:rok" minOccurs="0"/>
                <xsd:element ref="ns2:ac_entry_xid" minOccurs="0"/>
                <xsd:element ref="ns2:MediaServiceMetadata" minOccurs="0"/>
                <xsd:element ref="ns2:MediaServiceFastMetadata" minOccurs="0"/>
                <xsd:element ref="ns2:MediaServiceDateTaken" minOccurs="0"/>
                <xsd:element ref="ns2:proces_x002d_aplikace" minOccurs="0"/>
                <xsd:element ref="ns2:typ_x0020_dokumentace" minOccurs="0"/>
                <xsd:element ref="ns2:zm_x011b_nov_x00fd__x0020_po_x017e_adavek" minOccurs="0"/>
                <xsd:element ref="ns2:integrace" minOccurs="0"/>
                <xsd:element ref="ns2:zodpov_x011b_dnost"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4bc28-8373-45ed-b7f9-1858ed6ed110" elementFormDefault="qualified">
    <xsd:import namespace="http://schemas.microsoft.com/office/2006/documentManagement/types"/>
    <xsd:import namespace="http://schemas.microsoft.com/office/infopath/2007/PartnerControls"/>
    <xsd:element name="release" ma:index="4" nillable="true" ma:displayName="release" ma:internalName="release" ma:readOnly="false">
      <xsd:simpleType>
        <xsd:restriction base="dms:Text">
          <xsd:maxLength value="255"/>
        </xsd:restriction>
      </xsd:simpleType>
    </xsd:element>
    <xsd:element name="stav" ma:index="5" nillable="true" ma:displayName="stav" ma:default="V realizaci" ma:format="Dropdown" ma:internalName="stav" ma:readOnly="false">
      <xsd:simpleType>
        <xsd:restriction base="dms:Choice">
          <xsd:enumeration value="V realizaci"/>
          <xsd:enumeration value="Uzavřeno"/>
        </xsd:restriction>
      </xsd:simpleType>
    </xsd:element>
    <xsd:element name="rok" ma:index="6" nillable="true" ma:displayName="rok" ma:internalName="rok" ma:readOnly="false">
      <xsd:simpleType>
        <xsd:restriction base="dms:Text">
          <xsd:maxLength value="255"/>
        </xsd:restriction>
      </xsd:simpleType>
    </xsd:element>
    <xsd:element name="ac_entry_xid" ma:index="7" nillable="true" ma:displayName="ac_entry_xid" ma:internalName="ac_entry_xid"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proces_x002d_aplikace" ma:index="15" nillable="true" ma:displayName="proces-aplikace" ma:description="proces/aplikace" ma:internalName="proces_x002d_aplikace">
      <xsd:simpleType>
        <xsd:restriction base="dms:Text">
          <xsd:maxLength value="255"/>
        </xsd:restriction>
      </xsd:simpleType>
    </xsd:element>
    <xsd:element name="typ_x0020_dokumentace" ma:index="16" nillable="true" ma:displayName="typ dokumentace" ma:default="Technická dokumentace" ma:format="Dropdown" ma:internalName="typ_x0020_dokumentace">
      <xsd:simpleType>
        <xsd:restriction base="dms:Choice">
          <xsd:enumeration value="Technická dokumentace"/>
          <xsd:enumeration value="Uživatelská dokumentace"/>
          <xsd:enumeration value="Customizace"/>
          <xsd:enumeration value="Cílový koncept"/>
          <xsd:enumeration value="Datový model"/>
        </xsd:restriction>
      </xsd:simpleType>
    </xsd:element>
    <xsd:element name="zm_x011b_nov_x00fd__x0020_po_x017e_adavek" ma:index="17" nillable="true" ma:displayName="změnový požadavek" ma:internalName="zm_x011b_nov_x00fd__x0020_po_x017e_adavek">
      <xsd:simpleType>
        <xsd:restriction base="dms:Text">
          <xsd:maxLength value="255"/>
        </xsd:restriction>
      </xsd:simpleType>
    </xsd:element>
    <xsd:element name="integrace" ma:index="18" nillable="true" ma:displayName="integrace" ma:internalName="integrace">
      <xsd:simpleType>
        <xsd:restriction base="dms:Text">
          <xsd:maxLength value="255"/>
        </xsd:restriction>
      </xsd:simpleType>
    </xsd:element>
    <xsd:element name="zodpov_x011b_dnost" ma:index="19" nillable="true" ma:displayName="zodpovědnost" ma:description="FICA zodpovědnost" ma:internalName="zodpov_x011b_dnost">
      <xsd:simpleType>
        <xsd:restriction base="dms:Text">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656b09-2859-46b8-a2c8-845710b21425" elementFormDefault="qualified">
    <xsd:import namespace="http://schemas.microsoft.com/office/2006/documentManagement/types"/>
    <xsd:import namespace="http://schemas.microsoft.com/office/infopath/2007/PartnerControls"/>
    <xsd:element name="SharedWithUsers" ma:index="24" nillable="true" ma:displayName="Sdílí se s"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bf140-a1f5-4e49-a4b4-2082a890eb7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50d05aef-038c-4947-8bad-4c71bd6b3f23}" ma:internalName="TaxCatchAll" ma:showField="CatchAllData" ma:web="c5abf140-a1f5-4e49-a4b4-2082a890e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5442-4D7F-4C0C-8DF5-02E5662A02E2}">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9b44bc28-8373-45ed-b7f9-1858ed6ed110"/>
    <ds:schemaRef ds:uri="c5abf140-a1f5-4e49-a4b4-2082a890eb77"/>
    <ds:schemaRef ds:uri="http://purl.org/dc/elements/1.1/"/>
    <ds:schemaRef ds:uri="http://purl.org/dc/dcmitype/"/>
    <ds:schemaRef ds:uri="http://schemas.openxmlformats.org/package/2006/metadata/core-properties"/>
    <ds:schemaRef ds:uri="2e656b09-2859-46b8-a2c8-845710b21425"/>
    <ds:schemaRef ds:uri="http://purl.org/dc/terms/"/>
  </ds:schemaRefs>
</ds:datastoreItem>
</file>

<file path=customXml/itemProps2.xml><?xml version="1.0" encoding="utf-8"?>
<ds:datastoreItem xmlns:ds="http://schemas.openxmlformats.org/officeDocument/2006/customXml" ds:itemID="{65AE00B2-931A-48BC-88C7-44B89B9BD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4bc28-8373-45ed-b7f9-1858ed6ed110"/>
    <ds:schemaRef ds:uri="2e656b09-2859-46b8-a2c8-845710b21425"/>
    <ds:schemaRef ds:uri="c5abf140-a1f5-4e49-a4b4-2082a890e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3EC33C-968D-4D26-9F72-C95FA0AF2D0C}">
  <ds:schemaRefs>
    <ds:schemaRef ds:uri="http://schemas.microsoft.com/sharepoint/v3/contenttype/forms"/>
  </ds:schemaRefs>
</ds:datastoreItem>
</file>

<file path=customXml/itemProps4.xml><?xml version="1.0" encoding="utf-8"?>
<ds:datastoreItem xmlns:ds="http://schemas.openxmlformats.org/officeDocument/2006/customXml" ds:itemID="{DCE9EC99-6861-4C4E-934B-EE33A320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1323</Words>
  <Characters>7811</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č.j. VD SH/13/97</vt:lpstr>
      <vt:lpstr>č.j. VD SH/13/97</vt:lpstr>
    </vt:vector>
  </TitlesOfParts>
  <Company>RWE</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č.j. VD SH/13/97</dc:title>
  <dc:creator>VRV Brno</dc:creator>
  <cp:lastModifiedBy>MÁTLOVÁ Irini Ing.</cp:lastModifiedBy>
  <cp:revision>5</cp:revision>
  <cp:lastPrinted>2015-01-07T10:55:00Z</cp:lastPrinted>
  <dcterms:created xsi:type="dcterms:W3CDTF">2024-08-22T15:46:00Z</dcterms:created>
  <dcterms:modified xsi:type="dcterms:W3CDTF">2024-09-25T08:09:00Z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0x0101000AB7D7D5C206BC48978A0D7C8D1F28D7</vt:lpwstr>
  </property>
  <property fmtid="{D5CDD505-2E9C-101B-9397-08002B2CF9AE}" pid="3" name="MediaServiceImageTags">
    <vt:lpwstr/>
  </property>
</Properties>
</file>