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3718D" w:rsidRDefault="0043718D"/>
    <w:p w14:paraId="00000002" w14:textId="77777777" w:rsidR="0043718D" w:rsidRDefault="0043718D"/>
    <w:p w14:paraId="00000003" w14:textId="77777777" w:rsidR="0043718D" w:rsidRDefault="0043718D"/>
    <w:p w14:paraId="00000004" w14:textId="77777777" w:rsidR="0043718D" w:rsidRDefault="0043718D"/>
    <w:p w14:paraId="00000005" w14:textId="77777777" w:rsidR="0043718D" w:rsidRDefault="0043718D"/>
    <w:p w14:paraId="00000006" w14:textId="77777777" w:rsidR="0043718D" w:rsidRDefault="00326D49">
      <w:pPr>
        <w:tabs>
          <w:tab w:val="left" w:pos="7438"/>
        </w:tabs>
      </w:pPr>
      <w:r>
        <w:tab/>
      </w:r>
      <w:r>
        <w:rPr>
          <w:noProof/>
        </w:rPr>
        <mc:AlternateContent>
          <mc:Choice Requires="wps">
            <w:drawing>
              <wp:anchor distT="0" distB="0" distL="114300" distR="114300" simplePos="0" relativeHeight="251658240" behindDoc="0" locked="0" layoutInCell="1" hidden="0" allowOverlap="1" wp14:anchorId="5C9D94D9" wp14:editId="24642166">
                <wp:simplePos x="0" y="0"/>
                <wp:positionH relativeFrom="column">
                  <wp:posOffset>114300</wp:posOffset>
                </wp:positionH>
                <wp:positionV relativeFrom="paragraph">
                  <wp:posOffset>76200</wp:posOffset>
                </wp:positionV>
                <wp:extent cx="5566410" cy="2299335"/>
                <wp:effectExtent l="0" t="0" r="0" b="0"/>
                <wp:wrapNone/>
                <wp:docPr id="1341105160" name="Obdélník 1341105160"/>
                <wp:cNvGraphicFramePr/>
                <a:graphic xmlns:a="http://schemas.openxmlformats.org/drawingml/2006/main">
                  <a:graphicData uri="http://schemas.microsoft.com/office/word/2010/wordprocessingShape">
                    <wps:wsp>
                      <wps:cNvSpPr/>
                      <wps:spPr>
                        <a:xfrm>
                          <a:off x="2567558" y="2635095"/>
                          <a:ext cx="5556885" cy="2289810"/>
                        </a:xfrm>
                        <a:prstGeom prst="rect">
                          <a:avLst/>
                        </a:prstGeom>
                        <a:solidFill>
                          <a:schemeClr val="lt1"/>
                        </a:solidFill>
                        <a:ln>
                          <a:noFill/>
                        </a:ln>
                      </wps:spPr>
                      <wps:txbx>
                        <w:txbxContent>
                          <w:p w14:paraId="75B3BD76" w14:textId="58AEDDB0" w:rsidR="00E07E42" w:rsidRDefault="00E07E42">
                            <w:pPr>
                              <w:spacing w:line="254" w:lineRule="auto"/>
                              <w:jc w:val="center"/>
                              <w:textDirection w:val="btLr"/>
                            </w:pPr>
                            <w:r>
                              <w:rPr>
                                <w:rFonts w:eastAsia="Calibri"/>
                                <w:color w:val="5B9BD5"/>
                                <w:sz w:val="72"/>
                              </w:rPr>
                              <w:t>Koncepce prorodinné politiky města Jihlavy na období 2025–2029</w:t>
                            </w:r>
                          </w:p>
                          <w:p w14:paraId="0B784A23" w14:textId="77777777" w:rsidR="00E07E42" w:rsidRDefault="00E07E42">
                            <w:pPr>
                              <w:spacing w:line="254" w:lineRule="auto"/>
                              <w:textDirection w:val="btLr"/>
                            </w:pPr>
                            <w:r>
                              <w:rPr>
                                <w:rFonts w:eastAsia="Calibri"/>
                                <w:color w:val="000000"/>
                              </w:rPr>
                              <w:t> </w:t>
                            </w:r>
                          </w:p>
                          <w:p w14:paraId="20C0D458" w14:textId="77777777" w:rsidR="00E07E42" w:rsidRDefault="00E07E42">
                            <w:pPr>
                              <w:spacing w:line="254" w:lineRule="auto"/>
                              <w:textDirection w:val="btLr"/>
                            </w:pPr>
                            <w:r>
                              <w:rPr>
                                <w:rFonts w:eastAsia="Calibri"/>
                                <w:color w:val="000000"/>
                              </w:rPr>
                              <w:t> </w:t>
                            </w:r>
                          </w:p>
                          <w:p w14:paraId="209EED37" w14:textId="77777777" w:rsidR="00E07E42" w:rsidRDefault="00E07E42">
                            <w:pPr>
                              <w:spacing w:line="254" w:lineRule="auto"/>
                              <w:textDirection w:val="btLr"/>
                            </w:pPr>
                            <w:r>
                              <w:rPr>
                                <w:rFonts w:eastAsia="Calibri"/>
                                <w:color w:val="000000"/>
                              </w:rPr>
                              <w:t> </w:t>
                            </w:r>
                          </w:p>
                        </w:txbxContent>
                      </wps:txbx>
                      <wps:bodyPr spcFirstLastPara="1" wrap="square" lIns="91425" tIns="45700" rIns="91425" bIns="45700" anchor="t" anchorCtr="0">
                        <a:noAutofit/>
                      </wps:bodyPr>
                    </wps:wsp>
                  </a:graphicData>
                </a:graphic>
              </wp:anchor>
            </w:drawing>
          </mc:Choice>
          <mc:Fallback>
            <w:pict>
              <v:rect w14:anchorId="5C9D94D9" id="Obdélník 1341105160" o:spid="_x0000_s1026" style="position:absolute;margin-left:9pt;margin-top:6pt;width:438.3pt;height:18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" fillcolor="white [3201]" stroked="f">
                <v:textbox inset="2.53958mm,1.2694mm,2.53958mm,1.2694mm">
                  <w:txbxContent>
                    <w:p w14:paraId="75B3BD76" w14:textId="58AEDDB0" w:rsidR="00E07E42" w:rsidRDefault="00E07E42">
                      <w:pPr>
                        <w:spacing w:line="254" w:lineRule="auto"/>
                        <w:jc w:val="center"/>
                        <w:textDirection w:val="btLr"/>
                      </w:pPr>
                      <w:r>
                        <w:rPr>
                          <w:rFonts w:eastAsia="Calibri"/>
                          <w:color w:val="5B9BD5"/>
                          <w:sz w:val="72"/>
                        </w:rPr>
                        <w:t>Koncepce prorodinné politiky města Jihlavy na období 2025–2029</w:t>
                      </w:r>
                    </w:p>
                    <w:p w14:paraId="0B784A23" w14:textId="77777777" w:rsidR="00E07E42" w:rsidRDefault="00E07E42">
                      <w:pPr>
                        <w:spacing w:line="254" w:lineRule="auto"/>
                        <w:textDirection w:val="btLr"/>
                      </w:pPr>
                      <w:r>
                        <w:rPr>
                          <w:rFonts w:eastAsia="Calibri"/>
                          <w:color w:val="000000"/>
                        </w:rPr>
                        <w:t> </w:t>
                      </w:r>
                    </w:p>
                    <w:p w14:paraId="20C0D458" w14:textId="77777777" w:rsidR="00E07E42" w:rsidRDefault="00E07E42">
                      <w:pPr>
                        <w:spacing w:line="254" w:lineRule="auto"/>
                        <w:textDirection w:val="btLr"/>
                      </w:pPr>
                      <w:r>
                        <w:rPr>
                          <w:rFonts w:eastAsia="Calibri"/>
                          <w:color w:val="000000"/>
                        </w:rPr>
                        <w:t> </w:t>
                      </w:r>
                    </w:p>
                    <w:p w14:paraId="209EED37" w14:textId="77777777" w:rsidR="00E07E42" w:rsidRDefault="00E07E42">
                      <w:pPr>
                        <w:spacing w:line="254" w:lineRule="auto"/>
                        <w:textDirection w:val="btLr"/>
                      </w:pPr>
                      <w:r>
                        <w:rPr>
                          <w:rFonts w:eastAsia="Calibri"/>
                          <w:color w:val="000000"/>
                        </w:rPr>
                        <w:t> </w:t>
                      </w:r>
                    </w:p>
                  </w:txbxContent>
                </v:textbox>
              </v:rect>
            </w:pict>
          </mc:Fallback>
        </mc:AlternateContent>
      </w:r>
    </w:p>
    <w:p w14:paraId="00000007" w14:textId="7EF9CF13" w:rsidR="0043718D" w:rsidRDefault="00326D49">
      <w:r>
        <w:br w:type="page"/>
      </w:r>
    </w:p>
    <w:sdt>
      <w:sdtPr>
        <w:rPr>
          <w:rFonts w:ascii="Calibri" w:eastAsiaTheme="minorEastAsia" w:hAnsi="Calibri" w:cs="Calibri"/>
          <w:color w:val="auto"/>
          <w:sz w:val="21"/>
          <w:szCs w:val="21"/>
        </w:rPr>
        <w:id w:val="-940142983"/>
        <w:docPartObj>
          <w:docPartGallery w:val="Table of Contents"/>
          <w:docPartUnique/>
        </w:docPartObj>
      </w:sdtPr>
      <w:sdtEndPr>
        <w:rPr>
          <w:b/>
          <w:bCs/>
        </w:rPr>
      </w:sdtEndPr>
      <w:sdtContent>
        <w:p w14:paraId="212B2EB8" w14:textId="437B15AF" w:rsidR="00524A93" w:rsidRDefault="00524A93" w:rsidP="00524A93">
          <w:pPr>
            <w:pStyle w:val="Nadpisobsahu"/>
            <w:numPr>
              <w:ilvl w:val="0"/>
              <w:numId w:val="0"/>
            </w:numPr>
            <w:ind w:left="720" w:hanging="720"/>
          </w:pPr>
          <w:r>
            <w:t>Obsah</w:t>
          </w:r>
        </w:p>
        <w:p w14:paraId="49AD0D67" w14:textId="0E83C026" w:rsidR="00321EAA" w:rsidRDefault="00524A93">
          <w:pPr>
            <w:pStyle w:val="Obsah1"/>
            <w:tabs>
              <w:tab w:val="right" w:leader="dot" w:pos="9060"/>
            </w:tabs>
            <w:rPr>
              <w:rFonts w:asciiTheme="minorHAnsi" w:hAnsiTheme="minorHAnsi" w:cstheme="minorBidi"/>
              <w:noProof/>
              <w:sz w:val="22"/>
              <w:szCs w:val="22"/>
            </w:rPr>
          </w:pPr>
          <w:r>
            <w:fldChar w:fldCharType="begin"/>
          </w:r>
          <w:r>
            <w:instrText xml:space="preserve"> TOC \o "1-3" \h \z \u </w:instrText>
          </w:r>
          <w:r>
            <w:fldChar w:fldCharType="separate"/>
          </w:r>
          <w:hyperlink w:anchor="_Toc174427700" w:history="1">
            <w:r w:rsidR="00321EAA" w:rsidRPr="001A6C5F">
              <w:rPr>
                <w:rStyle w:val="Hypertextovodkaz"/>
                <w:noProof/>
              </w:rPr>
              <w:t>Seznam zkratek</w:t>
            </w:r>
            <w:r w:rsidR="00321EAA">
              <w:rPr>
                <w:noProof/>
                <w:webHidden/>
              </w:rPr>
              <w:tab/>
            </w:r>
            <w:r w:rsidR="00321EAA">
              <w:rPr>
                <w:noProof/>
                <w:webHidden/>
              </w:rPr>
              <w:fldChar w:fldCharType="begin"/>
            </w:r>
            <w:r w:rsidR="00321EAA">
              <w:rPr>
                <w:noProof/>
                <w:webHidden/>
              </w:rPr>
              <w:instrText xml:space="preserve"> PAGEREF _Toc174427700 \h </w:instrText>
            </w:r>
            <w:r w:rsidR="00321EAA">
              <w:rPr>
                <w:noProof/>
                <w:webHidden/>
              </w:rPr>
            </w:r>
            <w:r w:rsidR="00321EAA">
              <w:rPr>
                <w:noProof/>
                <w:webHidden/>
              </w:rPr>
              <w:fldChar w:fldCharType="separate"/>
            </w:r>
            <w:r w:rsidR="00321EAA">
              <w:rPr>
                <w:noProof/>
                <w:webHidden/>
              </w:rPr>
              <w:t>4</w:t>
            </w:r>
            <w:r w:rsidR="00321EAA">
              <w:rPr>
                <w:noProof/>
                <w:webHidden/>
              </w:rPr>
              <w:fldChar w:fldCharType="end"/>
            </w:r>
          </w:hyperlink>
        </w:p>
        <w:p w14:paraId="0EE81538" w14:textId="6ACD18A3" w:rsidR="00321EAA" w:rsidRDefault="00321EAA">
          <w:pPr>
            <w:pStyle w:val="Obsah1"/>
            <w:tabs>
              <w:tab w:val="left" w:pos="420"/>
              <w:tab w:val="right" w:leader="dot" w:pos="9060"/>
            </w:tabs>
            <w:rPr>
              <w:rFonts w:asciiTheme="minorHAnsi" w:hAnsiTheme="minorHAnsi" w:cstheme="minorBidi"/>
              <w:noProof/>
              <w:sz w:val="22"/>
              <w:szCs w:val="22"/>
            </w:rPr>
          </w:pPr>
          <w:hyperlink w:anchor="_Toc174427701" w:history="1">
            <w:r w:rsidRPr="001A6C5F">
              <w:rPr>
                <w:rStyle w:val="Hypertextovodkaz"/>
                <w:noProof/>
              </w:rPr>
              <w:t>1</w:t>
            </w:r>
            <w:r>
              <w:rPr>
                <w:rFonts w:asciiTheme="minorHAnsi" w:hAnsiTheme="minorHAnsi" w:cstheme="minorBidi"/>
                <w:noProof/>
                <w:sz w:val="22"/>
                <w:szCs w:val="22"/>
              </w:rPr>
              <w:tab/>
            </w:r>
            <w:r w:rsidRPr="001A6C5F">
              <w:rPr>
                <w:rStyle w:val="Hypertextovodkaz"/>
                <w:noProof/>
              </w:rPr>
              <w:t>Úvod</w:t>
            </w:r>
            <w:r>
              <w:rPr>
                <w:noProof/>
                <w:webHidden/>
              </w:rPr>
              <w:tab/>
            </w:r>
            <w:r>
              <w:rPr>
                <w:noProof/>
                <w:webHidden/>
              </w:rPr>
              <w:fldChar w:fldCharType="begin"/>
            </w:r>
            <w:r>
              <w:rPr>
                <w:noProof/>
                <w:webHidden/>
              </w:rPr>
              <w:instrText xml:space="preserve"> PAGEREF _Toc174427701 \h </w:instrText>
            </w:r>
            <w:r>
              <w:rPr>
                <w:noProof/>
                <w:webHidden/>
              </w:rPr>
            </w:r>
            <w:r>
              <w:rPr>
                <w:noProof/>
                <w:webHidden/>
              </w:rPr>
              <w:fldChar w:fldCharType="separate"/>
            </w:r>
            <w:r>
              <w:rPr>
                <w:noProof/>
                <w:webHidden/>
              </w:rPr>
              <w:t>5</w:t>
            </w:r>
            <w:r>
              <w:rPr>
                <w:noProof/>
                <w:webHidden/>
              </w:rPr>
              <w:fldChar w:fldCharType="end"/>
            </w:r>
          </w:hyperlink>
        </w:p>
        <w:p w14:paraId="7882AEED" w14:textId="1E65A1C6" w:rsidR="00321EAA" w:rsidRDefault="00321EAA">
          <w:pPr>
            <w:pStyle w:val="Obsah1"/>
            <w:tabs>
              <w:tab w:val="left" w:pos="420"/>
              <w:tab w:val="right" w:leader="dot" w:pos="9060"/>
            </w:tabs>
            <w:rPr>
              <w:rFonts w:asciiTheme="minorHAnsi" w:hAnsiTheme="minorHAnsi" w:cstheme="minorBidi"/>
              <w:noProof/>
              <w:sz w:val="22"/>
              <w:szCs w:val="22"/>
            </w:rPr>
          </w:pPr>
          <w:hyperlink w:anchor="_Toc174427702" w:history="1">
            <w:r w:rsidRPr="001A6C5F">
              <w:rPr>
                <w:rStyle w:val="Hypertextovodkaz"/>
                <w:noProof/>
              </w:rPr>
              <w:t>2</w:t>
            </w:r>
            <w:r>
              <w:rPr>
                <w:rFonts w:asciiTheme="minorHAnsi" w:hAnsiTheme="minorHAnsi" w:cstheme="minorBidi"/>
                <w:noProof/>
                <w:sz w:val="22"/>
                <w:szCs w:val="22"/>
              </w:rPr>
              <w:tab/>
            </w:r>
            <w:r w:rsidRPr="001A6C5F">
              <w:rPr>
                <w:rStyle w:val="Hypertextovodkaz"/>
                <w:noProof/>
              </w:rPr>
              <w:t>Východiska</w:t>
            </w:r>
            <w:r>
              <w:rPr>
                <w:noProof/>
                <w:webHidden/>
              </w:rPr>
              <w:tab/>
            </w:r>
            <w:r>
              <w:rPr>
                <w:noProof/>
                <w:webHidden/>
              </w:rPr>
              <w:fldChar w:fldCharType="begin"/>
            </w:r>
            <w:r>
              <w:rPr>
                <w:noProof/>
                <w:webHidden/>
              </w:rPr>
              <w:instrText xml:space="preserve"> PAGEREF _Toc174427702 \h </w:instrText>
            </w:r>
            <w:r>
              <w:rPr>
                <w:noProof/>
                <w:webHidden/>
              </w:rPr>
            </w:r>
            <w:r>
              <w:rPr>
                <w:noProof/>
                <w:webHidden/>
              </w:rPr>
              <w:fldChar w:fldCharType="separate"/>
            </w:r>
            <w:r>
              <w:rPr>
                <w:noProof/>
                <w:webHidden/>
              </w:rPr>
              <w:t>6</w:t>
            </w:r>
            <w:r>
              <w:rPr>
                <w:noProof/>
                <w:webHidden/>
              </w:rPr>
              <w:fldChar w:fldCharType="end"/>
            </w:r>
          </w:hyperlink>
        </w:p>
        <w:p w14:paraId="487DB308" w14:textId="7A85EBF8" w:rsidR="00321EAA" w:rsidRDefault="00321EAA">
          <w:pPr>
            <w:pStyle w:val="Obsah2"/>
            <w:tabs>
              <w:tab w:val="left" w:pos="880"/>
              <w:tab w:val="right" w:leader="dot" w:pos="9060"/>
            </w:tabs>
            <w:rPr>
              <w:rFonts w:asciiTheme="minorHAnsi" w:hAnsiTheme="minorHAnsi" w:cstheme="minorBidi"/>
              <w:noProof/>
              <w:sz w:val="22"/>
              <w:szCs w:val="22"/>
            </w:rPr>
          </w:pPr>
          <w:hyperlink w:anchor="_Toc174427703" w:history="1">
            <w:r w:rsidRPr="001A6C5F">
              <w:rPr>
                <w:rStyle w:val="Hypertextovodkaz"/>
                <w:noProof/>
              </w:rPr>
              <w:t>2.1</w:t>
            </w:r>
            <w:r>
              <w:rPr>
                <w:rFonts w:asciiTheme="minorHAnsi" w:hAnsiTheme="minorHAnsi" w:cstheme="minorBidi"/>
                <w:noProof/>
                <w:sz w:val="22"/>
                <w:szCs w:val="22"/>
              </w:rPr>
              <w:tab/>
            </w:r>
            <w:r w:rsidRPr="001A6C5F">
              <w:rPr>
                <w:rStyle w:val="Hypertextovodkaz"/>
                <w:noProof/>
              </w:rPr>
              <w:t>Cílová skupina</w:t>
            </w:r>
            <w:r>
              <w:rPr>
                <w:noProof/>
                <w:webHidden/>
              </w:rPr>
              <w:tab/>
            </w:r>
            <w:r>
              <w:rPr>
                <w:noProof/>
                <w:webHidden/>
              </w:rPr>
              <w:fldChar w:fldCharType="begin"/>
            </w:r>
            <w:r>
              <w:rPr>
                <w:noProof/>
                <w:webHidden/>
              </w:rPr>
              <w:instrText xml:space="preserve"> PAGEREF _Toc174427703 \h </w:instrText>
            </w:r>
            <w:r>
              <w:rPr>
                <w:noProof/>
                <w:webHidden/>
              </w:rPr>
            </w:r>
            <w:r>
              <w:rPr>
                <w:noProof/>
                <w:webHidden/>
              </w:rPr>
              <w:fldChar w:fldCharType="separate"/>
            </w:r>
            <w:r>
              <w:rPr>
                <w:noProof/>
                <w:webHidden/>
              </w:rPr>
              <w:t>6</w:t>
            </w:r>
            <w:r>
              <w:rPr>
                <w:noProof/>
                <w:webHidden/>
              </w:rPr>
              <w:fldChar w:fldCharType="end"/>
            </w:r>
          </w:hyperlink>
        </w:p>
        <w:p w14:paraId="194A1A57" w14:textId="7FD6FF10" w:rsidR="00321EAA" w:rsidRDefault="00321EAA">
          <w:pPr>
            <w:pStyle w:val="Obsah2"/>
            <w:tabs>
              <w:tab w:val="left" w:pos="880"/>
              <w:tab w:val="right" w:leader="dot" w:pos="9060"/>
            </w:tabs>
            <w:rPr>
              <w:rFonts w:asciiTheme="minorHAnsi" w:hAnsiTheme="minorHAnsi" w:cstheme="minorBidi"/>
              <w:noProof/>
              <w:sz w:val="22"/>
              <w:szCs w:val="22"/>
            </w:rPr>
          </w:pPr>
          <w:hyperlink w:anchor="_Toc174427704" w:history="1">
            <w:r w:rsidRPr="001A6C5F">
              <w:rPr>
                <w:rStyle w:val="Hypertextovodkaz"/>
                <w:noProof/>
              </w:rPr>
              <w:t>2.2</w:t>
            </w:r>
            <w:r>
              <w:rPr>
                <w:rFonts w:asciiTheme="minorHAnsi" w:hAnsiTheme="minorHAnsi" w:cstheme="minorBidi"/>
                <w:noProof/>
                <w:sz w:val="22"/>
                <w:szCs w:val="22"/>
              </w:rPr>
              <w:tab/>
            </w:r>
            <w:r w:rsidRPr="001A6C5F">
              <w:rPr>
                <w:rStyle w:val="Hypertextovodkaz"/>
                <w:noProof/>
              </w:rPr>
              <w:t>Vazba na relevantní národní a regionální dokumenty</w:t>
            </w:r>
            <w:r>
              <w:rPr>
                <w:noProof/>
                <w:webHidden/>
              </w:rPr>
              <w:tab/>
            </w:r>
            <w:r>
              <w:rPr>
                <w:noProof/>
                <w:webHidden/>
              </w:rPr>
              <w:fldChar w:fldCharType="begin"/>
            </w:r>
            <w:r>
              <w:rPr>
                <w:noProof/>
                <w:webHidden/>
              </w:rPr>
              <w:instrText xml:space="preserve"> PAGEREF _Toc174427704 \h </w:instrText>
            </w:r>
            <w:r>
              <w:rPr>
                <w:noProof/>
                <w:webHidden/>
              </w:rPr>
            </w:r>
            <w:r>
              <w:rPr>
                <w:noProof/>
                <w:webHidden/>
              </w:rPr>
              <w:fldChar w:fldCharType="separate"/>
            </w:r>
            <w:r>
              <w:rPr>
                <w:noProof/>
                <w:webHidden/>
              </w:rPr>
              <w:t>6</w:t>
            </w:r>
            <w:r>
              <w:rPr>
                <w:noProof/>
                <w:webHidden/>
              </w:rPr>
              <w:fldChar w:fldCharType="end"/>
            </w:r>
          </w:hyperlink>
        </w:p>
        <w:p w14:paraId="4AE14CAD" w14:textId="62FF466C" w:rsidR="00321EAA" w:rsidRDefault="00321EAA">
          <w:pPr>
            <w:pStyle w:val="Obsah1"/>
            <w:tabs>
              <w:tab w:val="left" w:pos="420"/>
              <w:tab w:val="right" w:leader="dot" w:pos="9060"/>
            </w:tabs>
            <w:rPr>
              <w:rFonts w:asciiTheme="minorHAnsi" w:hAnsiTheme="minorHAnsi" w:cstheme="minorBidi"/>
              <w:noProof/>
              <w:sz w:val="22"/>
              <w:szCs w:val="22"/>
            </w:rPr>
          </w:pPr>
          <w:hyperlink w:anchor="_Toc174427705" w:history="1">
            <w:r w:rsidRPr="001A6C5F">
              <w:rPr>
                <w:rStyle w:val="Hypertextovodkaz"/>
                <w:noProof/>
              </w:rPr>
              <w:t>3</w:t>
            </w:r>
            <w:r>
              <w:rPr>
                <w:rFonts w:asciiTheme="minorHAnsi" w:hAnsiTheme="minorHAnsi" w:cstheme="minorBidi"/>
                <w:noProof/>
                <w:sz w:val="22"/>
                <w:szCs w:val="22"/>
              </w:rPr>
              <w:tab/>
            </w:r>
            <w:r w:rsidRPr="001A6C5F">
              <w:rPr>
                <w:rStyle w:val="Hypertextovodkaz"/>
                <w:noProof/>
              </w:rPr>
              <w:t>Analytická část</w:t>
            </w:r>
            <w:r>
              <w:rPr>
                <w:noProof/>
                <w:webHidden/>
              </w:rPr>
              <w:tab/>
            </w:r>
            <w:r>
              <w:rPr>
                <w:noProof/>
                <w:webHidden/>
              </w:rPr>
              <w:fldChar w:fldCharType="begin"/>
            </w:r>
            <w:r>
              <w:rPr>
                <w:noProof/>
                <w:webHidden/>
              </w:rPr>
              <w:instrText xml:space="preserve"> PAGEREF _Toc174427705 \h </w:instrText>
            </w:r>
            <w:r>
              <w:rPr>
                <w:noProof/>
                <w:webHidden/>
              </w:rPr>
            </w:r>
            <w:r>
              <w:rPr>
                <w:noProof/>
                <w:webHidden/>
              </w:rPr>
              <w:fldChar w:fldCharType="separate"/>
            </w:r>
            <w:r>
              <w:rPr>
                <w:noProof/>
                <w:webHidden/>
              </w:rPr>
              <w:t>7</w:t>
            </w:r>
            <w:r>
              <w:rPr>
                <w:noProof/>
                <w:webHidden/>
              </w:rPr>
              <w:fldChar w:fldCharType="end"/>
            </w:r>
          </w:hyperlink>
        </w:p>
        <w:p w14:paraId="40477738" w14:textId="17173FD7" w:rsidR="00321EAA" w:rsidRDefault="00321EAA">
          <w:pPr>
            <w:pStyle w:val="Obsah2"/>
            <w:tabs>
              <w:tab w:val="left" w:pos="880"/>
              <w:tab w:val="right" w:leader="dot" w:pos="9060"/>
            </w:tabs>
            <w:rPr>
              <w:rFonts w:asciiTheme="minorHAnsi" w:hAnsiTheme="minorHAnsi" w:cstheme="minorBidi"/>
              <w:noProof/>
              <w:sz w:val="22"/>
              <w:szCs w:val="22"/>
            </w:rPr>
          </w:pPr>
          <w:hyperlink w:anchor="_Toc174427706" w:history="1">
            <w:r w:rsidRPr="001A6C5F">
              <w:rPr>
                <w:rStyle w:val="Hypertextovodkaz"/>
                <w:noProof/>
              </w:rPr>
              <w:t>3.1</w:t>
            </w:r>
            <w:r>
              <w:rPr>
                <w:rFonts w:asciiTheme="minorHAnsi" w:hAnsiTheme="minorHAnsi" w:cstheme="minorBidi"/>
                <w:noProof/>
                <w:sz w:val="22"/>
                <w:szCs w:val="22"/>
              </w:rPr>
              <w:tab/>
            </w:r>
            <w:r w:rsidRPr="001A6C5F">
              <w:rPr>
                <w:rStyle w:val="Hypertextovodkaz"/>
                <w:noProof/>
              </w:rPr>
              <w:t>Demografická a socioekonomická situace rodin v Jihlavě</w:t>
            </w:r>
            <w:r>
              <w:rPr>
                <w:noProof/>
                <w:webHidden/>
              </w:rPr>
              <w:tab/>
            </w:r>
            <w:r>
              <w:rPr>
                <w:noProof/>
                <w:webHidden/>
              </w:rPr>
              <w:fldChar w:fldCharType="begin"/>
            </w:r>
            <w:r>
              <w:rPr>
                <w:noProof/>
                <w:webHidden/>
              </w:rPr>
              <w:instrText xml:space="preserve"> PAGEREF _Toc174427706 \h </w:instrText>
            </w:r>
            <w:r>
              <w:rPr>
                <w:noProof/>
                <w:webHidden/>
              </w:rPr>
            </w:r>
            <w:r>
              <w:rPr>
                <w:noProof/>
                <w:webHidden/>
              </w:rPr>
              <w:fldChar w:fldCharType="separate"/>
            </w:r>
            <w:r>
              <w:rPr>
                <w:noProof/>
                <w:webHidden/>
              </w:rPr>
              <w:t>7</w:t>
            </w:r>
            <w:r>
              <w:rPr>
                <w:noProof/>
                <w:webHidden/>
              </w:rPr>
              <w:fldChar w:fldCharType="end"/>
            </w:r>
          </w:hyperlink>
        </w:p>
        <w:p w14:paraId="10B5682D" w14:textId="06A3C581" w:rsidR="00321EAA" w:rsidRDefault="00321EAA">
          <w:pPr>
            <w:pStyle w:val="Obsah2"/>
            <w:tabs>
              <w:tab w:val="left" w:pos="880"/>
              <w:tab w:val="right" w:leader="dot" w:pos="9060"/>
            </w:tabs>
            <w:rPr>
              <w:rFonts w:asciiTheme="minorHAnsi" w:hAnsiTheme="minorHAnsi" w:cstheme="minorBidi"/>
              <w:noProof/>
              <w:sz w:val="22"/>
              <w:szCs w:val="22"/>
            </w:rPr>
          </w:pPr>
          <w:hyperlink w:anchor="_Toc174427707" w:history="1">
            <w:r w:rsidRPr="001A6C5F">
              <w:rPr>
                <w:rStyle w:val="Hypertextovodkaz"/>
                <w:noProof/>
              </w:rPr>
              <w:t>3.2</w:t>
            </w:r>
            <w:r>
              <w:rPr>
                <w:rFonts w:asciiTheme="minorHAnsi" w:hAnsiTheme="minorHAnsi" w:cstheme="minorBidi"/>
                <w:noProof/>
                <w:sz w:val="22"/>
                <w:szCs w:val="22"/>
              </w:rPr>
              <w:tab/>
            </w:r>
            <w:r w:rsidRPr="001A6C5F">
              <w:rPr>
                <w:rStyle w:val="Hypertextovodkaz"/>
                <w:noProof/>
              </w:rPr>
              <w:t>Struktura rodin</w:t>
            </w:r>
            <w:r>
              <w:rPr>
                <w:noProof/>
                <w:webHidden/>
              </w:rPr>
              <w:tab/>
            </w:r>
            <w:r>
              <w:rPr>
                <w:noProof/>
                <w:webHidden/>
              </w:rPr>
              <w:fldChar w:fldCharType="begin"/>
            </w:r>
            <w:r>
              <w:rPr>
                <w:noProof/>
                <w:webHidden/>
              </w:rPr>
              <w:instrText xml:space="preserve"> PAGEREF _Toc174427707 \h </w:instrText>
            </w:r>
            <w:r>
              <w:rPr>
                <w:noProof/>
                <w:webHidden/>
              </w:rPr>
            </w:r>
            <w:r>
              <w:rPr>
                <w:noProof/>
                <w:webHidden/>
              </w:rPr>
              <w:fldChar w:fldCharType="separate"/>
            </w:r>
            <w:r>
              <w:rPr>
                <w:noProof/>
                <w:webHidden/>
              </w:rPr>
              <w:t>9</w:t>
            </w:r>
            <w:r>
              <w:rPr>
                <w:noProof/>
                <w:webHidden/>
              </w:rPr>
              <w:fldChar w:fldCharType="end"/>
            </w:r>
          </w:hyperlink>
        </w:p>
        <w:p w14:paraId="1A6A4F1B" w14:textId="5DAF8BB1" w:rsidR="00321EAA" w:rsidRDefault="00321EAA">
          <w:pPr>
            <w:pStyle w:val="Obsah2"/>
            <w:tabs>
              <w:tab w:val="left" w:pos="880"/>
              <w:tab w:val="right" w:leader="dot" w:pos="9060"/>
            </w:tabs>
            <w:rPr>
              <w:rFonts w:asciiTheme="minorHAnsi" w:hAnsiTheme="minorHAnsi" w:cstheme="minorBidi"/>
              <w:noProof/>
              <w:sz w:val="22"/>
              <w:szCs w:val="22"/>
            </w:rPr>
          </w:pPr>
          <w:hyperlink w:anchor="_Toc174427708" w:history="1">
            <w:r w:rsidRPr="001A6C5F">
              <w:rPr>
                <w:rStyle w:val="Hypertextovodkaz"/>
                <w:noProof/>
              </w:rPr>
              <w:t>3.3</w:t>
            </w:r>
            <w:r>
              <w:rPr>
                <w:rFonts w:asciiTheme="minorHAnsi" w:hAnsiTheme="minorHAnsi" w:cstheme="minorBidi"/>
                <w:noProof/>
                <w:sz w:val="22"/>
                <w:szCs w:val="22"/>
              </w:rPr>
              <w:tab/>
            </w:r>
            <w:r w:rsidRPr="001A6C5F">
              <w:rPr>
                <w:rStyle w:val="Hypertextovodkaz"/>
                <w:noProof/>
              </w:rPr>
              <w:t>Domácnosti s dětmi ohrožené bytovou nouzí a chudobou</w:t>
            </w:r>
            <w:r>
              <w:rPr>
                <w:noProof/>
                <w:webHidden/>
              </w:rPr>
              <w:tab/>
            </w:r>
            <w:r>
              <w:rPr>
                <w:noProof/>
                <w:webHidden/>
              </w:rPr>
              <w:fldChar w:fldCharType="begin"/>
            </w:r>
            <w:r>
              <w:rPr>
                <w:noProof/>
                <w:webHidden/>
              </w:rPr>
              <w:instrText xml:space="preserve"> PAGEREF _Toc174427708 \h </w:instrText>
            </w:r>
            <w:r>
              <w:rPr>
                <w:noProof/>
                <w:webHidden/>
              </w:rPr>
            </w:r>
            <w:r>
              <w:rPr>
                <w:noProof/>
                <w:webHidden/>
              </w:rPr>
              <w:fldChar w:fldCharType="separate"/>
            </w:r>
            <w:r>
              <w:rPr>
                <w:noProof/>
                <w:webHidden/>
              </w:rPr>
              <w:t>11</w:t>
            </w:r>
            <w:r>
              <w:rPr>
                <w:noProof/>
                <w:webHidden/>
              </w:rPr>
              <w:fldChar w:fldCharType="end"/>
            </w:r>
          </w:hyperlink>
        </w:p>
        <w:p w14:paraId="7B698098" w14:textId="16ED5510" w:rsidR="00321EAA" w:rsidRDefault="00321EAA">
          <w:pPr>
            <w:pStyle w:val="Obsah2"/>
            <w:tabs>
              <w:tab w:val="left" w:pos="880"/>
              <w:tab w:val="right" w:leader="dot" w:pos="9060"/>
            </w:tabs>
            <w:rPr>
              <w:rFonts w:asciiTheme="minorHAnsi" w:hAnsiTheme="minorHAnsi" w:cstheme="minorBidi"/>
              <w:noProof/>
              <w:sz w:val="22"/>
              <w:szCs w:val="22"/>
            </w:rPr>
          </w:pPr>
          <w:hyperlink w:anchor="_Toc174427709" w:history="1">
            <w:r w:rsidRPr="001A6C5F">
              <w:rPr>
                <w:rStyle w:val="Hypertextovodkaz"/>
                <w:noProof/>
              </w:rPr>
              <w:t>3.4</w:t>
            </w:r>
            <w:r>
              <w:rPr>
                <w:rFonts w:asciiTheme="minorHAnsi" w:hAnsiTheme="minorHAnsi" w:cstheme="minorBidi"/>
                <w:noProof/>
                <w:sz w:val="22"/>
                <w:szCs w:val="22"/>
              </w:rPr>
              <w:tab/>
            </w:r>
            <w:r w:rsidRPr="001A6C5F">
              <w:rPr>
                <w:rStyle w:val="Hypertextovodkaz"/>
                <w:noProof/>
              </w:rPr>
              <w:t>Předčasné odchody ze vzdělávání, žáci se speciálními vzdělávacími potřebami a zdravotním postižením</w:t>
            </w:r>
            <w:r>
              <w:rPr>
                <w:noProof/>
                <w:webHidden/>
              </w:rPr>
              <w:tab/>
            </w:r>
            <w:r>
              <w:rPr>
                <w:noProof/>
                <w:webHidden/>
              </w:rPr>
              <w:fldChar w:fldCharType="begin"/>
            </w:r>
            <w:r>
              <w:rPr>
                <w:noProof/>
                <w:webHidden/>
              </w:rPr>
              <w:instrText xml:space="preserve"> PAGEREF _Toc174427709 \h </w:instrText>
            </w:r>
            <w:r>
              <w:rPr>
                <w:noProof/>
                <w:webHidden/>
              </w:rPr>
            </w:r>
            <w:r>
              <w:rPr>
                <w:noProof/>
                <w:webHidden/>
              </w:rPr>
              <w:fldChar w:fldCharType="separate"/>
            </w:r>
            <w:r>
              <w:rPr>
                <w:noProof/>
                <w:webHidden/>
              </w:rPr>
              <w:t>15</w:t>
            </w:r>
            <w:r>
              <w:rPr>
                <w:noProof/>
                <w:webHidden/>
              </w:rPr>
              <w:fldChar w:fldCharType="end"/>
            </w:r>
          </w:hyperlink>
        </w:p>
        <w:p w14:paraId="1977337E" w14:textId="5D887F0E" w:rsidR="00321EAA" w:rsidRDefault="00321EAA">
          <w:pPr>
            <w:pStyle w:val="Obsah2"/>
            <w:tabs>
              <w:tab w:val="left" w:pos="880"/>
              <w:tab w:val="right" w:leader="dot" w:pos="9060"/>
            </w:tabs>
            <w:rPr>
              <w:rFonts w:asciiTheme="minorHAnsi" w:hAnsiTheme="minorHAnsi" w:cstheme="minorBidi"/>
              <w:noProof/>
              <w:sz w:val="22"/>
              <w:szCs w:val="22"/>
            </w:rPr>
          </w:pPr>
          <w:hyperlink w:anchor="_Toc174427710" w:history="1">
            <w:r w:rsidRPr="001A6C5F">
              <w:rPr>
                <w:rStyle w:val="Hypertextovodkaz"/>
                <w:noProof/>
              </w:rPr>
              <w:t>3.5</w:t>
            </w:r>
            <w:r>
              <w:rPr>
                <w:rFonts w:asciiTheme="minorHAnsi" w:hAnsiTheme="minorHAnsi" w:cstheme="minorBidi"/>
                <w:noProof/>
                <w:sz w:val="22"/>
                <w:szCs w:val="22"/>
              </w:rPr>
              <w:tab/>
            </w:r>
            <w:r w:rsidRPr="001A6C5F">
              <w:rPr>
                <w:rStyle w:val="Hypertextovodkaz"/>
                <w:noProof/>
              </w:rPr>
              <w:t>Ohrožené děti a mládež</w:t>
            </w:r>
            <w:r>
              <w:rPr>
                <w:noProof/>
                <w:webHidden/>
              </w:rPr>
              <w:tab/>
            </w:r>
            <w:r>
              <w:rPr>
                <w:noProof/>
                <w:webHidden/>
              </w:rPr>
              <w:fldChar w:fldCharType="begin"/>
            </w:r>
            <w:r>
              <w:rPr>
                <w:noProof/>
                <w:webHidden/>
              </w:rPr>
              <w:instrText xml:space="preserve"> PAGEREF _Toc174427710 \h </w:instrText>
            </w:r>
            <w:r>
              <w:rPr>
                <w:noProof/>
                <w:webHidden/>
              </w:rPr>
            </w:r>
            <w:r>
              <w:rPr>
                <w:noProof/>
                <w:webHidden/>
              </w:rPr>
              <w:fldChar w:fldCharType="separate"/>
            </w:r>
            <w:r>
              <w:rPr>
                <w:noProof/>
                <w:webHidden/>
              </w:rPr>
              <w:t>15</w:t>
            </w:r>
            <w:r>
              <w:rPr>
                <w:noProof/>
                <w:webHidden/>
              </w:rPr>
              <w:fldChar w:fldCharType="end"/>
            </w:r>
          </w:hyperlink>
        </w:p>
        <w:p w14:paraId="0CFF2E63" w14:textId="3BA599A5" w:rsidR="00321EAA" w:rsidRDefault="00321EAA">
          <w:pPr>
            <w:pStyle w:val="Obsah2"/>
            <w:tabs>
              <w:tab w:val="right" w:leader="dot" w:pos="9060"/>
            </w:tabs>
            <w:rPr>
              <w:rFonts w:asciiTheme="minorHAnsi" w:hAnsiTheme="minorHAnsi" w:cstheme="minorBidi"/>
              <w:noProof/>
              <w:sz w:val="22"/>
              <w:szCs w:val="22"/>
            </w:rPr>
          </w:pPr>
          <w:hyperlink w:anchor="_Toc174427711" w:history="1">
            <w:r w:rsidRPr="001A6C5F">
              <w:rPr>
                <w:rStyle w:val="Hypertextovodkaz"/>
                <w:noProof/>
              </w:rPr>
              <w:t>3.6 Problematika duševního zdraví dětí</w:t>
            </w:r>
            <w:r>
              <w:rPr>
                <w:noProof/>
                <w:webHidden/>
              </w:rPr>
              <w:tab/>
            </w:r>
            <w:r>
              <w:rPr>
                <w:noProof/>
                <w:webHidden/>
              </w:rPr>
              <w:fldChar w:fldCharType="begin"/>
            </w:r>
            <w:r>
              <w:rPr>
                <w:noProof/>
                <w:webHidden/>
              </w:rPr>
              <w:instrText xml:space="preserve"> PAGEREF _Toc174427711 \h </w:instrText>
            </w:r>
            <w:r>
              <w:rPr>
                <w:noProof/>
                <w:webHidden/>
              </w:rPr>
            </w:r>
            <w:r>
              <w:rPr>
                <w:noProof/>
                <w:webHidden/>
              </w:rPr>
              <w:fldChar w:fldCharType="separate"/>
            </w:r>
            <w:r>
              <w:rPr>
                <w:noProof/>
                <w:webHidden/>
              </w:rPr>
              <w:t>17</w:t>
            </w:r>
            <w:r>
              <w:rPr>
                <w:noProof/>
                <w:webHidden/>
              </w:rPr>
              <w:fldChar w:fldCharType="end"/>
            </w:r>
          </w:hyperlink>
        </w:p>
        <w:p w14:paraId="34A335A0" w14:textId="210B531D" w:rsidR="00321EAA" w:rsidRDefault="00321EAA">
          <w:pPr>
            <w:pStyle w:val="Obsah2"/>
            <w:tabs>
              <w:tab w:val="right" w:leader="dot" w:pos="9060"/>
            </w:tabs>
            <w:rPr>
              <w:rFonts w:asciiTheme="minorHAnsi" w:hAnsiTheme="minorHAnsi" w:cstheme="minorBidi"/>
              <w:noProof/>
              <w:sz w:val="22"/>
              <w:szCs w:val="22"/>
            </w:rPr>
          </w:pPr>
          <w:hyperlink w:anchor="_Toc174427712" w:history="1">
            <w:r w:rsidRPr="001A6C5F">
              <w:rPr>
                <w:rStyle w:val="Hypertextovodkaz"/>
                <w:noProof/>
              </w:rPr>
              <w:t>3.7 Shrnutí</w:t>
            </w:r>
            <w:r>
              <w:rPr>
                <w:noProof/>
                <w:webHidden/>
              </w:rPr>
              <w:tab/>
            </w:r>
            <w:r>
              <w:rPr>
                <w:noProof/>
                <w:webHidden/>
              </w:rPr>
              <w:fldChar w:fldCharType="begin"/>
            </w:r>
            <w:r>
              <w:rPr>
                <w:noProof/>
                <w:webHidden/>
              </w:rPr>
              <w:instrText xml:space="preserve"> PAGEREF _Toc174427712 \h </w:instrText>
            </w:r>
            <w:r>
              <w:rPr>
                <w:noProof/>
                <w:webHidden/>
              </w:rPr>
            </w:r>
            <w:r>
              <w:rPr>
                <w:noProof/>
                <w:webHidden/>
              </w:rPr>
              <w:fldChar w:fldCharType="separate"/>
            </w:r>
            <w:r>
              <w:rPr>
                <w:noProof/>
                <w:webHidden/>
              </w:rPr>
              <w:t>17</w:t>
            </w:r>
            <w:r>
              <w:rPr>
                <w:noProof/>
                <w:webHidden/>
              </w:rPr>
              <w:fldChar w:fldCharType="end"/>
            </w:r>
          </w:hyperlink>
        </w:p>
        <w:p w14:paraId="744D14A9" w14:textId="4F6DE1D6" w:rsidR="00321EAA" w:rsidRDefault="00321EAA">
          <w:pPr>
            <w:pStyle w:val="Obsah2"/>
            <w:tabs>
              <w:tab w:val="left" w:pos="880"/>
              <w:tab w:val="right" w:leader="dot" w:pos="9060"/>
            </w:tabs>
            <w:rPr>
              <w:rFonts w:asciiTheme="minorHAnsi" w:hAnsiTheme="minorHAnsi" w:cstheme="minorBidi"/>
              <w:noProof/>
              <w:sz w:val="22"/>
              <w:szCs w:val="22"/>
            </w:rPr>
          </w:pPr>
          <w:hyperlink w:anchor="_Toc174427713" w:history="1">
            <w:r w:rsidRPr="001A6C5F">
              <w:rPr>
                <w:rStyle w:val="Hypertextovodkaz"/>
                <w:noProof/>
              </w:rPr>
              <w:t>3.8</w:t>
            </w:r>
            <w:r>
              <w:rPr>
                <w:rFonts w:asciiTheme="minorHAnsi" w:hAnsiTheme="minorHAnsi" w:cstheme="minorBidi"/>
                <w:noProof/>
                <w:sz w:val="22"/>
                <w:szCs w:val="22"/>
              </w:rPr>
              <w:tab/>
            </w:r>
            <w:r w:rsidRPr="001A6C5F">
              <w:rPr>
                <w:rStyle w:val="Hypertextovodkaz"/>
                <w:noProof/>
              </w:rPr>
              <w:t>Síť služeb</w:t>
            </w:r>
            <w:r>
              <w:rPr>
                <w:noProof/>
                <w:webHidden/>
              </w:rPr>
              <w:tab/>
            </w:r>
            <w:r>
              <w:rPr>
                <w:noProof/>
                <w:webHidden/>
              </w:rPr>
              <w:fldChar w:fldCharType="begin"/>
            </w:r>
            <w:r>
              <w:rPr>
                <w:noProof/>
                <w:webHidden/>
              </w:rPr>
              <w:instrText xml:space="preserve"> PAGEREF _Toc174427713 \h </w:instrText>
            </w:r>
            <w:r>
              <w:rPr>
                <w:noProof/>
                <w:webHidden/>
              </w:rPr>
            </w:r>
            <w:r>
              <w:rPr>
                <w:noProof/>
                <w:webHidden/>
              </w:rPr>
              <w:fldChar w:fldCharType="separate"/>
            </w:r>
            <w:r>
              <w:rPr>
                <w:noProof/>
                <w:webHidden/>
              </w:rPr>
              <w:t>18</w:t>
            </w:r>
            <w:r>
              <w:rPr>
                <w:noProof/>
                <w:webHidden/>
              </w:rPr>
              <w:fldChar w:fldCharType="end"/>
            </w:r>
          </w:hyperlink>
        </w:p>
        <w:p w14:paraId="4C1E99EB" w14:textId="5933EAA2" w:rsidR="00321EAA" w:rsidRDefault="00321EAA">
          <w:pPr>
            <w:pStyle w:val="Obsah3"/>
            <w:tabs>
              <w:tab w:val="right" w:leader="dot" w:pos="9060"/>
            </w:tabs>
            <w:rPr>
              <w:rFonts w:asciiTheme="minorHAnsi" w:hAnsiTheme="minorHAnsi" w:cstheme="minorBidi"/>
              <w:noProof/>
              <w:sz w:val="22"/>
              <w:szCs w:val="22"/>
            </w:rPr>
          </w:pPr>
          <w:hyperlink w:anchor="_Toc174427714" w:history="1">
            <w:r w:rsidRPr="001A6C5F">
              <w:rPr>
                <w:rStyle w:val="Hypertextovodkaz"/>
                <w:noProof/>
              </w:rPr>
              <w:t>3.8.1 Vzdělávání</w:t>
            </w:r>
            <w:r>
              <w:rPr>
                <w:noProof/>
                <w:webHidden/>
              </w:rPr>
              <w:tab/>
            </w:r>
            <w:r>
              <w:rPr>
                <w:noProof/>
                <w:webHidden/>
              </w:rPr>
              <w:fldChar w:fldCharType="begin"/>
            </w:r>
            <w:r>
              <w:rPr>
                <w:noProof/>
                <w:webHidden/>
              </w:rPr>
              <w:instrText xml:space="preserve"> PAGEREF _Toc174427714 \h </w:instrText>
            </w:r>
            <w:r>
              <w:rPr>
                <w:noProof/>
                <w:webHidden/>
              </w:rPr>
            </w:r>
            <w:r>
              <w:rPr>
                <w:noProof/>
                <w:webHidden/>
              </w:rPr>
              <w:fldChar w:fldCharType="separate"/>
            </w:r>
            <w:r>
              <w:rPr>
                <w:noProof/>
                <w:webHidden/>
              </w:rPr>
              <w:t>18</w:t>
            </w:r>
            <w:r>
              <w:rPr>
                <w:noProof/>
                <w:webHidden/>
              </w:rPr>
              <w:fldChar w:fldCharType="end"/>
            </w:r>
          </w:hyperlink>
        </w:p>
        <w:p w14:paraId="4D03B665" w14:textId="5EB91F87" w:rsidR="00321EAA" w:rsidRDefault="00321EAA">
          <w:pPr>
            <w:pStyle w:val="Obsah3"/>
            <w:tabs>
              <w:tab w:val="right" w:leader="dot" w:pos="9060"/>
            </w:tabs>
            <w:rPr>
              <w:rFonts w:asciiTheme="minorHAnsi" w:hAnsiTheme="minorHAnsi" w:cstheme="minorBidi"/>
              <w:noProof/>
              <w:sz w:val="22"/>
              <w:szCs w:val="22"/>
            </w:rPr>
          </w:pPr>
          <w:hyperlink w:anchor="_Toc174427715" w:history="1">
            <w:r w:rsidRPr="001A6C5F">
              <w:rPr>
                <w:rStyle w:val="Hypertextovodkaz"/>
                <w:noProof/>
              </w:rPr>
              <w:t>Předškolní vzdělávání</w:t>
            </w:r>
            <w:r>
              <w:rPr>
                <w:noProof/>
                <w:webHidden/>
              </w:rPr>
              <w:tab/>
            </w:r>
            <w:r>
              <w:rPr>
                <w:noProof/>
                <w:webHidden/>
              </w:rPr>
              <w:fldChar w:fldCharType="begin"/>
            </w:r>
            <w:r>
              <w:rPr>
                <w:noProof/>
                <w:webHidden/>
              </w:rPr>
              <w:instrText xml:space="preserve"> PAGEREF _Toc174427715 \h </w:instrText>
            </w:r>
            <w:r>
              <w:rPr>
                <w:noProof/>
                <w:webHidden/>
              </w:rPr>
            </w:r>
            <w:r>
              <w:rPr>
                <w:noProof/>
                <w:webHidden/>
              </w:rPr>
              <w:fldChar w:fldCharType="separate"/>
            </w:r>
            <w:r>
              <w:rPr>
                <w:noProof/>
                <w:webHidden/>
              </w:rPr>
              <w:t>18</w:t>
            </w:r>
            <w:r>
              <w:rPr>
                <w:noProof/>
                <w:webHidden/>
              </w:rPr>
              <w:fldChar w:fldCharType="end"/>
            </w:r>
          </w:hyperlink>
        </w:p>
        <w:p w14:paraId="22791B5B" w14:textId="5B83B10F" w:rsidR="00321EAA" w:rsidRDefault="00321EAA">
          <w:pPr>
            <w:pStyle w:val="Obsah3"/>
            <w:tabs>
              <w:tab w:val="right" w:leader="dot" w:pos="9060"/>
            </w:tabs>
            <w:rPr>
              <w:rFonts w:asciiTheme="minorHAnsi" w:hAnsiTheme="minorHAnsi" w:cstheme="minorBidi"/>
              <w:noProof/>
              <w:sz w:val="22"/>
              <w:szCs w:val="22"/>
            </w:rPr>
          </w:pPr>
          <w:hyperlink w:anchor="_Toc174427716" w:history="1">
            <w:r w:rsidRPr="001A6C5F">
              <w:rPr>
                <w:rStyle w:val="Hypertextovodkaz"/>
                <w:noProof/>
              </w:rPr>
              <w:t>Základní vzdělávání</w:t>
            </w:r>
            <w:r>
              <w:rPr>
                <w:noProof/>
                <w:webHidden/>
              </w:rPr>
              <w:tab/>
            </w:r>
            <w:r>
              <w:rPr>
                <w:noProof/>
                <w:webHidden/>
              </w:rPr>
              <w:fldChar w:fldCharType="begin"/>
            </w:r>
            <w:r>
              <w:rPr>
                <w:noProof/>
                <w:webHidden/>
              </w:rPr>
              <w:instrText xml:space="preserve"> PAGEREF _Toc174427716 \h </w:instrText>
            </w:r>
            <w:r>
              <w:rPr>
                <w:noProof/>
                <w:webHidden/>
              </w:rPr>
            </w:r>
            <w:r>
              <w:rPr>
                <w:noProof/>
                <w:webHidden/>
              </w:rPr>
              <w:fldChar w:fldCharType="separate"/>
            </w:r>
            <w:r>
              <w:rPr>
                <w:noProof/>
                <w:webHidden/>
              </w:rPr>
              <w:t>18</w:t>
            </w:r>
            <w:r>
              <w:rPr>
                <w:noProof/>
                <w:webHidden/>
              </w:rPr>
              <w:fldChar w:fldCharType="end"/>
            </w:r>
          </w:hyperlink>
        </w:p>
        <w:p w14:paraId="1B1B43A8" w14:textId="1A3A7804" w:rsidR="00321EAA" w:rsidRDefault="00321EAA">
          <w:pPr>
            <w:pStyle w:val="Obsah3"/>
            <w:tabs>
              <w:tab w:val="right" w:leader="dot" w:pos="9060"/>
            </w:tabs>
            <w:rPr>
              <w:rFonts w:asciiTheme="minorHAnsi" w:hAnsiTheme="minorHAnsi" w:cstheme="minorBidi"/>
              <w:noProof/>
              <w:sz w:val="22"/>
              <w:szCs w:val="22"/>
            </w:rPr>
          </w:pPr>
          <w:hyperlink w:anchor="_Toc174427717" w:history="1">
            <w:r w:rsidRPr="001A6C5F">
              <w:rPr>
                <w:rStyle w:val="Hypertextovodkaz"/>
                <w:noProof/>
              </w:rPr>
              <w:t>Střední a vyšší odborné školy</w:t>
            </w:r>
            <w:r>
              <w:rPr>
                <w:noProof/>
                <w:webHidden/>
              </w:rPr>
              <w:tab/>
            </w:r>
            <w:r>
              <w:rPr>
                <w:noProof/>
                <w:webHidden/>
              </w:rPr>
              <w:fldChar w:fldCharType="begin"/>
            </w:r>
            <w:r>
              <w:rPr>
                <w:noProof/>
                <w:webHidden/>
              </w:rPr>
              <w:instrText xml:space="preserve"> PAGEREF _Toc174427717 \h </w:instrText>
            </w:r>
            <w:r>
              <w:rPr>
                <w:noProof/>
                <w:webHidden/>
              </w:rPr>
            </w:r>
            <w:r>
              <w:rPr>
                <w:noProof/>
                <w:webHidden/>
              </w:rPr>
              <w:fldChar w:fldCharType="separate"/>
            </w:r>
            <w:r>
              <w:rPr>
                <w:noProof/>
                <w:webHidden/>
              </w:rPr>
              <w:t>19</w:t>
            </w:r>
            <w:r>
              <w:rPr>
                <w:noProof/>
                <w:webHidden/>
              </w:rPr>
              <w:fldChar w:fldCharType="end"/>
            </w:r>
          </w:hyperlink>
        </w:p>
        <w:p w14:paraId="7FFF5673" w14:textId="1163D7E8" w:rsidR="00321EAA" w:rsidRDefault="00321EAA">
          <w:pPr>
            <w:pStyle w:val="Obsah3"/>
            <w:tabs>
              <w:tab w:val="right" w:leader="dot" w:pos="9060"/>
            </w:tabs>
            <w:rPr>
              <w:rFonts w:asciiTheme="minorHAnsi" w:hAnsiTheme="minorHAnsi" w:cstheme="minorBidi"/>
              <w:noProof/>
              <w:sz w:val="22"/>
              <w:szCs w:val="22"/>
            </w:rPr>
          </w:pPr>
          <w:hyperlink w:anchor="_Toc174427718" w:history="1">
            <w:r w:rsidRPr="001A6C5F">
              <w:rPr>
                <w:rStyle w:val="Hypertextovodkaz"/>
                <w:noProof/>
              </w:rPr>
              <w:t>3.8.2 Poradenství</w:t>
            </w:r>
            <w:r>
              <w:rPr>
                <w:noProof/>
                <w:webHidden/>
              </w:rPr>
              <w:tab/>
            </w:r>
            <w:r>
              <w:rPr>
                <w:noProof/>
                <w:webHidden/>
              </w:rPr>
              <w:fldChar w:fldCharType="begin"/>
            </w:r>
            <w:r>
              <w:rPr>
                <w:noProof/>
                <w:webHidden/>
              </w:rPr>
              <w:instrText xml:space="preserve"> PAGEREF _Toc174427718 \h </w:instrText>
            </w:r>
            <w:r>
              <w:rPr>
                <w:noProof/>
                <w:webHidden/>
              </w:rPr>
            </w:r>
            <w:r>
              <w:rPr>
                <w:noProof/>
                <w:webHidden/>
              </w:rPr>
              <w:fldChar w:fldCharType="separate"/>
            </w:r>
            <w:r>
              <w:rPr>
                <w:noProof/>
                <w:webHidden/>
              </w:rPr>
              <w:t>19</w:t>
            </w:r>
            <w:r>
              <w:rPr>
                <w:noProof/>
                <w:webHidden/>
              </w:rPr>
              <w:fldChar w:fldCharType="end"/>
            </w:r>
          </w:hyperlink>
        </w:p>
        <w:p w14:paraId="01A4727E" w14:textId="56150DE8" w:rsidR="00321EAA" w:rsidRDefault="00321EAA">
          <w:pPr>
            <w:pStyle w:val="Obsah3"/>
            <w:tabs>
              <w:tab w:val="right" w:leader="dot" w:pos="9060"/>
            </w:tabs>
            <w:rPr>
              <w:rFonts w:asciiTheme="minorHAnsi" w:hAnsiTheme="minorHAnsi" w:cstheme="minorBidi"/>
              <w:noProof/>
              <w:sz w:val="22"/>
              <w:szCs w:val="22"/>
            </w:rPr>
          </w:pPr>
          <w:hyperlink w:anchor="_Toc174427719" w:history="1">
            <w:r w:rsidRPr="001A6C5F">
              <w:rPr>
                <w:rStyle w:val="Hypertextovodkaz"/>
                <w:noProof/>
              </w:rPr>
              <w:t>3.8.3 Sociální služby</w:t>
            </w:r>
            <w:r>
              <w:rPr>
                <w:noProof/>
                <w:webHidden/>
              </w:rPr>
              <w:tab/>
            </w:r>
            <w:r>
              <w:rPr>
                <w:noProof/>
                <w:webHidden/>
              </w:rPr>
              <w:fldChar w:fldCharType="begin"/>
            </w:r>
            <w:r>
              <w:rPr>
                <w:noProof/>
                <w:webHidden/>
              </w:rPr>
              <w:instrText xml:space="preserve"> PAGEREF _Toc174427719 \h </w:instrText>
            </w:r>
            <w:r>
              <w:rPr>
                <w:noProof/>
                <w:webHidden/>
              </w:rPr>
            </w:r>
            <w:r>
              <w:rPr>
                <w:noProof/>
                <w:webHidden/>
              </w:rPr>
              <w:fldChar w:fldCharType="separate"/>
            </w:r>
            <w:r>
              <w:rPr>
                <w:noProof/>
                <w:webHidden/>
              </w:rPr>
              <w:t>19</w:t>
            </w:r>
            <w:r>
              <w:rPr>
                <w:noProof/>
                <w:webHidden/>
              </w:rPr>
              <w:fldChar w:fldCharType="end"/>
            </w:r>
          </w:hyperlink>
        </w:p>
        <w:p w14:paraId="1CC8F0DE" w14:textId="20C457BC" w:rsidR="00321EAA" w:rsidRDefault="00321EAA">
          <w:pPr>
            <w:pStyle w:val="Obsah2"/>
            <w:tabs>
              <w:tab w:val="left" w:pos="880"/>
              <w:tab w:val="right" w:leader="dot" w:pos="9060"/>
            </w:tabs>
            <w:rPr>
              <w:rFonts w:asciiTheme="minorHAnsi" w:hAnsiTheme="minorHAnsi" w:cstheme="minorBidi"/>
              <w:noProof/>
              <w:sz w:val="22"/>
              <w:szCs w:val="22"/>
            </w:rPr>
          </w:pPr>
          <w:hyperlink w:anchor="_Toc174427720" w:history="1">
            <w:r w:rsidRPr="001A6C5F">
              <w:rPr>
                <w:rStyle w:val="Hypertextovodkaz"/>
                <w:noProof/>
              </w:rPr>
              <w:t>3.9</w:t>
            </w:r>
            <w:r>
              <w:rPr>
                <w:rFonts w:asciiTheme="minorHAnsi" w:hAnsiTheme="minorHAnsi" w:cstheme="minorBidi"/>
                <w:noProof/>
                <w:sz w:val="22"/>
                <w:szCs w:val="22"/>
              </w:rPr>
              <w:tab/>
            </w:r>
            <w:r w:rsidRPr="001A6C5F">
              <w:rPr>
                <w:rStyle w:val="Hypertextovodkaz"/>
                <w:noProof/>
              </w:rPr>
              <w:t>Co rodiny od města Jihlavy očekávají</w:t>
            </w:r>
            <w:r>
              <w:rPr>
                <w:noProof/>
                <w:webHidden/>
              </w:rPr>
              <w:tab/>
            </w:r>
            <w:r>
              <w:rPr>
                <w:noProof/>
                <w:webHidden/>
              </w:rPr>
              <w:fldChar w:fldCharType="begin"/>
            </w:r>
            <w:r>
              <w:rPr>
                <w:noProof/>
                <w:webHidden/>
              </w:rPr>
              <w:instrText xml:space="preserve"> PAGEREF _Toc174427720 \h </w:instrText>
            </w:r>
            <w:r>
              <w:rPr>
                <w:noProof/>
                <w:webHidden/>
              </w:rPr>
            </w:r>
            <w:r>
              <w:rPr>
                <w:noProof/>
                <w:webHidden/>
              </w:rPr>
              <w:fldChar w:fldCharType="separate"/>
            </w:r>
            <w:r>
              <w:rPr>
                <w:noProof/>
                <w:webHidden/>
              </w:rPr>
              <w:t>20</w:t>
            </w:r>
            <w:r>
              <w:rPr>
                <w:noProof/>
                <w:webHidden/>
              </w:rPr>
              <w:fldChar w:fldCharType="end"/>
            </w:r>
          </w:hyperlink>
        </w:p>
        <w:p w14:paraId="63CD24C0" w14:textId="52243458" w:rsidR="00321EAA" w:rsidRDefault="00321EAA">
          <w:pPr>
            <w:pStyle w:val="Obsah3"/>
            <w:tabs>
              <w:tab w:val="left" w:pos="1100"/>
              <w:tab w:val="right" w:leader="dot" w:pos="9060"/>
            </w:tabs>
            <w:rPr>
              <w:rFonts w:asciiTheme="minorHAnsi" w:hAnsiTheme="minorHAnsi" w:cstheme="minorBidi"/>
              <w:noProof/>
              <w:sz w:val="22"/>
              <w:szCs w:val="22"/>
            </w:rPr>
          </w:pPr>
          <w:hyperlink w:anchor="_Toc174427721" w:history="1">
            <w:r w:rsidRPr="001A6C5F">
              <w:rPr>
                <w:rStyle w:val="Hypertextovodkaz"/>
                <w:noProof/>
              </w:rPr>
              <w:t>3.9.1</w:t>
            </w:r>
            <w:r>
              <w:rPr>
                <w:rFonts w:asciiTheme="minorHAnsi" w:hAnsiTheme="minorHAnsi" w:cstheme="minorBidi"/>
                <w:noProof/>
                <w:sz w:val="22"/>
                <w:szCs w:val="22"/>
              </w:rPr>
              <w:tab/>
            </w:r>
            <w:r w:rsidRPr="001A6C5F">
              <w:rPr>
                <w:rStyle w:val="Hypertextovodkaz"/>
                <w:noProof/>
              </w:rPr>
              <w:t>Expertní hledisko</w:t>
            </w:r>
            <w:r>
              <w:rPr>
                <w:noProof/>
                <w:webHidden/>
              </w:rPr>
              <w:tab/>
            </w:r>
            <w:r>
              <w:rPr>
                <w:noProof/>
                <w:webHidden/>
              </w:rPr>
              <w:fldChar w:fldCharType="begin"/>
            </w:r>
            <w:r>
              <w:rPr>
                <w:noProof/>
                <w:webHidden/>
              </w:rPr>
              <w:instrText xml:space="preserve"> PAGEREF _Toc174427721 \h </w:instrText>
            </w:r>
            <w:r>
              <w:rPr>
                <w:noProof/>
                <w:webHidden/>
              </w:rPr>
            </w:r>
            <w:r>
              <w:rPr>
                <w:noProof/>
                <w:webHidden/>
              </w:rPr>
              <w:fldChar w:fldCharType="separate"/>
            </w:r>
            <w:r>
              <w:rPr>
                <w:noProof/>
                <w:webHidden/>
              </w:rPr>
              <w:t>20</w:t>
            </w:r>
            <w:r>
              <w:rPr>
                <w:noProof/>
                <w:webHidden/>
              </w:rPr>
              <w:fldChar w:fldCharType="end"/>
            </w:r>
          </w:hyperlink>
        </w:p>
        <w:p w14:paraId="5007D69E" w14:textId="350FD75B" w:rsidR="00321EAA" w:rsidRDefault="00321EAA">
          <w:pPr>
            <w:pStyle w:val="Obsah3"/>
            <w:tabs>
              <w:tab w:val="left" w:pos="1100"/>
              <w:tab w:val="right" w:leader="dot" w:pos="9060"/>
            </w:tabs>
            <w:rPr>
              <w:rFonts w:asciiTheme="minorHAnsi" w:hAnsiTheme="minorHAnsi" w:cstheme="minorBidi"/>
              <w:noProof/>
              <w:sz w:val="22"/>
              <w:szCs w:val="22"/>
            </w:rPr>
          </w:pPr>
          <w:hyperlink w:anchor="_Toc174427722" w:history="1">
            <w:r w:rsidRPr="001A6C5F">
              <w:rPr>
                <w:rStyle w:val="Hypertextovodkaz"/>
                <w:noProof/>
              </w:rPr>
              <w:t>3.9.2</w:t>
            </w:r>
            <w:r>
              <w:rPr>
                <w:rFonts w:asciiTheme="minorHAnsi" w:hAnsiTheme="minorHAnsi" w:cstheme="minorBidi"/>
                <w:noProof/>
                <w:sz w:val="22"/>
                <w:szCs w:val="22"/>
              </w:rPr>
              <w:tab/>
            </w:r>
            <w:r w:rsidRPr="001A6C5F">
              <w:rPr>
                <w:rStyle w:val="Hypertextovodkaz"/>
                <w:noProof/>
              </w:rPr>
              <w:t>Potřeby rodin</w:t>
            </w:r>
            <w:r>
              <w:rPr>
                <w:noProof/>
                <w:webHidden/>
              </w:rPr>
              <w:tab/>
            </w:r>
            <w:r>
              <w:rPr>
                <w:noProof/>
                <w:webHidden/>
              </w:rPr>
              <w:fldChar w:fldCharType="begin"/>
            </w:r>
            <w:r>
              <w:rPr>
                <w:noProof/>
                <w:webHidden/>
              </w:rPr>
              <w:instrText xml:space="preserve"> PAGEREF _Toc174427722 \h </w:instrText>
            </w:r>
            <w:r>
              <w:rPr>
                <w:noProof/>
                <w:webHidden/>
              </w:rPr>
            </w:r>
            <w:r>
              <w:rPr>
                <w:noProof/>
                <w:webHidden/>
              </w:rPr>
              <w:fldChar w:fldCharType="separate"/>
            </w:r>
            <w:r>
              <w:rPr>
                <w:noProof/>
                <w:webHidden/>
              </w:rPr>
              <w:t>22</w:t>
            </w:r>
            <w:r>
              <w:rPr>
                <w:noProof/>
                <w:webHidden/>
              </w:rPr>
              <w:fldChar w:fldCharType="end"/>
            </w:r>
          </w:hyperlink>
        </w:p>
        <w:p w14:paraId="57C14D1B" w14:textId="79C48A35" w:rsidR="00321EAA" w:rsidRDefault="00321EAA">
          <w:pPr>
            <w:pStyle w:val="Obsah2"/>
            <w:tabs>
              <w:tab w:val="left" w:pos="880"/>
              <w:tab w:val="right" w:leader="dot" w:pos="9060"/>
            </w:tabs>
            <w:rPr>
              <w:rFonts w:asciiTheme="minorHAnsi" w:hAnsiTheme="minorHAnsi" w:cstheme="minorBidi"/>
              <w:noProof/>
              <w:sz w:val="22"/>
              <w:szCs w:val="22"/>
            </w:rPr>
          </w:pPr>
          <w:hyperlink w:anchor="_Toc174427723" w:history="1">
            <w:r w:rsidRPr="001A6C5F">
              <w:rPr>
                <w:rStyle w:val="Hypertextovodkaz"/>
                <w:noProof/>
              </w:rPr>
              <w:t>3.10</w:t>
            </w:r>
            <w:r>
              <w:rPr>
                <w:rFonts w:asciiTheme="minorHAnsi" w:hAnsiTheme="minorHAnsi" w:cstheme="minorBidi"/>
                <w:noProof/>
                <w:sz w:val="22"/>
                <w:szCs w:val="22"/>
              </w:rPr>
              <w:tab/>
            </w:r>
            <w:r w:rsidRPr="001A6C5F">
              <w:rPr>
                <w:rStyle w:val="Hypertextovodkaz"/>
                <w:noProof/>
              </w:rPr>
              <w:t>SWOT analýza</w:t>
            </w:r>
            <w:r>
              <w:rPr>
                <w:noProof/>
                <w:webHidden/>
              </w:rPr>
              <w:tab/>
            </w:r>
            <w:r>
              <w:rPr>
                <w:noProof/>
                <w:webHidden/>
              </w:rPr>
              <w:fldChar w:fldCharType="begin"/>
            </w:r>
            <w:r>
              <w:rPr>
                <w:noProof/>
                <w:webHidden/>
              </w:rPr>
              <w:instrText xml:space="preserve"> PAGEREF _Toc174427723 \h </w:instrText>
            </w:r>
            <w:r>
              <w:rPr>
                <w:noProof/>
                <w:webHidden/>
              </w:rPr>
            </w:r>
            <w:r>
              <w:rPr>
                <w:noProof/>
                <w:webHidden/>
              </w:rPr>
              <w:fldChar w:fldCharType="separate"/>
            </w:r>
            <w:r>
              <w:rPr>
                <w:noProof/>
                <w:webHidden/>
              </w:rPr>
              <w:t>23</w:t>
            </w:r>
            <w:r>
              <w:rPr>
                <w:noProof/>
                <w:webHidden/>
              </w:rPr>
              <w:fldChar w:fldCharType="end"/>
            </w:r>
          </w:hyperlink>
        </w:p>
        <w:p w14:paraId="2DB7D941" w14:textId="20E3A8EF" w:rsidR="00321EAA" w:rsidRDefault="00321EAA">
          <w:pPr>
            <w:pStyle w:val="Obsah1"/>
            <w:tabs>
              <w:tab w:val="left" w:pos="420"/>
              <w:tab w:val="right" w:leader="dot" w:pos="9060"/>
            </w:tabs>
            <w:rPr>
              <w:rFonts w:asciiTheme="minorHAnsi" w:hAnsiTheme="minorHAnsi" w:cstheme="minorBidi"/>
              <w:noProof/>
              <w:sz w:val="22"/>
              <w:szCs w:val="22"/>
            </w:rPr>
          </w:pPr>
          <w:hyperlink w:anchor="_Toc174427724" w:history="1">
            <w:r w:rsidRPr="001A6C5F">
              <w:rPr>
                <w:rStyle w:val="Hypertextovodkaz"/>
                <w:noProof/>
              </w:rPr>
              <w:t>4</w:t>
            </w:r>
            <w:r>
              <w:rPr>
                <w:rFonts w:asciiTheme="minorHAnsi" w:hAnsiTheme="minorHAnsi" w:cstheme="minorBidi"/>
                <w:noProof/>
                <w:sz w:val="22"/>
                <w:szCs w:val="22"/>
              </w:rPr>
              <w:tab/>
            </w:r>
            <w:r w:rsidRPr="001A6C5F">
              <w:rPr>
                <w:rStyle w:val="Hypertextovodkaz"/>
                <w:noProof/>
              </w:rPr>
              <w:t>Strategická část</w:t>
            </w:r>
            <w:r>
              <w:rPr>
                <w:noProof/>
                <w:webHidden/>
              </w:rPr>
              <w:tab/>
            </w:r>
            <w:r>
              <w:rPr>
                <w:noProof/>
                <w:webHidden/>
              </w:rPr>
              <w:fldChar w:fldCharType="begin"/>
            </w:r>
            <w:r>
              <w:rPr>
                <w:noProof/>
                <w:webHidden/>
              </w:rPr>
              <w:instrText xml:space="preserve"> PAGEREF _Toc174427724 \h </w:instrText>
            </w:r>
            <w:r>
              <w:rPr>
                <w:noProof/>
                <w:webHidden/>
              </w:rPr>
            </w:r>
            <w:r>
              <w:rPr>
                <w:noProof/>
                <w:webHidden/>
              </w:rPr>
              <w:fldChar w:fldCharType="separate"/>
            </w:r>
            <w:r>
              <w:rPr>
                <w:noProof/>
                <w:webHidden/>
              </w:rPr>
              <w:t>31</w:t>
            </w:r>
            <w:r>
              <w:rPr>
                <w:noProof/>
                <w:webHidden/>
              </w:rPr>
              <w:fldChar w:fldCharType="end"/>
            </w:r>
          </w:hyperlink>
        </w:p>
        <w:p w14:paraId="0116614B" w14:textId="0FA30EAA" w:rsidR="00321EAA" w:rsidRDefault="00321EAA">
          <w:pPr>
            <w:pStyle w:val="Obsah2"/>
            <w:tabs>
              <w:tab w:val="left" w:pos="880"/>
              <w:tab w:val="right" w:leader="dot" w:pos="9060"/>
            </w:tabs>
            <w:rPr>
              <w:rFonts w:asciiTheme="minorHAnsi" w:hAnsiTheme="minorHAnsi" w:cstheme="minorBidi"/>
              <w:noProof/>
              <w:sz w:val="22"/>
              <w:szCs w:val="22"/>
            </w:rPr>
          </w:pPr>
          <w:hyperlink w:anchor="_Toc174427725" w:history="1">
            <w:r w:rsidRPr="001A6C5F">
              <w:rPr>
                <w:rStyle w:val="Hypertextovodkaz"/>
                <w:noProof/>
              </w:rPr>
              <w:t>4.1</w:t>
            </w:r>
            <w:r>
              <w:rPr>
                <w:rFonts w:asciiTheme="minorHAnsi" w:hAnsiTheme="minorHAnsi" w:cstheme="minorBidi"/>
                <w:noProof/>
                <w:sz w:val="22"/>
                <w:szCs w:val="22"/>
              </w:rPr>
              <w:tab/>
            </w:r>
            <w:r w:rsidRPr="001A6C5F">
              <w:rPr>
                <w:rStyle w:val="Hypertextovodkaz"/>
                <w:noProof/>
              </w:rPr>
              <w:t>Vize</w:t>
            </w:r>
            <w:r>
              <w:rPr>
                <w:noProof/>
                <w:webHidden/>
              </w:rPr>
              <w:tab/>
            </w:r>
            <w:r>
              <w:rPr>
                <w:noProof/>
                <w:webHidden/>
              </w:rPr>
              <w:fldChar w:fldCharType="begin"/>
            </w:r>
            <w:r>
              <w:rPr>
                <w:noProof/>
                <w:webHidden/>
              </w:rPr>
              <w:instrText xml:space="preserve"> PAGEREF _Toc174427725 \h </w:instrText>
            </w:r>
            <w:r>
              <w:rPr>
                <w:noProof/>
                <w:webHidden/>
              </w:rPr>
            </w:r>
            <w:r>
              <w:rPr>
                <w:noProof/>
                <w:webHidden/>
              </w:rPr>
              <w:fldChar w:fldCharType="separate"/>
            </w:r>
            <w:r>
              <w:rPr>
                <w:noProof/>
                <w:webHidden/>
              </w:rPr>
              <w:t>31</w:t>
            </w:r>
            <w:r>
              <w:rPr>
                <w:noProof/>
                <w:webHidden/>
              </w:rPr>
              <w:fldChar w:fldCharType="end"/>
            </w:r>
          </w:hyperlink>
        </w:p>
        <w:p w14:paraId="529F2315" w14:textId="04F1FB4E" w:rsidR="00321EAA" w:rsidRDefault="00321EAA">
          <w:pPr>
            <w:pStyle w:val="Obsah2"/>
            <w:tabs>
              <w:tab w:val="left" w:pos="880"/>
              <w:tab w:val="right" w:leader="dot" w:pos="9060"/>
            </w:tabs>
            <w:rPr>
              <w:rFonts w:asciiTheme="minorHAnsi" w:hAnsiTheme="minorHAnsi" w:cstheme="minorBidi"/>
              <w:noProof/>
              <w:sz w:val="22"/>
              <w:szCs w:val="22"/>
            </w:rPr>
          </w:pPr>
          <w:hyperlink w:anchor="_Toc174427726" w:history="1">
            <w:r w:rsidRPr="001A6C5F">
              <w:rPr>
                <w:rStyle w:val="Hypertextovodkaz"/>
                <w:noProof/>
              </w:rPr>
              <w:t>4.2</w:t>
            </w:r>
            <w:r>
              <w:rPr>
                <w:rFonts w:asciiTheme="minorHAnsi" w:hAnsiTheme="minorHAnsi" w:cstheme="minorBidi"/>
                <w:noProof/>
                <w:sz w:val="22"/>
                <w:szCs w:val="22"/>
              </w:rPr>
              <w:tab/>
            </w:r>
            <w:r w:rsidRPr="001A6C5F">
              <w:rPr>
                <w:rStyle w:val="Hypertextovodkaz"/>
                <w:noProof/>
              </w:rPr>
              <w:t>Strategické směřování, priority</w:t>
            </w:r>
            <w:r>
              <w:rPr>
                <w:noProof/>
                <w:webHidden/>
              </w:rPr>
              <w:tab/>
            </w:r>
            <w:r>
              <w:rPr>
                <w:noProof/>
                <w:webHidden/>
              </w:rPr>
              <w:fldChar w:fldCharType="begin"/>
            </w:r>
            <w:r>
              <w:rPr>
                <w:noProof/>
                <w:webHidden/>
              </w:rPr>
              <w:instrText xml:space="preserve"> PAGEREF _Toc174427726 \h </w:instrText>
            </w:r>
            <w:r>
              <w:rPr>
                <w:noProof/>
                <w:webHidden/>
              </w:rPr>
            </w:r>
            <w:r>
              <w:rPr>
                <w:noProof/>
                <w:webHidden/>
              </w:rPr>
              <w:fldChar w:fldCharType="separate"/>
            </w:r>
            <w:r>
              <w:rPr>
                <w:noProof/>
                <w:webHidden/>
              </w:rPr>
              <w:t>31</w:t>
            </w:r>
            <w:r>
              <w:rPr>
                <w:noProof/>
                <w:webHidden/>
              </w:rPr>
              <w:fldChar w:fldCharType="end"/>
            </w:r>
          </w:hyperlink>
        </w:p>
        <w:p w14:paraId="3E11B63F" w14:textId="6A233002" w:rsidR="00321EAA" w:rsidRDefault="00321EAA">
          <w:pPr>
            <w:pStyle w:val="Obsah3"/>
            <w:tabs>
              <w:tab w:val="left" w:pos="1100"/>
              <w:tab w:val="right" w:leader="dot" w:pos="9060"/>
            </w:tabs>
            <w:rPr>
              <w:rFonts w:asciiTheme="minorHAnsi" w:hAnsiTheme="minorHAnsi" w:cstheme="minorBidi"/>
              <w:noProof/>
              <w:sz w:val="22"/>
              <w:szCs w:val="22"/>
            </w:rPr>
          </w:pPr>
          <w:hyperlink w:anchor="_Toc174427727" w:history="1">
            <w:r w:rsidRPr="001A6C5F">
              <w:rPr>
                <w:rStyle w:val="Hypertextovodkaz"/>
                <w:noProof/>
              </w:rPr>
              <w:t>4.2.1</w:t>
            </w:r>
            <w:r>
              <w:rPr>
                <w:rFonts w:asciiTheme="minorHAnsi" w:hAnsiTheme="minorHAnsi" w:cstheme="minorBidi"/>
                <w:noProof/>
                <w:sz w:val="22"/>
                <w:szCs w:val="22"/>
              </w:rPr>
              <w:tab/>
            </w:r>
            <w:r w:rsidRPr="001A6C5F">
              <w:rPr>
                <w:rStyle w:val="Hypertextovodkaz"/>
                <w:noProof/>
              </w:rPr>
              <w:t>Priority</w:t>
            </w:r>
            <w:r>
              <w:rPr>
                <w:noProof/>
                <w:webHidden/>
              </w:rPr>
              <w:tab/>
            </w:r>
            <w:r>
              <w:rPr>
                <w:noProof/>
                <w:webHidden/>
              </w:rPr>
              <w:fldChar w:fldCharType="begin"/>
            </w:r>
            <w:r>
              <w:rPr>
                <w:noProof/>
                <w:webHidden/>
              </w:rPr>
              <w:instrText xml:space="preserve"> PAGEREF _Toc174427727 \h </w:instrText>
            </w:r>
            <w:r>
              <w:rPr>
                <w:noProof/>
                <w:webHidden/>
              </w:rPr>
            </w:r>
            <w:r>
              <w:rPr>
                <w:noProof/>
                <w:webHidden/>
              </w:rPr>
              <w:fldChar w:fldCharType="separate"/>
            </w:r>
            <w:r>
              <w:rPr>
                <w:noProof/>
                <w:webHidden/>
              </w:rPr>
              <w:t>32</w:t>
            </w:r>
            <w:r>
              <w:rPr>
                <w:noProof/>
                <w:webHidden/>
              </w:rPr>
              <w:fldChar w:fldCharType="end"/>
            </w:r>
          </w:hyperlink>
        </w:p>
        <w:p w14:paraId="4889571E" w14:textId="7CCB2735" w:rsidR="00321EAA" w:rsidRDefault="00321EAA">
          <w:pPr>
            <w:pStyle w:val="Obsah3"/>
            <w:tabs>
              <w:tab w:val="right" w:leader="dot" w:pos="9060"/>
            </w:tabs>
            <w:rPr>
              <w:rFonts w:asciiTheme="minorHAnsi" w:hAnsiTheme="minorHAnsi" w:cstheme="minorBidi"/>
              <w:noProof/>
              <w:sz w:val="22"/>
              <w:szCs w:val="22"/>
            </w:rPr>
          </w:pPr>
          <w:hyperlink w:anchor="_Toc174427728" w:history="1">
            <w:r w:rsidRPr="001A6C5F">
              <w:rPr>
                <w:rStyle w:val="Hypertextovodkaz"/>
                <w:noProof/>
              </w:rPr>
              <w:t>4.2.2 Strategické cíle</w:t>
            </w:r>
            <w:r>
              <w:rPr>
                <w:noProof/>
                <w:webHidden/>
              </w:rPr>
              <w:tab/>
            </w:r>
            <w:r>
              <w:rPr>
                <w:noProof/>
                <w:webHidden/>
              </w:rPr>
              <w:fldChar w:fldCharType="begin"/>
            </w:r>
            <w:r>
              <w:rPr>
                <w:noProof/>
                <w:webHidden/>
              </w:rPr>
              <w:instrText xml:space="preserve"> PAGEREF _Toc174427728 \h </w:instrText>
            </w:r>
            <w:r>
              <w:rPr>
                <w:noProof/>
                <w:webHidden/>
              </w:rPr>
            </w:r>
            <w:r>
              <w:rPr>
                <w:noProof/>
                <w:webHidden/>
              </w:rPr>
              <w:fldChar w:fldCharType="separate"/>
            </w:r>
            <w:r>
              <w:rPr>
                <w:noProof/>
                <w:webHidden/>
              </w:rPr>
              <w:t>32</w:t>
            </w:r>
            <w:r>
              <w:rPr>
                <w:noProof/>
                <w:webHidden/>
              </w:rPr>
              <w:fldChar w:fldCharType="end"/>
            </w:r>
          </w:hyperlink>
        </w:p>
        <w:p w14:paraId="57DFF7A2" w14:textId="16D88DA7" w:rsidR="00321EAA" w:rsidRDefault="00321EAA">
          <w:pPr>
            <w:pStyle w:val="Obsah1"/>
            <w:tabs>
              <w:tab w:val="left" w:pos="420"/>
              <w:tab w:val="right" w:leader="dot" w:pos="9060"/>
            </w:tabs>
            <w:rPr>
              <w:rFonts w:asciiTheme="minorHAnsi" w:hAnsiTheme="minorHAnsi" w:cstheme="minorBidi"/>
              <w:noProof/>
              <w:sz w:val="22"/>
              <w:szCs w:val="22"/>
            </w:rPr>
          </w:pPr>
          <w:hyperlink w:anchor="_Toc174427729" w:history="1">
            <w:r w:rsidRPr="001A6C5F">
              <w:rPr>
                <w:rStyle w:val="Hypertextovodkaz"/>
                <w:noProof/>
              </w:rPr>
              <w:t>5</w:t>
            </w:r>
            <w:r>
              <w:rPr>
                <w:rFonts w:asciiTheme="minorHAnsi" w:hAnsiTheme="minorHAnsi" w:cstheme="minorBidi"/>
                <w:noProof/>
                <w:sz w:val="22"/>
                <w:szCs w:val="22"/>
              </w:rPr>
              <w:tab/>
            </w:r>
            <w:r w:rsidRPr="001A6C5F">
              <w:rPr>
                <w:rStyle w:val="Hypertextovodkaz"/>
                <w:noProof/>
              </w:rPr>
              <w:t>Implementační část</w:t>
            </w:r>
            <w:r>
              <w:rPr>
                <w:noProof/>
                <w:webHidden/>
              </w:rPr>
              <w:tab/>
            </w:r>
            <w:r>
              <w:rPr>
                <w:noProof/>
                <w:webHidden/>
              </w:rPr>
              <w:fldChar w:fldCharType="begin"/>
            </w:r>
            <w:r>
              <w:rPr>
                <w:noProof/>
                <w:webHidden/>
              </w:rPr>
              <w:instrText xml:space="preserve"> PAGEREF _Toc174427729 \h </w:instrText>
            </w:r>
            <w:r>
              <w:rPr>
                <w:noProof/>
                <w:webHidden/>
              </w:rPr>
            </w:r>
            <w:r>
              <w:rPr>
                <w:noProof/>
                <w:webHidden/>
              </w:rPr>
              <w:fldChar w:fldCharType="separate"/>
            </w:r>
            <w:r>
              <w:rPr>
                <w:noProof/>
                <w:webHidden/>
              </w:rPr>
              <w:t>36</w:t>
            </w:r>
            <w:r>
              <w:rPr>
                <w:noProof/>
                <w:webHidden/>
              </w:rPr>
              <w:fldChar w:fldCharType="end"/>
            </w:r>
          </w:hyperlink>
        </w:p>
        <w:p w14:paraId="462BE49B" w14:textId="52624AB2" w:rsidR="00321EAA" w:rsidRDefault="00321EAA">
          <w:pPr>
            <w:pStyle w:val="Obsah2"/>
            <w:tabs>
              <w:tab w:val="left" w:pos="880"/>
              <w:tab w:val="right" w:leader="dot" w:pos="9060"/>
            </w:tabs>
            <w:rPr>
              <w:rFonts w:asciiTheme="minorHAnsi" w:hAnsiTheme="minorHAnsi" w:cstheme="minorBidi"/>
              <w:noProof/>
              <w:sz w:val="22"/>
              <w:szCs w:val="22"/>
            </w:rPr>
          </w:pPr>
          <w:hyperlink w:anchor="_Toc174427730" w:history="1">
            <w:r w:rsidRPr="001A6C5F">
              <w:rPr>
                <w:rStyle w:val="Hypertextovodkaz"/>
                <w:noProof/>
              </w:rPr>
              <w:t>5.1</w:t>
            </w:r>
            <w:r>
              <w:rPr>
                <w:rFonts w:asciiTheme="minorHAnsi" w:hAnsiTheme="minorHAnsi" w:cstheme="minorBidi"/>
                <w:noProof/>
                <w:sz w:val="22"/>
                <w:szCs w:val="22"/>
              </w:rPr>
              <w:tab/>
            </w:r>
            <w:r w:rsidRPr="001A6C5F">
              <w:rPr>
                <w:rStyle w:val="Hypertextovodkaz"/>
                <w:noProof/>
              </w:rPr>
              <w:t>Organizační zajištění</w:t>
            </w:r>
            <w:r>
              <w:rPr>
                <w:noProof/>
                <w:webHidden/>
              </w:rPr>
              <w:tab/>
            </w:r>
            <w:r>
              <w:rPr>
                <w:noProof/>
                <w:webHidden/>
              </w:rPr>
              <w:fldChar w:fldCharType="begin"/>
            </w:r>
            <w:r>
              <w:rPr>
                <w:noProof/>
                <w:webHidden/>
              </w:rPr>
              <w:instrText xml:space="preserve"> PAGEREF _Toc174427730 \h </w:instrText>
            </w:r>
            <w:r>
              <w:rPr>
                <w:noProof/>
                <w:webHidden/>
              </w:rPr>
            </w:r>
            <w:r>
              <w:rPr>
                <w:noProof/>
                <w:webHidden/>
              </w:rPr>
              <w:fldChar w:fldCharType="separate"/>
            </w:r>
            <w:r>
              <w:rPr>
                <w:noProof/>
                <w:webHidden/>
              </w:rPr>
              <w:t>36</w:t>
            </w:r>
            <w:r>
              <w:rPr>
                <w:noProof/>
                <w:webHidden/>
              </w:rPr>
              <w:fldChar w:fldCharType="end"/>
            </w:r>
          </w:hyperlink>
        </w:p>
        <w:p w14:paraId="1CEDF796" w14:textId="5F05F4B1" w:rsidR="00321EAA" w:rsidRDefault="00321EAA">
          <w:pPr>
            <w:pStyle w:val="Obsah2"/>
            <w:tabs>
              <w:tab w:val="right" w:leader="dot" w:pos="9060"/>
            </w:tabs>
            <w:rPr>
              <w:rFonts w:asciiTheme="minorHAnsi" w:hAnsiTheme="minorHAnsi" w:cstheme="minorBidi"/>
              <w:noProof/>
              <w:sz w:val="22"/>
              <w:szCs w:val="22"/>
            </w:rPr>
          </w:pPr>
          <w:hyperlink w:anchor="_Toc174427731" w:history="1">
            <w:r w:rsidRPr="001A6C5F">
              <w:rPr>
                <w:rStyle w:val="Hypertextovodkaz"/>
                <w:noProof/>
              </w:rPr>
              <w:t>5.2 Proces implementace</w:t>
            </w:r>
            <w:r>
              <w:rPr>
                <w:noProof/>
                <w:webHidden/>
              </w:rPr>
              <w:tab/>
            </w:r>
            <w:r>
              <w:rPr>
                <w:noProof/>
                <w:webHidden/>
              </w:rPr>
              <w:fldChar w:fldCharType="begin"/>
            </w:r>
            <w:r>
              <w:rPr>
                <w:noProof/>
                <w:webHidden/>
              </w:rPr>
              <w:instrText xml:space="preserve"> PAGEREF _Toc174427731 \h </w:instrText>
            </w:r>
            <w:r>
              <w:rPr>
                <w:noProof/>
                <w:webHidden/>
              </w:rPr>
            </w:r>
            <w:r>
              <w:rPr>
                <w:noProof/>
                <w:webHidden/>
              </w:rPr>
              <w:fldChar w:fldCharType="separate"/>
            </w:r>
            <w:r>
              <w:rPr>
                <w:noProof/>
                <w:webHidden/>
              </w:rPr>
              <w:t>37</w:t>
            </w:r>
            <w:r>
              <w:rPr>
                <w:noProof/>
                <w:webHidden/>
              </w:rPr>
              <w:fldChar w:fldCharType="end"/>
            </w:r>
          </w:hyperlink>
        </w:p>
        <w:p w14:paraId="703FF0D5" w14:textId="10D93BB0" w:rsidR="00321EAA" w:rsidRDefault="00321EAA">
          <w:pPr>
            <w:pStyle w:val="Obsah3"/>
            <w:tabs>
              <w:tab w:val="right" w:leader="dot" w:pos="9060"/>
            </w:tabs>
            <w:rPr>
              <w:rFonts w:asciiTheme="minorHAnsi" w:hAnsiTheme="minorHAnsi" w:cstheme="minorBidi"/>
              <w:noProof/>
              <w:sz w:val="22"/>
              <w:szCs w:val="22"/>
            </w:rPr>
          </w:pPr>
          <w:hyperlink w:anchor="_Toc174427732" w:history="1">
            <w:r w:rsidRPr="001A6C5F">
              <w:rPr>
                <w:rStyle w:val="Hypertextovodkaz"/>
                <w:noProof/>
              </w:rPr>
              <w:t>5.2.1 Tvorba akčního plánu</w:t>
            </w:r>
            <w:r>
              <w:rPr>
                <w:noProof/>
                <w:webHidden/>
              </w:rPr>
              <w:tab/>
            </w:r>
            <w:r>
              <w:rPr>
                <w:noProof/>
                <w:webHidden/>
              </w:rPr>
              <w:fldChar w:fldCharType="begin"/>
            </w:r>
            <w:r>
              <w:rPr>
                <w:noProof/>
                <w:webHidden/>
              </w:rPr>
              <w:instrText xml:space="preserve"> PAGEREF _Toc174427732 \h </w:instrText>
            </w:r>
            <w:r>
              <w:rPr>
                <w:noProof/>
                <w:webHidden/>
              </w:rPr>
            </w:r>
            <w:r>
              <w:rPr>
                <w:noProof/>
                <w:webHidden/>
              </w:rPr>
              <w:fldChar w:fldCharType="separate"/>
            </w:r>
            <w:r>
              <w:rPr>
                <w:noProof/>
                <w:webHidden/>
              </w:rPr>
              <w:t>38</w:t>
            </w:r>
            <w:r>
              <w:rPr>
                <w:noProof/>
                <w:webHidden/>
              </w:rPr>
              <w:fldChar w:fldCharType="end"/>
            </w:r>
          </w:hyperlink>
        </w:p>
        <w:p w14:paraId="6007162F" w14:textId="6E3D4880" w:rsidR="00321EAA" w:rsidRDefault="00321EAA">
          <w:pPr>
            <w:pStyle w:val="Obsah3"/>
            <w:tabs>
              <w:tab w:val="left" w:pos="1100"/>
              <w:tab w:val="right" w:leader="dot" w:pos="9060"/>
            </w:tabs>
            <w:rPr>
              <w:rFonts w:asciiTheme="minorHAnsi" w:hAnsiTheme="minorHAnsi" w:cstheme="minorBidi"/>
              <w:noProof/>
              <w:sz w:val="22"/>
              <w:szCs w:val="22"/>
            </w:rPr>
          </w:pPr>
          <w:hyperlink w:anchor="_Toc174427733" w:history="1">
            <w:r w:rsidRPr="001A6C5F">
              <w:rPr>
                <w:rStyle w:val="Hypertextovodkaz"/>
                <w:noProof/>
              </w:rPr>
              <w:t>5.2.2</w:t>
            </w:r>
            <w:r>
              <w:rPr>
                <w:rFonts w:asciiTheme="minorHAnsi" w:hAnsiTheme="minorHAnsi" w:cstheme="minorBidi"/>
                <w:noProof/>
                <w:sz w:val="22"/>
                <w:szCs w:val="22"/>
              </w:rPr>
              <w:tab/>
            </w:r>
            <w:r w:rsidRPr="001A6C5F">
              <w:rPr>
                <w:rStyle w:val="Hypertextovodkaz"/>
                <w:noProof/>
              </w:rPr>
              <w:t>Vyhodnocování</w:t>
            </w:r>
            <w:r>
              <w:rPr>
                <w:noProof/>
                <w:webHidden/>
              </w:rPr>
              <w:tab/>
            </w:r>
            <w:r>
              <w:rPr>
                <w:noProof/>
                <w:webHidden/>
              </w:rPr>
              <w:fldChar w:fldCharType="begin"/>
            </w:r>
            <w:r>
              <w:rPr>
                <w:noProof/>
                <w:webHidden/>
              </w:rPr>
              <w:instrText xml:space="preserve"> PAGEREF _Toc174427733 \h </w:instrText>
            </w:r>
            <w:r>
              <w:rPr>
                <w:noProof/>
                <w:webHidden/>
              </w:rPr>
            </w:r>
            <w:r>
              <w:rPr>
                <w:noProof/>
                <w:webHidden/>
              </w:rPr>
              <w:fldChar w:fldCharType="separate"/>
            </w:r>
            <w:r>
              <w:rPr>
                <w:noProof/>
                <w:webHidden/>
              </w:rPr>
              <w:t>38</w:t>
            </w:r>
            <w:r>
              <w:rPr>
                <w:noProof/>
                <w:webHidden/>
              </w:rPr>
              <w:fldChar w:fldCharType="end"/>
            </w:r>
          </w:hyperlink>
        </w:p>
        <w:p w14:paraId="0AEAFE31" w14:textId="64324E50" w:rsidR="00321EAA" w:rsidRDefault="00321EAA">
          <w:pPr>
            <w:pStyle w:val="Obsah1"/>
            <w:tabs>
              <w:tab w:val="right" w:leader="dot" w:pos="9060"/>
            </w:tabs>
            <w:rPr>
              <w:rFonts w:asciiTheme="minorHAnsi" w:hAnsiTheme="minorHAnsi" w:cstheme="minorBidi"/>
              <w:noProof/>
              <w:sz w:val="22"/>
              <w:szCs w:val="22"/>
            </w:rPr>
          </w:pPr>
          <w:hyperlink w:anchor="_Toc174427734" w:history="1">
            <w:r w:rsidRPr="001A6C5F">
              <w:rPr>
                <w:rStyle w:val="Hypertextovodkaz"/>
                <w:noProof/>
              </w:rPr>
              <w:t>Seznam tabulek a grafů</w:t>
            </w:r>
            <w:r>
              <w:rPr>
                <w:noProof/>
                <w:webHidden/>
              </w:rPr>
              <w:tab/>
            </w:r>
            <w:r>
              <w:rPr>
                <w:noProof/>
                <w:webHidden/>
              </w:rPr>
              <w:fldChar w:fldCharType="begin"/>
            </w:r>
            <w:r>
              <w:rPr>
                <w:noProof/>
                <w:webHidden/>
              </w:rPr>
              <w:instrText xml:space="preserve"> PAGEREF _Toc174427734 \h </w:instrText>
            </w:r>
            <w:r>
              <w:rPr>
                <w:noProof/>
                <w:webHidden/>
              </w:rPr>
            </w:r>
            <w:r>
              <w:rPr>
                <w:noProof/>
                <w:webHidden/>
              </w:rPr>
              <w:fldChar w:fldCharType="separate"/>
            </w:r>
            <w:r>
              <w:rPr>
                <w:noProof/>
                <w:webHidden/>
              </w:rPr>
              <w:t>39</w:t>
            </w:r>
            <w:r>
              <w:rPr>
                <w:noProof/>
                <w:webHidden/>
              </w:rPr>
              <w:fldChar w:fldCharType="end"/>
            </w:r>
          </w:hyperlink>
        </w:p>
        <w:p w14:paraId="74264D9A" w14:textId="4AD9BC12" w:rsidR="00321EAA" w:rsidRDefault="00321EAA">
          <w:pPr>
            <w:pStyle w:val="Obsah1"/>
            <w:tabs>
              <w:tab w:val="right" w:leader="dot" w:pos="9060"/>
            </w:tabs>
            <w:rPr>
              <w:rFonts w:asciiTheme="minorHAnsi" w:hAnsiTheme="minorHAnsi" w:cstheme="minorBidi"/>
              <w:noProof/>
              <w:sz w:val="22"/>
              <w:szCs w:val="22"/>
            </w:rPr>
          </w:pPr>
          <w:hyperlink w:anchor="_Toc174427735" w:history="1">
            <w:r w:rsidRPr="001A6C5F">
              <w:rPr>
                <w:rStyle w:val="Hypertextovodkaz"/>
                <w:noProof/>
              </w:rPr>
              <w:t>Příloha č. 1 Síť služeb</w:t>
            </w:r>
            <w:r>
              <w:rPr>
                <w:noProof/>
                <w:webHidden/>
              </w:rPr>
              <w:tab/>
            </w:r>
            <w:r>
              <w:rPr>
                <w:noProof/>
                <w:webHidden/>
              </w:rPr>
              <w:fldChar w:fldCharType="begin"/>
            </w:r>
            <w:r>
              <w:rPr>
                <w:noProof/>
                <w:webHidden/>
              </w:rPr>
              <w:instrText xml:space="preserve"> PAGEREF _Toc174427735 \h </w:instrText>
            </w:r>
            <w:r>
              <w:rPr>
                <w:noProof/>
                <w:webHidden/>
              </w:rPr>
            </w:r>
            <w:r>
              <w:rPr>
                <w:noProof/>
                <w:webHidden/>
              </w:rPr>
              <w:fldChar w:fldCharType="separate"/>
            </w:r>
            <w:r>
              <w:rPr>
                <w:noProof/>
                <w:webHidden/>
              </w:rPr>
              <w:t>40</w:t>
            </w:r>
            <w:r>
              <w:rPr>
                <w:noProof/>
                <w:webHidden/>
              </w:rPr>
              <w:fldChar w:fldCharType="end"/>
            </w:r>
          </w:hyperlink>
        </w:p>
        <w:p w14:paraId="7C7C08CC" w14:textId="3FD0C351" w:rsidR="00321EAA" w:rsidRDefault="00321EAA">
          <w:pPr>
            <w:pStyle w:val="Obsah2"/>
            <w:tabs>
              <w:tab w:val="right" w:leader="dot" w:pos="9060"/>
            </w:tabs>
            <w:rPr>
              <w:rFonts w:asciiTheme="minorHAnsi" w:hAnsiTheme="minorHAnsi" w:cstheme="minorBidi"/>
              <w:noProof/>
              <w:sz w:val="22"/>
              <w:szCs w:val="22"/>
            </w:rPr>
          </w:pPr>
          <w:hyperlink w:anchor="_Toc174427736" w:history="1">
            <w:r w:rsidRPr="001A6C5F">
              <w:rPr>
                <w:rStyle w:val="Hypertextovodkaz"/>
                <w:noProof/>
              </w:rPr>
              <w:t>Přehled dostupných sociálních služeb v Jihlavě zaměřených na rodiny s dětmi, rodiny se specifickými potřebami a na děti a mládež ohrožené společensky nežádoucími jevy</w:t>
            </w:r>
            <w:r>
              <w:rPr>
                <w:noProof/>
                <w:webHidden/>
              </w:rPr>
              <w:tab/>
            </w:r>
            <w:r>
              <w:rPr>
                <w:noProof/>
                <w:webHidden/>
              </w:rPr>
              <w:fldChar w:fldCharType="begin"/>
            </w:r>
            <w:r>
              <w:rPr>
                <w:noProof/>
                <w:webHidden/>
              </w:rPr>
              <w:instrText xml:space="preserve"> PAGEREF _Toc174427736 \h </w:instrText>
            </w:r>
            <w:r>
              <w:rPr>
                <w:noProof/>
                <w:webHidden/>
              </w:rPr>
            </w:r>
            <w:r>
              <w:rPr>
                <w:noProof/>
                <w:webHidden/>
              </w:rPr>
              <w:fldChar w:fldCharType="separate"/>
            </w:r>
            <w:r>
              <w:rPr>
                <w:noProof/>
                <w:webHidden/>
              </w:rPr>
              <w:t>40</w:t>
            </w:r>
            <w:r>
              <w:rPr>
                <w:noProof/>
                <w:webHidden/>
              </w:rPr>
              <w:fldChar w:fldCharType="end"/>
            </w:r>
          </w:hyperlink>
        </w:p>
        <w:p w14:paraId="3D6A840E" w14:textId="077BCCD9" w:rsidR="00321EAA" w:rsidRDefault="00321EAA">
          <w:pPr>
            <w:pStyle w:val="Obsah2"/>
            <w:tabs>
              <w:tab w:val="right" w:leader="dot" w:pos="9060"/>
            </w:tabs>
            <w:rPr>
              <w:rFonts w:asciiTheme="minorHAnsi" w:hAnsiTheme="minorHAnsi" w:cstheme="minorBidi"/>
              <w:noProof/>
              <w:sz w:val="22"/>
              <w:szCs w:val="22"/>
            </w:rPr>
          </w:pPr>
          <w:hyperlink w:anchor="_Toc174427737" w:history="1">
            <w:r w:rsidRPr="001A6C5F">
              <w:rPr>
                <w:rStyle w:val="Hypertextovodkaz"/>
                <w:noProof/>
              </w:rPr>
              <w:t>Přehled služeb primární prevence pro děti a mládež v Jihlavě</w:t>
            </w:r>
            <w:r>
              <w:rPr>
                <w:noProof/>
                <w:webHidden/>
              </w:rPr>
              <w:tab/>
            </w:r>
            <w:r>
              <w:rPr>
                <w:noProof/>
                <w:webHidden/>
              </w:rPr>
              <w:fldChar w:fldCharType="begin"/>
            </w:r>
            <w:r>
              <w:rPr>
                <w:noProof/>
                <w:webHidden/>
              </w:rPr>
              <w:instrText xml:space="preserve"> PAGEREF _Toc174427737 \h </w:instrText>
            </w:r>
            <w:r>
              <w:rPr>
                <w:noProof/>
                <w:webHidden/>
              </w:rPr>
            </w:r>
            <w:r>
              <w:rPr>
                <w:noProof/>
                <w:webHidden/>
              </w:rPr>
              <w:fldChar w:fldCharType="separate"/>
            </w:r>
            <w:r>
              <w:rPr>
                <w:noProof/>
                <w:webHidden/>
              </w:rPr>
              <w:t>44</w:t>
            </w:r>
            <w:r>
              <w:rPr>
                <w:noProof/>
                <w:webHidden/>
              </w:rPr>
              <w:fldChar w:fldCharType="end"/>
            </w:r>
          </w:hyperlink>
        </w:p>
        <w:p w14:paraId="3A58CFFF" w14:textId="00ED3082" w:rsidR="00321EAA" w:rsidRDefault="00321EAA">
          <w:pPr>
            <w:pStyle w:val="Obsah2"/>
            <w:tabs>
              <w:tab w:val="right" w:leader="dot" w:pos="9060"/>
            </w:tabs>
            <w:rPr>
              <w:rFonts w:asciiTheme="minorHAnsi" w:hAnsiTheme="minorHAnsi" w:cstheme="minorBidi"/>
              <w:noProof/>
              <w:sz w:val="22"/>
              <w:szCs w:val="22"/>
            </w:rPr>
          </w:pPr>
          <w:hyperlink w:anchor="_Toc174427738" w:history="1">
            <w:r w:rsidRPr="001A6C5F">
              <w:rPr>
                <w:rStyle w:val="Hypertextovodkaz"/>
                <w:noProof/>
              </w:rPr>
              <w:t>Přehled osob pověřených k výkonu SPOD v Jihlavě</w:t>
            </w:r>
            <w:r>
              <w:rPr>
                <w:noProof/>
                <w:webHidden/>
              </w:rPr>
              <w:tab/>
            </w:r>
            <w:r>
              <w:rPr>
                <w:noProof/>
                <w:webHidden/>
              </w:rPr>
              <w:fldChar w:fldCharType="begin"/>
            </w:r>
            <w:r>
              <w:rPr>
                <w:noProof/>
                <w:webHidden/>
              </w:rPr>
              <w:instrText xml:space="preserve"> PAGEREF _Toc174427738 \h </w:instrText>
            </w:r>
            <w:r>
              <w:rPr>
                <w:noProof/>
                <w:webHidden/>
              </w:rPr>
            </w:r>
            <w:r>
              <w:rPr>
                <w:noProof/>
                <w:webHidden/>
              </w:rPr>
              <w:fldChar w:fldCharType="separate"/>
            </w:r>
            <w:r>
              <w:rPr>
                <w:noProof/>
                <w:webHidden/>
              </w:rPr>
              <w:t>44</w:t>
            </w:r>
            <w:r>
              <w:rPr>
                <w:noProof/>
                <w:webHidden/>
              </w:rPr>
              <w:fldChar w:fldCharType="end"/>
            </w:r>
          </w:hyperlink>
        </w:p>
        <w:p w14:paraId="7C304B57" w14:textId="45C6FBBF" w:rsidR="00321EAA" w:rsidRDefault="00321EAA">
          <w:pPr>
            <w:pStyle w:val="Obsah2"/>
            <w:tabs>
              <w:tab w:val="right" w:leader="dot" w:pos="9060"/>
            </w:tabs>
            <w:rPr>
              <w:rFonts w:asciiTheme="minorHAnsi" w:hAnsiTheme="minorHAnsi" w:cstheme="minorBidi"/>
              <w:noProof/>
              <w:sz w:val="22"/>
              <w:szCs w:val="22"/>
            </w:rPr>
          </w:pPr>
          <w:hyperlink w:anchor="_Toc174427739" w:history="1">
            <w:r w:rsidRPr="001A6C5F">
              <w:rPr>
                <w:rStyle w:val="Hypertextovodkaz"/>
                <w:noProof/>
              </w:rPr>
              <w:t>Přehled speciálně pedagogických center a pedagogicko-psychologických poraden v Jihlavě</w:t>
            </w:r>
            <w:r>
              <w:rPr>
                <w:noProof/>
                <w:webHidden/>
              </w:rPr>
              <w:tab/>
            </w:r>
            <w:r>
              <w:rPr>
                <w:noProof/>
                <w:webHidden/>
              </w:rPr>
              <w:fldChar w:fldCharType="begin"/>
            </w:r>
            <w:r>
              <w:rPr>
                <w:noProof/>
                <w:webHidden/>
              </w:rPr>
              <w:instrText xml:space="preserve"> PAGEREF _Toc174427739 \h </w:instrText>
            </w:r>
            <w:r>
              <w:rPr>
                <w:noProof/>
                <w:webHidden/>
              </w:rPr>
            </w:r>
            <w:r>
              <w:rPr>
                <w:noProof/>
                <w:webHidden/>
              </w:rPr>
              <w:fldChar w:fldCharType="separate"/>
            </w:r>
            <w:r>
              <w:rPr>
                <w:noProof/>
                <w:webHidden/>
              </w:rPr>
              <w:t>46</w:t>
            </w:r>
            <w:r>
              <w:rPr>
                <w:noProof/>
                <w:webHidden/>
              </w:rPr>
              <w:fldChar w:fldCharType="end"/>
            </w:r>
          </w:hyperlink>
        </w:p>
        <w:p w14:paraId="63C74369" w14:textId="11F89519" w:rsidR="00321EAA" w:rsidRDefault="00321EAA">
          <w:pPr>
            <w:pStyle w:val="Obsah2"/>
            <w:tabs>
              <w:tab w:val="right" w:leader="dot" w:pos="9060"/>
            </w:tabs>
            <w:rPr>
              <w:rFonts w:asciiTheme="minorHAnsi" w:hAnsiTheme="minorHAnsi" w:cstheme="minorBidi"/>
              <w:noProof/>
              <w:sz w:val="22"/>
              <w:szCs w:val="22"/>
            </w:rPr>
          </w:pPr>
          <w:hyperlink w:anchor="_Toc174427740" w:history="1">
            <w:r w:rsidRPr="001A6C5F">
              <w:rPr>
                <w:rStyle w:val="Hypertextovodkaz"/>
                <w:noProof/>
              </w:rPr>
              <w:t>Přehled poskytovatelů organizovaných vzdělávacích aktivit pro děti a mládež v Jihlavě</w:t>
            </w:r>
            <w:r>
              <w:rPr>
                <w:noProof/>
                <w:webHidden/>
              </w:rPr>
              <w:tab/>
            </w:r>
            <w:r>
              <w:rPr>
                <w:noProof/>
                <w:webHidden/>
              </w:rPr>
              <w:fldChar w:fldCharType="begin"/>
            </w:r>
            <w:r>
              <w:rPr>
                <w:noProof/>
                <w:webHidden/>
              </w:rPr>
              <w:instrText xml:space="preserve"> PAGEREF _Toc174427740 \h </w:instrText>
            </w:r>
            <w:r>
              <w:rPr>
                <w:noProof/>
                <w:webHidden/>
              </w:rPr>
            </w:r>
            <w:r>
              <w:rPr>
                <w:noProof/>
                <w:webHidden/>
              </w:rPr>
              <w:fldChar w:fldCharType="separate"/>
            </w:r>
            <w:r>
              <w:rPr>
                <w:noProof/>
                <w:webHidden/>
              </w:rPr>
              <w:t>47</w:t>
            </w:r>
            <w:r>
              <w:rPr>
                <w:noProof/>
                <w:webHidden/>
              </w:rPr>
              <w:fldChar w:fldCharType="end"/>
            </w:r>
          </w:hyperlink>
        </w:p>
        <w:p w14:paraId="6E720841" w14:textId="3467E6FD" w:rsidR="00321EAA" w:rsidRDefault="00321EAA">
          <w:pPr>
            <w:pStyle w:val="Obsah2"/>
            <w:tabs>
              <w:tab w:val="right" w:leader="dot" w:pos="9060"/>
            </w:tabs>
            <w:rPr>
              <w:rFonts w:asciiTheme="minorHAnsi" w:hAnsiTheme="minorHAnsi" w:cstheme="minorBidi"/>
              <w:noProof/>
              <w:sz w:val="22"/>
              <w:szCs w:val="22"/>
            </w:rPr>
          </w:pPr>
          <w:hyperlink w:anchor="_Toc174427741" w:history="1">
            <w:r w:rsidRPr="001A6C5F">
              <w:rPr>
                <w:rStyle w:val="Hypertextovodkaz"/>
                <w:noProof/>
              </w:rPr>
              <w:t>Přehled škol a školských zařízení v Jihlavě</w:t>
            </w:r>
            <w:r>
              <w:rPr>
                <w:noProof/>
                <w:webHidden/>
              </w:rPr>
              <w:tab/>
            </w:r>
            <w:r>
              <w:rPr>
                <w:noProof/>
                <w:webHidden/>
              </w:rPr>
              <w:fldChar w:fldCharType="begin"/>
            </w:r>
            <w:r>
              <w:rPr>
                <w:noProof/>
                <w:webHidden/>
              </w:rPr>
              <w:instrText xml:space="preserve"> PAGEREF _Toc174427741 \h </w:instrText>
            </w:r>
            <w:r>
              <w:rPr>
                <w:noProof/>
                <w:webHidden/>
              </w:rPr>
            </w:r>
            <w:r>
              <w:rPr>
                <w:noProof/>
                <w:webHidden/>
              </w:rPr>
              <w:fldChar w:fldCharType="separate"/>
            </w:r>
            <w:r>
              <w:rPr>
                <w:noProof/>
                <w:webHidden/>
              </w:rPr>
              <w:t>47</w:t>
            </w:r>
            <w:r>
              <w:rPr>
                <w:noProof/>
                <w:webHidden/>
              </w:rPr>
              <w:fldChar w:fldCharType="end"/>
            </w:r>
          </w:hyperlink>
        </w:p>
        <w:p w14:paraId="27B3A225" w14:textId="5CD5C65F" w:rsidR="00321EAA" w:rsidRDefault="00321EAA">
          <w:pPr>
            <w:pStyle w:val="Obsah1"/>
            <w:tabs>
              <w:tab w:val="right" w:leader="dot" w:pos="9060"/>
            </w:tabs>
            <w:rPr>
              <w:rFonts w:asciiTheme="minorHAnsi" w:hAnsiTheme="minorHAnsi" w:cstheme="minorBidi"/>
              <w:noProof/>
              <w:sz w:val="22"/>
              <w:szCs w:val="22"/>
            </w:rPr>
          </w:pPr>
          <w:hyperlink w:anchor="_Toc174427742" w:history="1">
            <w:r w:rsidRPr="001A6C5F">
              <w:rPr>
                <w:rStyle w:val="Hypertextovodkaz"/>
                <w:noProof/>
              </w:rPr>
              <w:t>Příloha č. 2 Analytický podklad pro tvorbu prorodinných opatření ve městě Jihlava</w:t>
            </w:r>
            <w:r>
              <w:rPr>
                <w:noProof/>
                <w:webHidden/>
              </w:rPr>
              <w:tab/>
            </w:r>
            <w:r>
              <w:rPr>
                <w:noProof/>
                <w:webHidden/>
              </w:rPr>
              <w:fldChar w:fldCharType="begin"/>
            </w:r>
            <w:r>
              <w:rPr>
                <w:noProof/>
                <w:webHidden/>
              </w:rPr>
              <w:instrText xml:space="preserve"> PAGEREF _Toc174427742 \h </w:instrText>
            </w:r>
            <w:r>
              <w:rPr>
                <w:noProof/>
                <w:webHidden/>
              </w:rPr>
            </w:r>
            <w:r>
              <w:rPr>
                <w:noProof/>
                <w:webHidden/>
              </w:rPr>
              <w:fldChar w:fldCharType="separate"/>
            </w:r>
            <w:r>
              <w:rPr>
                <w:noProof/>
                <w:webHidden/>
              </w:rPr>
              <w:t>50</w:t>
            </w:r>
            <w:r>
              <w:rPr>
                <w:noProof/>
                <w:webHidden/>
              </w:rPr>
              <w:fldChar w:fldCharType="end"/>
            </w:r>
          </w:hyperlink>
        </w:p>
        <w:p w14:paraId="31603B16" w14:textId="596883D8" w:rsidR="00321EAA" w:rsidRDefault="00321EAA">
          <w:pPr>
            <w:pStyle w:val="Obsah2"/>
            <w:tabs>
              <w:tab w:val="right" w:leader="dot" w:pos="9060"/>
            </w:tabs>
            <w:rPr>
              <w:rFonts w:asciiTheme="minorHAnsi" w:hAnsiTheme="minorHAnsi" w:cstheme="minorBidi"/>
              <w:noProof/>
              <w:sz w:val="22"/>
              <w:szCs w:val="22"/>
            </w:rPr>
          </w:pPr>
          <w:hyperlink w:anchor="_Toc174427743" w:history="1">
            <w:r w:rsidRPr="001A6C5F">
              <w:rPr>
                <w:rStyle w:val="Hypertextovodkaz"/>
                <w:noProof/>
              </w:rPr>
              <w:t>1. Úvod</w:t>
            </w:r>
            <w:r>
              <w:rPr>
                <w:noProof/>
                <w:webHidden/>
              </w:rPr>
              <w:tab/>
            </w:r>
            <w:r>
              <w:rPr>
                <w:noProof/>
                <w:webHidden/>
              </w:rPr>
              <w:fldChar w:fldCharType="begin"/>
            </w:r>
            <w:r>
              <w:rPr>
                <w:noProof/>
                <w:webHidden/>
              </w:rPr>
              <w:instrText xml:space="preserve"> PAGEREF _Toc174427743 \h </w:instrText>
            </w:r>
            <w:r>
              <w:rPr>
                <w:noProof/>
                <w:webHidden/>
              </w:rPr>
            </w:r>
            <w:r>
              <w:rPr>
                <w:noProof/>
                <w:webHidden/>
              </w:rPr>
              <w:fldChar w:fldCharType="separate"/>
            </w:r>
            <w:r>
              <w:rPr>
                <w:noProof/>
                <w:webHidden/>
              </w:rPr>
              <w:t>50</w:t>
            </w:r>
            <w:r>
              <w:rPr>
                <w:noProof/>
                <w:webHidden/>
              </w:rPr>
              <w:fldChar w:fldCharType="end"/>
            </w:r>
          </w:hyperlink>
        </w:p>
        <w:p w14:paraId="53C78612" w14:textId="5873CD97" w:rsidR="00321EAA" w:rsidRDefault="00321EAA">
          <w:pPr>
            <w:pStyle w:val="Obsah2"/>
            <w:tabs>
              <w:tab w:val="right" w:leader="dot" w:pos="9060"/>
            </w:tabs>
            <w:rPr>
              <w:rFonts w:asciiTheme="minorHAnsi" w:hAnsiTheme="minorHAnsi" w:cstheme="minorBidi"/>
              <w:noProof/>
              <w:sz w:val="22"/>
              <w:szCs w:val="22"/>
            </w:rPr>
          </w:pPr>
          <w:hyperlink w:anchor="_Toc174427744" w:history="1">
            <w:r w:rsidRPr="001A6C5F">
              <w:rPr>
                <w:rStyle w:val="Hypertextovodkaz"/>
                <w:noProof/>
              </w:rPr>
              <w:t>2. Manažerská shrnutí</w:t>
            </w:r>
            <w:r>
              <w:rPr>
                <w:noProof/>
                <w:webHidden/>
              </w:rPr>
              <w:tab/>
            </w:r>
            <w:r>
              <w:rPr>
                <w:noProof/>
                <w:webHidden/>
              </w:rPr>
              <w:fldChar w:fldCharType="begin"/>
            </w:r>
            <w:r>
              <w:rPr>
                <w:noProof/>
                <w:webHidden/>
              </w:rPr>
              <w:instrText xml:space="preserve"> PAGEREF _Toc174427744 \h </w:instrText>
            </w:r>
            <w:r>
              <w:rPr>
                <w:noProof/>
                <w:webHidden/>
              </w:rPr>
            </w:r>
            <w:r>
              <w:rPr>
                <w:noProof/>
                <w:webHidden/>
              </w:rPr>
              <w:fldChar w:fldCharType="separate"/>
            </w:r>
            <w:r>
              <w:rPr>
                <w:noProof/>
                <w:webHidden/>
              </w:rPr>
              <w:t>51</w:t>
            </w:r>
            <w:r>
              <w:rPr>
                <w:noProof/>
                <w:webHidden/>
              </w:rPr>
              <w:fldChar w:fldCharType="end"/>
            </w:r>
          </w:hyperlink>
        </w:p>
        <w:p w14:paraId="286F3A88" w14:textId="04AF4BCE" w:rsidR="00321EAA" w:rsidRDefault="00321EAA">
          <w:pPr>
            <w:pStyle w:val="Obsah3"/>
            <w:tabs>
              <w:tab w:val="left" w:pos="880"/>
              <w:tab w:val="right" w:leader="dot" w:pos="9060"/>
            </w:tabs>
            <w:rPr>
              <w:rFonts w:asciiTheme="minorHAnsi" w:hAnsiTheme="minorHAnsi" w:cstheme="minorBidi"/>
              <w:noProof/>
              <w:sz w:val="22"/>
              <w:szCs w:val="22"/>
            </w:rPr>
          </w:pPr>
          <w:hyperlink w:anchor="_Toc174427745" w:history="1">
            <w:r w:rsidRPr="001A6C5F">
              <w:rPr>
                <w:rStyle w:val="Hypertextovodkaz"/>
                <w:noProof/>
              </w:rPr>
              <w:t>A.</w:t>
            </w:r>
            <w:r>
              <w:rPr>
                <w:rFonts w:asciiTheme="minorHAnsi" w:hAnsiTheme="minorHAnsi" w:cstheme="minorBidi"/>
                <w:noProof/>
                <w:sz w:val="22"/>
                <w:szCs w:val="22"/>
              </w:rPr>
              <w:tab/>
            </w:r>
            <w:r w:rsidRPr="001A6C5F">
              <w:rPr>
                <w:rStyle w:val="Hypertextovodkaz"/>
                <w:noProof/>
              </w:rPr>
              <w:t>Identifikace respondentů</w:t>
            </w:r>
            <w:r>
              <w:rPr>
                <w:noProof/>
                <w:webHidden/>
              </w:rPr>
              <w:tab/>
            </w:r>
            <w:r>
              <w:rPr>
                <w:noProof/>
                <w:webHidden/>
              </w:rPr>
              <w:fldChar w:fldCharType="begin"/>
            </w:r>
            <w:r>
              <w:rPr>
                <w:noProof/>
                <w:webHidden/>
              </w:rPr>
              <w:instrText xml:space="preserve"> PAGEREF _Toc174427745 \h </w:instrText>
            </w:r>
            <w:r>
              <w:rPr>
                <w:noProof/>
                <w:webHidden/>
              </w:rPr>
            </w:r>
            <w:r>
              <w:rPr>
                <w:noProof/>
                <w:webHidden/>
              </w:rPr>
              <w:fldChar w:fldCharType="separate"/>
            </w:r>
            <w:r>
              <w:rPr>
                <w:noProof/>
                <w:webHidden/>
              </w:rPr>
              <w:t>52</w:t>
            </w:r>
            <w:r>
              <w:rPr>
                <w:noProof/>
                <w:webHidden/>
              </w:rPr>
              <w:fldChar w:fldCharType="end"/>
            </w:r>
          </w:hyperlink>
        </w:p>
        <w:p w14:paraId="4E252CA7" w14:textId="334CE26B" w:rsidR="00321EAA" w:rsidRDefault="00321EAA">
          <w:pPr>
            <w:pStyle w:val="Obsah3"/>
            <w:tabs>
              <w:tab w:val="left" w:pos="880"/>
              <w:tab w:val="right" w:leader="dot" w:pos="9060"/>
            </w:tabs>
            <w:rPr>
              <w:rFonts w:asciiTheme="minorHAnsi" w:hAnsiTheme="minorHAnsi" w:cstheme="minorBidi"/>
              <w:noProof/>
              <w:sz w:val="22"/>
              <w:szCs w:val="22"/>
            </w:rPr>
          </w:pPr>
          <w:hyperlink w:anchor="_Toc174427746" w:history="1">
            <w:r w:rsidRPr="001A6C5F">
              <w:rPr>
                <w:rStyle w:val="Hypertextovodkaz"/>
                <w:noProof/>
              </w:rPr>
              <w:t>B.</w:t>
            </w:r>
            <w:r>
              <w:rPr>
                <w:rFonts w:asciiTheme="minorHAnsi" w:hAnsiTheme="minorHAnsi" w:cstheme="minorBidi"/>
                <w:noProof/>
                <w:sz w:val="22"/>
                <w:szCs w:val="22"/>
              </w:rPr>
              <w:tab/>
            </w:r>
            <w:r w:rsidRPr="001A6C5F">
              <w:rPr>
                <w:rStyle w:val="Hypertextovodkaz"/>
                <w:noProof/>
              </w:rPr>
              <w:t>Bydlení</w:t>
            </w:r>
            <w:r>
              <w:rPr>
                <w:noProof/>
                <w:webHidden/>
              </w:rPr>
              <w:tab/>
            </w:r>
            <w:r>
              <w:rPr>
                <w:noProof/>
                <w:webHidden/>
              </w:rPr>
              <w:fldChar w:fldCharType="begin"/>
            </w:r>
            <w:r>
              <w:rPr>
                <w:noProof/>
                <w:webHidden/>
              </w:rPr>
              <w:instrText xml:space="preserve"> PAGEREF _Toc174427746 \h </w:instrText>
            </w:r>
            <w:r>
              <w:rPr>
                <w:noProof/>
                <w:webHidden/>
              </w:rPr>
            </w:r>
            <w:r>
              <w:rPr>
                <w:noProof/>
                <w:webHidden/>
              </w:rPr>
              <w:fldChar w:fldCharType="separate"/>
            </w:r>
            <w:r>
              <w:rPr>
                <w:noProof/>
                <w:webHidden/>
              </w:rPr>
              <w:t>54</w:t>
            </w:r>
            <w:r>
              <w:rPr>
                <w:noProof/>
                <w:webHidden/>
              </w:rPr>
              <w:fldChar w:fldCharType="end"/>
            </w:r>
          </w:hyperlink>
        </w:p>
        <w:p w14:paraId="032ED3D2" w14:textId="1E134F31" w:rsidR="00321EAA" w:rsidRDefault="00321EAA">
          <w:pPr>
            <w:pStyle w:val="Obsah2"/>
            <w:tabs>
              <w:tab w:val="right" w:leader="dot" w:pos="9060"/>
            </w:tabs>
            <w:rPr>
              <w:rFonts w:asciiTheme="minorHAnsi" w:hAnsiTheme="minorHAnsi" w:cstheme="minorBidi"/>
              <w:noProof/>
              <w:sz w:val="22"/>
              <w:szCs w:val="22"/>
            </w:rPr>
          </w:pPr>
          <w:hyperlink w:anchor="_Toc174427747" w:history="1">
            <w:r>
              <w:rPr>
                <w:noProof/>
                <w:webHidden/>
              </w:rPr>
              <w:tab/>
            </w:r>
            <w:r>
              <w:rPr>
                <w:noProof/>
                <w:webHidden/>
              </w:rPr>
              <w:fldChar w:fldCharType="begin"/>
            </w:r>
            <w:r>
              <w:rPr>
                <w:noProof/>
                <w:webHidden/>
              </w:rPr>
              <w:instrText xml:space="preserve"> PAGEREF _Toc174427747 \h </w:instrText>
            </w:r>
            <w:r>
              <w:rPr>
                <w:noProof/>
                <w:webHidden/>
              </w:rPr>
            </w:r>
            <w:r>
              <w:rPr>
                <w:noProof/>
                <w:webHidden/>
              </w:rPr>
              <w:fldChar w:fldCharType="separate"/>
            </w:r>
            <w:r>
              <w:rPr>
                <w:noProof/>
                <w:webHidden/>
              </w:rPr>
              <w:t>55</w:t>
            </w:r>
            <w:r>
              <w:rPr>
                <w:noProof/>
                <w:webHidden/>
              </w:rPr>
              <w:fldChar w:fldCharType="end"/>
            </w:r>
          </w:hyperlink>
        </w:p>
        <w:p w14:paraId="3680C7E7" w14:textId="50F29126" w:rsidR="00321EAA" w:rsidRDefault="00321EAA">
          <w:pPr>
            <w:pStyle w:val="Obsah3"/>
            <w:tabs>
              <w:tab w:val="left" w:pos="880"/>
              <w:tab w:val="right" w:leader="dot" w:pos="9060"/>
            </w:tabs>
            <w:rPr>
              <w:rFonts w:asciiTheme="minorHAnsi" w:hAnsiTheme="minorHAnsi" w:cstheme="minorBidi"/>
              <w:noProof/>
              <w:sz w:val="22"/>
              <w:szCs w:val="22"/>
            </w:rPr>
          </w:pPr>
          <w:hyperlink w:anchor="_Toc174427748" w:history="1">
            <w:r w:rsidRPr="001A6C5F">
              <w:rPr>
                <w:rStyle w:val="Hypertextovodkaz"/>
                <w:noProof/>
              </w:rPr>
              <w:t>C.</w:t>
            </w:r>
            <w:r>
              <w:rPr>
                <w:rFonts w:asciiTheme="minorHAnsi" w:hAnsiTheme="minorHAnsi" w:cstheme="minorBidi"/>
                <w:noProof/>
                <w:sz w:val="22"/>
                <w:szCs w:val="22"/>
              </w:rPr>
              <w:tab/>
            </w:r>
            <w:r w:rsidRPr="001A6C5F">
              <w:rPr>
                <w:rStyle w:val="Hypertextovodkaz"/>
                <w:noProof/>
              </w:rPr>
              <w:t>Volný čas</w:t>
            </w:r>
            <w:r>
              <w:rPr>
                <w:noProof/>
                <w:webHidden/>
              </w:rPr>
              <w:tab/>
            </w:r>
            <w:r>
              <w:rPr>
                <w:noProof/>
                <w:webHidden/>
              </w:rPr>
              <w:fldChar w:fldCharType="begin"/>
            </w:r>
            <w:r>
              <w:rPr>
                <w:noProof/>
                <w:webHidden/>
              </w:rPr>
              <w:instrText xml:space="preserve"> PAGEREF _Toc174427748 \h </w:instrText>
            </w:r>
            <w:r>
              <w:rPr>
                <w:noProof/>
                <w:webHidden/>
              </w:rPr>
            </w:r>
            <w:r>
              <w:rPr>
                <w:noProof/>
                <w:webHidden/>
              </w:rPr>
              <w:fldChar w:fldCharType="separate"/>
            </w:r>
            <w:r>
              <w:rPr>
                <w:noProof/>
                <w:webHidden/>
              </w:rPr>
              <w:t>55</w:t>
            </w:r>
            <w:r>
              <w:rPr>
                <w:noProof/>
                <w:webHidden/>
              </w:rPr>
              <w:fldChar w:fldCharType="end"/>
            </w:r>
          </w:hyperlink>
        </w:p>
        <w:p w14:paraId="0581ADA2" w14:textId="588EC447" w:rsidR="00321EAA" w:rsidRDefault="00321EAA">
          <w:pPr>
            <w:pStyle w:val="Obsah3"/>
            <w:tabs>
              <w:tab w:val="left" w:pos="880"/>
              <w:tab w:val="right" w:leader="dot" w:pos="9060"/>
            </w:tabs>
            <w:rPr>
              <w:rFonts w:asciiTheme="minorHAnsi" w:hAnsiTheme="minorHAnsi" w:cstheme="minorBidi"/>
              <w:noProof/>
              <w:sz w:val="22"/>
              <w:szCs w:val="22"/>
            </w:rPr>
          </w:pPr>
          <w:hyperlink w:anchor="_Toc174427749" w:history="1">
            <w:r w:rsidRPr="001A6C5F">
              <w:rPr>
                <w:rStyle w:val="Hypertextovodkaz"/>
                <w:noProof/>
              </w:rPr>
              <w:t>D.</w:t>
            </w:r>
            <w:r>
              <w:rPr>
                <w:rFonts w:asciiTheme="minorHAnsi" w:hAnsiTheme="minorHAnsi" w:cstheme="minorBidi"/>
                <w:noProof/>
                <w:sz w:val="22"/>
                <w:szCs w:val="22"/>
              </w:rPr>
              <w:tab/>
            </w:r>
            <w:r w:rsidRPr="001A6C5F">
              <w:rPr>
                <w:rStyle w:val="Hypertextovodkaz"/>
                <w:noProof/>
              </w:rPr>
              <w:t>Služby pro rodiny s dětmi</w:t>
            </w:r>
            <w:r>
              <w:rPr>
                <w:noProof/>
                <w:webHidden/>
              </w:rPr>
              <w:tab/>
            </w:r>
            <w:r>
              <w:rPr>
                <w:noProof/>
                <w:webHidden/>
              </w:rPr>
              <w:fldChar w:fldCharType="begin"/>
            </w:r>
            <w:r>
              <w:rPr>
                <w:noProof/>
                <w:webHidden/>
              </w:rPr>
              <w:instrText xml:space="preserve"> PAGEREF _Toc174427749 \h </w:instrText>
            </w:r>
            <w:r>
              <w:rPr>
                <w:noProof/>
                <w:webHidden/>
              </w:rPr>
            </w:r>
            <w:r>
              <w:rPr>
                <w:noProof/>
                <w:webHidden/>
              </w:rPr>
              <w:fldChar w:fldCharType="separate"/>
            </w:r>
            <w:r>
              <w:rPr>
                <w:noProof/>
                <w:webHidden/>
              </w:rPr>
              <w:t>57</w:t>
            </w:r>
            <w:r>
              <w:rPr>
                <w:noProof/>
                <w:webHidden/>
              </w:rPr>
              <w:fldChar w:fldCharType="end"/>
            </w:r>
          </w:hyperlink>
        </w:p>
        <w:p w14:paraId="5AEED99F" w14:textId="4EAEFC8B" w:rsidR="00321EAA" w:rsidRDefault="00321EAA">
          <w:pPr>
            <w:pStyle w:val="Obsah3"/>
            <w:tabs>
              <w:tab w:val="left" w:pos="880"/>
              <w:tab w:val="right" w:leader="dot" w:pos="9060"/>
            </w:tabs>
            <w:rPr>
              <w:rFonts w:asciiTheme="minorHAnsi" w:hAnsiTheme="minorHAnsi" w:cstheme="minorBidi"/>
              <w:noProof/>
              <w:sz w:val="22"/>
              <w:szCs w:val="22"/>
            </w:rPr>
          </w:pPr>
          <w:hyperlink w:anchor="_Toc174427750" w:history="1">
            <w:r w:rsidRPr="001A6C5F">
              <w:rPr>
                <w:rStyle w:val="Hypertextovodkaz"/>
                <w:noProof/>
              </w:rPr>
              <w:t>E.</w:t>
            </w:r>
            <w:r>
              <w:rPr>
                <w:rFonts w:asciiTheme="minorHAnsi" w:hAnsiTheme="minorHAnsi" w:cstheme="minorBidi"/>
                <w:noProof/>
                <w:sz w:val="22"/>
                <w:szCs w:val="22"/>
              </w:rPr>
              <w:tab/>
            </w:r>
            <w:r w:rsidRPr="001A6C5F">
              <w:rPr>
                <w:rStyle w:val="Hypertextovodkaz"/>
                <w:noProof/>
              </w:rPr>
              <w:t>Zdroje informací</w:t>
            </w:r>
            <w:r>
              <w:rPr>
                <w:noProof/>
                <w:webHidden/>
              </w:rPr>
              <w:tab/>
            </w:r>
            <w:r>
              <w:rPr>
                <w:noProof/>
                <w:webHidden/>
              </w:rPr>
              <w:fldChar w:fldCharType="begin"/>
            </w:r>
            <w:r>
              <w:rPr>
                <w:noProof/>
                <w:webHidden/>
              </w:rPr>
              <w:instrText xml:space="preserve"> PAGEREF _Toc174427750 \h </w:instrText>
            </w:r>
            <w:r>
              <w:rPr>
                <w:noProof/>
                <w:webHidden/>
              </w:rPr>
            </w:r>
            <w:r>
              <w:rPr>
                <w:noProof/>
                <w:webHidden/>
              </w:rPr>
              <w:fldChar w:fldCharType="separate"/>
            </w:r>
            <w:r>
              <w:rPr>
                <w:noProof/>
                <w:webHidden/>
              </w:rPr>
              <w:t>59</w:t>
            </w:r>
            <w:r>
              <w:rPr>
                <w:noProof/>
                <w:webHidden/>
              </w:rPr>
              <w:fldChar w:fldCharType="end"/>
            </w:r>
          </w:hyperlink>
        </w:p>
        <w:p w14:paraId="181F8454" w14:textId="6259EF29" w:rsidR="00321EAA" w:rsidRDefault="00321EAA">
          <w:pPr>
            <w:pStyle w:val="Obsah3"/>
            <w:tabs>
              <w:tab w:val="left" w:pos="880"/>
              <w:tab w:val="right" w:leader="dot" w:pos="9060"/>
            </w:tabs>
            <w:rPr>
              <w:rFonts w:asciiTheme="minorHAnsi" w:hAnsiTheme="minorHAnsi" w:cstheme="minorBidi"/>
              <w:noProof/>
              <w:sz w:val="22"/>
              <w:szCs w:val="22"/>
            </w:rPr>
          </w:pPr>
          <w:hyperlink w:anchor="_Toc174427751" w:history="1">
            <w:r w:rsidRPr="001A6C5F">
              <w:rPr>
                <w:rStyle w:val="Hypertextovodkaz"/>
                <w:noProof/>
              </w:rPr>
              <w:t>F.</w:t>
            </w:r>
            <w:r>
              <w:rPr>
                <w:rFonts w:asciiTheme="minorHAnsi" w:hAnsiTheme="minorHAnsi" w:cstheme="minorBidi"/>
                <w:noProof/>
                <w:sz w:val="22"/>
                <w:szCs w:val="22"/>
              </w:rPr>
              <w:tab/>
            </w:r>
            <w:r w:rsidRPr="001A6C5F">
              <w:rPr>
                <w:rStyle w:val="Hypertextovodkaz"/>
                <w:noProof/>
              </w:rPr>
              <w:t>Sdílení a podněty</w:t>
            </w:r>
            <w:r>
              <w:rPr>
                <w:noProof/>
                <w:webHidden/>
              </w:rPr>
              <w:tab/>
            </w:r>
            <w:r>
              <w:rPr>
                <w:noProof/>
                <w:webHidden/>
              </w:rPr>
              <w:fldChar w:fldCharType="begin"/>
            </w:r>
            <w:r>
              <w:rPr>
                <w:noProof/>
                <w:webHidden/>
              </w:rPr>
              <w:instrText xml:space="preserve"> PAGEREF _Toc174427751 \h </w:instrText>
            </w:r>
            <w:r>
              <w:rPr>
                <w:noProof/>
                <w:webHidden/>
              </w:rPr>
            </w:r>
            <w:r>
              <w:rPr>
                <w:noProof/>
                <w:webHidden/>
              </w:rPr>
              <w:fldChar w:fldCharType="separate"/>
            </w:r>
            <w:r>
              <w:rPr>
                <w:noProof/>
                <w:webHidden/>
              </w:rPr>
              <w:t>60</w:t>
            </w:r>
            <w:r>
              <w:rPr>
                <w:noProof/>
                <w:webHidden/>
              </w:rPr>
              <w:fldChar w:fldCharType="end"/>
            </w:r>
          </w:hyperlink>
        </w:p>
        <w:p w14:paraId="0C243CA5" w14:textId="0DA90232" w:rsidR="00321EAA" w:rsidRDefault="00321EAA">
          <w:pPr>
            <w:pStyle w:val="Obsah2"/>
            <w:tabs>
              <w:tab w:val="right" w:leader="dot" w:pos="9060"/>
            </w:tabs>
            <w:rPr>
              <w:rFonts w:asciiTheme="minorHAnsi" w:hAnsiTheme="minorHAnsi" w:cstheme="minorBidi"/>
              <w:noProof/>
              <w:sz w:val="22"/>
              <w:szCs w:val="22"/>
            </w:rPr>
          </w:pPr>
          <w:hyperlink w:anchor="_Toc174427752" w:history="1">
            <w:r w:rsidRPr="001A6C5F">
              <w:rPr>
                <w:rStyle w:val="Hypertextovodkaz"/>
                <w:noProof/>
              </w:rPr>
              <w:t>3. Grafy</w:t>
            </w:r>
            <w:r>
              <w:rPr>
                <w:noProof/>
                <w:webHidden/>
              </w:rPr>
              <w:tab/>
            </w:r>
            <w:r>
              <w:rPr>
                <w:noProof/>
                <w:webHidden/>
              </w:rPr>
              <w:fldChar w:fldCharType="begin"/>
            </w:r>
            <w:r>
              <w:rPr>
                <w:noProof/>
                <w:webHidden/>
              </w:rPr>
              <w:instrText xml:space="preserve"> PAGEREF _Toc174427752 \h </w:instrText>
            </w:r>
            <w:r>
              <w:rPr>
                <w:noProof/>
                <w:webHidden/>
              </w:rPr>
            </w:r>
            <w:r>
              <w:rPr>
                <w:noProof/>
                <w:webHidden/>
              </w:rPr>
              <w:fldChar w:fldCharType="separate"/>
            </w:r>
            <w:r>
              <w:rPr>
                <w:noProof/>
                <w:webHidden/>
              </w:rPr>
              <w:t>62</w:t>
            </w:r>
            <w:r>
              <w:rPr>
                <w:noProof/>
                <w:webHidden/>
              </w:rPr>
              <w:fldChar w:fldCharType="end"/>
            </w:r>
          </w:hyperlink>
        </w:p>
        <w:p w14:paraId="65374D45" w14:textId="7CA07FBC" w:rsidR="00321EAA" w:rsidRDefault="00321EAA">
          <w:pPr>
            <w:pStyle w:val="Obsah3"/>
            <w:tabs>
              <w:tab w:val="left" w:pos="880"/>
              <w:tab w:val="right" w:leader="dot" w:pos="9060"/>
            </w:tabs>
            <w:rPr>
              <w:rFonts w:asciiTheme="minorHAnsi" w:hAnsiTheme="minorHAnsi" w:cstheme="minorBidi"/>
              <w:noProof/>
              <w:sz w:val="22"/>
              <w:szCs w:val="22"/>
            </w:rPr>
          </w:pPr>
          <w:hyperlink w:anchor="_Toc174427753" w:history="1">
            <w:r w:rsidRPr="001A6C5F">
              <w:rPr>
                <w:rStyle w:val="Hypertextovodkaz"/>
                <w:noProof/>
              </w:rPr>
              <w:t>A.</w:t>
            </w:r>
            <w:r>
              <w:rPr>
                <w:rFonts w:asciiTheme="minorHAnsi" w:hAnsiTheme="minorHAnsi" w:cstheme="minorBidi"/>
                <w:noProof/>
                <w:sz w:val="22"/>
                <w:szCs w:val="22"/>
              </w:rPr>
              <w:tab/>
            </w:r>
            <w:r w:rsidRPr="001A6C5F">
              <w:rPr>
                <w:rStyle w:val="Hypertextovodkaz"/>
                <w:noProof/>
              </w:rPr>
              <w:t>Identifikace respondentů</w:t>
            </w:r>
            <w:r>
              <w:rPr>
                <w:noProof/>
                <w:webHidden/>
              </w:rPr>
              <w:tab/>
            </w:r>
            <w:r>
              <w:rPr>
                <w:noProof/>
                <w:webHidden/>
              </w:rPr>
              <w:fldChar w:fldCharType="begin"/>
            </w:r>
            <w:r>
              <w:rPr>
                <w:noProof/>
                <w:webHidden/>
              </w:rPr>
              <w:instrText xml:space="preserve"> PAGEREF _Toc174427753 \h </w:instrText>
            </w:r>
            <w:r>
              <w:rPr>
                <w:noProof/>
                <w:webHidden/>
              </w:rPr>
            </w:r>
            <w:r>
              <w:rPr>
                <w:noProof/>
                <w:webHidden/>
              </w:rPr>
              <w:fldChar w:fldCharType="separate"/>
            </w:r>
            <w:r>
              <w:rPr>
                <w:noProof/>
                <w:webHidden/>
              </w:rPr>
              <w:t>62</w:t>
            </w:r>
            <w:r>
              <w:rPr>
                <w:noProof/>
                <w:webHidden/>
              </w:rPr>
              <w:fldChar w:fldCharType="end"/>
            </w:r>
          </w:hyperlink>
        </w:p>
        <w:p w14:paraId="159C4D46" w14:textId="4A20AD3C" w:rsidR="00321EAA" w:rsidRDefault="00321EAA">
          <w:pPr>
            <w:pStyle w:val="Obsah3"/>
            <w:tabs>
              <w:tab w:val="right" w:leader="dot" w:pos="9060"/>
            </w:tabs>
            <w:rPr>
              <w:rFonts w:asciiTheme="minorHAnsi" w:hAnsiTheme="minorHAnsi" w:cstheme="minorBidi"/>
              <w:noProof/>
              <w:sz w:val="22"/>
              <w:szCs w:val="22"/>
            </w:rPr>
          </w:pPr>
          <w:hyperlink w:anchor="_Toc174427754" w:history="1">
            <w:r>
              <w:rPr>
                <w:noProof/>
                <w:webHidden/>
              </w:rPr>
              <w:tab/>
            </w:r>
            <w:r>
              <w:rPr>
                <w:noProof/>
                <w:webHidden/>
              </w:rPr>
              <w:fldChar w:fldCharType="begin"/>
            </w:r>
            <w:r>
              <w:rPr>
                <w:noProof/>
                <w:webHidden/>
              </w:rPr>
              <w:instrText xml:space="preserve"> PAGEREF _Toc174427754 \h </w:instrText>
            </w:r>
            <w:r>
              <w:rPr>
                <w:noProof/>
                <w:webHidden/>
              </w:rPr>
            </w:r>
            <w:r>
              <w:rPr>
                <w:noProof/>
                <w:webHidden/>
              </w:rPr>
              <w:fldChar w:fldCharType="separate"/>
            </w:r>
            <w:r>
              <w:rPr>
                <w:noProof/>
                <w:webHidden/>
              </w:rPr>
              <w:t>62</w:t>
            </w:r>
            <w:r>
              <w:rPr>
                <w:noProof/>
                <w:webHidden/>
              </w:rPr>
              <w:fldChar w:fldCharType="end"/>
            </w:r>
          </w:hyperlink>
        </w:p>
        <w:p w14:paraId="284D3DEA" w14:textId="06A141E6" w:rsidR="00321EAA" w:rsidRDefault="00321EAA">
          <w:pPr>
            <w:pStyle w:val="Obsah3"/>
            <w:tabs>
              <w:tab w:val="left" w:pos="880"/>
              <w:tab w:val="right" w:leader="dot" w:pos="9060"/>
            </w:tabs>
            <w:rPr>
              <w:rFonts w:asciiTheme="minorHAnsi" w:hAnsiTheme="minorHAnsi" w:cstheme="minorBidi"/>
              <w:noProof/>
              <w:sz w:val="22"/>
              <w:szCs w:val="22"/>
            </w:rPr>
          </w:pPr>
          <w:hyperlink w:anchor="_Toc174427755" w:history="1">
            <w:r w:rsidRPr="001A6C5F">
              <w:rPr>
                <w:rStyle w:val="Hypertextovodkaz"/>
                <w:noProof/>
              </w:rPr>
              <w:t>B.</w:t>
            </w:r>
            <w:r>
              <w:rPr>
                <w:rFonts w:asciiTheme="minorHAnsi" w:hAnsiTheme="minorHAnsi" w:cstheme="minorBidi"/>
                <w:noProof/>
                <w:sz w:val="22"/>
                <w:szCs w:val="22"/>
              </w:rPr>
              <w:tab/>
            </w:r>
            <w:r w:rsidRPr="001A6C5F">
              <w:rPr>
                <w:rStyle w:val="Hypertextovodkaz"/>
                <w:noProof/>
              </w:rPr>
              <w:t>Bydlení</w:t>
            </w:r>
            <w:r>
              <w:rPr>
                <w:noProof/>
                <w:webHidden/>
              </w:rPr>
              <w:tab/>
            </w:r>
            <w:r>
              <w:rPr>
                <w:noProof/>
                <w:webHidden/>
              </w:rPr>
              <w:fldChar w:fldCharType="begin"/>
            </w:r>
            <w:r>
              <w:rPr>
                <w:noProof/>
                <w:webHidden/>
              </w:rPr>
              <w:instrText xml:space="preserve"> PAGEREF _Toc174427755 \h </w:instrText>
            </w:r>
            <w:r>
              <w:rPr>
                <w:noProof/>
                <w:webHidden/>
              </w:rPr>
            </w:r>
            <w:r>
              <w:rPr>
                <w:noProof/>
                <w:webHidden/>
              </w:rPr>
              <w:fldChar w:fldCharType="separate"/>
            </w:r>
            <w:r>
              <w:rPr>
                <w:noProof/>
                <w:webHidden/>
              </w:rPr>
              <w:t>63</w:t>
            </w:r>
            <w:r>
              <w:rPr>
                <w:noProof/>
                <w:webHidden/>
              </w:rPr>
              <w:fldChar w:fldCharType="end"/>
            </w:r>
          </w:hyperlink>
        </w:p>
        <w:p w14:paraId="364CF86D" w14:textId="2B90077A" w:rsidR="00321EAA" w:rsidRDefault="00321EAA">
          <w:pPr>
            <w:pStyle w:val="Obsah3"/>
            <w:tabs>
              <w:tab w:val="left" w:pos="880"/>
              <w:tab w:val="right" w:leader="dot" w:pos="9060"/>
            </w:tabs>
            <w:rPr>
              <w:rFonts w:asciiTheme="minorHAnsi" w:hAnsiTheme="minorHAnsi" w:cstheme="minorBidi"/>
              <w:noProof/>
              <w:sz w:val="22"/>
              <w:szCs w:val="22"/>
            </w:rPr>
          </w:pPr>
          <w:hyperlink w:anchor="_Toc174427756" w:history="1">
            <w:r w:rsidRPr="001A6C5F">
              <w:rPr>
                <w:rStyle w:val="Hypertextovodkaz"/>
                <w:noProof/>
              </w:rPr>
              <w:t>C.</w:t>
            </w:r>
            <w:r>
              <w:rPr>
                <w:rFonts w:asciiTheme="minorHAnsi" w:hAnsiTheme="minorHAnsi" w:cstheme="minorBidi"/>
                <w:noProof/>
                <w:sz w:val="22"/>
                <w:szCs w:val="22"/>
              </w:rPr>
              <w:tab/>
            </w:r>
            <w:r w:rsidRPr="001A6C5F">
              <w:rPr>
                <w:rStyle w:val="Hypertextovodkaz"/>
                <w:noProof/>
              </w:rPr>
              <w:t>Trávení volného času</w:t>
            </w:r>
            <w:r>
              <w:rPr>
                <w:noProof/>
                <w:webHidden/>
              </w:rPr>
              <w:tab/>
            </w:r>
            <w:r>
              <w:rPr>
                <w:noProof/>
                <w:webHidden/>
              </w:rPr>
              <w:fldChar w:fldCharType="begin"/>
            </w:r>
            <w:r>
              <w:rPr>
                <w:noProof/>
                <w:webHidden/>
              </w:rPr>
              <w:instrText xml:space="preserve"> PAGEREF _Toc174427756 \h </w:instrText>
            </w:r>
            <w:r>
              <w:rPr>
                <w:noProof/>
                <w:webHidden/>
              </w:rPr>
            </w:r>
            <w:r>
              <w:rPr>
                <w:noProof/>
                <w:webHidden/>
              </w:rPr>
              <w:fldChar w:fldCharType="separate"/>
            </w:r>
            <w:r>
              <w:rPr>
                <w:noProof/>
                <w:webHidden/>
              </w:rPr>
              <w:t>63</w:t>
            </w:r>
            <w:r>
              <w:rPr>
                <w:noProof/>
                <w:webHidden/>
              </w:rPr>
              <w:fldChar w:fldCharType="end"/>
            </w:r>
          </w:hyperlink>
        </w:p>
        <w:p w14:paraId="41E32CD6" w14:textId="2FCD9422" w:rsidR="00321EAA" w:rsidRDefault="00321EAA">
          <w:pPr>
            <w:pStyle w:val="Obsah3"/>
            <w:tabs>
              <w:tab w:val="left" w:pos="880"/>
              <w:tab w:val="right" w:leader="dot" w:pos="9060"/>
            </w:tabs>
            <w:rPr>
              <w:rFonts w:asciiTheme="minorHAnsi" w:hAnsiTheme="minorHAnsi" w:cstheme="minorBidi"/>
              <w:noProof/>
              <w:sz w:val="22"/>
              <w:szCs w:val="22"/>
            </w:rPr>
          </w:pPr>
          <w:hyperlink w:anchor="_Toc174427757" w:history="1">
            <w:r w:rsidRPr="001A6C5F">
              <w:rPr>
                <w:rStyle w:val="Hypertextovodkaz"/>
                <w:noProof/>
              </w:rPr>
              <w:t>D.</w:t>
            </w:r>
            <w:r>
              <w:rPr>
                <w:rFonts w:asciiTheme="minorHAnsi" w:hAnsiTheme="minorHAnsi" w:cstheme="minorBidi"/>
                <w:noProof/>
                <w:sz w:val="22"/>
                <w:szCs w:val="22"/>
              </w:rPr>
              <w:tab/>
            </w:r>
            <w:r w:rsidRPr="001A6C5F">
              <w:rPr>
                <w:rStyle w:val="Hypertextovodkaz"/>
                <w:noProof/>
              </w:rPr>
              <w:t>Služby pro rodiny s dětmi</w:t>
            </w:r>
            <w:r>
              <w:rPr>
                <w:noProof/>
                <w:webHidden/>
              </w:rPr>
              <w:tab/>
            </w:r>
            <w:r>
              <w:rPr>
                <w:noProof/>
                <w:webHidden/>
              </w:rPr>
              <w:fldChar w:fldCharType="begin"/>
            </w:r>
            <w:r>
              <w:rPr>
                <w:noProof/>
                <w:webHidden/>
              </w:rPr>
              <w:instrText xml:space="preserve"> PAGEREF _Toc174427757 \h </w:instrText>
            </w:r>
            <w:r>
              <w:rPr>
                <w:noProof/>
                <w:webHidden/>
              </w:rPr>
            </w:r>
            <w:r>
              <w:rPr>
                <w:noProof/>
                <w:webHidden/>
              </w:rPr>
              <w:fldChar w:fldCharType="separate"/>
            </w:r>
            <w:r>
              <w:rPr>
                <w:noProof/>
                <w:webHidden/>
              </w:rPr>
              <w:t>64</w:t>
            </w:r>
            <w:r>
              <w:rPr>
                <w:noProof/>
                <w:webHidden/>
              </w:rPr>
              <w:fldChar w:fldCharType="end"/>
            </w:r>
          </w:hyperlink>
        </w:p>
        <w:p w14:paraId="433BF345" w14:textId="5A54CC93" w:rsidR="00321EAA" w:rsidRDefault="00321EAA">
          <w:pPr>
            <w:pStyle w:val="Obsah3"/>
            <w:tabs>
              <w:tab w:val="right" w:leader="dot" w:pos="9060"/>
            </w:tabs>
            <w:rPr>
              <w:rFonts w:asciiTheme="minorHAnsi" w:hAnsiTheme="minorHAnsi" w:cstheme="minorBidi"/>
              <w:noProof/>
              <w:sz w:val="22"/>
              <w:szCs w:val="22"/>
            </w:rPr>
          </w:pPr>
          <w:hyperlink w:anchor="_Toc174427758" w:history="1">
            <w:r>
              <w:rPr>
                <w:noProof/>
                <w:webHidden/>
              </w:rPr>
              <w:tab/>
            </w:r>
            <w:r>
              <w:rPr>
                <w:noProof/>
                <w:webHidden/>
              </w:rPr>
              <w:fldChar w:fldCharType="begin"/>
            </w:r>
            <w:r>
              <w:rPr>
                <w:noProof/>
                <w:webHidden/>
              </w:rPr>
              <w:instrText xml:space="preserve"> PAGEREF _Toc174427758 \h </w:instrText>
            </w:r>
            <w:r>
              <w:rPr>
                <w:noProof/>
                <w:webHidden/>
              </w:rPr>
            </w:r>
            <w:r>
              <w:rPr>
                <w:noProof/>
                <w:webHidden/>
              </w:rPr>
              <w:fldChar w:fldCharType="separate"/>
            </w:r>
            <w:r>
              <w:rPr>
                <w:noProof/>
                <w:webHidden/>
              </w:rPr>
              <w:t>64</w:t>
            </w:r>
            <w:r>
              <w:rPr>
                <w:noProof/>
                <w:webHidden/>
              </w:rPr>
              <w:fldChar w:fldCharType="end"/>
            </w:r>
          </w:hyperlink>
        </w:p>
        <w:p w14:paraId="10ABFD72" w14:textId="7604B902" w:rsidR="00524A93" w:rsidRDefault="00524A93">
          <w:r>
            <w:rPr>
              <w:b/>
              <w:bCs/>
            </w:rPr>
            <w:fldChar w:fldCharType="end"/>
          </w:r>
        </w:p>
      </w:sdtContent>
    </w:sdt>
    <w:p w14:paraId="7E8DA395" w14:textId="77777777" w:rsidR="007A20C9" w:rsidRDefault="007A20C9"/>
    <w:p w14:paraId="3A95DA7E" w14:textId="7B2F27E1" w:rsidR="007A20C9" w:rsidRDefault="00326D49">
      <w:r>
        <w:br w:type="page"/>
      </w:r>
    </w:p>
    <w:p w14:paraId="5B19DA66" w14:textId="25215E80" w:rsidR="00B7248C" w:rsidRDefault="00B7248C" w:rsidP="00B7248C">
      <w:pPr>
        <w:pStyle w:val="Nadpis1"/>
        <w:numPr>
          <w:ilvl w:val="0"/>
          <w:numId w:val="0"/>
        </w:numPr>
        <w:ind w:left="720" w:hanging="720"/>
      </w:pPr>
      <w:bookmarkStart w:id="0" w:name="_Toc174427700"/>
      <w:r>
        <w:lastRenderedPageBreak/>
        <w:t>Seznam zkratek</w:t>
      </w:r>
      <w:bookmarkEnd w:id="0"/>
      <w:r>
        <w:t xml:space="preserve"> </w:t>
      </w:r>
    </w:p>
    <w:p w14:paraId="2692BA5A" w14:textId="3AA664BB" w:rsidR="006F64A0" w:rsidRPr="00EF6A8F" w:rsidRDefault="006F64A0">
      <w:pPr>
        <w:rPr>
          <w:sz w:val="24"/>
          <w:szCs w:val="24"/>
        </w:rPr>
      </w:pPr>
      <w:r w:rsidRPr="00EF6A8F">
        <w:rPr>
          <w:sz w:val="24"/>
          <w:szCs w:val="24"/>
        </w:rPr>
        <w:t>APK – Asistenti prevence kriminality</w:t>
      </w:r>
    </w:p>
    <w:p w14:paraId="0C332D38" w14:textId="2C968C57" w:rsidR="00B7248C" w:rsidRPr="00EF6A8F" w:rsidRDefault="006F64A0">
      <w:pPr>
        <w:rPr>
          <w:sz w:val="24"/>
          <w:szCs w:val="24"/>
        </w:rPr>
      </w:pPr>
      <w:r w:rsidRPr="00EF6A8F">
        <w:rPr>
          <w:sz w:val="24"/>
          <w:szCs w:val="24"/>
        </w:rPr>
        <w:t>ASZ – Agentura pro sociální začleňování</w:t>
      </w:r>
    </w:p>
    <w:p w14:paraId="2CA54061" w14:textId="77777777" w:rsidR="006F64A0" w:rsidRPr="00EF6A8F" w:rsidRDefault="006F64A0">
      <w:pPr>
        <w:rPr>
          <w:sz w:val="24"/>
          <w:szCs w:val="24"/>
        </w:rPr>
      </w:pPr>
      <w:r w:rsidRPr="00EF6A8F">
        <w:rPr>
          <w:sz w:val="24"/>
          <w:szCs w:val="24"/>
        </w:rPr>
        <w:t>ČJ – český jazyk</w:t>
      </w:r>
    </w:p>
    <w:p w14:paraId="37E2F31B" w14:textId="515107CE" w:rsidR="006F64A0" w:rsidRPr="00EF6A8F" w:rsidRDefault="006F64A0">
      <w:pPr>
        <w:rPr>
          <w:sz w:val="24"/>
          <w:szCs w:val="24"/>
        </w:rPr>
      </w:pPr>
      <w:proofErr w:type="spellStart"/>
      <w:r w:rsidRPr="00EF6A8F">
        <w:rPr>
          <w:sz w:val="24"/>
          <w:szCs w:val="24"/>
        </w:rPr>
        <w:t>DnB</w:t>
      </w:r>
      <w:proofErr w:type="spellEnd"/>
      <w:r w:rsidRPr="00EF6A8F">
        <w:rPr>
          <w:sz w:val="24"/>
          <w:szCs w:val="24"/>
        </w:rPr>
        <w:t xml:space="preserve"> – doplatek na bydlení</w:t>
      </w:r>
    </w:p>
    <w:p w14:paraId="0394A5F9" w14:textId="636DB4DF" w:rsidR="006F64A0" w:rsidRPr="00EF6A8F" w:rsidRDefault="006F64A0">
      <w:pPr>
        <w:rPr>
          <w:sz w:val="24"/>
          <w:szCs w:val="24"/>
        </w:rPr>
      </w:pPr>
      <w:r w:rsidRPr="00EF6A8F">
        <w:rPr>
          <w:sz w:val="24"/>
          <w:szCs w:val="24"/>
        </w:rPr>
        <w:t>DDM – Dům dětí a mládeže</w:t>
      </w:r>
    </w:p>
    <w:p w14:paraId="02C0C45A" w14:textId="68F86678" w:rsidR="006F64A0" w:rsidRPr="00EF6A8F" w:rsidRDefault="006F64A0">
      <w:pPr>
        <w:rPr>
          <w:sz w:val="24"/>
          <w:szCs w:val="24"/>
        </w:rPr>
      </w:pPr>
      <w:r w:rsidRPr="00EF6A8F">
        <w:rPr>
          <w:sz w:val="24"/>
          <w:szCs w:val="24"/>
        </w:rPr>
        <w:t>DGM – Dům Gustava Mahlera</w:t>
      </w:r>
    </w:p>
    <w:p w14:paraId="1C7FECBA" w14:textId="4F3D6F21" w:rsidR="006F64A0" w:rsidRPr="00EF6A8F" w:rsidRDefault="006F64A0">
      <w:pPr>
        <w:rPr>
          <w:sz w:val="24"/>
          <w:szCs w:val="24"/>
        </w:rPr>
      </w:pPr>
      <w:r w:rsidRPr="00EF6A8F">
        <w:rPr>
          <w:sz w:val="24"/>
          <w:szCs w:val="24"/>
        </w:rPr>
        <w:t>DPP – dohoda o provedení práce</w:t>
      </w:r>
    </w:p>
    <w:p w14:paraId="02DD30BD" w14:textId="64E8DAF5" w:rsidR="006F64A0" w:rsidRPr="00EF6A8F" w:rsidRDefault="006F64A0">
      <w:pPr>
        <w:rPr>
          <w:sz w:val="24"/>
          <w:szCs w:val="24"/>
        </w:rPr>
      </w:pPr>
      <w:r w:rsidRPr="00EF6A8F">
        <w:rPr>
          <w:sz w:val="24"/>
          <w:szCs w:val="24"/>
        </w:rPr>
        <w:t>ESF – Evropský sociální fond</w:t>
      </w:r>
    </w:p>
    <w:p w14:paraId="3F0D579C" w14:textId="245EC430" w:rsidR="006F64A0" w:rsidRPr="00EF6A8F" w:rsidRDefault="00E71380">
      <w:pPr>
        <w:rPr>
          <w:sz w:val="24"/>
          <w:szCs w:val="24"/>
        </w:rPr>
      </w:pPr>
      <w:r>
        <w:rPr>
          <w:sz w:val="24"/>
          <w:szCs w:val="24"/>
        </w:rPr>
        <w:t>MMJ – Magistrát města Jihlav</w:t>
      </w:r>
      <w:r w:rsidR="00321EAA">
        <w:rPr>
          <w:sz w:val="24"/>
          <w:szCs w:val="24"/>
        </w:rPr>
        <w:t>y</w:t>
      </w:r>
    </w:p>
    <w:p w14:paraId="73A01746" w14:textId="6A84AE31" w:rsidR="006F64A0" w:rsidRPr="00EF6A8F" w:rsidRDefault="006F64A0">
      <w:pPr>
        <w:rPr>
          <w:sz w:val="24"/>
          <w:szCs w:val="24"/>
        </w:rPr>
      </w:pPr>
      <w:r w:rsidRPr="00EF6A8F">
        <w:rPr>
          <w:sz w:val="24"/>
          <w:szCs w:val="24"/>
        </w:rPr>
        <w:t>MMR – Ministerstvo pro místní rozvoj</w:t>
      </w:r>
    </w:p>
    <w:p w14:paraId="7F1B90D9" w14:textId="4C54CA9D" w:rsidR="006F64A0" w:rsidRPr="00EF6A8F" w:rsidRDefault="006F64A0">
      <w:pPr>
        <w:rPr>
          <w:sz w:val="24"/>
          <w:szCs w:val="24"/>
        </w:rPr>
      </w:pPr>
      <w:r w:rsidRPr="00EF6A8F">
        <w:rPr>
          <w:sz w:val="24"/>
          <w:szCs w:val="24"/>
        </w:rPr>
        <w:t>MO – majetkový odbor</w:t>
      </w:r>
    </w:p>
    <w:p w14:paraId="6BEDC2A6" w14:textId="261CD995" w:rsidR="006F64A0" w:rsidRPr="00EF6A8F" w:rsidRDefault="006F64A0">
      <w:pPr>
        <w:rPr>
          <w:sz w:val="24"/>
          <w:szCs w:val="24"/>
        </w:rPr>
      </w:pPr>
      <w:r w:rsidRPr="00EF6A8F">
        <w:rPr>
          <w:sz w:val="24"/>
          <w:szCs w:val="24"/>
        </w:rPr>
        <w:t>MP – Městská policie</w:t>
      </w:r>
    </w:p>
    <w:p w14:paraId="560F0C4D" w14:textId="7FCFF39C" w:rsidR="006F64A0" w:rsidRPr="00EF6A8F" w:rsidRDefault="006F64A0">
      <w:pPr>
        <w:rPr>
          <w:sz w:val="24"/>
          <w:szCs w:val="24"/>
        </w:rPr>
      </w:pPr>
      <w:r w:rsidRPr="00EF6A8F">
        <w:rPr>
          <w:sz w:val="24"/>
          <w:szCs w:val="24"/>
        </w:rPr>
        <w:t>MPSV – Ministerstvo práce a sociálních věcí</w:t>
      </w:r>
    </w:p>
    <w:p w14:paraId="67C19F1B" w14:textId="48C346F1" w:rsidR="006F64A0" w:rsidRPr="00EF6A8F" w:rsidRDefault="006F64A0">
      <w:pPr>
        <w:rPr>
          <w:sz w:val="24"/>
          <w:szCs w:val="24"/>
        </w:rPr>
      </w:pPr>
      <w:r w:rsidRPr="00EF6A8F">
        <w:rPr>
          <w:sz w:val="24"/>
          <w:szCs w:val="24"/>
        </w:rPr>
        <w:t>MŠ – mateřská škola</w:t>
      </w:r>
    </w:p>
    <w:p w14:paraId="109D4BB5" w14:textId="27BBF52D" w:rsidR="006F64A0" w:rsidRPr="00EF6A8F" w:rsidRDefault="006F64A0">
      <w:pPr>
        <w:rPr>
          <w:sz w:val="24"/>
          <w:szCs w:val="24"/>
        </w:rPr>
      </w:pPr>
      <w:r w:rsidRPr="00EF6A8F">
        <w:rPr>
          <w:sz w:val="24"/>
          <w:szCs w:val="24"/>
        </w:rPr>
        <w:t>MŠMT – Ministerstvo školství, mládeže a tělovýchovy</w:t>
      </w:r>
    </w:p>
    <w:p w14:paraId="70B97C56" w14:textId="7ADE9997" w:rsidR="006F64A0" w:rsidRPr="00EF6A8F" w:rsidRDefault="006F64A0">
      <w:pPr>
        <w:rPr>
          <w:sz w:val="24"/>
          <w:szCs w:val="24"/>
        </w:rPr>
      </w:pPr>
      <w:r w:rsidRPr="00EF6A8F">
        <w:rPr>
          <w:sz w:val="24"/>
          <w:szCs w:val="24"/>
        </w:rPr>
        <w:t>NNO – nestátní nezisková organizace</w:t>
      </w:r>
    </w:p>
    <w:p w14:paraId="48B720C7" w14:textId="2A43C464" w:rsidR="006F64A0" w:rsidRPr="00EF6A8F" w:rsidRDefault="006F64A0">
      <w:pPr>
        <w:rPr>
          <w:sz w:val="24"/>
          <w:szCs w:val="24"/>
        </w:rPr>
      </w:pPr>
      <w:r w:rsidRPr="00EF6A8F">
        <w:rPr>
          <w:sz w:val="24"/>
          <w:szCs w:val="24"/>
        </w:rPr>
        <w:t>OPZ –</w:t>
      </w:r>
      <w:r w:rsidR="00EF6A8F" w:rsidRPr="00EF6A8F">
        <w:rPr>
          <w:sz w:val="24"/>
          <w:szCs w:val="24"/>
        </w:rPr>
        <w:t xml:space="preserve"> O</w:t>
      </w:r>
      <w:r w:rsidRPr="00EF6A8F">
        <w:rPr>
          <w:sz w:val="24"/>
          <w:szCs w:val="24"/>
        </w:rPr>
        <w:t>perační program Zaměstnanost</w:t>
      </w:r>
    </w:p>
    <w:p w14:paraId="6342777C" w14:textId="6D6919C4" w:rsidR="00B7248C" w:rsidRPr="00EF6A8F" w:rsidRDefault="006F64A0">
      <w:pPr>
        <w:rPr>
          <w:sz w:val="24"/>
          <w:szCs w:val="24"/>
        </w:rPr>
      </w:pPr>
      <w:r w:rsidRPr="00EF6A8F">
        <w:rPr>
          <w:sz w:val="24"/>
          <w:szCs w:val="24"/>
        </w:rPr>
        <w:t>OSPOD – oddělení sociálně</w:t>
      </w:r>
      <w:r w:rsidR="00EF6A8F" w:rsidRPr="00EF6A8F">
        <w:rPr>
          <w:sz w:val="24"/>
          <w:szCs w:val="24"/>
        </w:rPr>
        <w:t>-</w:t>
      </w:r>
      <w:r w:rsidRPr="00EF6A8F">
        <w:rPr>
          <w:sz w:val="24"/>
          <w:szCs w:val="24"/>
        </w:rPr>
        <w:t>právní ochrany dětí</w:t>
      </w:r>
    </w:p>
    <w:p w14:paraId="794D7578" w14:textId="5DD4DB9C" w:rsidR="00B7248C" w:rsidRPr="00EF6A8F" w:rsidRDefault="006F64A0">
      <w:pPr>
        <w:rPr>
          <w:sz w:val="24"/>
          <w:szCs w:val="24"/>
        </w:rPr>
      </w:pPr>
      <w:r w:rsidRPr="00EF6A8F">
        <w:rPr>
          <w:sz w:val="24"/>
          <w:szCs w:val="24"/>
        </w:rPr>
        <w:t>OSV – odbor sociálních věcí</w:t>
      </w:r>
    </w:p>
    <w:p w14:paraId="49F9C697" w14:textId="2B420393" w:rsidR="006F64A0" w:rsidRPr="00EF6A8F" w:rsidRDefault="006F64A0">
      <w:pPr>
        <w:rPr>
          <w:sz w:val="24"/>
          <w:szCs w:val="24"/>
        </w:rPr>
      </w:pPr>
      <w:r w:rsidRPr="00EF6A8F">
        <w:rPr>
          <w:sz w:val="24"/>
          <w:szCs w:val="24"/>
        </w:rPr>
        <w:t>OŠKT – odbor školství, kultury a tělovýchovy</w:t>
      </w:r>
    </w:p>
    <w:p w14:paraId="1E8FE344" w14:textId="0A8A4327" w:rsidR="006F64A0" w:rsidRPr="00EF6A8F" w:rsidRDefault="00EF6A8F">
      <w:pPr>
        <w:rPr>
          <w:sz w:val="24"/>
          <w:szCs w:val="24"/>
        </w:rPr>
      </w:pPr>
      <w:proofErr w:type="spellStart"/>
      <w:r w:rsidRPr="00EF6A8F">
        <w:rPr>
          <w:sz w:val="24"/>
          <w:szCs w:val="24"/>
        </w:rPr>
        <w:t>PnB</w:t>
      </w:r>
      <w:proofErr w:type="spellEnd"/>
      <w:r w:rsidRPr="00EF6A8F">
        <w:rPr>
          <w:sz w:val="24"/>
          <w:szCs w:val="24"/>
        </w:rPr>
        <w:t xml:space="preserve"> – příspěvek na bydlení</w:t>
      </w:r>
    </w:p>
    <w:p w14:paraId="753EDC1F" w14:textId="17C6EEAC" w:rsidR="00EF6A8F" w:rsidRPr="00EF6A8F" w:rsidRDefault="00EF6A8F">
      <w:pPr>
        <w:rPr>
          <w:sz w:val="24"/>
          <w:szCs w:val="24"/>
        </w:rPr>
      </w:pPr>
      <w:proofErr w:type="spellStart"/>
      <w:r w:rsidRPr="00EF6A8F">
        <w:rPr>
          <w:sz w:val="24"/>
          <w:szCs w:val="24"/>
        </w:rPr>
        <w:t>PnŽ</w:t>
      </w:r>
      <w:proofErr w:type="spellEnd"/>
      <w:r w:rsidRPr="00EF6A8F">
        <w:rPr>
          <w:sz w:val="24"/>
          <w:szCs w:val="24"/>
        </w:rPr>
        <w:t xml:space="preserve"> – příspěvek na živobytí</w:t>
      </w:r>
    </w:p>
    <w:p w14:paraId="45BF09EC" w14:textId="395AFD7F" w:rsidR="00EF6A8F" w:rsidRPr="00EF6A8F" w:rsidRDefault="00EF6A8F">
      <w:pPr>
        <w:rPr>
          <w:sz w:val="24"/>
          <w:szCs w:val="24"/>
        </w:rPr>
      </w:pPr>
      <w:r w:rsidRPr="00EF6A8F">
        <w:rPr>
          <w:sz w:val="24"/>
          <w:szCs w:val="24"/>
        </w:rPr>
        <w:t>PPPD – pěstounská péče na přechodnou dobu</w:t>
      </w:r>
    </w:p>
    <w:p w14:paraId="72BBB5B1" w14:textId="4664017B" w:rsidR="00EF6A8F" w:rsidRPr="00EF6A8F" w:rsidRDefault="00EF6A8F">
      <w:pPr>
        <w:rPr>
          <w:sz w:val="24"/>
          <w:szCs w:val="24"/>
        </w:rPr>
      </w:pPr>
      <w:r w:rsidRPr="00EF6A8F">
        <w:rPr>
          <w:sz w:val="24"/>
          <w:szCs w:val="24"/>
        </w:rPr>
        <w:t>RD – rodičovská dovolená</w:t>
      </w:r>
    </w:p>
    <w:p w14:paraId="28B3D3D4" w14:textId="7B165379" w:rsidR="00EF6A8F" w:rsidRPr="00EF6A8F" w:rsidRDefault="00EF6A8F">
      <w:pPr>
        <w:rPr>
          <w:sz w:val="24"/>
          <w:szCs w:val="24"/>
        </w:rPr>
      </w:pPr>
      <w:r w:rsidRPr="00EF6A8F">
        <w:rPr>
          <w:sz w:val="24"/>
          <w:szCs w:val="24"/>
        </w:rPr>
        <w:t>SLBD – Sčítání lidu, bytů a domů</w:t>
      </w:r>
    </w:p>
    <w:p w14:paraId="0599998A" w14:textId="70E8A94D" w:rsidR="00EF6A8F" w:rsidRPr="00EF6A8F" w:rsidRDefault="00EF6A8F">
      <w:pPr>
        <w:rPr>
          <w:sz w:val="24"/>
          <w:szCs w:val="24"/>
        </w:rPr>
      </w:pPr>
      <w:r w:rsidRPr="00EF6A8F">
        <w:rPr>
          <w:sz w:val="24"/>
          <w:szCs w:val="24"/>
        </w:rPr>
        <w:t>SPO – společně posuzovaná osoba</w:t>
      </w:r>
    </w:p>
    <w:p w14:paraId="1884A0AD" w14:textId="26716BBF" w:rsidR="00EF6A8F" w:rsidRPr="00EF6A8F" w:rsidRDefault="00EF6A8F">
      <w:pPr>
        <w:rPr>
          <w:sz w:val="24"/>
          <w:szCs w:val="24"/>
        </w:rPr>
      </w:pPr>
      <w:r w:rsidRPr="00EF6A8F">
        <w:rPr>
          <w:sz w:val="24"/>
          <w:szCs w:val="24"/>
        </w:rPr>
        <w:t>SVP – speciální vzdělávací potřeby</w:t>
      </w:r>
    </w:p>
    <w:p w14:paraId="683F445E" w14:textId="33EA842D" w:rsidR="00EF6A8F" w:rsidRPr="00EF6A8F" w:rsidRDefault="00EF6A8F">
      <w:pPr>
        <w:rPr>
          <w:sz w:val="24"/>
          <w:szCs w:val="24"/>
        </w:rPr>
      </w:pPr>
      <w:r w:rsidRPr="00EF6A8F">
        <w:rPr>
          <w:sz w:val="24"/>
          <w:szCs w:val="24"/>
        </w:rPr>
        <w:t>ZUŠ – základní umělecká škola</w:t>
      </w:r>
    </w:p>
    <w:p w14:paraId="79281CE6" w14:textId="280475A2" w:rsidR="00EF6A8F" w:rsidRPr="00EF6A8F" w:rsidRDefault="00EF6A8F">
      <w:pPr>
        <w:rPr>
          <w:sz w:val="24"/>
          <w:szCs w:val="24"/>
        </w:rPr>
      </w:pPr>
      <w:r w:rsidRPr="00EF6A8F">
        <w:rPr>
          <w:sz w:val="24"/>
          <w:szCs w:val="24"/>
        </w:rPr>
        <w:t>ZŠ – základní škola</w:t>
      </w:r>
    </w:p>
    <w:p w14:paraId="00000020" w14:textId="77777777" w:rsidR="0043718D" w:rsidRDefault="00326D49" w:rsidP="00701CC4">
      <w:pPr>
        <w:pStyle w:val="Nadpis1"/>
        <w:numPr>
          <w:ilvl w:val="0"/>
          <w:numId w:val="11"/>
        </w:numPr>
      </w:pPr>
      <w:bookmarkStart w:id="1" w:name="_Toc170387425"/>
      <w:bookmarkStart w:id="2" w:name="_Toc174427701"/>
      <w:r>
        <w:lastRenderedPageBreak/>
        <w:t>Úvod</w:t>
      </w:r>
      <w:bookmarkEnd w:id="1"/>
      <w:bookmarkEnd w:id="2"/>
    </w:p>
    <w:p w14:paraId="00000022" w14:textId="7A3FEFE1" w:rsidR="0043718D" w:rsidRPr="009E0071" w:rsidRDefault="00D6741B">
      <w:pPr>
        <w:jc w:val="both"/>
        <w:rPr>
          <w:rFonts w:asciiTheme="minorHAnsi" w:hAnsiTheme="minorHAnsi" w:cstheme="minorHAnsi"/>
          <w:sz w:val="24"/>
          <w:szCs w:val="24"/>
        </w:rPr>
      </w:pPr>
      <w:r w:rsidRPr="009E0071">
        <w:rPr>
          <w:rFonts w:asciiTheme="minorHAnsi" w:hAnsiTheme="minorHAnsi" w:cstheme="minorHAnsi"/>
          <w:sz w:val="24"/>
          <w:szCs w:val="24"/>
        </w:rPr>
        <w:t xml:space="preserve">Cílem Koncepce </w:t>
      </w:r>
      <w:r w:rsidR="009E0071" w:rsidRPr="009E0071">
        <w:rPr>
          <w:rFonts w:asciiTheme="minorHAnsi" w:hAnsiTheme="minorHAnsi" w:cstheme="minorHAnsi"/>
          <w:sz w:val="24"/>
          <w:szCs w:val="24"/>
        </w:rPr>
        <w:t>pro</w:t>
      </w:r>
      <w:r w:rsidR="00321EAA">
        <w:rPr>
          <w:rFonts w:asciiTheme="minorHAnsi" w:hAnsiTheme="minorHAnsi" w:cstheme="minorHAnsi"/>
          <w:sz w:val="24"/>
          <w:szCs w:val="24"/>
        </w:rPr>
        <w:t>rodinné politiky města Jihlavy</w:t>
      </w:r>
      <w:r w:rsidR="00326D49" w:rsidRPr="009E0071">
        <w:rPr>
          <w:rFonts w:asciiTheme="minorHAnsi" w:hAnsiTheme="minorHAnsi" w:cstheme="minorHAnsi"/>
          <w:sz w:val="24"/>
          <w:szCs w:val="24"/>
        </w:rPr>
        <w:t xml:space="preserve"> je všestranná podpora fungování rodin ve městě Jihlava prostřednictvím systematické podpory a rozvoje prorodinných aktivit.</w:t>
      </w:r>
    </w:p>
    <w:p w14:paraId="00000023" w14:textId="1AD7D9A2" w:rsidR="0043718D" w:rsidRPr="009E0071" w:rsidRDefault="7C20E724">
      <w:pPr>
        <w:jc w:val="both"/>
        <w:rPr>
          <w:rFonts w:asciiTheme="minorHAnsi" w:hAnsiTheme="minorHAnsi" w:cstheme="minorHAnsi"/>
          <w:sz w:val="24"/>
          <w:szCs w:val="24"/>
        </w:rPr>
      </w:pPr>
      <w:r w:rsidRPr="009E0071">
        <w:rPr>
          <w:rFonts w:asciiTheme="minorHAnsi" w:hAnsiTheme="minorHAnsi" w:cstheme="minorHAnsi"/>
          <w:sz w:val="24"/>
          <w:szCs w:val="24"/>
        </w:rPr>
        <w:t>Pro vytvoření Koncepce bylo v</w:t>
      </w:r>
      <w:r w:rsidR="00D6741B" w:rsidRPr="009E0071">
        <w:rPr>
          <w:rFonts w:asciiTheme="minorHAnsi" w:hAnsiTheme="minorHAnsi" w:cstheme="minorHAnsi"/>
          <w:sz w:val="24"/>
          <w:szCs w:val="24"/>
        </w:rPr>
        <w:t> </w:t>
      </w:r>
      <w:r w:rsidRPr="009E0071">
        <w:rPr>
          <w:rFonts w:asciiTheme="minorHAnsi" w:hAnsiTheme="minorHAnsi" w:cstheme="minorHAnsi"/>
          <w:sz w:val="24"/>
          <w:szCs w:val="24"/>
        </w:rPr>
        <w:t>analytické části nezbytné co nejlépe zmapovat situaci rodin ve statutárním městě Jihlava</w:t>
      </w:r>
      <w:r w:rsidR="02EFEB86" w:rsidRPr="009E0071">
        <w:rPr>
          <w:rFonts w:asciiTheme="minorHAnsi" w:hAnsiTheme="minorHAnsi" w:cstheme="minorHAnsi"/>
          <w:sz w:val="24"/>
          <w:szCs w:val="24"/>
        </w:rPr>
        <w:t xml:space="preserve"> z</w:t>
      </w:r>
      <w:r w:rsidR="00D6741B" w:rsidRPr="009E0071">
        <w:rPr>
          <w:rFonts w:asciiTheme="minorHAnsi" w:hAnsiTheme="minorHAnsi" w:cstheme="minorHAnsi"/>
          <w:sz w:val="24"/>
          <w:szCs w:val="24"/>
        </w:rPr>
        <w:t> </w:t>
      </w:r>
      <w:r w:rsidR="02EFEB86" w:rsidRPr="009E0071">
        <w:rPr>
          <w:rFonts w:asciiTheme="minorHAnsi" w:hAnsiTheme="minorHAnsi" w:cstheme="minorHAnsi"/>
          <w:sz w:val="24"/>
          <w:szCs w:val="24"/>
        </w:rPr>
        <w:t>důvodu pot</w:t>
      </w:r>
      <w:r w:rsidRPr="009E0071">
        <w:rPr>
          <w:rFonts w:asciiTheme="minorHAnsi" w:hAnsiTheme="minorHAnsi" w:cstheme="minorHAnsi"/>
          <w:sz w:val="24"/>
          <w:szCs w:val="24"/>
        </w:rPr>
        <w:t>řeby stanovení současné</w:t>
      </w:r>
      <w:r w:rsidR="001F7ABB" w:rsidRPr="009E0071">
        <w:rPr>
          <w:rFonts w:asciiTheme="minorHAnsi" w:hAnsiTheme="minorHAnsi" w:cstheme="minorHAnsi"/>
          <w:sz w:val="24"/>
          <w:szCs w:val="24"/>
        </w:rPr>
        <w:t>ho stavu</w:t>
      </w:r>
      <w:r w:rsidRPr="009E0071">
        <w:rPr>
          <w:rFonts w:asciiTheme="minorHAnsi" w:hAnsiTheme="minorHAnsi" w:cstheme="minorHAnsi"/>
          <w:sz w:val="24"/>
          <w:szCs w:val="24"/>
        </w:rPr>
        <w:t xml:space="preserve"> a nalezení vhodných koncepčních řešení jednotlivých problémů či naplnění jejich potřeb. </w:t>
      </w:r>
    </w:p>
    <w:p w14:paraId="00000024" w14:textId="0B73243A" w:rsidR="0043718D" w:rsidRPr="009E0071" w:rsidRDefault="00326D49">
      <w:pPr>
        <w:jc w:val="both"/>
        <w:rPr>
          <w:rFonts w:asciiTheme="minorHAnsi" w:hAnsiTheme="minorHAnsi" w:cstheme="minorHAnsi"/>
          <w:sz w:val="24"/>
          <w:szCs w:val="24"/>
        </w:rPr>
      </w:pPr>
      <w:r w:rsidRPr="009E0071">
        <w:rPr>
          <w:rFonts w:asciiTheme="minorHAnsi" w:hAnsiTheme="minorHAnsi" w:cstheme="minorHAnsi"/>
          <w:sz w:val="24"/>
          <w:szCs w:val="24"/>
        </w:rPr>
        <w:t>Město Jihlava má uzavřeno Memorandum o</w:t>
      </w:r>
      <w:r w:rsidR="001F7ABB" w:rsidRPr="009E0071">
        <w:rPr>
          <w:rFonts w:asciiTheme="minorHAnsi" w:hAnsiTheme="minorHAnsi" w:cstheme="minorHAnsi"/>
          <w:sz w:val="24"/>
          <w:szCs w:val="24"/>
        </w:rPr>
        <w:t> </w:t>
      </w:r>
      <w:r w:rsidRPr="009E0071">
        <w:rPr>
          <w:rFonts w:asciiTheme="minorHAnsi" w:hAnsiTheme="minorHAnsi" w:cstheme="minorHAnsi"/>
          <w:sz w:val="24"/>
          <w:szCs w:val="24"/>
        </w:rPr>
        <w:t>spolupráci s odborem (Agenturou) pro sociální začleňování Ministerstva pro místní rozvoj (dále „ASZ“) a v lednu roku 2023 byla Lokálním partnerstvím, jehož členy jsou mimo jiné zástupci</w:t>
      </w:r>
      <w:r w:rsidR="00321EAA">
        <w:rPr>
          <w:rFonts w:asciiTheme="minorHAnsi" w:hAnsiTheme="minorHAnsi" w:cstheme="minorHAnsi"/>
          <w:sz w:val="24"/>
          <w:szCs w:val="24"/>
        </w:rPr>
        <w:t xml:space="preserve"> města, Magistrátu města Jihlavy</w:t>
      </w:r>
      <w:r w:rsidRPr="009E0071">
        <w:rPr>
          <w:rFonts w:asciiTheme="minorHAnsi" w:hAnsiTheme="minorHAnsi" w:cstheme="minorHAnsi"/>
          <w:sz w:val="24"/>
          <w:szCs w:val="24"/>
        </w:rPr>
        <w:t>, neziskových a příspěvkových organizací, Úřadu práce ČR, Polici</w:t>
      </w:r>
      <w:r w:rsidR="00C81046">
        <w:rPr>
          <w:rFonts w:asciiTheme="minorHAnsi" w:hAnsiTheme="minorHAnsi" w:cstheme="minorHAnsi"/>
          <w:sz w:val="24"/>
          <w:szCs w:val="24"/>
        </w:rPr>
        <w:t>e ČR, Městské policie Jihlava a </w:t>
      </w:r>
      <w:r w:rsidRPr="009E0071">
        <w:rPr>
          <w:rFonts w:asciiTheme="minorHAnsi" w:hAnsiTheme="minorHAnsi" w:cstheme="minorHAnsi"/>
          <w:sz w:val="24"/>
          <w:szCs w:val="24"/>
        </w:rPr>
        <w:t>Krajského úřadu Kraje Vysočina, nastavena dvouletá spolupráce v rámci poradenského programu č. 11 Podpora realizace prorodinných opatř</w:t>
      </w:r>
      <w:r w:rsidR="001F7ABB" w:rsidRPr="009E0071">
        <w:rPr>
          <w:rFonts w:asciiTheme="minorHAnsi" w:hAnsiTheme="minorHAnsi" w:cstheme="minorHAnsi"/>
          <w:sz w:val="24"/>
          <w:szCs w:val="24"/>
        </w:rPr>
        <w:t>ení. Pro tvorbu K</w:t>
      </w:r>
      <w:r w:rsidRPr="009E0071">
        <w:rPr>
          <w:rFonts w:asciiTheme="minorHAnsi" w:hAnsiTheme="minorHAnsi" w:cstheme="minorHAnsi"/>
          <w:sz w:val="24"/>
          <w:szCs w:val="24"/>
        </w:rPr>
        <w:t>oncepce tak byli využiti výzkumníci, kteří zpracovali analytickou část, a experti ASZ, kteří byli ú</w:t>
      </w:r>
      <w:r w:rsidR="001F7ABB" w:rsidRPr="009E0071">
        <w:rPr>
          <w:rFonts w:asciiTheme="minorHAnsi" w:hAnsiTheme="minorHAnsi" w:cstheme="minorHAnsi"/>
          <w:sz w:val="24"/>
          <w:szCs w:val="24"/>
        </w:rPr>
        <w:t>častni celé tvorby, ať už šlo o </w:t>
      </w:r>
      <w:r w:rsidRPr="009E0071">
        <w:rPr>
          <w:rFonts w:asciiTheme="minorHAnsi" w:hAnsiTheme="minorHAnsi" w:cstheme="minorHAnsi"/>
          <w:sz w:val="24"/>
          <w:szCs w:val="24"/>
        </w:rPr>
        <w:t>aktivní účast a vedení pracovních skupin, nebo zpracování výstupů. Strategická část vznikala právě během pracovních skupin, jichž se účastnila až třicítka místních aktérů – zástupců neziskových organizací, škol, poradenských pracovišť, úřadu práce atp., a také</w:t>
      </w:r>
      <w:r w:rsidR="0002243F">
        <w:rPr>
          <w:rFonts w:asciiTheme="minorHAnsi" w:hAnsiTheme="minorHAnsi" w:cstheme="minorHAnsi"/>
          <w:sz w:val="24"/>
          <w:szCs w:val="24"/>
        </w:rPr>
        <w:t xml:space="preserve"> byla využita data získaná</w:t>
      </w:r>
      <w:r w:rsidRPr="009E0071">
        <w:rPr>
          <w:rFonts w:asciiTheme="minorHAnsi" w:hAnsiTheme="minorHAnsi" w:cstheme="minorHAnsi"/>
          <w:sz w:val="24"/>
          <w:szCs w:val="24"/>
        </w:rPr>
        <w:t xml:space="preserve"> z ankety pro veřejnost. </w:t>
      </w:r>
    </w:p>
    <w:p w14:paraId="00000025" w14:textId="04C979BD" w:rsidR="0043718D" w:rsidRPr="009E0071" w:rsidRDefault="00326D49">
      <w:pPr>
        <w:jc w:val="both"/>
        <w:rPr>
          <w:rFonts w:asciiTheme="minorHAnsi" w:hAnsiTheme="minorHAnsi" w:cstheme="minorHAnsi"/>
          <w:sz w:val="24"/>
          <w:szCs w:val="24"/>
        </w:rPr>
      </w:pPr>
      <w:r w:rsidRPr="009E0071">
        <w:rPr>
          <w:rFonts w:asciiTheme="minorHAnsi" w:hAnsiTheme="minorHAnsi" w:cstheme="minorHAnsi"/>
          <w:sz w:val="24"/>
          <w:szCs w:val="24"/>
        </w:rPr>
        <w:t xml:space="preserve">Celý dokument vznikal pod vedením náměstka pro sociální věci v rámci odboru sociálních věcí </w:t>
      </w:r>
      <w:r w:rsidR="00C81046">
        <w:rPr>
          <w:rFonts w:asciiTheme="minorHAnsi" w:hAnsiTheme="minorHAnsi" w:cstheme="minorHAnsi"/>
          <w:sz w:val="24"/>
          <w:szCs w:val="24"/>
        </w:rPr>
        <w:t xml:space="preserve">(OSV) </w:t>
      </w:r>
      <w:r w:rsidRPr="009E0071">
        <w:rPr>
          <w:rFonts w:asciiTheme="minorHAnsi" w:hAnsiTheme="minorHAnsi" w:cstheme="minorHAnsi"/>
          <w:sz w:val="24"/>
          <w:szCs w:val="24"/>
        </w:rPr>
        <w:t>a velkou měrou i s pomocí a podporou kanceláře primátora.</w:t>
      </w:r>
    </w:p>
    <w:p w14:paraId="0CF4286F" w14:textId="72A9EBE5" w:rsidR="002C38AD" w:rsidRDefault="002C38AD">
      <w:pPr>
        <w:rPr>
          <w:rFonts w:asciiTheme="minorHAnsi" w:hAnsiTheme="minorHAnsi" w:cstheme="minorHAnsi"/>
          <w:sz w:val="24"/>
          <w:szCs w:val="24"/>
        </w:rPr>
      </w:pPr>
      <w:r>
        <w:rPr>
          <w:rFonts w:asciiTheme="minorHAnsi" w:hAnsiTheme="minorHAnsi" w:cstheme="minorHAnsi"/>
          <w:sz w:val="24"/>
          <w:szCs w:val="24"/>
        </w:rPr>
        <w:br w:type="page"/>
      </w:r>
    </w:p>
    <w:p w14:paraId="00000026" w14:textId="77777777" w:rsidR="0043718D" w:rsidRDefault="00326D49" w:rsidP="00701CC4">
      <w:pPr>
        <w:pStyle w:val="Nadpis1"/>
        <w:numPr>
          <w:ilvl w:val="0"/>
          <w:numId w:val="11"/>
        </w:numPr>
      </w:pPr>
      <w:bookmarkStart w:id="3" w:name="_Toc170387426"/>
      <w:bookmarkStart w:id="4" w:name="_Toc174427702"/>
      <w:r>
        <w:lastRenderedPageBreak/>
        <w:t>Východiska</w:t>
      </w:r>
      <w:bookmarkEnd w:id="3"/>
      <w:bookmarkEnd w:id="4"/>
    </w:p>
    <w:p w14:paraId="00000027" w14:textId="1ABF8F5B" w:rsidR="0043718D" w:rsidRDefault="00326D49" w:rsidP="00701CC4">
      <w:pPr>
        <w:pStyle w:val="Nadpis2"/>
        <w:numPr>
          <w:ilvl w:val="1"/>
          <w:numId w:val="11"/>
        </w:numPr>
      </w:pPr>
      <w:bookmarkStart w:id="5" w:name="_Toc170387427"/>
      <w:bookmarkStart w:id="6" w:name="_Toc174427703"/>
      <w:r>
        <w:t>Cílová skupina</w:t>
      </w:r>
      <w:bookmarkEnd w:id="5"/>
      <w:bookmarkEnd w:id="6"/>
    </w:p>
    <w:p w14:paraId="00000028" w14:textId="6E609056" w:rsidR="0043718D" w:rsidRDefault="00326D49" w:rsidP="00C74525">
      <w:pPr>
        <w:jc w:val="both"/>
        <w:rPr>
          <w:sz w:val="24"/>
          <w:szCs w:val="24"/>
        </w:rPr>
      </w:pPr>
      <w:r w:rsidRPr="009E0071">
        <w:rPr>
          <w:sz w:val="24"/>
          <w:szCs w:val="24"/>
        </w:rPr>
        <w:t xml:space="preserve">Jelikož má statutární město Jihlava zpracovanou Koncepci </w:t>
      </w:r>
      <w:proofErr w:type="spellStart"/>
      <w:r w:rsidRPr="009E0071">
        <w:rPr>
          <w:sz w:val="24"/>
          <w:szCs w:val="24"/>
        </w:rPr>
        <w:t>proseniorské</w:t>
      </w:r>
      <w:proofErr w:type="spellEnd"/>
      <w:r w:rsidRPr="009E0071">
        <w:rPr>
          <w:sz w:val="24"/>
          <w:szCs w:val="24"/>
        </w:rPr>
        <w:t xml:space="preserve"> politiky, vym</w:t>
      </w:r>
      <w:r w:rsidR="001F7ABB" w:rsidRPr="009E0071">
        <w:rPr>
          <w:sz w:val="24"/>
          <w:szCs w:val="24"/>
        </w:rPr>
        <w:t>ezili jsme pro tvorbu Koncepce pro</w:t>
      </w:r>
      <w:r w:rsidRPr="009E0071">
        <w:rPr>
          <w:sz w:val="24"/>
          <w:szCs w:val="24"/>
        </w:rPr>
        <w:t>rodinné politiky rodinu jako hospodařící domácnost s dětmi do 18</w:t>
      </w:r>
      <w:r w:rsidR="0002243F">
        <w:rPr>
          <w:sz w:val="24"/>
          <w:szCs w:val="24"/>
        </w:rPr>
        <w:t> let (26 </w:t>
      </w:r>
      <w:r w:rsidRPr="009E0071">
        <w:rPr>
          <w:sz w:val="24"/>
          <w:szCs w:val="24"/>
        </w:rPr>
        <w:t xml:space="preserve">let v případě studia VŠ), případně plánující rodičovství. </w:t>
      </w:r>
      <w:r w:rsidR="00C74525" w:rsidRPr="009E0071">
        <w:rPr>
          <w:sz w:val="24"/>
          <w:szCs w:val="24"/>
        </w:rPr>
        <w:t xml:space="preserve">V rámci implementace </w:t>
      </w:r>
      <w:r w:rsidR="00C74525" w:rsidRPr="00D071D8">
        <w:rPr>
          <w:sz w:val="24"/>
          <w:szCs w:val="24"/>
        </w:rPr>
        <w:t>pak dojde ke sloučení obou oblastí prostřednictvím akčních plánů</w:t>
      </w:r>
      <w:r w:rsidR="009E0071" w:rsidRPr="00D071D8">
        <w:rPr>
          <w:sz w:val="24"/>
          <w:szCs w:val="24"/>
        </w:rPr>
        <w:t>, tak aby byly řešeny potřeby rodin v celé její šíři.</w:t>
      </w:r>
      <w:r w:rsidR="00C74525" w:rsidRPr="009E0071">
        <w:rPr>
          <w:sz w:val="24"/>
          <w:szCs w:val="24"/>
        </w:rPr>
        <w:t xml:space="preserve"> </w:t>
      </w:r>
    </w:p>
    <w:p w14:paraId="37708865" w14:textId="77777777" w:rsidR="009E0071" w:rsidRPr="009E0071" w:rsidRDefault="009E0071" w:rsidP="00C74525">
      <w:pPr>
        <w:jc w:val="both"/>
        <w:rPr>
          <w:sz w:val="24"/>
          <w:szCs w:val="24"/>
        </w:rPr>
      </w:pPr>
    </w:p>
    <w:p w14:paraId="00000029" w14:textId="77777777" w:rsidR="0043718D" w:rsidRDefault="00326D49" w:rsidP="00701CC4">
      <w:pPr>
        <w:pStyle w:val="Nadpis2"/>
        <w:numPr>
          <w:ilvl w:val="1"/>
          <w:numId w:val="11"/>
        </w:numPr>
      </w:pPr>
      <w:bookmarkStart w:id="7" w:name="_Toc170387428"/>
      <w:bookmarkStart w:id="8" w:name="_Toc174427704"/>
      <w:r>
        <w:t>Vazba na relevantní národní a regionální dokumenty</w:t>
      </w:r>
      <w:bookmarkEnd w:id="7"/>
      <w:bookmarkEnd w:id="8"/>
    </w:p>
    <w:p w14:paraId="0000002A" w14:textId="16D16B09" w:rsidR="0043718D" w:rsidRPr="009E0071" w:rsidRDefault="00326D49">
      <w:pPr>
        <w:rPr>
          <w:sz w:val="24"/>
          <w:szCs w:val="24"/>
        </w:rPr>
      </w:pPr>
      <w:r w:rsidRPr="009E0071">
        <w:rPr>
          <w:sz w:val="24"/>
          <w:szCs w:val="24"/>
        </w:rPr>
        <w:t>Dokument reflektuje a vychází z následujících dokumentů:</w:t>
      </w:r>
    </w:p>
    <w:p w14:paraId="0000002B" w14:textId="77777777" w:rsidR="0043718D" w:rsidRPr="009E0071" w:rsidRDefault="00326D49" w:rsidP="00701CC4">
      <w:pPr>
        <w:numPr>
          <w:ilvl w:val="0"/>
          <w:numId w:val="12"/>
        </w:numPr>
        <w:pBdr>
          <w:top w:val="nil"/>
          <w:left w:val="nil"/>
          <w:bottom w:val="nil"/>
          <w:right w:val="nil"/>
          <w:between w:val="nil"/>
        </w:pBdr>
        <w:rPr>
          <w:sz w:val="24"/>
          <w:szCs w:val="24"/>
        </w:rPr>
      </w:pPr>
      <w:r w:rsidRPr="009E0071">
        <w:rPr>
          <w:rFonts w:eastAsia="Calibri"/>
          <w:color w:val="000000"/>
          <w:sz w:val="24"/>
          <w:szCs w:val="24"/>
        </w:rPr>
        <w:t>na národní/krajské úrovni:</w:t>
      </w:r>
    </w:p>
    <w:p w14:paraId="0000002C" w14:textId="77777777" w:rsidR="0043718D" w:rsidRPr="009E0071" w:rsidRDefault="00326D49">
      <w:pPr>
        <w:rPr>
          <w:sz w:val="24"/>
          <w:szCs w:val="24"/>
        </w:rPr>
      </w:pPr>
      <w:r w:rsidRPr="009E0071">
        <w:rPr>
          <w:sz w:val="24"/>
          <w:szCs w:val="24"/>
        </w:rPr>
        <w:t>Strategie rodinné politiky 2024–2030</w:t>
      </w:r>
    </w:p>
    <w:p w14:paraId="0000002D" w14:textId="77777777" w:rsidR="0043718D" w:rsidRPr="009E0071" w:rsidRDefault="00326D49">
      <w:pPr>
        <w:rPr>
          <w:sz w:val="24"/>
          <w:szCs w:val="24"/>
        </w:rPr>
      </w:pPr>
      <w:r w:rsidRPr="009E0071">
        <w:rPr>
          <w:sz w:val="24"/>
          <w:szCs w:val="24"/>
        </w:rPr>
        <w:t xml:space="preserve">Koncepce rodinné a seniorské politiky Kraje Vysočina </w:t>
      </w:r>
    </w:p>
    <w:p w14:paraId="0000002E" w14:textId="77777777" w:rsidR="0043718D" w:rsidRPr="009E0071" w:rsidRDefault="00326D49" w:rsidP="00701CC4">
      <w:pPr>
        <w:numPr>
          <w:ilvl w:val="0"/>
          <w:numId w:val="12"/>
        </w:numPr>
        <w:pBdr>
          <w:top w:val="nil"/>
          <w:left w:val="nil"/>
          <w:bottom w:val="nil"/>
          <w:right w:val="nil"/>
          <w:between w:val="nil"/>
        </w:pBdr>
        <w:rPr>
          <w:sz w:val="24"/>
          <w:szCs w:val="24"/>
        </w:rPr>
      </w:pPr>
      <w:r w:rsidRPr="009E0071">
        <w:rPr>
          <w:rFonts w:eastAsia="Calibri"/>
          <w:color w:val="000000"/>
          <w:sz w:val="24"/>
          <w:szCs w:val="24"/>
        </w:rPr>
        <w:t xml:space="preserve">na úrovni města: </w:t>
      </w:r>
    </w:p>
    <w:p w14:paraId="0000002F" w14:textId="0C15B73B" w:rsidR="0043718D" w:rsidRPr="009E0071" w:rsidRDefault="7C20E724">
      <w:pPr>
        <w:rPr>
          <w:sz w:val="24"/>
          <w:szCs w:val="24"/>
        </w:rPr>
      </w:pPr>
      <w:r w:rsidRPr="009E0071">
        <w:rPr>
          <w:sz w:val="24"/>
          <w:szCs w:val="24"/>
        </w:rPr>
        <w:t>Strategický plán rozvoje statutárního města Jihlavy 2023</w:t>
      </w:r>
      <w:r w:rsidR="70B8AE31" w:rsidRPr="009E0071">
        <w:rPr>
          <w:sz w:val="24"/>
          <w:szCs w:val="24"/>
        </w:rPr>
        <w:t>–</w:t>
      </w:r>
      <w:r w:rsidRPr="009E0071">
        <w:rPr>
          <w:sz w:val="24"/>
          <w:szCs w:val="24"/>
        </w:rPr>
        <w:t>2032</w:t>
      </w:r>
    </w:p>
    <w:p w14:paraId="00000030" w14:textId="77777777" w:rsidR="0043718D" w:rsidRPr="009E0071" w:rsidRDefault="00326D49">
      <w:pPr>
        <w:rPr>
          <w:sz w:val="24"/>
          <w:szCs w:val="24"/>
        </w:rPr>
      </w:pPr>
      <w:r w:rsidRPr="009E0071">
        <w:rPr>
          <w:sz w:val="24"/>
          <w:szCs w:val="24"/>
        </w:rPr>
        <w:t>Střednědobý plán rozvoje sociálních služeb ORP Jihlava</w:t>
      </w:r>
    </w:p>
    <w:p w14:paraId="00000031" w14:textId="77777777" w:rsidR="0043718D" w:rsidRPr="009E0071" w:rsidRDefault="00326D49">
      <w:pPr>
        <w:rPr>
          <w:sz w:val="24"/>
          <w:szCs w:val="24"/>
        </w:rPr>
      </w:pPr>
      <w:r w:rsidRPr="009E0071">
        <w:rPr>
          <w:sz w:val="24"/>
          <w:szCs w:val="24"/>
        </w:rPr>
        <w:t>Plán sociálního začleňování, Jihlava 2022–2027</w:t>
      </w:r>
    </w:p>
    <w:p w14:paraId="44FCBCCD" w14:textId="15DCF3B0" w:rsidR="1A2E225B" w:rsidRPr="009E0071" w:rsidRDefault="1A2E225B" w:rsidP="1BAE379F">
      <w:pPr>
        <w:rPr>
          <w:sz w:val="24"/>
          <w:szCs w:val="24"/>
        </w:rPr>
      </w:pPr>
      <w:r w:rsidRPr="009E0071">
        <w:rPr>
          <w:sz w:val="24"/>
          <w:szCs w:val="24"/>
        </w:rPr>
        <w:t>Plán pr</w:t>
      </w:r>
      <w:r w:rsidR="009E0071" w:rsidRPr="009E0071">
        <w:rPr>
          <w:sz w:val="24"/>
          <w:szCs w:val="24"/>
        </w:rPr>
        <w:t>evence kriminality na roky 2023–</w:t>
      </w:r>
      <w:r w:rsidRPr="009E0071">
        <w:rPr>
          <w:sz w:val="24"/>
          <w:szCs w:val="24"/>
        </w:rPr>
        <w:t>2026</w:t>
      </w:r>
    </w:p>
    <w:p w14:paraId="00000032" w14:textId="77777777" w:rsidR="0043718D" w:rsidRPr="009E0071" w:rsidRDefault="00326D49">
      <w:pPr>
        <w:rPr>
          <w:sz w:val="24"/>
          <w:szCs w:val="24"/>
        </w:rPr>
      </w:pPr>
      <w:r w:rsidRPr="009E0071">
        <w:rPr>
          <w:sz w:val="24"/>
          <w:szCs w:val="24"/>
        </w:rPr>
        <w:t xml:space="preserve">Zdravotní plán města Jihlavy na roky 2021–2023 </w:t>
      </w:r>
    </w:p>
    <w:p w14:paraId="00000033" w14:textId="77777777" w:rsidR="0043718D" w:rsidRPr="009E0071" w:rsidRDefault="00326D49">
      <w:pPr>
        <w:rPr>
          <w:sz w:val="24"/>
          <w:szCs w:val="24"/>
        </w:rPr>
      </w:pPr>
      <w:r w:rsidRPr="009E0071">
        <w:rPr>
          <w:sz w:val="24"/>
          <w:szCs w:val="24"/>
        </w:rPr>
        <w:t>Strategie pro kulturu, volný čas a cestovní ruch ve městě Jihlavě 2017–2024</w:t>
      </w:r>
    </w:p>
    <w:p w14:paraId="00000034" w14:textId="77777777" w:rsidR="0043718D" w:rsidRPr="009E0071" w:rsidRDefault="00326D49">
      <w:pPr>
        <w:rPr>
          <w:sz w:val="24"/>
          <w:szCs w:val="24"/>
        </w:rPr>
      </w:pPr>
      <w:r w:rsidRPr="009E0071">
        <w:rPr>
          <w:sz w:val="24"/>
          <w:szCs w:val="24"/>
        </w:rPr>
        <w:t>Koncepce podpory sportovních aktivit statutárního města Jihlavy na roky 2023–2024</w:t>
      </w:r>
    </w:p>
    <w:p w14:paraId="00000035" w14:textId="77777777" w:rsidR="0043718D" w:rsidRPr="009E0071" w:rsidRDefault="0043718D">
      <w:pPr>
        <w:rPr>
          <w:sz w:val="24"/>
          <w:szCs w:val="24"/>
        </w:rPr>
      </w:pPr>
    </w:p>
    <w:p w14:paraId="00000036" w14:textId="77777777" w:rsidR="0043718D" w:rsidRDefault="00326D49">
      <w:pPr>
        <w:rPr>
          <w:sz w:val="24"/>
          <w:szCs w:val="24"/>
        </w:rPr>
      </w:pPr>
      <w:r w:rsidRPr="009E0071">
        <w:rPr>
          <w:sz w:val="24"/>
          <w:szCs w:val="24"/>
        </w:rPr>
        <w:t>Dalšími zdroji dat byly především statistiky ČSÚ.</w:t>
      </w:r>
    </w:p>
    <w:p w14:paraId="2E6BFB1A" w14:textId="740BA740" w:rsidR="002C38AD" w:rsidRDefault="002C38AD">
      <w:pPr>
        <w:rPr>
          <w:sz w:val="24"/>
          <w:szCs w:val="24"/>
        </w:rPr>
      </w:pPr>
      <w:r>
        <w:rPr>
          <w:sz w:val="24"/>
          <w:szCs w:val="24"/>
        </w:rPr>
        <w:br w:type="page"/>
      </w:r>
    </w:p>
    <w:p w14:paraId="00000038" w14:textId="77777777" w:rsidR="0043718D" w:rsidRDefault="00326D49" w:rsidP="00701CC4">
      <w:pPr>
        <w:pStyle w:val="Nadpis1"/>
        <w:numPr>
          <w:ilvl w:val="0"/>
          <w:numId w:val="11"/>
        </w:numPr>
      </w:pPr>
      <w:bookmarkStart w:id="9" w:name="_Toc170387429"/>
      <w:bookmarkStart w:id="10" w:name="_Toc174427705"/>
      <w:r>
        <w:t>Analytická část</w:t>
      </w:r>
      <w:bookmarkEnd w:id="9"/>
      <w:bookmarkEnd w:id="10"/>
    </w:p>
    <w:p w14:paraId="0000003A" w14:textId="77777777" w:rsidR="0043718D" w:rsidRDefault="00326D49" w:rsidP="00701CC4">
      <w:pPr>
        <w:pStyle w:val="Nadpis2"/>
        <w:numPr>
          <w:ilvl w:val="1"/>
          <w:numId w:val="11"/>
        </w:numPr>
      </w:pPr>
      <w:bookmarkStart w:id="11" w:name="_Toc170387430"/>
      <w:bookmarkStart w:id="12" w:name="_Toc174427706"/>
      <w:r>
        <w:t>Demografická a socioekonomická situace rodin v Jihlavě</w:t>
      </w:r>
      <w:bookmarkEnd w:id="11"/>
      <w:bookmarkEnd w:id="12"/>
    </w:p>
    <w:p w14:paraId="0000003C" w14:textId="212EC18E" w:rsidR="0043718D" w:rsidRDefault="00326D49" w:rsidP="009E0071">
      <w:pPr>
        <w:jc w:val="both"/>
        <w:rPr>
          <w:rFonts w:asciiTheme="minorHAnsi" w:hAnsiTheme="minorHAnsi" w:cstheme="minorHAnsi"/>
          <w:sz w:val="24"/>
          <w:szCs w:val="24"/>
        </w:rPr>
      </w:pPr>
      <w:r w:rsidRPr="009E0071">
        <w:rPr>
          <w:rFonts w:asciiTheme="minorHAnsi" w:hAnsiTheme="minorHAnsi" w:cstheme="minorHAnsi"/>
          <w:sz w:val="24"/>
          <w:szCs w:val="24"/>
        </w:rPr>
        <w:t>K 1. 1. 202</w:t>
      </w:r>
      <w:r w:rsidR="009E0071" w:rsidRPr="009E0071">
        <w:rPr>
          <w:rFonts w:asciiTheme="minorHAnsi" w:hAnsiTheme="minorHAnsi" w:cstheme="minorHAnsi"/>
          <w:sz w:val="24"/>
          <w:szCs w:val="24"/>
        </w:rPr>
        <w:t>4</w:t>
      </w:r>
      <w:r w:rsidRPr="009E0071">
        <w:rPr>
          <w:rFonts w:asciiTheme="minorHAnsi" w:hAnsiTheme="minorHAnsi" w:cstheme="minorHAnsi"/>
          <w:sz w:val="24"/>
          <w:szCs w:val="24"/>
        </w:rPr>
        <w:t xml:space="preserve"> žilo v Jihlavě 5</w:t>
      </w:r>
      <w:r w:rsidR="009E0071" w:rsidRPr="009E0071">
        <w:rPr>
          <w:rFonts w:asciiTheme="minorHAnsi" w:hAnsiTheme="minorHAnsi" w:cstheme="minorHAnsi"/>
          <w:sz w:val="24"/>
          <w:szCs w:val="24"/>
        </w:rPr>
        <w:t>3</w:t>
      </w:r>
      <w:r w:rsidRPr="009E0071">
        <w:rPr>
          <w:rFonts w:asciiTheme="minorHAnsi" w:hAnsiTheme="minorHAnsi" w:cstheme="minorHAnsi"/>
          <w:sz w:val="24"/>
          <w:szCs w:val="24"/>
        </w:rPr>
        <w:t> </w:t>
      </w:r>
      <w:r w:rsidR="009E0071" w:rsidRPr="009E0071">
        <w:rPr>
          <w:rFonts w:asciiTheme="minorHAnsi" w:hAnsiTheme="minorHAnsi" w:cstheme="minorHAnsi"/>
          <w:sz w:val="24"/>
          <w:szCs w:val="24"/>
        </w:rPr>
        <w:t>986</w:t>
      </w:r>
      <w:r w:rsidRPr="009E0071">
        <w:rPr>
          <w:rFonts w:asciiTheme="minorHAnsi" w:hAnsiTheme="minorHAnsi" w:cstheme="minorHAnsi"/>
          <w:sz w:val="24"/>
          <w:szCs w:val="24"/>
        </w:rPr>
        <w:t xml:space="preserve"> obyvatel, z toho </w:t>
      </w:r>
      <w:r w:rsidR="009E0071" w:rsidRPr="009E0071">
        <w:rPr>
          <w:rFonts w:asciiTheme="minorHAnsi" w:eastAsia="Times New Roman" w:hAnsiTheme="minorHAnsi" w:cstheme="minorHAnsi"/>
          <w:sz w:val="24"/>
          <w:szCs w:val="24"/>
        </w:rPr>
        <w:t>26</w:t>
      </w:r>
      <w:r w:rsidR="009E0071">
        <w:rPr>
          <w:rFonts w:asciiTheme="minorHAnsi" w:eastAsia="Times New Roman" w:hAnsiTheme="minorHAnsi" w:cstheme="minorHAnsi"/>
          <w:sz w:val="24"/>
          <w:szCs w:val="24"/>
        </w:rPr>
        <w:t> </w:t>
      </w:r>
      <w:r w:rsidR="009E0071" w:rsidRPr="009E0071">
        <w:rPr>
          <w:rFonts w:asciiTheme="minorHAnsi" w:eastAsia="Times New Roman" w:hAnsiTheme="minorHAnsi" w:cstheme="minorHAnsi"/>
          <w:sz w:val="24"/>
          <w:szCs w:val="24"/>
        </w:rPr>
        <w:t xml:space="preserve">122 </w:t>
      </w:r>
      <w:r w:rsidRPr="009E0071">
        <w:rPr>
          <w:rFonts w:asciiTheme="minorHAnsi" w:hAnsiTheme="minorHAnsi" w:cstheme="minorHAnsi"/>
          <w:sz w:val="24"/>
          <w:szCs w:val="24"/>
        </w:rPr>
        <w:t xml:space="preserve">mužů a </w:t>
      </w:r>
      <w:r w:rsidR="009E0071" w:rsidRPr="009E0071">
        <w:rPr>
          <w:rFonts w:asciiTheme="minorHAnsi" w:eastAsia="Times New Roman" w:hAnsiTheme="minorHAnsi" w:cstheme="minorHAnsi"/>
          <w:sz w:val="24"/>
          <w:szCs w:val="24"/>
        </w:rPr>
        <w:t>27</w:t>
      </w:r>
      <w:r w:rsidR="009E0071">
        <w:rPr>
          <w:rFonts w:asciiTheme="minorHAnsi" w:eastAsia="Times New Roman" w:hAnsiTheme="minorHAnsi" w:cstheme="minorHAnsi"/>
          <w:sz w:val="24"/>
          <w:szCs w:val="24"/>
        </w:rPr>
        <w:t> </w:t>
      </w:r>
      <w:r w:rsidR="009E0071" w:rsidRPr="009E0071">
        <w:rPr>
          <w:rFonts w:asciiTheme="minorHAnsi" w:eastAsia="Times New Roman" w:hAnsiTheme="minorHAnsi" w:cstheme="minorHAnsi"/>
          <w:sz w:val="24"/>
          <w:szCs w:val="24"/>
        </w:rPr>
        <w:t>864</w:t>
      </w:r>
      <w:r w:rsidRPr="009E0071">
        <w:rPr>
          <w:rFonts w:asciiTheme="minorHAnsi" w:hAnsiTheme="minorHAnsi" w:cstheme="minorHAnsi"/>
          <w:sz w:val="24"/>
          <w:szCs w:val="24"/>
        </w:rPr>
        <w:t xml:space="preserve"> žen. Počet obyvatel Jihlavy od roku 2013 do roku 2019 s drobnými výkyvy narůstal. Rozdíl v celkovém počtu obyvatel mezi rokem 2019 a</w:t>
      </w:r>
      <w:r w:rsidR="13EF27B5" w:rsidRPr="009E0071">
        <w:rPr>
          <w:rFonts w:asciiTheme="minorHAnsi" w:hAnsiTheme="minorHAnsi" w:cstheme="minorHAnsi"/>
          <w:sz w:val="24"/>
          <w:szCs w:val="24"/>
        </w:rPr>
        <w:t xml:space="preserve"> </w:t>
      </w:r>
      <w:r w:rsidRPr="009E0071">
        <w:rPr>
          <w:rFonts w:asciiTheme="minorHAnsi" w:hAnsiTheme="minorHAnsi" w:cstheme="minorHAnsi"/>
          <w:sz w:val="24"/>
          <w:szCs w:val="24"/>
        </w:rPr>
        <w:t>2013 činil 706 osob. K významnějším změnám v počtu obyvatel došlo mezi roky 2020 a 2022, kdy nejprve počet obyvatel klesl o</w:t>
      </w:r>
      <w:r w:rsidR="009E0071">
        <w:rPr>
          <w:rFonts w:asciiTheme="minorHAnsi" w:hAnsiTheme="minorHAnsi" w:cstheme="minorHAnsi"/>
          <w:sz w:val="24"/>
          <w:szCs w:val="24"/>
        </w:rPr>
        <w:t> </w:t>
      </w:r>
      <w:r w:rsidRPr="009E0071">
        <w:rPr>
          <w:rFonts w:asciiTheme="minorHAnsi" w:hAnsiTheme="minorHAnsi" w:cstheme="minorHAnsi"/>
          <w:sz w:val="24"/>
          <w:szCs w:val="24"/>
        </w:rPr>
        <w:t>1 017 osob a následně vzrostl o</w:t>
      </w:r>
      <w:r w:rsidR="009E0071">
        <w:rPr>
          <w:rFonts w:asciiTheme="minorHAnsi" w:hAnsiTheme="minorHAnsi" w:cstheme="minorHAnsi"/>
          <w:sz w:val="24"/>
          <w:szCs w:val="24"/>
        </w:rPr>
        <w:t> </w:t>
      </w:r>
      <w:r w:rsidRPr="009E0071">
        <w:rPr>
          <w:rFonts w:asciiTheme="minorHAnsi" w:hAnsiTheme="minorHAnsi" w:cstheme="minorHAnsi"/>
          <w:sz w:val="24"/>
          <w:szCs w:val="24"/>
        </w:rPr>
        <w:t>2 </w:t>
      </w:r>
      <w:r w:rsidR="0008443F">
        <w:rPr>
          <w:rFonts w:asciiTheme="minorHAnsi" w:hAnsiTheme="minorHAnsi" w:cstheme="minorHAnsi"/>
          <w:sz w:val="24"/>
          <w:szCs w:val="24"/>
        </w:rPr>
        <w:t>4</w:t>
      </w:r>
      <w:r w:rsidRPr="009E0071">
        <w:rPr>
          <w:rFonts w:asciiTheme="minorHAnsi" w:hAnsiTheme="minorHAnsi" w:cstheme="minorHAnsi"/>
          <w:sz w:val="24"/>
          <w:szCs w:val="24"/>
        </w:rPr>
        <w:t>40 osob (viz Graf 1). V roce 2020 a 2021 byl celkový přírůstek záporný, tj. přirozený úbytek byl vyšší než přírůstek stěhováním. Naopak tom</w:t>
      </w:r>
      <w:r w:rsidR="009E0071">
        <w:rPr>
          <w:rFonts w:asciiTheme="minorHAnsi" w:hAnsiTheme="minorHAnsi" w:cstheme="minorHAnsi"/>
          <w:sz w:val="24"/>
          <w:szCs w:val="24"/>
        </w:rPr>
        <w:t>u bylo v roce 2022, kdy došlo k </w:t>
      </w:r>
      <w:r w:rsidRPr="009E0071">
        <w:rPr>
          <w:rFonts w:asciiTheme="minorHAnsi" w:hAnsiTheme="minorHAnsi" w:cstheme="minorHAnsi"/>
          <w:sz w:val="24"/>
          <w:szCs w:val="24"/>
        </w:rPr>
        <w:t>výraznějšímu celkovému přírůstku, tj. přirozený úbytek byl výrazně nižší než přírůstek stěhováním.</w:t>
      </w:r>
    </w:p>
    <w:p w14:paraId="1F6F9198" w14:textId="77777777" w:rsidR="009E0071" w:rsidRPr="00645BAC" w:rsidRDefault="009E0071" w:rsidP="009E0071">
      <w:pPr>
        <w:jc w:val="both"/>
        <w:rPr>
          <w:rFonts w:asciiTheme="minorHAnsi" w:hAnsiTheme="minorHAnsi" w:cstheme="minorHAnsi"/>
          <w:sz w:val="8"/>
          <w:szCs w:val="8"/>
        </w:rPr>
      </w:pPr>
    </w:p>
    <w:p w14:paraId="0000003D" w14:textId="77777777" w:rsidR="0043718D" w:rsidRDefault="00326D49" w:rsidP="00572D46">
      <w:pPr>
        <w:pStyle w:val="Titulek"/>
        <w:spacing w:after="0"/>
      </w:pPr>
      <w:bookmarkStart w:id="13" w:name="_heading=h.3dy6vkm" w:colFirst="0" w:colLast="0"/>
      <w:bookmarkStart w:id="14" w:name="_Toc170803349"/>
      <w:bookmarkEnd w:id="13"/>
      <w:r>
        <w:t>Graf 1 Vývoj počtu obyvatel v Jihlavě v letech 2013–2022</w:t>
      </w:r>
      <w:bookmarkEnd w:id="14"/>
    </w:p>
    <w:p w14:paraId="0000003E" w14:textId="77777777" w:rsidR="0043718D" w:rsidRDefault="00326D49">
      <w:pPr>
        <w:spacing w:after="0"/>
      </w:pPr>
      <w:r>
        <w:rPr>
          <w:noProof/>
        </w:rPr>
        <w:drawing>
          <wp:inline distT="0" distB="0" distL="0" distR="0" wp14:anchorId="32EAF583" wp14:editId="1C09FF7A">
            <wp:extent cx="5211336" cy="3033131"/>
            <wp:effectExtent l="0" t="0" r="8890" b="15240"/>
            <wp:docPr id="1341105158" name="Graf 1341105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00003F" w14:textId="77777777" w:rsidR="0043718D" w:rsidRPr="00CF6485"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bookmarkStart w:id="15" w:name="_heading=h.1t3h5sf" w:colFirst="0" w:colLast="0"/>
      <w:bookmarkEnd w:id="15"/>
      <w:r w:rsidRPr="00CF6485">
        <w:rPr>
          <w:rFonts w:asciiTheme="minorHAnsi" w:eastAsia="Arial" w:hAnsiTheme="minorHAnsi" w:cstheme="minorHAnsi"/>
          <w:color w:val="000000"/>
          <w:sz w:val="18"/>
          <w:szCs w:val="18"/>
        </w:rPr>
        <w:t>Zdroj: ČSÚ</w:t>
      </w:r>
    </w:p>
    <w:p w14:paraId="00000040" w14:textId="45461005" w:rsidR="0043718D" w:rsidRPr="00CF6485"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r w:rsidRPr="00CF6485">
        <w:rPr>
          <w:rFonts w:asciiTheme="minorHAnsi" w:eastAsia="Arial" w:hAnsiTheme="minorHAnsi" w:cstheme="minorHAnsi"/>
          <w:color w:val="000000"/>
          <w:sz w:val="18"/>
          <w:szCs w:val="18"/>
        </w:rPr>
        <w:t>Pozn. stav k 31. 12. daného roku</w:t>
      </w:r>
    </w:p>
    <w:p w14:paraId="2BE1787F" w14:textId="03D8587D" w:rsidR="00950040" w:rsidRPr="00CF6485" w:rsidRDefault="00950040">
      <w:pPr>
        <w:pBdr>
          <w:top w:val="nil"/>
          <w:left w:val="nil"/>
          <w:bottom w:val="nil"/>
          <w:right w:val="nil"/>
          <w:between w:val="nil"/>
        </w:pBdr>
        <w:spacing w:after="0" w:line="240" w:lineRule="auto"/>
        <w:rPr>
          <w:rFonts w:ascii="Arial" w:eastAsia="Arial" w:hAnsi="Arial" w:cs="Arial"/>
          <w:color w:val="000000"/>
          <w:sz w:val="8"/>
          <w:szCs w:val="8"/>
        </w:rPr>
      </w:pPr>
    </w:p>
    <w:p w14:paraId="2AC63C0A" w14:textId="77777777" w:rsidR="00720988" w:rsidRDefault="00326D49" w:rsidP="00720988">
      <w:pPr>
        <w:spacing w:before="240" w:after="0" w:line="240" w:lineRule="auto"/>
        <w:jc w:val="both"/>
        <w:rPr>
          <w:sz w:val="24"/>
          <w:szCs w:val="24"/>
        </w:rPr>
      </w:pPr>
      <w:r w:rsidRPr="009E0071">
        <w:rPr>
          <w:sz w:val="24"/>
          <w:szCs w:val="24"/>
        </w:rPr>
        <w:t>Nárůst počtu obyvatel ve městě Jihlava v</w:t>
      </w:r>
      <w:r w:rsidR="009E0071">
        <w:rPr>
          <w:sz w:val="24"/>
          <w:szCs w:val="24"/>
        </w:rPr>
        <w:t> roce 2022 souvisí s nárůstem počtu cizinců s </w:t>
      </w:r>
      <w:r w:rsidRPr="009E0071">
        <w:rPr>
          <w:sz w:val="24"/>
          <w:szCs w:val="24"/>
        </w:rPr>
        <w:t xml:space="preserve">trvalým pobytem. </w:t>
      </w:r>
      <w:r w:rsidR="7C20E724" w:rsidRPr="009E0071">
        <w:rPr>
          <w:sz w:val="24"/>
          <w:szCs w:val="24"/>
        </w:rPr>
        <w:t>Podle statistiky Ministerstva vnitra ČR bylo v Jihlavě k </w:t>
      </w:r>
      <w:r w:rsidR="009E0071">
        <w:rPr>
          <w:sz w:val="24"/>
          <w:szCs w:val="24"/>
        </w:rPr>
        <w:t>31. 12. 2022 evidováno celkem 3 </w:t>
      </w:r>
      <w:r w:rsidR="7C20E724" w:rsidRPr="009E0071">
        <w:rPr>
          <w:sz w:val="24"/>
          <w:szCs w:val="24"/>
        </w:rPr>
        <w:t>433</w:t>
      </w:r>
      <w:r w:rsidR="009E0071">
        <w:rPr>
          <w:sz w:val="24"/>
          <w:szCs w:val="24"/>
        </w:rPr>
        <w:t> osob (998 do 18 let, 2 331 do 65 </w:t>
      </w:r>
      <w:r w:rsidR="7C20E724" w:rsidRPr="009E0071">
        <w:rPr>
          <w:sz w:val="24"/>
          <w:szCs w:val="24"/>
        </w:rPr>
        <w:t>let a 104 nad 65</w:t>
      </w:r>
      <w:r w:rsidR="009E0071">
        <w:rPr>
          <w:sz w:val="24"/>
          <w:szCs w:val="24"/>
        </w:rPr>
        <w:t> </w:t>
      </w:r>
      <w:r w:rsidR="7C20E724" w:rsidRPr="009E0071">
        <w:rPr>
          <w:sz w:val="24"/>
          <w:szCs w:val="24"/>
        </w:rPr>
        <w:t>let), kterým bylo uděleno pobytové oprávnění v souvislosti s ozbrojeným konfliktem na Ukrajině. K 1.</w:t>
      </w:r>
      <w:r w:rsidR="001A743F">
        <w:rPr>
          <w:sz w:val="24"/>
          <w:szCs w:val="24"/>
        </w:rPr>
        <w:t> </w:t>
      </w:r>
      <w:r w:rsidR="7C20E724" w:rsidRPr="009E0071">
        <w:rPr>
          <w:sz w:val="24"/>
          <w:szCs w:val="24"/>
        </w:rPr>
        <w:t>10. 2023 bylo v Jihlavě evidováno 3 610 takových osob, z toho bylo 865</w:t>
      </w:r>
      <w:r w:rsidR="009E0071">
        <w:rPr>
          <w:sz w:val="24"/>
          <w:szCs w:val="24"/>
        </w:rPr>
        <w:t> </w:t>
      </w:r>
      <w:r w:rsidR="7C20E724" w:rsidRPr="009E0071">
        <w:rPr>
          <w:sz w:val="24"/>
          <w:szCs w:val="24"/>
        </w:rPr>
        <w:t>dětí a mladistvých do 18</w:t>
      </w:r>
      <w:r w:rsidR="009E0071">
        <w:rPr>
          <w:sz w:val="24"/>
          <w:szCs w:val="24"/>
        </w:rPr>
        <w:t> </w:t>
      </w:r>
      <w:r w:rsidR="00720988">
        <w:rPr>
          <w:sz w:val="24"/>
          <w:szCs w:val="24"/>
        </w:rPr>
        <w:t>let, 2 632 </w:t>
      </w:r>
      <w:r w:rsidR="7C20E724" w:rsidRPr="009E0071">
        <w:rPr>
          <w:sz w:val="24"/>
          <w:szCs w:val="24"/>
        </w:rPr>
        <w:t>osob do 6</w:t>
      </w:r>
      <w:r w:rsidR="009E0071">
        <w:rPr>
          <w:sz w:val="24"/>
          <w:szCs w:val="24"/>
        </w:rPr>
        <w:t>5 let a 113 osob ve věku nad 65 </w:t>
      </w:r>
      <w:r w:rsidR="7C20E724" w:rsidRPr="009E0071">
        <w:rPr>
          <w:sz w:val="24"/>
          <w:szCs w:val="24"/>
        </w:rPr>
        <w:t>let.</w:t>
      </w:r>
      <w:r w:rsidRPr="009E0071">
        <w:rPr>
          <w:sz w:val="24"/>
          <w:szCs w:val="24"/>
          <w:vertAlign w:val="superscript"/>
        </w:rPr>
        <w:footnoteReference w:id="2"/>
      </w:r>
    </w:p>
    <w:p w14:paraId="00000044" w14:textId="0075302F" w:rsidR="0043718D" w:rsidRDefault="7C20E724" w:rsidP="00720988">
      <w:pPr>
        <w:spacing w:before="240" w:after="0" w:line="240" w:lineRule="auto"/>
        <w:jc w:val="both"/>
        <w:rPr>
          <w:sz w:val="24"/>
          <w:szCs w:val="24"/>
        </w:rPr>
      </w:pPr>
      <w:r w:rsidRPr="009E0071">
        <w:rPr>
          <w:sz w:val="24"/>
          <w:szCs w:val="24"/>
        </w:rPr>
        <w:t>Ministerstvo vnitra ČR rovněž</w:t>
      </w:r>
      <w:r w:rsidR="009E0071">
        <w:rPr>
          <w:sz w:val="24"/>
          <w:szCs w:val="24"/>
        </w:rPr>
        <w:t xml:space="preserve"> poskytuje údaje o </w:t>
      </w:r>
      <w:r w:rsidRPr="009E0071">
        <w:rPr>
          <w:sz w:val="24"/>
          <w:szCs w:val="24"/>
        </w:rPr>
        <w:t>počtu cizinců v jednotlivých okresech České republiky. K</w:t>
      </w:r>
      <w:r w:rsidR="009E0071">
        <w:rPr>
          <w:sz w:val="24"/>
          <w:szCs w:val="24"/>
        </w:rPr>
        <w:t xml:space="preserve"> 30. 4. 2024 </w:t>
      </w:r>
      <w:r w:rsidRPr="009E0071">
        <w:rPr>
          <w:sz w:val="24"/>
          <w:szCs w:val="24"/>
        </w:rPr>
        <w:t xml:space="preserve">bylo evidováno v okrese Jihlava celkem </w:t>
      </w:r>
      <w:r w:rsidR="009E0071">
        <w:rPr>
          <w:sz w:val="24"/>
          <w:szCs w:val="24"/>
        </w:rPr>
        <w:t>9 983</w:t>
      </w:r>
      <w:r w:rsidRPr="009E0071">
        <w:rPr>
          <w:sz w:val="24"/>
          <w:szCs w:val="24"/>
        </w:rPr>
        <w:t xml:space="preserve"> cizinců, z toho </w:t>
      </w:r>
      <w:r w:rsidR="009E0071">
        <w:rPr>
          <w:sz w:val="24"/>
          <w:szCs w:val="24"/>
        </w:rPr>
        <w:t>2 117</w:t>
      </w:r>
      <w:r w:rsidRPr="009E0071">
        <w:rPr>
          <w:sz w:val="24"/>
          <w:szCs w:val="24"/>
        </w:rPr>
        <w:t xml:space="preserve"> jich mělo udělený trvalý pobyt. Mezi těmito cizinci výrazně dominovali státní příslušníci Ukrajiny (6</w:t>
      </w:r>
      <w:r w:rsidR="009E0071">
        <w:rPr>
          <w:sz w:val="24"/>
          <w:szCs w:val="24"/>
        </w:rPr>
        <w:t> 702</w:t>
      </w:r>
      <w:r w:rsidRPr="009E0071">
        <w:rPr>
          <w:sz w:val="24"/>
          <w:szCs w:val="24"/>
        </w:rPr>
        <w:t>, tj. 6</w:t>
      </w:r>
      <w:r w:rsidR="009E0071">
        <w:rPr>
          <w:sz w:val="24"/>
          <w:szCs w:val="24"/>
        </w:rPr>
        <w:t>7 </w:t>
      </w:r>
      <w:r w:rsidRPr="009E0071">
        <w:rPr>
          <w:sz w:val="24"/>
          <w:szCs w:val="24"/>
        </w:rPr>
        <w:t>% ze všech cizinců s legálním pobytem). S velkým odstupem následovali státní příslušníci Slovenska (</w:t>
      </w:r>
      <w:r w:rsidR="009E0071">
        <w:rPr>
          <w:sz w:val="24"/>
          <w:szCs w:val="24"/>
        </w:rPr>
        <w:t>699</w:t>
      </w:r>
      <w:r w:rsidRPr="009E0071">
        <w:rPr>
          <w:sz w:val="24"/>
          <w:szCs w:val="24"/>
        </w:rPr>
        <w:t>). Největší počet cizinců s uděleným tr</w:t>
      </w:r>
      <w:r w:rsidR="009E0071">
        <w:rPr>
          <w:sz w:val="24"/>
          <w:szCs w:val="24"/>
        </w:rPr>
        <w:t>valým pobytem byl z Ukrajiny (722)</w:t>
      </w:r>
      <w:r w:rsidRPr="009E0071">
        <w:rPr>
          <w:sz w:val="24"/>
          <w:szCs w:val="24"/>
        </w:rPr>
        <w:t xml:space="preserve"> a Slovenska (3</w:t>
      </w:r>
      <w:r w:rsidR="009E0071">
        <w:rPr>
          <w:sz w:val="24"/>
          <w:szCs w:val="24"/>
        </w:rPr>
        <w:t>9</w:t>
      </w:r>
      <w:r w:rsidRPr="009E0071">
        <w:rPr>
          <w:sz w:val="24"/>
          <w:szCs w:val="24"/>
        </w:rPr>
        <w:t>7). Následovali státní příslušníci Vietnamu (</w:t>
      </w:r>
      <w:r w:rsidR="009E0071">
        <w:rPr>
          <w:sz w:val="24"/>
          <w:szCs w:val="24"/>
        </w:rPr>
        <w:t>304</w:t>
      </w:r>
      <w:r w:rsidRPr="009E0071">
        <w:rPr>
          <w:sz w:val="24"/>
          <w:szCs w:val="24"/>
        </w:rPr>
        <w:t>) a Mongolska (</w:t>
      </w:r>
      <w:r w:rsidR="009E0071">
        <w:rPr>
          <w:sz w:val="24"/>
          <w:szCs w:val="24"/>
        </w:rPr>
        <w:t>115</w:t>
      </w:r>
      <w:r w:rsidRPr="009E0071">
        <w:rPr>
          <w:sz w:val="24"/>
          <w:szCs w:val="24"/>
        </w:rPr>
        <w:t xml:space="preserve">).  </w:t>
      </w:r>
    </w:p>
    <w:p w14:paraId="43A2ACAD" w14:textId="77777777" w:rsidR="002445EB" w:rsidRPr="00720988" w:rsidRDefault="002445EB" w:rsidP="009E0071">
      <w:pPr>
        <w:jc w:val="both"/>
        <w:rPr>
          <w:sz w:val="16"/>
          <w:szCs w:val="16"/>
        </w:rPr>
      </w:pPr>
    </w:p>
    <w:p w14:paraId="00000045" w14:textId="77777777" w:rsidR="0043718D" w:rsidRDefault="00326D49" w:rsidP="00572D46">
      <w:pPr>
        <w:pStyle w:val="Titulek"/>
        <w:spacing w:after="0"/>
      </w:pPr>
      <w:bookmarkStart w:id="16" w:name="_Toc170803350"/>
      <w:r>
        <w:t>Tabulka 1 Počet cizinců v okrese Jihlava (10 nejpočetnějších státních příslušností)</w:t>
      </w:r>
      <w:bookmarkEnd w:id="16"/>
    </w:p>
    <w:tbl>
      <w:tblPr>
        <w:tblW w:w="8972" w:type="dxa"/>
        <w:jc w:val="center"/>
        <w:tblLayout w:type="fixed"/>
        <w:tblCellMar>
          <w:left w:w="70" w:type="dxa"/>
          <w:right w:w="70" w:type="dxa"/>
        </w:tblCellMar>
        <w:tblLook w:val="0400" w:firstRow="0" w:lastRow="0" w:firstColumn="0" w:lastColumn="0" w:noHBand="0" w:noVBand="1"/>
      </w:tblPr>
      <w:tblGrid>
        <w:gridCol w:w="1843"/>
        <w:gridCol w:w="1701"/>
        <w:gridCol w:w="1357"/>
        <w:gridCol w:w="1357"/>
        <w:gridCol w:w="1357"/>
        <w:gridCol w:w="1357"/>
      </w:tblGrid>
      <w:tr w:rsidR="0043718D" w:rsidRPr="00077487" w14:paraId="2A1DE4CC" w14:textId="77777777">
        <w:trPr>
          <w:trHeight w:val="392"/>
          <w:jc w:val="center"/>
        </w:trPr>
        <w:tc>
          <w:tcPr>
            <w:tcW w:w="1843" w:type="dxa"/>
            <w:tcBorders>
              <w:top w:val="single" w:sz="12" w:space="0" w:color="000000"/>
              <w:left w:val="nil"/>
              <w:bottom w:val="single" w:sz="12" w:space="0" w:color="000000"/>
              <w:right w:val="nil"/>
            </w:tcBorders>
            <w:shd w:val="clear" w:color="auto" w:fill="auto"/>
            <w:vAlign w:val="center"/>
          </w:tcPr>
          <w:p w14:paraId="00000046" w14:textId="77777777" w:rsidR="0043718D" w:rsidRPr="00077487" w:rsidRDefault="00326D49">
            <w:pPr>
              <w:spacing w:after="0" w:line="240" w:lineRule="auto"/>
              <w:rPr>
                <w:b/>
                <w:color w:val="000000"/>
                <w:sz w:val="24"/>
                <w:szCs w:val="24"/>
              </w:rPr>
            </w:pPr>
            <w:r w:rsidRPr="00077487">
              <w:rPr>
                <w:b/>
                <w:color w:val="000000"/>
                <w:sz w:val="24"/>
                <w:szCs w:val="24"/>
              </w:rPr>
              <w:t>STP</w:t>
            </w:r>
          </w:p>
        </w:tc>
        <w:tc>
          <w:tcPr>
            <w:tcW w:w="1701" w:type="dxa"/>
            <w:tcBorders>
              <w:top w:val="single" w:sz="12" w:space="0" w:color="000000"/>
              <w:left w:val="nil"/>
              <w:bottom w:val="single" w:sz="12" w:space="0" w:color="000000"/>
              <w:right w:val="nil"/>
            </w:tcBorders>
            <w:shd w:val="clear" w:color="auto" w:fill="auto"/>
            <w:vAlign w:val="center"/>
          </w:tcPr>
          <w:p w14:paraId="00000047" w14:textId="77777777" w:rsidR="0043718D" w:rsidRPr="00077487" w:rsidRDefault="00326D49">
            <w:pPr>
              <w:spacing w:after="0" w:line="240" w:lineRule="auto"/>
              <w:rPr>
                <w:b/>
                <w:color w:val="000000"/>
                <w:sz w:val="24"/>
                <w:szCs w:val="24"/>
              </w:rPr>
            </w:pPr>
            <w:r w:rsidRPr="00077487">
              <w:rPr>
                <w:b/>
                <w:color w:val="000000"/>
                <w:sz w:val="24"/>
                <w:szCs w:val="24"/>
              </w:rPr>
              <w:t>Druh pobytu</w:t>
            </w:r>
          </w:p>
        </w:tc>
        <w:tc>
          <w:tcPr>
            <w:tcW w:w="1357" w:type="dxa"/>
            <w:tcBorders>
              <w:top w:val="single" w:sz="12" w:space="0" w:color="000000"/>
              <w:left w:val="nil"/>
              <w:bottom w:val="single" w:sz="12" w:space="0" w:color="000000"/>
              <w:right w:val="nil"/>
            </w:tcBorders>
            <w:vAlign w:val="center"/>
          </w:tcPr>
          <w:p w14:paraId="00000048" w14:textId="77777777" w:rsidR="0043718D" w:rsidRPr="00077487" w:rsidRDefault="00326D49">
            <w:pPr>
              <w:spacing w:after="0" w:line="240" w:lineRule="auto"/>
              <w:jc w:val="right"/>
              <w:rPr>
                <w:b/>
                <w:color w:val="000000"/>
                <w:sz w:val="24"/>
                <w:szCs w:val="24"/>
              </w:rPr>
            </w:pPr>
            <w:r w:rsidRPr="00077487">
              <w:rPr>
                <w:b/>
                <w:color w:val="000000"/>
                <w:sz w:val="24"/>
                <w:szCs w:val="24"/>
              </w:rPr>
              <w:t>Muži</w:t>
            </w:r>
          </w:p>
        </w:tc>
        <w:tc>
          <w:tcPr>
            <w:tcW w:w="1357" w:type="dxa"/>
            <w:tcBorders>
              <w:top w:val="single" w:sz="12" w:space="0" w:color="000000"/>
              <w:left w:val="nil"/>
              <w:bottom w:val="single" w:sz="12" w:space="0" w:color="000000"/>
              <w:right w:val="nil"/>
            </w:tcBorders>
            <w:vAlign w:val="center"/>
          </w:tcPr>
          <w:p w14:paraId="00000049" w14:textId="77777777" w:rsidR="0043718D" w:rsidRPr="00077487" w:rsidRDefault="00326D49">
            <w:pPr>
              <w:spacing w:after="0" w:line="240" w:lineRule="auto"/>
              <w:jc w:val="right"/>
              <w:rPr>
                <w:b/>
                <w:color w:val="000000"/>
                <w:sz w:val="24"/>
                <w:szCs w:val="24"/>
              </w:rPr>
            </w:pPr>
            <w:r w:rsidRPr="00077487">
              <w:rPr>
                <w:b/>
                <w:color w:val="000000"/>
                <w:sz w:val="24"/>
                <w:szCs w:val="24"/>
              </w:rPr>
              <w:t>Ženy</w:t>
            </w:r>
          </w:p>
        </w:tc>
        <w:tc>
          <w:tcPr>
            <w:tcW w:w="1357" w:type="dxa"/>
            <w:tcBorders>
              <w:top w:val="single" w:sz="12" w:space="0" w:color="000000"/>
              <w:left w:val="nil"/>
              <w:bottom w:val="single" w:sz="12" w:space="0" w:color="000000"/>
              <w:right w:val="nil"/>
            </w:tcBorders>
            <w:vAlign w:val="center"/>
          </w:tcPr>
          <w:p w14:paraId="0000004A" w14:textId="77777777" w:rsidR="0043718D" w:rsidRPr="00077487" w:rsidRDefault="00326D49">
            <w:pPr>
              <w:spacing w:after="0" w:line="240" w:lineRule="auto"/>
              <w:jc w:val="right"/>
              <w:rPr>
                <w:b/>
                <w:color w:val="000000"/>
                <w:sz w:val="24"/>
                <w:szCs w:val="24"/>
              </w:rPr>
            </w:pPr>
            <w:r w:rsidRPr="00077487">
              <w:rPr>
                <w:b/>
                <w:color w:val="000000"/>
                <w:sz w:val="24"/>
                <w:szCs w:val="24"/>
              </w:rPr>
              <w:t>Celkem</w:t>
            </w:r>
          </w:p>
        </w:tc>
        <w:tc>
          <w:tcPr>
            <w:tcW w:w="1357" w:type="dxa"/>
            <w:tcBorders>
              <w:top w:val="single" w:sz="12" w:space="0" w:color="000000"/>
              <w:left w:val="nil"/>
              <w:bottom w:val="single" w:sz="12" w:space="0" w:color="000000"/>
              <w:right w:val="nil"/>
            </w:tcBorders>
            <w:vAlign w:val="center"/>
          </w:tcPr>
          <w:p w14:paraId="0000004B" w14:textId="77777777" w:rsidR="0043718D" w:rsidRPr="00077487" w:rsidRDefault="00326D49">
            <w:pPr>
              <w:spacing w:after="0" w:line="240" w:lineRule="auto"/>
              <w:jc w:val="right"/>
              <w:rPr>
                <w:b/>
                <w:color w:val="000000"/>
                <w:sz w:val="24"/>
                <w:szCs w:val="24"/>
              </w:rPr>
            </w:pPr>
            <w:r w:rsidRPr="00077487">
              <w:rPr>
                <w:b/>
                <w:color w:val="000000"/>
                <w:sz w:val="24"/>
                <w:szCs w:val="24"/>
              </w:rPr>
              <w:t>CELKEM</w:t>
            </w:r>
          </w:p>
        </w:tc>
      </w:tr>
      <w:tr w:rsidR="00497C26" w:rsidRPr="00077487" w14:paraId="57DF372E" w14:textId="77777777" w:rsidTr="001A2E3F">
        <w:trPr>
          <w:trHeight w:val="343"/>
          <w:jc w:val="center"/>
        </w:trPr>
        <w:tc>
          <w:tcPr>
            <w:tcW w:w="1843" w:type="dxa"/>
            <w:tcBorders>
              <w:top w:val="single" w:sz="12" w:space="0" w:color="000000"/>
              <w:left w:val="nil"/>
              <w:bottom w:val="single" w:sz="4" w:space="0" w:color="000000"/>
              <w:right w:val="nil"/>
            </w:tcBorders>
            <w:shd w:val="clear" w:color="auto" w:fill="auto"/>
            <w:vAlign w:val="center"/>
          </w:tcPr>
          <w:p w14:paraId="0000004C" w14:textId="77777777" w:rsidR="00497C26" w:rsidRPr="00077487" w:rsidRDefault="00497C26" w:rsidP="009E0071">
            <w:pPr>
              <w:spacing w:after="0" w:line="240" w:lineRule="auto"/>
              <w:rPr>
                <w:b/>
                <w:color w:val="000000"/>
                <w:sz w:val="24"/>
                <w:szCs w:val="24"/>
              </w:rPr>
            </w:pPr>
            <w:r w:rsidRPr="00077487">
              <w:rPr>
                <w:b/>
                <w:color w:val="000000"/>
                <w:sz w:val="24"/>
                <w:szCs w:val="24"/>
              </w:rPr>
              <w:t>Ukrajina</w:t>
            </w:r>
          </w:p>
        </w:tc>
        <w:tc>
          <w:tcPr>
            <w:tcW w:w="1701" w:type="dxa"/>
            <w:tcBorders>
              <w:top w:val="single" w:sz="12" w:space="0" w:color="000000"/>
              <w:left w:val="nil"/>
              <w:bottom w:val="single" w:sz="4" w:space="0" w:color="000000"/>
              <w:right w:val="nil"/>
            </w:tcBorders>
            <w:shd w:val="clear" w:color="auto" w:fill="auto"/>
            <w:vAlign w:val="center"/>
          </w:tcPr>
          <w:p w14:paraId="0000004D"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4" w:space="0" w:color="000000"/>
              <w:right w:val="nil"/>
            </w:tcBorders>
            <w:vAlign w:val="bottom"/>
          </w:tcPr>
          <w:p w14:paraId="0000004E" w14:textId="2944C9FA" w:rsidR="00497C26" w:rsidRPr="00077487" w:rsidRDefault="00497C26" w:rsidP="009E0071">
            <w:pPr>
              <w:spacing w:after="0" w:line="240" w:lineRule="auto"/>
              <w:jc w:val="right"/>
              <w:rPr>
                <w:color w:val="000000"/>
                <w:sz w:val="24"/>
                <w:szCs w:val="24"/>
              </w:rPr>
            </w:pPr>
            <w:r w:rsidRPr="00077487">
              <w:rPr>
                <w:color w:val="000000"/>
                <w:sz w:val="24"/>
                <w:szCs w:val="24"/>
              </w:rPr>
              <w:t>376</w:t>
            </w:r>
          </w:p>
        </w:tc>
        <w:tc>
          <w:tcPr>
            <w:tcW w:w="1357" w:type="dxa"/>
            <w:tcBorders>
              <w:top w:val="single" w:sz="12" w:space="0" w:color="000000"/>
              <w:left w:val="nil"/>
              <w:bottom w:val="single" w:sz="4" w:space="0" w:color="000000"/>
              <w:right w:val="nil"/>
            </w:tcBorders>
            <w:vAlign w:val="bottom"/>
          </w:tcPr>
          <w:p w14:paraId="0000004F" w14:textId="17FF453D" w:rsidR="00497C26" w:rsidRPr="00077487" w:rsidRDefault="00497C26" w:rsidP="009E0071">
            <w:pPr>
              <w:spacing w:after="0" w:line="240" w:lineRule="auto"/>
              <w:jc w:val="right"/>
              <w:rPr>
                <w:color w:val="000000"/>
                <w:sz w:val="24"/>
                <w:szCs w:val="24"/>
              </w:rPr>
            </w:pPr>
            <w:r w:rsidRPr="00077487">
              <w:rPr>
                <w:color w:val="000000"/>
                <w:sz w:val="24"/>
                <w:szCs w:val="24"/>
              </w:rPr>
              <w:t>346</w:t>
            </w:r>
          </w:p>
        </w:tc>
        <w:tc>
          <w:tcPr>
            <w:tcW w:w="1357" w:type="dxa"/>
            <w:tcBorders>
              <w:top w:val="single" w:sz="12" w:space="0" w:color="000000"/>
              <w:left w:val="nil"/>
              <w:bottom w:val="single" w:sz="4" w:space="0" w:color="000000"/>
              <w:right w:val="nil"/>
            </w:tcBorders>
            <w:vAlign w:val="bottom"/>
          </w:tcPr>
          <w:p w14:paraId="00000050" w14:textId="77A76F08" w:rsidR="00497C26" w:rsidRPr="00077487" w:rsidRDefault="00497C26" w:rsidP="009E0071">
            <w:pPr>
              <w:spacing w:after="0" w:line="240" w:lineRule="auto"/>
              <w:jc w:val="right"/>
              <w:rPr>
                <w:color w:val="000000"/>
                <w:sz w:val="24"/>
                <w:szCs w:val="24"/>
              </w:rPr>
            </w:pPr>
            <w:r w:rsidRPr="00077487">
              <w:rPr>
                <w:color w:val="000000"/>
                <w:sz w:val="24"/>
                <w:szCs w:val="24"/>
              </w:rPr>
              <w:t>722</w:t>
            </w:r>
          </w:p>
        </w:tc>
        <w:tc>
          <w:tcPr>
            <w:tcW w:w="1357" w:type="dxa"/>
            <w:vMerge w:val="restart"/>
            <w:tcBorders>
              <w:top w:val="single" w:sz="12" w:space="0" w:color="000000"/>
              <w:left w:val="nil"/>
              <w:right w:val="nil"/>
            </w:tcBorders>
            <w:vAlign w:val="center"/>
          </w:tcPr>
          <w:p w14:paraId="00000051" w14:textId="69CD6228" w:rsidR="00497C26" w:rsidRPr="00077487" w:rsidRDefault="00497C26" w:rsidP="009E0071">
            <w:pPr>
              <w:spacing w:after="0" w:line="240" w:lineRule="auto"/>
              <w:jc w:val="right"/>
              <w:rPr>
                <w:b/>
                <w:color w:val="000000"/>
                <w:sz w:val="24"/>
                <w:szCs w:val="24"/>
              </w:rPr>
            </w:pPr>
            <w:r w:rsidRPr="00077487">
              <w:rPr>
                <w:b/>
                <w:bCs/>
                <w:color w:val="000000"/>
                <w:sz w:val="24"/>
                <w:szCs w:val="24"/>
              </w:rPr>
              <w:t>6 702</w:t>
            </w:r>
          </w:p>
        </w:tc>
      </w:tr>
      <w:tr w:rsidR="00497C26" w:rsidRPr="00077487" w14:paraId="2954CE15" w14:textId="77777777" w:rsidTr="001A2E3F">
        <w:trPr>
          <w:trHeight w:val="343"/>
          <w:jc w:val="center"/>
        </w:trPr>
        <w:tc>
          <w:tcPr>
            <w:tcW w:w="1843" w:type="dxa"/>
            <w:tcBorders>
              <w:top w:val="nil"/>
              <w:left w:val="nil"/>
              <w:bottom w:val="single" w:sz="12" w:space="0" w:color="000000"/>
              <w:right w:val="nil"/>
            </w:tcBorders>
            <w:shd w:val="clear" w:color="auto" w:fill="auto"/>
            <w:vAlign w:val="center"/>
          </w:tcPr>
          <w:p w14:paraId="00000052" w14:textId="77777777" w:rsidR="00497C26" w:rsidRPr="00077487" w:rsidRDefault="00497C26" w:rsidP="009E0071">
            <w:pPr>
              <w:spacing w:after="0" w:line="240" w:lineRule="auto"/>
              <w:rPr>
                <w:color w:val="000000"/>
                <w:sz w:val="24"/>
                <w:szCs w:val="24"/>
              </w:rPr>
            </w:pPr>
          </w:p>
        </w:tc>
        <w:tc>
          <w:tcPr>
            <w:tcW w:w="1701" w:type="dxa"/>
            <w:tcBorders>
              <w:top w:val="nil"/>
              <w:left w:val="nil"/>
              <w:bottom w:val="single" w:sz="12" w:space="0" w:color="000000"/>
              <w:right w:val="nil"/>
            </w:tcBorders>
            <w:shd w:val="clear" w:color="auto" w:fill="auto"/>
            <w:vAlign w:val="center"/>
          </w:tcPr>
          <w:p w14:paraId="00000053"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nil"/>
              <w:left w:val="nil"/>
              <w:bottom w:val="single" w:sz="12" w:space="0" w:color="000000"/>
              <w:right w:val="nil"/>
            </w:tcBorders>
            <w:vAlign w:val="bottom"/>
          </w:tcPr>
          <w:p w14:paraId="00000054" w14:textId="131D4475" w:rsidR="00497C26" w:rsidRPr="00077487" w:rsidRDefault="00497C26" w:rsidP="009E0071">
            <w:pPr>
              <w:spacing w:after="0" w:line="240" w:lineRule="auto"/>
              <w:jc w:val="right"/>
              <w:rPr>
                <w:color w:val="000000"/>
                <w:sz w:val="24"/>
                <w:szCs w:val="24"/>
              </w:rPr>
            </w:pPr>
            <w:r w:rsidRPr="00077487">
              <w:rPr>
                <w:color w:val="000000"/>
                <w:sz w:val="24"/>
                <w:szCs w:val="24"/>
              </w:rPr>
              <w:t>2 788</w:t>
            </w:r>
          </w:p>
        </w:tc>
        <w:tc>
          <w:tcPr>
            <w:tcW w:w="1357" w:type="dxa"/>
            <w:tcBorders>
              <w:top w:val="nil"/>
              <w:left w:val="nil"/>
              <w:bottom w:val="single" w:sz="12" w:space="0" w:color="000000"/>
              <w:right w:val="nil"/>
            </w:tcBorders>
            <w:vAlign w:val="bottom"/>
          </w:tcPr>
          <w:p w14:paraId="00000055" w14:textId="4B3B0090" w:rsidR="00497C26" w:rsidRPr="00077487" w:rsidRDefault="00497C26" w:rsidP="009E0071">
            <w:pPr>
              <w:spacing w:after="0" w:line="240" w:lineRule="auto"/>
              <w:jc w:val="right"/>
              <w:rPr>
                <w:color w:val="000000"/>
                <w:sz w:val="24"/>
                <w:szCs w:val="24"/>
              </w:rPr>
            </w:pPr>
            <w:r w:rsidRPr="00077487">
              <w:rPr>
                <w:color w:val="000000"/>
                <w:sz w:val="24"/>
                <w:szCs w:val="24"/>
              </w:rPr>
              <w:t>3 192</w:t>
            </w:r>
          </w:p>
        </w:tc>
        <w:tc>
          <w:tcPr>
            <w:tcW w:w="1357" w:type="dxa"/>
            <w:tcBorders>
              <w:top w:val="nil"/>
              <w:left w:val="nil"/>
              <w:bottom w:val="single" w:sz="12" w:space="0" w:color="000000"/>
              <w:right w:val="nil"/>
            </w:tcBorders>
            <w:vAlign w:val="bottom"/>
          </w:tcPr>
          <w:p w14:paraId="00000056" w14:textId="32BD2588" w:rsidR="00497C26" w:rsidRPr="00077487" w:rsidRDefault="00497C26" w:rsidP="009E0071">
            <w:pPr>
              <w:spacing w:after="0" w:line="240" w:lineRule="auto"/>
              <w:jc w:val="right"/>
              <w:rPr>
                <w:color w:val="000000"/>
                <w:sz w:val="24"/>
                <w:szCs w:val="24"/>
              </w:rPr>
            </w:pPr>
            <w:r w:rsidRPr="00077487">
              <w:rPr>
                <w:color w:val="000000"/>
                <w:sz w:val="24"/>
                <w:szCs w:val="24"/>
              </w:rPr>
              <w:t>5 980</w:t>
            </w:r>
          </w:p>
        </w:tc>
        <w:tc>
          <w:tcPr>
            <w:tcW w:w="1357" w:type="dxa"/>
            <w:vMerge/>
            <w:tcBorders>
              <w:left w:val="nil"/>
              <w:bottom w:val="single" w:sz="12" w:space="0" w:color="000000"/>
              <w:right w:val="nil"/>
            </w:tcBorders>
            <w:vAlign w:val="center"/>
          </w:tcPr>
          <w:p w14:paraId="00000057" w14:textId="77777777" w:rsidR="00497C26" w:rsidRPr="00077487" w:rsidRDefault="00497C26" w:rsidP="009E0071">
            <w:pPr>
              <w:spacing w:after="0" w:line="240" w:lineRule="auto"/>
              <w:jc w:val="right"/>
              <w:rPr>
                <w:color w:val="000000"/>
                <w:sz w:val="24"/>
                <w:szCs w:val="24"/>
              </w:rPr>
            </w:pPr>
          </w:p>
        </w:tc>
      </w:tr>
      <w:tr w:rsidR="00497C26" w:rsidRPr="00077487" w14:paraId="3572C476"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58" w14:textId="77777777" w:rsidR="00497C26" w:rsidRPr="00077487" w:rsidRDefault="00497C26" w:rsidP="009E0071">
            <w:pPr>
              <w:spacing w:after="0" w:line="240" w:lineRule="auto"/>
              <w:rPr>
                <w:b/>
                <w:color w:val="000000"/>
                <w:sz w:val="24"/>
                <w:szCs w:val="24"/>
              </w:rPr>
            </w:pPr>
            <w:r w:rsidRPr="00077487">
              <w:rPr>
                <w:b/>
                <w:color w:val="000000"/>
                <w:sz w:val="24"/>
                <w:szCs w:val="24"/>
              </w:rPr>
              <w:t>Slovensko</w:t>
            </w:r>
          </w:p>
        </w:tc>
        <w:tc>
          <w:tcPr>
            <w:tcW w:w="1701" w:type="dxa"/>
            <w:tcBorders>
              <w:top w:val="single" w:sz="12" w:space="0" w:color="000000"/>
              <w:left w:val="nil"/>
              <w:bottom w:val="single" w:sz="8" w:space="0" w:color="000000"/>
              <w:right w:val="nil"/>
            </w:tcBorders>
            <w:shd w:val="clear" w:color="auto" w:fill="auto"/>
            <w:vAlign w:val="center"/>
          </w:tcPr>
          <w:p w14:paraId="00000059"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5A" w14:textId="791A1170" w:rsidR="00497C26" w:rsidRPr="00077487" w:rsidRDefault="00497C26" w:rsidP="009E0071">
            <w:pPr>
              <w:spacing w:after="0" w:line="240" w:lineRule="auto"/>
              <w:jc w:val="right"/>
              <w:rPr>
                <w:color w:val="000000"/>
                <w:sz w:val="24"/>
                <w:szCs w:val="24"/>
              </w:rPr>
            </w:pPr>
            <w:r w:rsidRPr="00077487">
              <w:rPr>
                <w:color w:val="000000"/>
                <w:sz w:val="24"/>
                <w:szCs w:val="24"/>
              </w:rPr>
              <w:t>199</w:t>
            </w:r>
          </w:p>
        </w:tc>
        <w:tc>
          <w:tcPr>
            <w:tcW w:w="1357" w:type="dxa"/>
            <w:tcBorders>
              <w:top w:val="single" w:sz="12" w:space="0" w:color="000000"/>
              <w:left w:val="nil"/>
              <w:bottom w:val="single" w:sz="8" w:space="0" w:color="000000"/>
              <w:right w:val="nil"/>
            </w:tcBorders>
            <w:vAlign w:val="bottom"/>
          </w:tcPr>
          <w:p w14:paraId="0000005B" w14:textId="61D2134D" w:rsidR="00497C26" w:rsidRPr="00077487" w:rsidRDefault="00497C26" w:rsidP="009E0071">
            <w:pPr>
              <w:spacing w:after="0" w:line="240" w:lineRule="auto"/>
              <w:jc w:val="right"/>
              <w:rPr>
                <w:color w:val="000000"/>
                <w:sz w:val="24"/>
                <w:szCs w:val="24"/>
              </w:rPr>
            </w:pPr>
            <w:r w:rsidRPr="00077487">
              <w:rPr>
                <w:color w:val="000000"/>
                <w:sz w:val="24"/>
                <w:szCs w:val="24"/>
              </w:rPr>
              <w:t>198</w:t>
            </w:r>
          </w:p>
        </w:tc>
        <w:tc>
          <w:tcPr>
            <w:tcW w:w="1357" w:type="dxa"/>
            <w:tcBorders>
              <w:top w:val="single" w:sz="12" w:space="0" w:color="000000"/>
              <w:left w:val="nil"/>
              <w:bottom w:val="single" w:sz="8" w:space="0" w:color="000000"/>
              <w:right w:val="nil"/>
            </w:tcBorders>
            <w:vAlign w:val="bottom"/>
          </w:tcPr>
          <w:p w14:paraId="0000005C" w14:textId="25F3D0C0" w:rsidR="00497C26" w:rsidRPr="00077487" w:rsidRDefault="00497C26" w:rsidP="009E0071">
            <w:pPr>
              <w:spacing w:after="0" w:line="240" w:lineRule="auto"/>
              <w:jc w:val="right"/>
              <w:rPr>
                <w:color w:val="000000"/>
                <w:sz w:val="24"/>
                <w:szCs w:val="24"/>
              </w:rPr>
            </w:pPr>
            <w:r w:rsidRPr="00077487">
              <w:rPr>
                <w:color w:val="000000"/>
                <w:sz w:val="24"/>
                <w:szCs w:val="24"/>
              </w:rPr>
              <w:t>397</w:t>
            </w:r>
          </w:p>
        </w:tc>
        <w:tc>
          <w:tcPr>
            <w:tcW w:w="1357" w:type="dxa"/>
            <w:vMerge w:val="restart"/>
            <w:tcBorders>
              <w:top w:val="single" w:sz="12" w:space="0" w:color="000000"/>
              <w:left w:val="nil"/>
              <w:right w:val="nil"/>
            </w:tcBorders>
            <w:vAlign w:val="center"/>
          </w:tcPr>
          <w:p w14:paraId="0000005D" w14:textId="239B4860" w:rsidR="00497C26" w:rsidRPr="00077487" w:rsidRDefault="00497C26" w:rsidP="009E0071">
            <w:pPr>
              <w:spacing w:after="0" w:line="240" w:lineRule="auto"/>
              <w:jc w:val="right"/>
              <w:rPr>
                <w:color w:val="000000"/>
                <w:sz w:val="24"/>
                <w:szCs w:val="24"/>
              </w:rPr>
            </w:pPr>
            <w:r w:rsidRPr="00077487">
              <w:rPr>
                <w:b/>
                <w:bCs/>
                <w:color w:val="000000"/>
                <w:sz w:val="24"/>
                <w:szCs w:val="24"/>
              </w:rPr>
              <w:t>699</w:t>
            </w:r>
          </w:p>
        </w:tc>
      </w:tr>
      <w:tr w:rsidR="00497C26" w:rsidRPr="00077487" w14:paraId="0EE7ABA0"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5E"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5F"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60" w14:textId="4C4E3D17" w:rsidR="00497C26" w:rsidRPr="00077487" w:rsidRDefault="00497C26" w:rsidP="009E0071">
            <w:pPr>
              <w:spacing w:after="0" w:line="240" w:lineRule="auto"/>
              <w:jc w:val="right"/>
              <w:rPr>
                <w:color w:val="000000"/>
                <w:sz w:val="24"/>
                <w:szCs w:val="24"/>
              </w:rPr>
            </w:pPr>
            <w:r w:rsidRPr="00077487">
              <w:rPr>
                <w:color w:val="000000"/>
                <w:sz w:val="24"/>
                <w:szCs w:val="24"/>
              </w:rPr>
              <w:t>183</w:t>
            </w:r>
          </w:p>
        </w:tc>
        <w:tc>
          <w:tcPr>
            <w:tcW w:w="1357" w:type="dxa"/>
            <w:tcBorders>
              <w:top w:val="single" w:sz="8" w:space="0" w:color="000000"/>
              <w:left w:val="nil"/>
              <w:bottom w:val="single" w:sz="12" w:space="0" w:color="000000"/>
              <w:right w:val="nil"/>
            </w:tcBorders>
            <w:vAlign w:val="bottom"/>
          </w:tcPr>
          <w:p w14:paraId="00000061" w14:textId="08BF27DC" w:rsidR="00497C26" w:rsidRPr="00077487" w:rsidRDefault="00497C26" w:rsidP="009E0071">
            <w:pPr>
              <w:spacing w:after="0" w:line="240" w:lineRule="auto"/>
              <w:jc w:val="right"/>
              <w:rPr>
                <w:color w:val="000000"/>
                <w:sz w:val="24"/>
                <w:szCs w:val="24"/>
              </w:rPr>
            </w:pPr>
            <w:r w:rsidRPr="00077487">
              <w:rPr>
                <w:color w:val="000000"/>
                <w:sz w:val="24"/>
                <w:szCs w:val="24"/>
              </w:rPr>
              <w:t>119</w:t>
            </w:r>
          </w:p>
        </w:tc>
        <w:tc>
          <w:tcPr>
            <w:tcW w:w="1357" w:type="dxa"/>
            <w:tcBorders>
              <w:top w:val="single" w:sz="8" w:space="0" w:color="000000"/>
              <w:left w:val="nil"/>
              <w:bottom w:val="single" w:sz="12" w:space="0" w:color="000000"/>
              <w:right w:val="nil"/>
            </w:tcBorders>
            <w:vAlign w:val="bottom"/>
          </w:tcPr>
          <w:p w14:paraId="00000062" w14:textId="5996D17C" w:rsidR="00497C26" w:rsidRPr="00077487" w:rsidRDefault="00497C26" w:rsidP="009E0071">
            <w:pPr>
              <w:spacing w:after="0" w:line="240" w:lineRule="auto"/>
              <w:jc w:val="right"/>
              <w:rPr>
                <w:color w:val="000000"/>
                <w:sz w:val="24"/>
                <w:szCs w:val="24"/>
              </w:rPr>
            </w:pPr>
            <w:r w:rsidRPr="00077487">
              <w:rPr>
                <w:color w:val="000000"/>
                <w:sz w:val="24"/>
                <w:szCs w:val="24"/>
              </w:rPr>
              <w:t>302</w:t>
            </w:r>
          </w:p>
        </w:tc>
        <w:tc>
          <w:tcPr>
            <w:tcW w:w="1357" w:type="dxa"/>
            <w:vMerge/>
            <w:tcBorders>
              <w:left w:val="nil"/>
              <w:bottom w:val="single" w:sz="12" w:space="0" w:color="000000"/>
              <w:right w:val="nil"/>
            </w:tcBorders>
            <w:vAlign w:val="center"/>
          </w:tcPr>
          <w:p w14:paraId="00000063" w14:textId="77777777" w:rsidR="00497C26" w:rsidRPr="00077487" w:rsidRDefault="00497C26" w:rsidP="009E0071">
            <w:pPr>
              <w:spacing w:after="0" w:line="240" w:lineRule="auto"/>
              <w:jc w:val="right"/>
              <w:rPr>
                <w:b/>
                <w:color w:val="000000"/>
                <w:sz w:val="24"/>
                <w:szCs w:val="24"/>
              </w:rPr>
            </w:pPr>
          </w:p>
        </w:tc>
      </w:tr>
      <w:tr w:rsidR="00497C26" w:rsidRPr="00077487" w14:paraId="68AFDAE9"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64" w14:textId="77777777" w:rsidR="00497C26" w:rsidRPr="00077487" w:rsidRDefault="00497C26" w:rsidP="009E0071">
            <w:pPr>
              <w:spacing w:after="0" w:line="240" w:lineRule="auto"/>
              <w:rPr>
                <w:b/>
                <w:color w:val="000000"/>
                <w:sz w:val="24"/>
                <w:szCs w:val="24"/>
              </w:rPr>
            </w:pPr>
            <w:r w:rsidRPr="00077487">
              <w:rPr>
                <w:b/>
                <w:color w:val="000000"/>
                <w:sz w:val="24"/>
                <w:szCs w:val="24"/>
              </w:rPr>
              <w:t>Vietnam</w:t>
            </w:r>
          </w:p>
        </w:tc>
        <w:tc>
          <w:tcPr>
            <w:tcW w:w="1701" w:type="dxa"/>
            <w:tcBorders>
              <w:top w:val="single" w:sz="12" w:space="0" w:color="000000"/>
              <w:left w:val="nil"/>
              <w:bottom w:val="single" w:sz="8" w:space="0" w:color="000000"/>
              <w:right w:val="nil"/>
            </w:tcBorders>
            <w:shd w:val="clear" w:color="auto" w:fill="auto"/>
            <w:vAlign w:val="center"/>
          </w:tcPr>
          <w:p w14:paraId="00000065"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66" w14:textId="3E7CA6F3" w:rsidR="00497C26" w:rsidRPr="00077487" w:rsidRDefault="00497C26" w:rsidP="009E0071">
            <w:pPr>
              <w:spacing w:after="0" w:line="240" w:lineRule="auto"/>
              <w:jc w:val="right"/>
              <w:rPr>
                <w:color w:val="000000"/>
                <w:sz w:val="24"/>
                <w:szCs w:val="24"/>
              </w:rPr>
            </w:pPr>
            <w:r w:rsidRPr="00077487">
              <w:rPr>
                <w:color w:val="000000"/>
                <w:sz w:val="24"/>
                <w:szCs w:val="24"/>
              </w:rPr>
              <w:t>161</w:t>
            </w:r>
          </w:p>
        </w:tc>
        <w:tc>
          <w:tcPr>
            <w:tcW w:w="1357" w:type="dxa"/>
            <w:tcBorders>
              <w:top w:val="single" w:sz="12" w:space="0" w:color="000000"/>
              <w:left w:val="nil"/>
              <w:bottom w:val="single" w:sz="8" w:space="0" w:color="000000"/>
              <w:right w:val="nil"/>
            </w:tcBorders>
            <w:vAlign w:val="bottom"/>
          </w:tcPr>
          <w:p w14:paraId="00000067" w14:textId="398FFC32" w:rsidR="00497C26" w:rsidRPr="00077487" w:rsidRDefault="00497C26" w:rsidP="009E0071">
            <w:pPr>
              <w:spacing w:after="0" w:line="240" w:lineRule="auto"/>
              <w:jc w:val="right"/>
              <w:rPr>
                <w:color w:val="000000"/>
                <w:sz w:val="24"/>
                <w:szCs w:val="24"/>
              </w:rPr>
            </w:pPr>
            <w:r w:rsidRPr="00077487">
              <w:rPr>
                <w:color w:val="000000"/>
                <w:sz w:val="24"/>
                <w:szCs w:val="24"/>
              </w:rPr>
              <w:t>143</w:t>
            </w:r>
          </w:p>
        </w:tc>
        <w:tc>
          <w:tcPr>
            <w:tcW w:w="1357" w:type="dxa"/>
            <w:tcBorders>
              <w:top w:val="single" w:sz="12" w:space="0" w:color="000000"/>
              <w:left w:val="nil"/>
              <w:bottom w:val="single" w:sz="8" w:space="0" w:color="000000"/>
              <w:right w:val="nil"/>
            </w:tcBorders>
            <w:vAlign w:val="bottom"/>
          </w:tcPr>
          <w:p w14:paraId="00000068" w14:textId="79211177" w:rsidR="00497C26" w:rsidRPr="00077487" w:rsidRDefault="00497C26" w:rsidP="009E0071">
            <w:pPr>
              <w:spacing w:after="0" w:line="240" w:lineRule="auto"/>
              <w:jc w:val="right"/>
              <w:rPr>
                <w:color w:val="000000"/>
                <w:sz w:val="24"/>
                <w:szCs w:val="24"/>
              </w:rPr>
            </w:pPr>
            <w:r w:rsidRPr="00077487">
              <w:rPr>
                <w:color w:val="000000"/>
                <w:sz w:val="24"/>
                <w:szCs w:val="24"/>
              </w:rPr>
              <w:t>304</w:t>
            </w:r>
          </w:p>
        </w:tc>
        <w:tc>
          <w:tcPr>
            <w:tcW w:w="1357" w:type="dxa"/>
            <w:vMerge w:val="restart"/>
            <w:tcBorders>
              <w:top w:val="single" w:sz="12" w:space="0" w:color="000000"/>
              <w:left w:val="nil"/>
              <w:right w:val="nil"/>
            </w:tcBorders>
            <w:vAlign w:val="center"/>
          </w:tcPr>
          <w:p w14:paraId="00000069" w14:textId="39924F2E" w:rsidR="00497C26" w:rsidRPr="00077487" w:rsidRDefault="00497C26" w:rsidP="009E0071">
            <w:pPr>
              <w:spacing w:after="0" w:line="240" w:lineRule="auto"/>
              <w:jc w:val="right"/>
              <w:rPr>
                <w:color w:val="000000"/>
                <w:sz w:val="24"/>
                <w:szCs w:val="24"/>
              </w:rPr>
            </w:pPr>
            <w:r w:rsidRPr="00077487">
              <w:rPr>
                <w:b/>
                <w:bCs/>
                <w:color w:val="000000"/>
                <w:sz w:val="24"/>
                <w:szCs w:val="24"/>
              </w:rPr>
              <w:t>346</w:t>
            </w:r>
          </w:p>
        </w:tc>
      </w:tr>
      <w:tr w:rsidR="00497C26" w:rsidRPr="00077487" w14:paraId="3D6E08EB"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6A"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6B"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6C" w14:textId="06CF35C1" w:rsidR="00497C26" w:rsidRPr="00077487" w:rsidRDefault="00497C26" w:rsidP="009E0071">
            <w:pPr>
              <w:spacing w:after="0" w:line="240" w:lineRule="auto"/>
              <w:jc w:val="right"/>
              <w:rPr>
                <w:color w:val="000000"/>
                <w:sz w:val="24"/>
                <w:szCs w:val="24"/>
              </w:rPr>
            </w:pPr>
            <w:r w:rsidRPr="00077487">
              <w:rPr>
                <w:color w:val="000000"/>
                <w:sz w:val="24"/>
                <w:szCs w:val="24"/>
              </w:rPr>
              <w:t>20</w:t>
            </w:r>
          </w:p>
        </w:tc>
        <w:tc>
          <w:tcPr>
            <w:tcW w:w="1357" w:type="dxa"/>
            <w:tcBorders>
              <w:top w:val="single" w:sz="8" w:space="0" w:color="000000"/>
              <w:left w:val="nil"/>
              <w:bottom w:val="single" w:sz="12" w:space="0" w:color="000000"/>
              <w:right w:val="nil"/>
            </w:tcBorders>
            <w:vAlign w:val="bottom"/>
          </w:tcPr>
          <w:p w14:paraId="0000006D" w14:textId="057FA917" w:rsidR="00497C26" w:rsidRPr="00077487" w:rsidRDefault="00497C26" w:rsidP="009E0071">
            <w:pPr>
              <w:spacing w:after="0" w:line="240" w:lineRule="auto"/>
              <w:jc w:val="right"/>
              <w:rPr>
                <w:color w:val="000000"/>
                <w:sz w:val="24"/>
                <w:szCs w:val="24"/>
              </w:rPr>
            </w:pPr>
            <w:r w:rsidRPr="00077487">
              <w:rPr>
                <w:color w:val="000000"/>
                <w:sz w:val="24"/>
                <w:szCs w:val="24"/>
              </w:rPr>
              <w:t>22</w:t>
            </w:r>
          </w:p>
        </w:tc>
        <w:tc>
          <w:tcPr>
            <w:tcW w:w="1357" w:type="dxa"/>
            <w:tcBorders>
              <w:top w:val="single" w:sz="8" w:space="0" w:color="000000"/>
              <w:left w:val="nil"/>
              <w:bottom w:val="single" w:sz="12" w:space="0" w:color="000000"/>
              <w:right w:val="nil"/>
            </w:tcBorders>
            <w:vAlign w:val="bottom"/>
          </w:tcPr>
          <w:p w14:paraId="0000006E" w14:textId="7E607559" w:rsidR="00497C26" w:rsidRPr="00077487" w:rsidRDefault="00497C26" w:rsidP="009E0071">
            <w:pPr>
              <w:spacing w:after="0" w:line="240" w:lineRule="auto"/>
              <w:jc w:val="right"/>
              <w:rPr>
                <w:color w:val="000000"/>
                <w:sz w:val="24"/>
                <w:szCs w:val="24"/>
              </w:rPr>
            </w:pPr>
            <w:r w:rsidRPr="00077487">
              <w:rPr>
                <w:color w:val="000000"/>
                <w:sz w:val="24"/>
                <w:szCs w:val="24"/>
              </w:rPr>
              <w:t>42</w:t>
            </w:r>
          </w:p>
        </w:tc>
        <w:tc>
          <w:tcPr>
            <w:tcW w:w="1357" w:type="dxa"/>
            <w:vMerge/>
            <w:tcBorders>
              <w:left w:val="nil"/>
              <w:bottom w:val="single" w:sz="12" w:space="0" w:color="000000"/>
              <w:right w:val="nil"/>
            </w:tcBorders>
            <w:vAlign w:val="center"/>
          </w:tcPr>
          <w:p w14:paraId="0000006F" w14:textId="77777777" w:rsidR="00497C26" w:rsidRPr="00077487" w:rsidRDefault="00497C26" w:rsidP="009E0071">
            <w:pPr>
              <w:spacing w:after="0" w:line="240" w:lineRule="auto"/>
              <w:jc w:val="right"/>
              <w:rPr>
                <w:b/>
                <w:color w:val="000000"/>
                <w:sz w:val="24"/>
                <w:szCs w:val="24"/>
              </w:rPr>
            </w:pPr>
          </w:p>
        </w:tc>
      </w:tr>
      <w:tr w:rsidR="00497C26" w:rsidRPr="00077487" w14:paraId="4158E4E8"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70" w14:textId="77777777" w:rsidR="00497C26" w:rsidRPr="00077487" w:rsidRDefault="00497C26" w:rsidP="009E0071">
            <w:pPr>
              <w:spacing w:after="0" w:line="240" w:lineRule="auto"/>
              <w:rPr>
                <w:b/>
                <w:color w:val="000000"/>
                <w:sz w:val="24"/>
                <w:szCs w:val="24"/>
              </w:rPr>
            </w:pPr>
            <w:r w:rsidRPr="00077487">
              <w:rPr>
                <w:b/>
                <w:color w:val="000000"/>
                <w:sz w:val="24"/>
                <w:szCs w:val="24"/>
              </w:rPr>
              <w:t>Srbsko</w:t>
            </w:r>
          </w:p>
        </w:tc>
        <w:tc>
          <w:tcPr>
            <w:tcW w:w="1701" w:type="dxa"/>
            <w:tcBorders>
              <w:top w:val="single" w:sz="12" w:space="0" w:color="000000"/>
              <w:left w:val="nil"/>
              <w:bottom w:val="single" w:sz="8" w:space="0" w:color="000000"/>
              <w:right w:val="nil"/>
            </w:tcBorders>
            <w:shd w:val="clear" w:color="auto" w:fill="auto"/>
            <w:vAlign w:val="center"/>
          </w:tcPr>
          <w:p w14:paraId="00000071"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72" w14:textId="172ED8F8" w:rsidR="00497C26" w:rsidRPr="00077487" w:rsidRDefault="00497C26" w:rsidP="009E0071">
            <w:pPr>
              <w:spacing w:after="0" w:line="240" w:lineRule="auto"/>
              <w:jc w:val="right"/>
              <w:rPr>
                <w:color w:val="000000"/>
                <w:sz w:val="24"/>
                <w:szCs w:val="24"/>
              </w:rPr>
            </w:pPr>
            <w:r w:rsidRPr="00077487">
              <w:rPr>
                <w:color w:val="000000"/>
                <w:sz w:val="24"/>
                <w:szCs w:val="24"/>
              </w:rPr>
              <w:t>11</w:t>
            </w:r>
          </w:p>
        </w:tc>
        <w:tc>
          <w:tcPr>
            <w:tcW w:w="1357" w:type="dxa"/>
            <w:tcBorders>
              <w:top w:val="single" w:sz="12" w:space="0" w:color="000000"/>
              <w:left w:val="nil"/>
              <w:bottom w:val="single" w:sz="8" w:space="0" w:color="000000"/>
              <w:right w:val="nil"/>
            </w:tcBorders>
            <w:vAlign w:val="bottom"/>
          </w:tcPr>
          <w:p w14:paraId="00000073" w14:textId="589A822E" w:rsidR="00497C26" w:rsidRPr="00077487" w:rsidRDefault="00497C26" w:rsidP="009E0071">
            <w:pPr>
              <w:spacing w:after="0" w:line="240" w:lineRule="auto"/>
              <w:jc w:val="right"/>
              <w:rPr>
                <w:color w:val="000000"/>
                <w:sz w:val="24"/>
                <w:szCs w:val="24"/>
              </w:rPr>
            </w:pPr>
            <w:r w:rsidRPr="00077487">
              <w:rPr>
                <w:color w:val="000000"/>
                <w:sz w:val="24"/>
                <w:szCs w:val="24"/>
              </w:rPr>
              <w:t>5</w:t>
            </w:r>
          </w:p>
        </w:tc>
        <w:tc>
          <w:tcPr>
            <w:tcW w:w="1357" w:type="dxa"/>
            <w:tcBorders>
              <w:top w:val="single" w:sz="12" w:space="0" w:color="000000"/>
              <w:left w:val="nil"/>
              <w:bottom w:val="single" w:sz="8" w:space="0" w:color="000000"/>
              <w:right w:val="nil"/>
            </w:tcBorders>
            <w:vAlign w:val="bottom"/>
          </w:tcPr>
          <w:p w14:paraId="00000074" w14:textId="7FEBD4FA" w:rsidR="00497C26" w:rsidRPr="00077487" w:rsidRDefault="00497C26" w:rsidP="009E0071">
            <w:pPr>
              <w:spacing w:after="0" w:line="240" w:lineRule="auto"/>
              <w:jc w:val="right"/>
              <w:rPr>
                <w:color w:val="000000"/>
                <w:sz w:val="24"/>
                <w:szCs w:val="24"/>
              </w:rPr>
            </w:pPr>
            <w:r w:rsidRPr="00077487">
              <w:rPr>
                <w:color w:val="000000"/>
                <w:sz w:val="24"/>
                <w:szCs w:val="24"/>
              </w:rPr>
              <w:t>16</w:t>
            </w:r>
          </w:p>
        </w:tc>
        <w:tc>
          <w:tcPr>
            <w:tcW w:w="1357" w:type="dxa"/>
            <w:vMerge w:val="restart"/>
            <w:tcBorders>
              <w:top w:val="single" w:sz="12" w:space="0" w:color="000000"/>
              <w:left w:val="nil"/>
            </w:tcBorders>
            <w:vAlign w:val="center"/>
          </w:tcPr>
          <w:p w14:paraId="00000075" w14:textId="33D6CE9D" w:rsidR="00497C26" w:rsidRPr="00077487" w:rsidRDefault="00497C26" w:rsidP="009E0071">
            <w:pPr>
              <w:spacing w:after="0" w:line="240" w:lineRule="auto"/>
              <w:jc w:val="right"/>
              <w:rPr>
                <w:color w:val="000000"/>
                <w:sz w:val="24"/>
                <w:szCs w:val="24"/>
              </w:rPr>
            </w:pPr>
            <w:r w:rsidRPr="00077487">
              <w:rPr>
                <w:b/>
                <w:bCs/>
                <w:color w:val="000000"/>
                <w:sz w:val="24"/>
                <w:szCs w:val="24"/>
              </w:rPr>
              <w:t>238</w:t>
            </w:r>
          </w:p>
        </w:tc>
      </w:tr>
      <w:tr w:rsidR="00497C26" w:rsidRPr="00077487" w14:paraId="0A526157"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76"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77"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78" w14:textId="593DA2BA" w:rsidR="00497C26" w:rsidRPr="00077487" w:rsidRDefault="00497C26" w:rsidP="009E0071">
            <w:pPr>
              <w:spacing w:after="0" w:line="240" w:lineRule="auto"/>
              <w:jc w:val="right"/>
              <w:rPr>
                <w:color w:val="000000"/>
                <w:sz w:val="24"/>
                <w:szCs w:val="24"/>
              </w:rPr>
            </w:pPr>
            <w:r w:rsidRPr="00077487">
              <w:rPr>
                <w:color w:val="000000"/>
                <w:sz w:val="24"/>
                <w:szCs w:val="24"/>
              </w:rPr>
              <w:t>141</w:t>
            </w:r>
          </w:p>
        </w:tc>
        <w:tc>
          <w:tcPr>
            <w:tcW w:w="1357" w:type="dxa"/>
            <w:tcBorders>
              <w:top w:val="single" w:sz="8" w:space="0" w:color="000000"/>
              <w:left w:val="nil"/>
              <w:bottom w:val="single" w:sz="12" w:space="0" w:color="000000"/>
              <w:right w:val="nil"/>
            </w:tcBorders>
            <w:vAlign w:val="bottom"/>
          </w:tcPr>
          <w:p w14:paraId="00000079" w14:textId="76923B56" w:rsidR="00497C26" w:rsidRPr="00077487" w:rsidRDefault="00497C26" w:rsidP="009E0071">
            <w:pPr>
              <w:spacing w:after="0" w:line="240" w:lineRule="auto"/>
              <w:jc w:val="right"/>
              <w:rPr>
                <w:color w:val="000000"/>
                <w:sz w:val="24"/>
                <w:szCs w:val="24"/>
              </w:rPr>
            </w:pPr>
            <w:r w:rsidRPr="00077487">
              <w:rPr>
                <w:color w:val="000000"/>
                <w:sz w:val="24"/>
                <w:szCs w:val="24"/>
              </w:rPr>
              <w:t>81</w:t>
            </w:r>
          </w:p>
        </w:tc>
        <w:tc>
          <w:tcPr>
            <w:tcW w:w="1357" w:type="dxa"/>
            <w:tcBorders>
              <w:top w:val="single" w:sz="8" w:space="0" w:color="000000"/>
              <w:left w:val="nil"/>
              <w:bottom w:val="single" w:sz="12" w:space="0" w:color="000000"/>
              <w:right w:val="nil"/>
            </w:tcBorders>
            <w:vAlign w:val="bottom"/>
          </w:tcPr>
          <w:p w14:paraId="0000007A" w14:textId="5D96DCBF" w:rsidR="00497C26" w:rsidRPr="00077487" w:rsidRDefault="00497C26" w:rsidP="009E0071">
            <w:pPr>
              <w:spacing w:after="0" w:line="240" w:lineRule="auto"/>
              <w:jc w:val="right"/>
              <w:rPr>
                <w:color w:val="000000"/>
                <w:sz w:val="24"/>
                <w:szCs w:val="24"/>
              </w:rPr>
            </w:pPr>
            <w:r w:rsidRPr="00077487">
              <w:rPr>
                <w:color w:val="000000"/>
                <w:sz w:val="24"/>
                <w:szCs w:val="24"/>
              </w:rPr>
              <w:t>222</w:t>
            </w:r>
          </w:p>
        </w:tc>
        <w:tc>
          <w:tcPr>
            <w:tcW w:w="1357" w:type="dxa"/>
            <w:vMerge/>
            <w:tcBorders>
              <w:left w:val="nil"/>
              <w:bottom w:val="single" w:sz="12" w:space="0" w:color="000000"/>
            </w:tcBorders>
            <w:vAlign w:val="center"/>
          </w:tcPr>
          <w:p w14:paraId="0000007B" w14:textId="77777777" w:rsidR="00497C26" w:rsidRPr="00077487" w:rsidRDefault="00497C26" w:rsidP="009E0071">
            <w:pPr>
              <w:spacing w:after="0" w:line="240" w:lineRule="auto"/>
              <w:jc w:val="right"/>
              <w:rPr>
                <w:b/>
                <w:color w:val="000000"/>
                <w:sz w:val="24"/>
                <w:szCs w:val="24"/>
              </w:rPr>
            </w:pPr>
          </w:p>
        </w:tc>
      </w:tr>
      <w:tr w:rsidR="00497C26" w:rsidRPr="00077487" w14:paraId="156CFDE8"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7C" w14:textId="37CCBACD" w:rsidR="00497C26" w:rsidRPr="00077487" w:rsidRDefault="00497C26" w:rsidP="009E0071">
            <w:pPr>
              <w:spacing w:after="0" w:line="240" w:lineRule="auto"/>
              <w:rPr>
                <w:b/>
                <w:color w:val="000000"/>
                <w:sz w:val="24"/>
                <w:szCs w:val="24"/>
              </w:rPr>
            </w:pPr>
            <w:r w:rsidRPr="00077487">
              <w:rPr>
                <w:b/>
                <w:color w:val="000000"/>
                <w:sz w:val="24"/>
                <w:szCs w:val="24"/>
              </w:rPr>
              <w:t>Bulharsko</w:t>
            </w:r>
          </w:p>
        </w:tc>
        <w:tc>
          <w:tcPr>
            <w:tcW w:w="1701" w:type="dxa"/>
            <w:tcBorders>
              <w:top w:val="single" w:sz="12" w:space="0" w:color="000000"/>
              <w:left w:val="nil"/>
              <w:bottom w:val="single" w:sz="8" w:space="0" w:color="000000"/>
              <w:right w:val="nil"/>
            </w:tcBorders>
            <w:shd w:val="clear" w:color="auto" w:fill="auto"/>
            <w:vAlign w:val="center"/>
          </w:tcPr>
          <w:p w14:paraId="0000007D"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7E" w14:textId="1A83595A" w:rsidR="00497C26" w:rsidRPr="00077487" w:rsidRDefault="00497C26" w:rsidP="009E0071">
            <w:pPr>
              <w:spacing w:after="0" w:line="240" w:lineRule="auto"/>
              <w:jc w:val="right"/>
              <w:rPr>
                <w:color w:val="000000"/>
                <w:sz w:val="24"/>
                <w:szCs w:val="24"/>
              </w:rPr>
            </w:pPr>
            <w:r w:rsidRPr="00077487">
              <w:rPr>
                <w:color w:val="000000"/>
                <w:sz w:val="24"/>
                <w:szCs w:val="24"/>
              </w:rPr>
              <w:t>34</w:t>
            </w:r>
          </w:p>
        </w:tc>
        <w:tc>
          <w:tcPr>
            <w:tcW w:w="1357" w:type="dxa"/>
            <w:tcBorders>
              <w:top w:val="single" w:sz="12" w:space="0" w:color="000000"/>
              <w:left w:val="nil"/>
              <w:bottom w:val="single" w:sz="8" w:space="0" w:color="000000"/>
              <w:right w:val="nil"/>
            </w:tcBorders>
            <w:vAlign w:val="bottom"/>
          </w:tcPr>
          <w:p w14:paraId="0000007F" w14:textId="5E8065D0" w:rsidR="00497C26" w:rsidRPr="00077487" w:rsidRDefault="00497C26" w:rsidP="009E0071">
            <w:pPr>
              <w:spacing w:after="0" w:line="240" w:lineRule="auto"/>
              <w:jc w:val="right"/>
              <w:rPr>
                <w:color w:val="000000"/>
                <w:sz w:val="24"/>
                <w:szCs w:val="24"/>
              </w:rPr>
            </w:pPr>
            <w:r w:rsidRPr="00077487">
              <w:rPr>
                <w:color w:val="000000"/>
                <w:sz w:val="24"/>
                <w:szCs w:val="24"/>
              </w:rPr>
              <w:t>23</w:t>
            </w:r>
          </w:p>
        </w:tc>
        <w:tc>
          <w:tcPr>
            <w:tcW w:w="1357" w:type="dxa"/>
            <w:tcBorders>
              <w:top w:val="single" w:sz="12" w:space="0" w:color="000000"/>
              <w:left w:val="nil"/>
              <w:bottom w:val="single" w:sz="8" w:space="0" w:color="000000"/>
              <w:right w:val="nil"/>
            </w:tcBorders>
            <w:vAlign w:val="bottom"/>
          </w:tcPr>
          <w:p w14:paraId="00000080" w14:textId="01C49648" w:rsidR="00497C26" w:rsidRPr="00077487" w:rsidRDefault="00497C26" w:rsidP="009E0071">
            <w:pPr>
              <w:spacing w:after="0" w:line="240" w:lineRule="auto"/>
              <w:jc w:val="right"/>
              <w:rPr>
                <w:color w:val="000000"/>
                <w:sz w:val="24"/>
                <w:szCs w:val="24"/>
              </w:rPr>
            </w:pPr>
            <w:r w:rsidRPr="00077487">
              <w:rPr>
                <w:color w:val="000000"/>
                <w:sz w:val="24"/>
                <w:szCs w:val="24"/>
              </w:rPr>
              <w:t>57</w:t>
            </w:r>
          </w:p>
        </w:tc>
        <w:tc>
          <w:tcPr>
            <w:tcW w:w="1357" w:type="dxa"/>
            <w:vMerge w:val="restart"/>
            <w:tcBorders>
              <w:top w:val="single" w:sz="12" w:space="0" w:color="000000"/>
              <w:left w:val="nil"/>
              <w:right w:val="nil"/>
            </w:tcBorders>
            <w:vAlign w:val="center"/>
          </w:tcPr>
          <w:p w14:paraId="00000081" w14:textId="5D00424B" w:rsidR="00497C26" w:rsidRPr="00077487" w:rsidRDefault="00497C26" w:rsidP="009E0071">
            <w:pPr>
              <w:spacing w:after="0" w:line="240" w:lineRule="auto"/>
              <w:jc w:val="right"/>
              <w:rPr>
                <w:color w:val="000000"/>
                <w:sz w:val="24"/>
                <w:szCs w:val="24"/>
              </w:rPr>
            </w:pPr>
            <w:r w:rsidRPr="00077487">
              <w:rPr>
                <w:b/>
                <w:bCs/>
                <w:color w:val="000000"/>
                <w:sz w:val="24"/>
                <w:szCs w:val="24"/>
              </w:rPr>
              <w:t>243</w:t>
            </w:r>
          </w:p>
        </w:tc>
      </w:tr>
      <w:tr w:rsidR="00497C26" w:rsidRPr="00077487" w14:paraId="115562B5"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82"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83"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84" w14:textId="2C3E716F" w:rsidR="00497C26" w:rsidRPr="00077487" w:rsidRDefault="00497C26" w:rsidP="009E0071">
            <w:pPr>
              <w:spacing w:after="0" w:line="240" w:lineRule="auto"/>
              <w:jc w:val="right"/>
              <w:rPr>
                <w:color w:val="000000"/>
                <w:sz w:val="24"/>
                <w:szCs w:val="24"/>
              </w:rPr>
            </w:pPr>
            <w:r w:rsidRPr="00077487">
              <w:rPr>
                <w:color w:val="000000"/>
                <w:sz w:val="24"/>
                <w:szCs w:val="24"/>
              </w:rPr>
              <w:t>124</w:t>
            </w:r>
          </w:p>
        </w:tc>
        <w:tc>
          <w:tcPr>
            <w:tcW w:w="1357" w:type="dxa"/>
            <w:tcBorders>
              <w:top w:val="single" w:sz="8" w:space="0" w:color="000000"/>
              <w:left w:val="nil"/>
              <w:bottom w:val="single" w:sz="12" w:space="0" w:color="000000"/>
              <w:right w:val="nil"/>
            </w:tcBorders>
            <w:vAlign w:val="bottom"/>
          </w:tcPr>
          <w:p w14:paraId="00000085" w14:textId="6D280C3D" w:rsidR="00497C26" w:rsidRPr="00077487" w:rsidRDefault="00497C26" w:rsidP="009E0071">
            <w:pPr>
              <w:spacing w:after="0" w:line="240" w:lineRule="auto"/>
              <w:jc w:val="right"/>
              <w:rPr>
                <w:color w:val="000000"/>
                <w:sz w:val="24"/>
                <w:szCs w:val="24"/>
              </w:rPr>
            </w:pPr>
            <w:r w:rsidRPr="00077487">
              <w:rPr>
                <w:color w:val="000000"/>
                <w:sz w:val="24"/>
                <w:szCs w:val="24"/>
              </w:rPr>
              <w:t>62</w:t>
            </w:r>
          </w:p>
        </w:tc>
        <w:tc>
          <w:tcPr>
            <w:tcW w:w="1357" w:type="dxa"/>
            <w:tcBorders>
              <w:top w:val="single" w:sz="8" w:space="0" w:color="000000"/>
              <w:left w:val="nil"/>
              <w:bottom w:val="single" w:sz="12" w:space="0" w:color="000000"/>
              <w:right w:val="nil"/>
            </w:tcBorders>
            <w:vAlign w:val="bottom"/>
          </w:tcPr>
          <w:p w14:paraId="00000086" w14:textId="46E641F4" w:rsidR="00497C26" w:rsidRPr="00077487" w:rsidRDefault="00497C26" w:rsidP="009E0071">
            <w:pPr>
              <w:spacing w:after="0" w:line="240" w:lineRule="auto"/>
              <w:jc w:val="right"/>
              <w:rPr>
                <w:color w:val="000000"/>
                <w:sz w:val="24"/>
                <w:szCs w:val="24"/>
              </w:rPr>
            </w:pPr>
            <w:r w:rsidRPr="00077487">
              <w:rPr>
                <w:color w:val="000000"/>
                <w:sz w:val="24"/>
                <w:szCs w:val="24"/>
              </w:rPr>
              <w:t>186</w:t>
            </w:r>
          </w:p>
        </w:tc>
        <w:tc>
          <w:tcPr>
            <w:tcW w:w="1357" w:type="dxa"/>
            <w:vMerge/>
            <w:tcBorders>
              <w:left w:val="nil"/>
              <w:bottom w:val="single" w:sz="12" w:space="0" w:color="000000"/>
              <w:right w:val="nil"/>
            </w:tcBorders>
            <w:vAlign w:val="center"/>
          </w:tcPr>
          <w:p w14:paraId="00000087" w14:textId="77777777" w:rsidR="00497C26" w:rsidRPr="00077487" w:rsidRDefault="00497C26" w:rsidP="009E0071">
            <w:pPr>
              <w:spacing w:after="0" w:line="240" w:lineRule="auto"/>
              <w:jc w:val="right"/>
              <w:rPr>
                <w:b/>
                <w:color w:val="000000"/>
                <w:sz w:val="24"/>
                <w:szCs w:val="24"/>
              </w:rPr>
            </w:pPr>
          </w:p>
        </w:tc>
      </w:tr>
      <w:tr w:rsidR="00497C26" w:rsidRPr="00077487" w14:paraId="13B880CA"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88" w14:textId="59E094F8" w:rsidR="00497C26" w:rsidRPr="00077487" w:rsidRDefault="00497C26" w:rsidP="009E0071">
            <w:pPr>
              <w:spacing w:after="0" w:line="240" w:lineRule="auto"/>
              <w:rPr>
                <w:b/>
                <w:color w:val="000000"/>
                <w:sz w:val="24"/>
                <w:szCs w:val="24"/>
              </w:rPr>
            </w:pPr>
            <w:r w:rsidRPr="00077487">
              <w:rPr>
                <w:b/>
                <w:color w:val="000000"/>
                <w:sz w:val="24"/>
                <w:szCs w:val="24"/>
              </w:rPr>
              <w:t>Mongolsko</w:t>
            </w:r>
          </w:p>
        </w:tc>
        <w:tc>
          <w:tcPr>
            <w:tcW w:w="1701" w:type="dxa"/>
            <w:tcBorders>
              <w:top w:val="single" w:sz="12" w:space="0" w:color="000000"/>
              <w:left w:val="nil"/>
              <w:bottom w:val="single" w:sz="8" w:space="0" w:color="000000"/>
              <w:right w:val="nil"/>
            </w:tcBorders>
            <w:shd w:val="clear" w:color="auto" w:fill="auto"/>
            <w:vAlign w:val="center"/>
          </w:tcPr>
          <w:p w14:paraId="00000089"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8A" w14:textId="02ED3478" w:rsidR="00497C26" w:rsidRPr="00077487" w:rsidRDefault="00497C26" w:rsidP="009E0071">
            <w:pPr>
              <w:spacing w:after="0" w:line="240" w:lineRule="auto"/>
              <w:jc w:val="right"/>
              <w:rPr>
                <w:color w:val="000000"/>
                <w:sz w:val="24"/>
                <w:szCs w:val="24"/>
              </w:rPr>
            </w:pPr>
            <w:r w:rsidRPr="00077487">
              <w:rPr>
                <w:color w:val="000000"/>
                <w:sz w:val="24"/>
                <w:szCs w:val="24"/>
              </w:rPr>
              <w:t>36</w:t>
            </w:r>
          </w:p>
        </w:tc>
        <w:tc>
          <w:tcPr>
            <w:tcW w:w="1357" w:type="dxa"/>
            <w:tcBorders>
              <w:top w:val="single" w:sz="12" w:space="0" w:color="000000"/>
              <w:left w:val="nil"/>
              <w:bottom w:val="single" w:sz="8" w:space="0" w:color="000000"/>
              <w:right w:val="nil"/>
            </w:tcBorders>
            <w:vAlign w:val="bottom"/>
          </w:tcPr>
          <w:p w14:paraId="0000008B" w14:textId="6D01B353" w:rsidR="00497C26" w:rsidRPr="00077487" w:rsidRDefault="00497C26" w:rsidP="009E0071">
            <w:pPr>
              <w:spacing w:after="0" w:line="240" w:lineRule="auto"/>
              <w:jc w:val="right"/>
              <w:rPr>
                <w:color w:val="000000"/>
                <w:sz w:val="24"/>
                <w:szCs w:val="24"/>
              </w:rPr>
            </w:pPr>
            <w:r w:rsidRPr="00077487">
              <w:rPr>
                <w:color w:val="000000"/>
                <w:sz w:val="24"/>
                <w:szCs w:val="24"/>
              </w:rPr>
              <w:t>79</w:t>
            </w:r>
          </w:p>
        </w:tc>
        <w:tc>
          <w:tcPr>
            <w:tcW w:w="1357" w:type="dxa"/>
            <w:tcBorders>
              <w:top w:val="single" w:sz="12" w:space="0" w:color="000000"/>
              <w:left w:val="nil"/>
              <w:bottom w:val="single" w:sz="8" w:space="0" w:color="000000"/>
              <w:right w:val="nil"/>
            </w:tcBorders>
            <w:vAlign w:val="bottom"/>
          </w:tcPr>
          <w:p w14:paraId="0000008C" w14:textId="06DDD63D" w:rsidR="00497C26" w:rsidRPr="00077487" w:rsidRDefault="00497C26" w:rsidP="009E0071">
            <w:pPr>
              <w:spacing w:after="0" w:line="240" w:lineRule="auto"/>
              <w:jc w:val="right"/>
              <w:rPr>
                <w:color w:val="000000"/>
                <w:sz w:val="24"/>
                <w:szCs w:val="24"/>
              </w:rPr>
            </w:pPr>
            <w:r w:rsidRPr="00077487">
              <w:rPr>
                <w:color w:val="000000"/>
                <w:sz w:val="24"/>
                <w:szCs w:val="24"/>
              </w:rPr>
              <w:t>115</w:t>
            </w:r>
          </w:p>
        </w:tc>
        <w:tc>
          <w:tcPr>
            <w:tcW w:w="1357" w:type="dxa"/>
            <w:vMerge w:val="restart"/>
            <w:tcBorders>
              <w:top w:val="single" w:sz="12" w:space="0" w:color="000000"/>
              <w:left w:val="nil"/>
              <w:right w:val="nil"/>
            </w:tcBorders>
            <w:vAlign w:val="center"/>
          </w:tcPr>
          <w:p w14:paraId="0000008D" w14:textId="3ED7C302" w:rsidR="00497C26" w:rsidRPr="00077487" w:rsidRDefault="00497C26" w:rsidP="009E0071">
            <w:pPr>
              <w:spacing w:after="0" w:line="240" w:lineRule="auto"/>
              <w:jc w:val="right"/>
              <w:rPr>
                <w:color w:val="000000"/>
                <w:sz w:val="24"/>
                <w:szCs w:val="24"/>
              </w:rPr>
            </w:pPr>
            <w:r w:rsidRPr="00077487">
              <w:rPr>
                <w:b/>
                <w:bCs/>
                <w:color w:val="000000"/>
                <w:sz w:val="24"/>
                <w:szCs w:val="24"/>
              </w:rPr>
              <w:t>242</w:t>
            </w:r>
          </w:p>
        </w:tc>
      </w:tr>
      <w:tr w:rsidR="00497C26" w:rsidRPr="00077487" w14:paraId="2831805A"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8E"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8F"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90" w14:textId="6164E2EE" w:rsidR="00497C26" w:rsidRPr="00077487" w:rsidRDefault="00497C26" w:rsidP="009E0071">
            <w:pPr>
              <w:spacing w:after="0" w:line="240" w:lineRule="auto"/>
              <w:jc w:val="right"/>
              <w:rPr>
                <w:color w:val="000000"/>
                <w:sz w:val="24"/>
                <w:szCs w:val="24"/>
              </w:rPr>
            </w:pPr>
            <w:r w:rsidRPr="00077487">
              <w:rPr>
                <w:color w:val="000000"/>
                <w:sz w:val="24"/>
                <w:szCs w:val="24"/>
              </w:rPr>
              <w:t>60</w:t>
            </w:r>
          </w:p>
        </w:tc>
        <w:tc>
          <w:tcPr>
            <w:tcW w:w="1357" w:type="dxa"/>
            <w:tcBorders>
              <w:top w:val="single" w:sz="8" w:space="0" w:color="000000"/>
              <w:left w:val="nil"/>
              <w:bottom w:val="single" w:sz="12" w:space="0" w:color="000000"/>
              <w:right w:val="nil"/>
            </w:tcBorders>
            <w:vAlign w:val="bottom"/>
          </w:tcPr>
          <w:p w14:paraId="00000091" w14:textId="7FE81BB9" w:rsidR="00497C26" w:rsidRPr="00077487" w:rsidRDefault="00497C26" w:rsidP="009E0071">
            <w:pPr>
              <w:spacing w:after="0" w:line="240" w:lineRule="auto"/>
              <w:jc w:val="right"/>
              <w:rPr>
                <w:color w:val="000000"/>
                <w:sz w:val="24"/>
                <w:szCs w:val="24"/>
              </w:rPr>
            </w:pPr>
            <w:r w:rsidRPr="00077487">
              <w:rPr>
                <w:color w:val="000000"/>
                <w:sz w:val="24"/>
                <w:szCs w:val="24"/>
              </w:rPr>
              <w:t>67</w:t>
            </w:r>
          </w:p>
        </w:tc>
        <w:tc>
          <w:tcPr>
            <w:tcW w:w="1357" w:type="dxa"/>
            <w:tcBorders>
              <w:top w:val="single" w:sz="8" w:space="0" w:color="000000"/>
              <w:left w:val="nil"/>
              <w:bottom w:val="single" w:sz="12" w:space="0" w:color="000000"/>
              <w:right w:val="nil"/>
            </w:tcBorders>
            <w:vAlign w:val="bottom"/>
          </w:tcPr>
          <w:p w14:paraId="00000092" w14:textId="1BD0C21D" w:rsidR="00497C26" w:rsidRPr="00077487" w:rsidRDefault="00497C26" w:rsidP="009E0071">
            <w:pPr>
              <w:spacing w:after="0" w:line="240" w:lineRule="auto"/>
              <w:jc w:val="right"/>
              <w:rPr>
                <w:color w:val="000000"/>
                <w:sz w:val="24"/>
                <w:szCs w:val="24"/>
              </w:rPr>
            </w:pPr>
            <w:r w:rsidRPr="00077487">
              <w:rPr>
                <w:color w:val="000000"/>
                <w:sz w:val="24"/>
                <w:szCs w:val="24"/>
              </w:rPr>
              <w:t>127</w:t>
            </w:r>
          </w:p>
        </w:tc>
        <w:tc>
          <w:tcPr>
            <w:tcW w:w="1357" w:type="dxa"/>
            <w:vMerge/>
            <w:tcBorders>
              <w:left w:val="nil"/>
              <w:bottom w:val="single" w:sz="12" w:space="0" w:color="000000"/>
              <w:right w:val="nil"/>
            </w:tcBorders>
            <w:vAlign w:val="center"/>
          </w:tcPr>
          <w:p w14:paraId="00000093" w14:textId="77777777" w:rsidR="00497C26" w:rsidRPr="00077487" w:rsidRDefault="00497C26" w:rsidP="009E0071">
            <w:pPr>
              <w:spacing w:after="0" w:line="240" w:lineRule="auto"/>
              <w:jc w:val="right"/>
              <w:rPr>
                <w:b/>
                <w:color w:val="000000"/>
                <w:sz w:val="24"/>
                <w:szCs w:val="24"/>
              </w:rPr>
            </w:pPr>
          </w:p>
        </w:tc>
      </w:tr>
      <w:tr w:rsidR="00497C26" w:rsidRPr="00077487" w14:paraId="0E15D4AA"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94" w14:textId="77777777" w:rsidR="00497C26" w:rsidRPr="00077487" w:rsidRDefault="00497C26" w:rsidP="009E0071">
            <w:pPr>
              <w:spacing w:after="0" w:line="240" w:lineRule="auto"/>
              <w:rPr>
                <w:b/>
                <w:color w:val="000000"/>
                <w:sz w:val="24"/>
                <w:szCs w:val="24"/>
              </w:rPr>
            </w:pPr>
            <w:r w:rsidRPr="00077487">
              <w:rPr>
                <w:b/>
                <w:color w:val="000000"/>
                <w:sz w:val="24"/>
                <w:szCs w:val="24"/>
              </w:rPr>
              <w:t>Rumunsko</w:t>
            </w:r>
          </w:p>
        </w:tc>
        <w:tc>
          <w:tcPr>
            <w:tcW w:w="1701" w:type="dxa"/>
            <w:tcBorders>
              <w:top w:val="single" w:sz="12" w:space="0" w:color="000000"/>
              <w:left w:val="nil"/>
              <w:bottom w:val="single" w:sz="8" w:space="0" w:color="000000"/>
              <w:right w:val="nil"/>
            </w:tcBorders>
            <w:shd w:val="clear" w:color="auto" w:fill="auto"/>
            <w:vAlign w:val="center"/>
          </w:tcPr>
          <w:p w14:paraId="00000095"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96" w14:textId="2339E55B" w:rsidR="00497C26" w:rsidRPr="00077487" w:rsidRDefault="00497C26" w:rsidP="009E0071">
            <w:pPr>
              <w:spacing w:after="0" w:line="240" w:lineRule="auto"/>
              <w:jc w:val="right"/>
              <w:rPr>
                <w:color w:val="000000"/>
                <w:sz w:val="24"/>
                <w:szCs w:val="24"/>
              </w:rPr>
            </w:pPr>
            <w:r w:rsidRPr="00077487">
              <w:rPr>
                <w:color w:val="000000"/>
                <w:sz w:val="24"/>
                <w:szCs w:val="24"/>
              </w:rPr>
              <w:t>15</w:t>
            </w:r>
          </w:p>
        </w:tc>
        <w:tc>
          <w:tcPr>
            <w:tcW w:w="1357" w:type="dxa"/>
            <w:tcBorders>
              <w:top w:val="single" w:sz="12" w:space="0" w:color="000000"/>
              <w:left w:val="nil"/>
              <w:bottom w:val="single" w:sz="8" w:space="0" w:color="000000"/>
              <w:right w:val="nil"/>
            </w:tcBorders>
            <w:vAlign w:val="bottom"/>
          </w:tcPr>
          <w:p w14:paraId="00000097" w14:textId="1EFF18CE" w:rsidR="00497C26" w:rsidRPr="00077487" w:rsidRDefault="00497C26" w:rsidP="009E0071">
            <w:pPr>
              <w:spacing w:after="0" w:line="240" w:lineRule="auto"/>
              <w:jc w:val="right"/>
              <w:rPr>
                <w:color w:val="000000"/>
                <w:sz w:val="24"/>
                <w:szCs w:val="24"/>
              </w:rPr>
            </w:pPr>
            <w:r w:rsidRPr="00077487">
              <w:rPr>
                <w:color w:val="000000"/>
                <w:sz w:val="24"/>
                <w:szCs w:val="24"/>
              </w:rPr>
              <w:t>13</w:t>
            </w:r>
          </w:p>
        </w:tc>
        <w:tc>
          <w:tcPr>
            <w:tcW w:w="1357" w:type="dxa"/>
            <w:tcBorders>
              <w:top w:val="single" w:sz="12" w:space="0" w:color="000000"/>
              <w:left w:val="nil"/>
              <w:bottom w:val="single" w:sz="8" w:space="0" w:color="000000"/>
              <w:right w:val="nil"/>
            </w:tcBorders>
            <w:vAlign w:val="bottom"/>
          </w:tcPr>
          <w:p w14:paraId="00000098" w14:textId="06721B87" w:rsidR="00497C26" w:rsidRPr="00077487" w:rsidRDefault="00497C26" w:rsidP="009E0071">
            <w:pPr>
              <w:spacing w:after="0" w:line="240" w:lineRule="auto"/>
              <w:jc w:val="right"/>
              <w:rPr>
                <w:color w:val="000000"/>
                <w:sz w:val="24"/>
                <w:szCs w:val="24"/>
              </w:rPr>
            </w:pPr>
            <w:r w:rsidRPr="00077487">
              <w:rPr>
                <w:color w:val="000000"/>
                <w:sz w:val="24"/>
                <w:szCs w:val="24"/>
              </w:rPr>
              <w:t>28</w:t>
            </w:r>
          </w:p>
        </w:tc>
        <w:tc>
          <w:tcPr>
            <w:tcW w:w="1357" w:type="dxa"/>
            <w:vMerge w:val="restart"/>
            <w:tcBorders>
              <w:top w:val="single" w:sz="12" w:space="0" w:color="000000"/>
              <w:left w:val="nil"/>
              <w:right w:val="nil"/>
            </w:tcBorders>
            <w:vAlign w:val="center"/>
          </w:tcPr>
          <w:p w14:paraId="00000099" w14:textId="4E13906A" w:rsidR="00497C26" w:rsidRPr="00077487" w:rsidRDefault="00497C26" w:rsidP="009E0071">
            <w:pPr>
              <w:spacing w:after="0" w:line="240" w:lineRule="auto"/>
              <w:jc w:val="right"/>
              <w:rPr>
                <w:color w:val="000000"/>
                <w:sz w:val="24"/>
                <w:szCs w:val="24"/>
              </w:rPr>
            </w:pPr>
            <w:r w:rsidRPr="00077487">
              <w:rPr>
                <w:b/>
                <w:bCs/>
                <w:color w:val="000000"/>
                <w:sz w:val="24"/>
                <w:szCs w:val="24"/>
              </w:rPr>
              <w:t>188</w:t>
            </w:r>
          </w:p>
        </w:tc>
      </w:tr>
      <w:tr w:rsidR="00497C26" w:rsidRPr="00077487" w14:paraId="768C3AAC"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9A"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9B"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9C" w14:textId="6A715DB9" w:rsidR="00497C26" w:rsidRPr="00077487" w:rsidRDefault="00497C26" w:rsidP="009E0071">
            <w:pPr>
              <w:spacing w:after="0" w:line="240" w:lineRule="auto"/>
              <w:jc w:val="right"/>
              <w:rPr>
                <w:color w:val="000000"/>
                <w:sz w:val="24"/>
                <w:szCs w:val="24"/>
              </w:rPr>
            </w:pPr>
            <w:r w:rsidRPr="00077487">
              <w:rPr>
                <w:color w:val="000000"/>
                <w:sz w:val="24"/>
                <w:szCs w:val="24"/>
              </w:rPr>
              <w:t>124</w:t>
            </w:r>
          </w:p>
        </w:tc>
        <w:tc>
          <w:tcPr>
            <w:tcW w:w="1357" w:type="dxa"/>
            <w:tcBorders>
              <w:top w:val="single" w:sz="8" w:space="0" w:color="000000"/>
              <w:left w:val="nil"/>
              <w:bottom w:val="single" w:sz="12" w:space="0" w:color="000000"/>
              <w:right w:val="nil"/>
            </w:tcBorders>
            <w:vAlign w:val="bottom"/>
          </w:tcPr>
          <w:p w14:paraId="0000009D" w14:textId="2762BD5C" w:rsidR="00497C26" w:rsidRPr="00077487" w:rsidRDefault="00497C26" w:rsidP="009E0071">
            <w:pPr>
              <w:spacing w:after="0" w:line="240" w:lineRule="auto"/>
              <w:jc w:val="right"/>
              <w:rPr>
                <w:color w:val="000000"/>
                <w:sz w:val="24"/>
                <w:szCs w:val="24"/>
              </w:rPr>
            </w:pPr>
            <w:r w:rsidRPr="00077487">
              <w:rPr>
                <w:color w:val="000000"/>
                <w:sz w:val="24"/>
                <w:szCs w:val="24"/>
              </w:rPr>
              <w:t>36</w:t>
            </w:r>
          </w:p>
        </w:tc>
        <w:tc>
          <w:tcPr>
            <w:tcW w:w="1357" w:type="dxa"/>
            <w:tcBorders>
              <w:top w:val="single" w:sz="8" w:space="0" w:color="000000"/>
              <w:left w:val="nil"/>
              <w:bottom w:val="single" w:sz="12" w:space="0" w:color="000000"/>
              <w:right w:val="nil"/>
            </w:tcBorders>
            <w:vAlign w:val="bottom"/>
          </w:tcPr>
          <w:p w14:paraId="0000009E" w14:textId="39EC1BB5" w:rsidR="00497C26" w:rsidRPr="00077487" w:rsidRDefault="00497C26" w:rsidP="009E0071">
            <w:pPr>
              <w:spacing w:after="0" w:line="240" w:lineRule="auto"/>
              <w:jc w:val="right"/>
              <w:rPr>
                <w:color w:val="000000"/>
                <w:sz w:val="24"/>
                <w:szCs w:val="24"/>
              </w:rPr>
            </w:pPr>
            <w:r w:rsidRPr="00077487">
              <w:rPr>
                <w:color w:val="000000"/>
                <w:sz w:val="24"/>
                <w:szCs w:val="24"/>
              </w:rPr>
              <w:t>160</w:t>
            </w:r>
          </w:p>
        </w:tc>
        <w:tc>
          <w:tcPr>
            <w:tcW w:w="1357" w:type="dxa"/>
            <w:vMerge/>
            <w:tcBorders>
              <w:left w:val="nil"/>
              <w:bottom w:val="single" w:sz="12" w:space="0" w:color="000000"/>
              <w:right w:val="nil"/>
            </w:tcBorders>
            <w:vAlign w:val="center"/>
          </w:tcPr>
          <w:p w14:paraId="0000009F" w14:textId="77777777" w:rsidR="00497C26" w:rsidRPr="00077487" w:rsidRDefault="00497C26" w:rsidP="009E0071">
            <w:pPr>
              <w:spacing w:after="0" w:line="240" w:lineRule="auto"/>
              <w:jc w:val="right"/>
              <w:rPr>
                <w:b/>
                <w:color w:val="000000"/>
                <w:sz w:val="24"/>
                <w:szCs w:val="24"/>
              </w:rPr>
            </w:pPr>
          </w:p>
        </w:tc>
      </w:tr>
      <w:tr w:rsidR="00497C26" w:rsidRPr="00077487" w14:paraId="7CB3CC2C"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A0" w14:textId="3B767F15" w:rsidR="00497C26" w:rsidRPr="00077487" w:rsidRDefault="00497C26" w:rsidP="009E0071">
            <w:pPr>
              <w:spacing w:after="0" w:line="240" w:lineRule="auto"/>
              <w:rPr>
                <w:b/>
                <w:color w:val="000000"/>
                <w:sz w:val="24"/>
                <w:szCs w:val="24"/>
              </w:rPr>
            </w:pPr>
            <w:r w:rsidRPr="00077487">
              <w:rPr>
                <w:b/>
                <w:color w:val="000000"/>
                <w:sz w:val="24"/>
                <w:szCs w:val="24"/>
              </w:rPr>
              <w:t>Maďarsko</w:t>
            </w:r>
          </w:p>
        </w:tc>
        <w:tc>
          <w:tcPr>
            <w:tcW w:w="1701" w:type="dxa"/>
            <w:tcBorders>
              <w:top w:val="single" w:sz="12" w:space="0" w:color="000000"/>
              <w:left w:val="nil"/>
              <w:bottom w:val="single" w:sz="8" w:space="0" w:color="000000"/>
              <w:right w:val="nil"/>
            </w:tcBorders>
            <w:shd w:val="clear" w:color="auto" w:fill="auto"/>
            <w:vAlign w:val="center"/>
          </w:tcPr>
          <w:p w14:paraId="000000A1"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A2" w14:textId="5ACFA54D" w:rsidR="00497C26" w:rsidRPr="00077487" w:rsidRDefault="00497C26" w:rsidP="009E0071">
            <w:pPr>
              <w:spacing w:after="0" w:line="240" w:lineRule="auto"/>
              <w:jc w:val="right"/>
              <w:rPr>
                <w:color w:val="000000"/>
                <w:sz w:val="24"/>
                <w:szCs w:val="24"/>
              </w:rPr>
            </w:pPr>
            <w:r w:rsidRPr="00077487">
              <w:rPr>
                <w:color w:val="000000"/>
                <w:sz w:val="24"/>
                <w:szCs w:val="24"/>
              </w:rPr>
              <w:t>27</w:t>
            </w:r>
          </w:p>
        </w:tc>
        <w:tc>
          <w:tcPr>
            <w:tcW w:w="1357" w:type="dxa"/>
            <w:tcBorders>
              <w:top w:val="single" w:sz="12" w:space="0" w:color="000000"/>
              <w:left w:val="nil"/>
              <w:bottom w:val="single" w:sz="8" w:space="0" w:color="000000"/>
              <w:right w:val="nil"/>
            </w:tcBorders>
            <w:vAlign w:val="bottom"/>
          </w:tcPr>
          <w:p w14:paraId="000000A3" w14:textId="4F6199A3" w:rsidR="00497C26" w:rsidRPr="00077487" w:rsidRDefault="00497C26" w:rsidP="009E0071">
            <w:pPr>
              <w:spacing w:after="0" w:line="240" w:lineRule="auto"/>
              <w:jc w:val="right"/>
              <w:rPr>
                <w:color w:val="000000"/>
                <w:sz w:val="24"/>
                <w:szCs w:val="24"/>
              </w:rPr>
            </w:pPr>
            <w:r w:rsidRPr="00077487">
              <w:rPr>
                <w:color w:val="000000"/>
                <w:sz w:val="24"/>
                <w:szCs w:val="24"/>
              </w:rPr>
              <w:t>11</w:t>
            </w:r>
          </w:p>
        </w:tc>
        <w:tc>
          <w:tcPr>
            <w:tcW w:w="1357" w:type="dxa"/>
            <w:tcBorders>
              <w:top w:val="single" w:sz="12" w:space="0" w:color="000000"/>
              <w:left w:val="nil"/>
              <w:bottom w:val="single" w:sz="8" w:space="0" w:color="000000"/>
              <w:right w:val="nil"/>
            </w:tcBorders>
            <w:vAlign w:val="bottom"/>
          </w:tcPr>
          <w:p w14:paraId="000000A4" w14:textId="4F4BC2C6" w:rsidR="00497C26" w:rsidRPr="00077487" w:rsidRDefault="00497C26" w:rsidP="009E0071">
            <w:pPr>
              <w:spacing w:after="0" w:line="240" w:lineRule="auto"/>
              <w:jc w:val="right"/>
              <w:rPr>
                <w:color w:val="000000"/>
                <w:sz w:val="24"/>
                <w:szCs w:val="24"/>
              </w:rPr>
            </w:pPr>
            <w:r w:rsidRPr="00077487">
              <w:rPr>
                <w:color w:val="000000"/>
                <w:sz w:val="24"/>
                <w:szCs w:val="24"/>
              </w:rPr>
              <w:t>38</w:t>
            </w:r>
          </w:p>
        </w:tc>
        <w:tc>
          <w:tcPr>
            <w:tcW w:w="1357" w:type="dxa"/>
            <w:vMerge w:val="restart"/>
            <w:tcBorders>
              <w:top w:val="single" w:sz="12" w:space="0" w:color="000000"/>
              <w:left w:val="nil"/>
              <w:right w:val="nil"/>
            </w:tcBorders>
            <w:vAlign w:val="center"/>
          </w:tcPr>
          <w:p w14:paraId="000000A5" w14:textId="1B719EFD" w:rsidR="00497C26" w:rsidRPr="00077487" w:rsidRDefault="00497C26" w:rsidP="009E0071">
            <w:pPr>
              <w:spacing w:after="0" w:line="240" w:lineRule="auto"/>
              <w:jc w:val="right"/>
              <w:rPr>
                <w:color w:val="000000"/>
                <w:sz w:val="24"/>
                <w:szCs w:val="24"/>
              </w:rPr>
            </w:pPr>
            <w:r w:rsidRPr="00077487">
              <w:rPr>
                <w:b/>
                <w:bCs/>
                <w:color w:val="000000"/>
                <w:sz w:val="24"/>
                <w:szCs w:val="24"/>
              </w:rPr>
              <w:t>147</w:t>
            </w:r>
          </w:p>
        </w:tc>
      </w:tr>
      <w:tr w:rsidR="00497C26" w:rsidRPr="00077487" w14:paraId="18AC9F36"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A6"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A7"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A8" w14:textId="2E6D426D" w:rsidR="00497C26" w:rsidRPr="00077487" w:rsidRDefault="00497C26" w:rsidP="009E0071">
            <w:pPr>
              <w:spacing w:after="0" w:line="240" w:lineRule="auto"/>
              <w:jc w:val="right"/>
              <w:rPr>
                <w:color w:val="000000"/>
                <w:sz w:val="24"/>
                <w:szCs w:val="24"/>
              </w:rPr>
            </w:pPr>
            <w:r w:rsidRPr="00077487">
              <w:rPr>
                <w:color w:val="000000"/>
                <w:sz w:val="24"/>
                <w:szCs w:val="24"/>
              </w:rPr>
              <w:t>71</w:t>
            </w:r>
          </w:p>
        </w:tc>
        <w:tc>
          <w:tcPr>
            <w:tcW w:w="1357" w:type="dxa"/>
            <w:tcBorders>
              <w:top w:val="single" w:sz="8" w:space="0" w:color="000000"/>
              <w:left w:val="nil"/>
              <w:bottom w:val="single" w:sz="12" w:space="0" w:color="000000"/>
              <w:right w:val="nil"/>
            </w:tcBorders>
            <w:vAlign w:val="bottom"/>
          </w:tcPr>
          <w:p w14:paraId="000000A9" w14:textId="1559FB7F" w:rsidR="00497C26" w:rsidRPr="00077487" w:rsidRDefault="00497C26" w:rsidP="009E0071">
            <w:pPr>
              <w:spacing w:after="0" w:line="240" w:lineRule="auto"/>
              <w:jc w:val="right"/>
              <w:rPr>
                <w:color w:val="000000"/>
                <w:sz w:val="24"/>
                <w:szCs w:val="24"/>
              </w:rPr>
            </w:pPr>
            <w:r w:rsidRPr="00077487">
              <w:rPr>
                <w:color w:val="000000"/>
                <w:sz w:val="24"/>
                <w:szCs w:val="24"/>
              </w:rPr>
              <w:t>38</w:t>
            </w:r>
          </w:p>
        </w:tc>
        <w:tc>
          <w:tcPr>
            <w:tcW w:w="1357" w:type="dxa"/>
            <w:tcBorders>
              <w:top w:val="single" w:sz="8" w:space="0" w:color="000000"/>
              <w:left w:val="nil"/>
              <w:bottom w:val="single" w:sz="12" w:space="0" w:color="000000"/>
              <w:right w:val="nil"/>
            </w:tcBorders>
            <w:vAlign w:val="bottom"/>
          </w:tcPr>
          <w:p w14:paraId="000000AA" w14:textId="1C82CF7F" w:rsidR="00497C26" w:rsidRPr="00077487" w:rsidRDefault="00497C26" w:rsidP="009E0071">
            <w:pPr>
              <w:spacing w:after="0" w:line="240" w:lineRule="auto"/>
              <w:jc w:val="right"/>
              <w:rPr>
                <w:color w:val="000000"/>
                <w:sz w:val="24"/>
                <w:szCs w:val="24"/>
              </w:rPr>
            </w:pPr>
            <w:r w:rsidRPr="00077487">
              <w:rPr>
                <w:color w:val="000000"/>
                <w:sz w:val="24"/>
                <w:szCs w:val="24"/>
              </w:rPr>
              <w:t>109</w:t>
            </w:r>
          </w:p>
        </w:tc>
        <w:tc>
          <w:tcPr>
            <w:tcW w:w="1357" w:type="dxa"/>
            <w:vMerge/>
            <w:tcBorders>
              <w:left w:val="nil"/>
              <w:bottom w:val="single" w:sz="12" w:space="0" w:color="000000"/>
              <w:right w:val="nil"/>
            </w:tcBorders>
            <w:vAlign w:val="center"/>
          </w:tcPr>
          <w:p w14:paraId="000000AB" w14:textId="77777777" w:rsidR="00497C26" w:rsidRPr="00077487" w:rsidRDefault="00497C26" w:rsidP="009E0071">
            <w:pPr>
              <w:spacing w:after="0" w:line="240" w:lineRule="auto"/>
              <w:jc w:val="right"/>
              <w:rPr>
                <w:b/>
                <w:color w:val="000000"/>
                <w:sz w:val="24"/>
                <w:szCs w:val="24"/>
              </w:rPr>
            </w:pPr>
          </w:p>
        </w:tc>
      </w:tr>
      <w:tr w:rsidR="00497C26" w:rsidRPr="00077487" w14:paraId="31648B66"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AC" w14:textId="74A0D238" w:rsidR="00497C26" w:rsidRPr="00077487" w:rsidRDefault="00497C26" w:rsidP="009E0071">
            <w:pPr>
              <w:spacing w:after="0" w:line="240" w:lineRule="auto"/>
              <w:rPr>
                <w:b/>
                <w:color w:val="000000"/>
                <w:sz w:val="24"/>
                <w:szCs w:val="24"/>
              </w:rPr>
            </w:pPr>
            <w:r w:rsidRPr="00077487">
              <w:rPr>
                <w:b/>
                <w:color w:val="000000"/>
                <w:sz w:val="24"/>
                <w:szCs w:val="24"/>
              </w:rPr>
              <w:t>Arménie</w:t>
            </w:r>
          </w:p>
        </w:tc>
        <w:tc>
          <w:tcPr>
            <w:tcW w:w="1701" w:type="dxa"/>
            <w:tcBorders>
              <w:top w:val="single" w:sz="12" w:space="0" w:color="000000"/>
              <w:left w:val="nil"/>
              <w:bottom w:val="single" w:sz="8" w:space="0" w:color="000000"/>
              <w:right w:val="nil"/>
            </w:tcBorders>
            <w:shd w:val="clear" w:color="auto" w:fill="auto"/>
            <w:vAlign w:val="center"/>
          </w:tcPr>
          <w:p w14:paraId="000000AD"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AE" w14:textId="366EF76A" w:rsidR="00497C26" w:rsidRPr="00077487" w:rsidRDefault="00497C26" w:rsidP="009E0071">
            <w:pPr>
              <w:spacing w:after="0" w:line="240" w:lineRule="auto"/>
              <w:jc w:val="right"/>
              <w:rPr>
                <w:color w:val="000000"/>
                <w:sz w:val="24"/>
                <w:szCs w:val="24"/>
              </w:rPr>
            </w:pPr>
            <w:r w:rsidRPr="00077487">
              <w:rPr>
                <w:color w:val="000000"/>
                <w:sz w:val="24"/>
                <w:szCs w:val="24"/>
              </w:rPr>
              <w:t>31</w:t>
            </w:r>
          </w:p>
        </w:tc>
        <w:tc>
          <w:tcPr>
            <w:tcW w:w="1357" w:type="dxa"/>
            <w:tcBorders>
              <w:top w:val="single" w:sz="12" w:space="0" w:color="000000"/>
              <w:left w:val="nil"/>
              <w:bottom w:val="single" w:sz="8" w:space="0" w:color="000000"/>
              <w:right w:val="nil"/>
            </w:tcBorders>
            <w:vAlign w:val="bottom"/>
          </w:tcPr>
          <w:p w14:paraId="000000AF" w14:textId="23089362" w:rsidR="00497C26" w:rsidRPr="00077487" w:rsidRDefault="00497C26" w:rsidP="009E0071">
            <w:pPr>
              <w:spacing w:after="0" w:line="240" w:lineRule="auto"/>
              <w:jc w:val="right"/>
              <w:rPr>
                <w:color w:val="000000"/>
                <w:sz w:val="24"/>
                <w:szCs w:val="24"/>
              </w:rPr>
            </w:pPr>
            <w:r w:rsidRPr="00077487">
              <w:rPr>
                <w:color w:val="000000"/>
                <w:sz w:val="24"/>
                <w:szCs w:val="24"/>
              </w:rPr>
              <w:t>20</w:t>
            </w:r>
          </w:p>
        </w:tc>
        <w:tc>
          <w:tcPr>
            <w:tcW w:w="1357" w:type="dxa"/>
            <w:tcBorders>
              <w:top w:val="single" w:sz="12" w:space="0" w:color="000000"/>
              <w:left w:val="nil"/>
              <w:bottom w:val="single" w:sz="8" w:space="0" w:color="000000"/>
              <w:right w:val="nil"/>
            </w:tcBorders>
            <w:vAlign w:val="bottom"/>
          </w:tcPr>
          <w:p w14:paraId="000000B0" w14:textId="50A2CD4D" w:rsidR="00497C26" w:rsidRPr="00077487" w:rsidRDefault="00497C26" w:rsidP="009E0071">
            <w:pPr>
              <w:spacing w:after="0" w:line="240" w:lineRule="auto"/>
              <w:jc w:val="right"/>
              <w:rPr>
                <w:color w:val="000000"/>
                <w:sz w:val="24"/>
                <w:szCs w:val="24"/>
              </w:rPr>
            </w:pPr>
            <w:r w:rsidRPr="00077487">
              <w:rPr>
                <w:color w:val="000000"/>
                <w:sz w:val="24"/>
                <w:szCs w:val="24"/>
              </w:rPr>
              <w:t>51</w:t>
            </w:r>
          </w:p>
        </w:tc>
        <w:tc>
          <w:tcPr>
            <w:tcW w:w="1357" w:type="dxa"/>
            <w:vMerge w:val="restart"/>
            <w:tcBorders>
              <w:top w:val="single" w:sz="12" w:space="0" w:color="000000"/>
              <w:left w:val="nil"/>
              <w:right w:val="nil"/>
            </w:tcBorders>
            <w:vAlign w:val="center"/>
          </w:tcPr>
          <w:p w14:paraId="000000B1" w14:textId="08FC65AC" w:rsidR="00497C26" w:rsidRPr="00077487" w:rsidRDefault="00497C26" w:rsidP="009E0071">
            <w:pPr>
              <w:spacing w:after="0" w:line="240" w:lineRule="auto"/>
              <w:jc w:val="right"/>
              <w:rPr>
                <w:color w:val="000000"/>
                <w:sz w:val="24"/>
                <w:szCs w:val="24"/>
              </w:rPr>
            </w:pPr>
            <w:r w:rsidRPr="00077487">
              <w:rPr>
                <w:b/>
                <w:bCs/>
                <w:color w:val="000000"/>
                <w:sz w:val="24"/>
                <w:szCs w:val="24"/>
              </w:rPr>
              <w:t>141</w:t>
            </w:r>
          </w:p>
        </w:tc>
      </w:tr>
      <w:tr w:rsidR="00497C26" w:rsidRPr="00077487" w14:paraId="7944850B"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B2"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B3"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B4" w14:textId="39974CB6" w:rsidR="00497C26" w:rsidRPr="00077487" w:rsidRDefault="00497C26" w:rsidP="009E0071">
            <w:pPr>
              <w:spacing w:after="0" w:line="240" w:lineRule="auto"/>
              <w:jc w:val="right"/>
              <w:rPr>
                <w:color w:val="000000"/>
                <w:sz w:val="24"/>
                <w:szCs w:val="24"/>
              </w:rPr>
            </w:pPr>
            <w:r w:rsidRPr="00077487">
              <w:rPr>
                <w:color w:val="000000"/>
                <w:sz w:val="24"/>
                <w:szCs w:val="24"/>
              </w:rPr>
              <w:t>31</w:t>
            </w:r>
          </w:p>
        </w:tc>
        <w:tc>
          <w:tcPr>
            <w:tcW w:w="1357" w:type="dxa"/>
            <w:tcBorders>
              <w:top w:val="single" w:sz="8" w:space="0" w:color="000000"/>
              <w:left w:val="nil"/>
              <w:bottom w:val="single" w:sz="12" w:space="0" w:color="000000"/>
              <w:right w:val="nil"/>
            </w:tcBorders>
            <w:vAlign w:val="bottom"/>
          </w:tcPr>
          <w:p w14:paraId="000000B5" w14:textId="0FD5A564" w:rsidR="00497C26" w:rsidRPr="00077487" w:rsidRDefault="00497C26" w:rsidP="009E0071">
            <w:pPr>
              <w:spacing w:after="0" w:line="240" w:lineRule="auto"/>
              <w:jc w:val="right"/>
              <w:rPr>
                <w:color w:val="000000"/>
                <w:sz w:val="24"/>
                <w:szCs w:val="24"/>
              </w:rPr>
            </w:pPr>
            <w:r w:rsidRPr="00077487">
              <w:rPr>
                <w:color w:val="000000"/>
                <w:sz w:val="24"/>
                <w:szCs w:val="24"/>
              </w:rPr>
              <w:t>59</w:t>
            </w:r>
          </w:p>
        </w:tc>
        <w:tc>
          <w:tcPr>
            <w:tcW w:w="1357" w:type="dxa"/>
            <w:tcBorders>
              <w:top w:val="single" w:sz="8" w:space="0" w:color="000000"/>
              <w:left w:val="nil"/>
              <w:bottom w:val="single" w:sz="12" w:space="0" w:color="000000"/>
              <w:right w:val="nil"/>
            </w:tcBorders>
            <w:vAlign w:val="bottom"/>
          </w:tcPr>
          <w:p w14:paraId="000000B6" w14:textId="27D331CF" w:rsidR="00497C26" w:rsidRPr="00077487" w:rsidRDefault="00497C26" w:rsidP="009E0071">
            <w:pPr>
              <w:spacing w:after="0" w:line="240" w:lineRule="auto"/>
              <w:jc w:val="right"/>
              <w:rPr>
                <w:color w:val="000000"/>
                <w:sz w:val="24"/>
                <w:szCs w:val="24"/>
              </w:rPr>
            </w:pPr>
            <w:r w:rsidRPr="00077487">
              <w:rPr>
                <w:color w:val="000000"/>
                <w:sz w:val="24"/>
                <w:szCs w:val="24"/>
              </w:rPr>
              <w:t>90</w:t>
            </w:r>
          </w:p>
        </w:tc>
        <w:tc>
          <w:tcPr>
            <w:tcW w:w="1357" w:type="dxa"/>
            <w:vMerge/>
            <w:tcBorders>
              <w:left w:val="nil"/>
              <w:bottom w:val="single" w:sz="12" w:space="0" w:color="000000"/>
              <w:right w:val="nil"/>
            </w:tcBorders>
            <w:vAlign w:val="center"/>
          </w:tcPr>
          <w:p w14:paraId="000000B7" w14:textId="77777777" w:rsidR="00497C26" w:rsidRPr="00077487" w:rsidRDefault="00497C26" w:rsidP="009E0071">
            <w:pPr>
              <w:spacing w:after="0" w:line="240" w:lineRule="auto"/>
              <w:jc w:val="right"/>
              <w:rPr>
                <w:b/>
                <w:color w:val="000000"/>
                <w:sz w:val="24"/>
                <w:szCs w:val="24"/>
              </w:rPr>
            </w:pPr>
          </w:p>
        </w:tc>
      </w:tr>
      <w:tr w:rsidR="00497C26" w:rsidRPr="00077487" w14:paraId="54B0F1A7" w14:textId="77777777" w:rsidTr="001A2E3F">
        <w:trPr>
          <w:trHeight w:val="343"/>
          <w:jc w:val="center"/>
        </w:trPr>
        <w:tc>
          <w:tcPr>
            <w:tcW w:w="1843" w:type="dxa"/>
            <w:tcBorders>
              <w:top w:val="single" w:sz="12" w:space="0" w:color="000000"/>
              <w:left w:val="nil"/>
              <w:bottom w:val="single" w:sz="8" w:space="0" w:color="000000"/>
              <w:right w:val="nil"/>
            </w:tcBorders>
            <w:shd w:val="clear" w:color="auto" w:fill="auto"/>
            <w:vAlign w:val="center"/>
          </w:tcPr>
          <w:p w14:paraId="000000B8" w14:textId="77777777" w:rsidR="00497C26" w:rsidRPr="00077487" w:rsidRDefault="00497C26" w:rsidP="009E0071">
            <w:pPr>
              <w:spacing w:after="0" w:line="240" w:lineRule="auto"/>
              <w:rPr>
                <w:b/>
                <w:color w:val="000000"/>
                <w:sz w:val="24"/>
                <w:szCs w:val="24"/>
              </w:rPr>
            </w:pPr>
            <w:r w:rsidRPr="00077487">
              <w:rPr>
                <w:b/>
                <w:color w:val="000000"/>
                <w:sz w:val="24"/>
                <w:szCs w:val="24"/>
              </w:rPr>
              <w:t>Moldavsko</w:t>
            </w:r>
          </w:p>
        </w:tc>
        <w:tc>
          <w:tcPr>
            <w:tcW w:w="1701" w:type="dxa"/>
            <w:tcBorders>
              <w:top w:val="single" w:sz="12" w:space="0" w:color="000000"/>
              <w:left w:val="nil"/>
              <w:bottom w:val="single" w:sz="8" w:space="0" w:color="000000"/>
              <w:right w:val="nil"/>
            </w:tcBorders>
            <w:shd w:val="clear" w:color="auto" w:fill="auto"/>
            <w:vAlign w:val="center"/>
          </w:tcPr>
          <w:p w14:paraId="000000B9" w14:textId="77777777" w:rsidR="00497C26" w:rsidRPr="00077487" w:rsidRDefault="00497C26" w:rsidP="009E0071">
            <w:pPr>
              <w:spacing w:after="0" w:line="240" w:lineRule="auto"/>
              <w:rPr>
                <w:color w:val="000000"/>
                <w:sz w:val="24"/>
                <w:szCs w:val="24"/>
              </w:rPr>
            </w:pPr>
            <w:r w:rsidRPr="00077487">
              <w:rPr>
                <w:color w:val="000000"/>
                <w:sz w:val="24"/>
                <w:szCs w:val="24"/>
              </w:rPr>
              <w:t>Trvalý</w:t>
            </w:r>
          </w:p>
        </w:tc>
        <w:tc>
          <w:tcPr>
            <w:tcW w:w="1357" w:type="dxa"/>
            <w:tcBorders>
              <w:top w:val="single" w:sz="12" w:space="0" w:color="000000"/>
              <w:left w:val="nil"/>
              <w:bottom w:val="single" w:sz="8" w:space="0" w:color="000000"/>
              <w:right w:val="nil"/>
            </w:tcBorders>
            <w:vAlign w:val="bottom"/>
          </w:tcPr>
          <w:p w14:paraId="000000BA" w14:textId="74A4C9DF" w:rsidR="00497C26" w:rsidRPr="00077487" w:rsidRDefault="00497C26" w:rsidP="009E0071">
            <w:pPr>
              <w:spacing w:after="0" w:line="240" w:lineRule="auto"/>
              <w:jc w:val="right"/>
              <w:rPr>
                <w:color w:val="000000"/>
                <w:sz w:val="24"/>
                <w:szCs w:val="24"/>
              </w:rPr>
            </w:pPr>
            <w:r w:rsidRPr="00077487">
              <w:rPr>
                <w:color w:val="000000"/>
                <w:sz w:val="24"/>
                <w:szCs w:val="24"/>
              </w:rPr>
              <w:t>37</w:t>
            </w:r>
          </w:p>
        </w:tc>
        <w:tc>
          <w:tcPr>
            <w:tcW w:w="1357" w:type="dxa"/>
            <w:tcBorders>
              <w:top w:val="single" w:sz="12" w:space="0" w:color="000000"/>
              <w:left w:val="nil"/>
              <w:bottom w:val="single" w:sz="8" w:space="0" w:color="000000"/>
              <w:right w:val="nil"/>
            </w:tcBorders>
            <w:vAlign w:val="bottom"/>
          </w:tcPr>
          <w:p w14:paraId="000000BB" w14:textId="1364221D" w:rsidR="00497C26" w:rsidRPr="00077487" w:rsidRDefault="00497C26" w:rsidP="009E0071">
            <w:pPr>
              <w:spacing w:after="0" w:line="240" w:lineRule="auto"/>
              <w:jc w:val="right"/>
              <w:rPr>
                <w:color w:val="000000"/>
                <w:sz w:val="24"/>
                <w:szCs w:val="24"/>
              </w:rPr>
            </w:pPr>
            <w:r w:rsidRPr="00077487">
              <w:rPr>
                <w:color w:val="000000"/>
                <w:sz w:val="24"/>
                <w:szCs w:val="24"/>
              </w:rPr>
              <w:t>34</w:t>
            </w:r>
          </w:p>
        </w:tc>
        <w:tc>
          <w:tcPr>
            <w:tcW w:w="1357" w:type="dxa"/>
            <w:tcBorders>
              <w:top w:val="single" w:sz="12" w:space="0" w:color="000000"/>
              <w:left w:val="nil"/>
              <w:bottom w:val="single" w:sz="8" w:space="0" w:color="000000"/>
              <w:right w:val="nil"/>
            </w:tcBorders>
            <w:vAlign w:val="bottom"/>
          </w:tcPr>
          <w:p w14:paraId="000000BC" w14:textId="7CED50B0" w:rsidR="00497C26" w:rsidRPr="00077487" w:rsidRDefault="00497C26" w:rsidP="009E0071">
            <w:pPr>
              <w:spacing w:after="0" w:line="240" w:lineRule="auto"/>
              <w:jc w:val="right"/>
              <w:rPr>
                <w:color w:val="000000"/>
                <w:sz w:val="24"/>
                <w:szCs w:val="24"/>
              </w:rPr>
            </w:pPr>
            <w:r w:rsidRPr="00077487">
              <w:rPr>
                <w:color w:val="000000"/>
                <w:sz w:val="24"/>
                <w:szCs w:val="24"/>
              </w:rPr>
              <w:t>71</w:t>
            </w:r>
          </w:p>
        </w:tc>
        <w:tc>
          <w:tcPr>
            <w:tcW w:w="1357" w:type="dxa"/>
            <w:vMerge w:val="restart"/>
            <w:tcBorders>
              <w:top w:val="single" w:sz="12" w:space="0" w:color="000000"/>
              <w:left w:val="nil"/>
              <w:right w:val="nil"/>
            </w:tcBorders>
            <w:vAlign w:val="center"/>
          </w:tcPr>
          <w:p w14:paraId="000000BD" w14:textId="4C9094FA" w:rsidR="00497C26" w:rsidRPr="00077487" w:rsidRDefault="00497C26" w:rsidP="009E0071">
            <w:pPr>
              <w:spacing w:after="0" w:line="240" w:lineRule="auto"/>
              <w:jc w:val="right"/>
              <w:rPr>
                <w:color w:val="000000"/>
                <w:sz w:val="24"/>
                <w:szCs w:val="24"/>
              </w:rPr>
            </w:pPr>
            <w:r w:rsidRPr="00077487">
              <w:rPr>
                <w:b/>
                <w:bCs/>
                <w:color w:val="000000"/>
                <w:sz w:val="24"/>
                <w:szCs w:val="24"/>
              </w:rPr>
              <w:t>129</w:t>
            </w:r>
          </w:p>
        </w:tc>
      </w:tr>
      <w:tr w:rsidR="00497C26" w:rsidRPr="00077487" w14:paraId="23337AD9" w14:textId="77777777" w:rsidTr="001A2E3F">
        <w:trPr>
          <w:trHeight w:val="343"/>
          <w:jc w:val="center"/>
        </w:trPr>
        <w:tc>
          <w:tcPr>
            <w:tcW w:w="1843" w:type="dxa"/>
            <w:tcBorders>
              <w:top w:val="single" w:sz="8" w:space="0" w:color="000000"/>
              <w:left w:val="nil"/>
              <w:bottom w:val="single" w:sz="12" w:space="0" w:color="000000"/>
              <w:right w:val="nil"/>
            </w:tcBorders>
            <w:shd w:val="clear" w:color="auto" w:fill="auto"/>
            <w:vAlign w:val="center"/>
          </w:tcPr>
          <w:p w14:paraId="000000BE" w14:textId="77777777" w:rsidR="00497C26" w:rsidRPr="00077487" w:rsidRDefault="00497C26" w:rsidP="009E0071">
            <w:pPr>
              <w:spacing w:after="0" w:line="240" w:lineRule="auto"/>
              <w:rPr>
                <w:color w:val="000000"/>
                <w:sz w:val="24"/>
                <w:szCs w:val="24"/>
              </w:rPr>
            </w:pPr>
          </w:p>
        </w:tc>
        <w:tc>
          <w:tcPr>
            <w:tcW w:w="1701" w:type="dxa"/>
            <w:tcBorders>
              <w:top w:val="single" w:sz="8" w:space="0" w:color="000000"/>
              <w:left w:val="nil"/>
              <w:bottom w:val="single" w:sz="12" w:space="0" w:color="000000"/>
              <w:right w:val="nil"/>
            </w:tcBorders>
            <w:shd w:val="clear" w:color="auto" w:fill="auto"/>
            <w:vAlign w:val="center"/>
          </w:tcPr>
          <w:p w14:paraId="000000BF" w14:textId="77777777" w:rsidR="00497C26" w:rsidRPr="00077487" w:rsidRDefault="00497C26" w:rsidP="009E0071">
            <w:pPr>
              <w:spacing w:after="0" w:line="240" w:lineRule="auto"/>
              <w:rPr>
                <w:color w:val="000000"/>
                <w:sz w:val="24"/>
                <w:szCs w:val="24"/>
              </w:rPr>
            </w:pPr>
            <w:r w:rsidRPr="00077487">
              <w:rPr>
                <w:color w:val="000000"/>
                <w:sz w:val="24"/>
                <w:szCs w:val="24"/>
              </w:rPr>
              <w:t>Přechodný</w:t>
            </w:r>
          </w:p>
        </w:tc>
        <w:tc>
          <w:tcPr>
            <w:tcW w:w="1357" w:type="dxa"/>
            <w:tcBorders>
              <w:top w:val="single" w:sz="8" w:space="0" w:color="000000"/>
              <w:left w:val="nil"/>
              <w:bottom w:val="single" w:sz="12" w:space="0" w:color="000000"/>
              <w:right w:val="nil"/>
            </w:tcBorders>
            <w:vAlign w:val="bottom"/>
          </w:tcPr>
          <w:p w14:paraId="000000C0" w14:textId="3D12322D" w:rsidR="00497C26" w:rsidRPr="00077487" w:rsidRDefault="00497C26" w:rsidP="009E0071">
            <w:pPr>
              <w:spacing w:after="0" w:line="240" w:lineRule="auto"/>
              <w:jc w:val="right"/>
              <w:rPr>
                <w:color w:val="000000"/>
                <w:sz w:val="24"/>
                <w:szCs w:val="24"/>
              </w:rPr>
            </w:pPr>
            <w:r w:rsidRPr="00077487">
              <w:rPr>
                <w:color w:val="000000"/>
                <w:sz w:val="24"/>
                <w:szCs w:val="24"/>
              </w:rPr>
              <w:t>38</w:t>
            </w:r>
          </w:p>
        </w:tc>
        <w:tc>
          <w:tcPr>
            <w:tcW w:w="1357" w:type="dxa"/>
            <w:tcBorders>
              <w:top w:val="single" w:sz="8" w:space="0" w:color="000000"/>
              <w:left w:val="nil"/>
              <w:bottom w:val="single" w:sz="12" w:space="0" w:color="000000"/>
              <w:right w:val="nil"/>
            </w:tcBorders>
            <w:vAlign w:val="bottom"/>
          </w:tcPr>
          <w:p w14:paraId="000000C1" w14:textId="09D01ECB" w:rsidR="00497C26" w:rsidRPr="00077487" w:rsidRDefault="00497C26" w:rsidP="009E0071">
            <w:pPr>
              <w:spacing w:after="0" w:line="240" w:lineRule="auto"/>
              <w:jc w:val="right"/>
              <w:rPr>
                <w:color w:val="000000"/>
                <w:sz w:val="24"/>
                <w:szCs w:val="24"/>
              </w:rPr>
            </w:pPr>
            <w:r w:rsidRPr="00077487">
              <w:rPr>
                <w:color w:val="000000"/>
                <w:sz w:val="24"/>
                <w:szCs w:val="24"/>
              </w:rPr>
              <w:t>20</w:t>
            </w:r>
          </w:p>
        </w:tc>
        <w:tc>
          <w:tcPr>
            <w:tcW w:w="1357" w:type="dxa"/>
            <w:tcBorders>
              <w:top w:val="single" w:sz="8" w:space="0" w:color="000000"/>
              <w:left w:val="nil"/>
              <w:bottom w:val="single" w:sz="12" w:space="0" w:color="000000"/>
              <w:right w:val="nil"/>
            </w:tcBorders>
            <w:vAlign w:val="bottom"/>
          </w:tcPr>
          <w:p w14:paraId="000000C2" w14:textId="1F2053C6" w:rsidR="00497C26" w:rsidRPr="00077487" w:rsidRDefault="00497C26" w:rsidP="009E0071">
            <w:pPr>
              <w:spacing w:after="0" w:line="240" w:lineRule="auto"/>
              <w:jc w:val="right"/>
              <w:rPr>
                <w:color w:val="000000"/>
                <w:sz w:val="24"/>
                <w:szCs w:val="24"/>
              </w:rPr>
            </w:pPr>
            <w:r w:rsidRPr="00077487">
              <w:rPr>
                <w:color w:val="000000"/>
                <w:sz w:val="24"/>
                <w:szCs w:val="24"/>
              </w:rPr>
              <w:t>58</w:t>
            </w:r>
          </w:p>
        </w:tc>
        <w:tc>
          <w:tcPr>
            <w:tcW w:w="1357" w:type="dxa"/>
            <w:vMerge/>
            <w:tcBorders>
              <w:left w:val="nil"/>
              <w:bottom w:val="single" w:sz="12" w:space="0" w:color="000000"/>
              <w:right w:val="nil"/>
            </w:tcBorders>
            <w:vAlign w:val="center"/>
          </w:tcPr>
          <w:p w14:paraId="000000C3" w14:textId="77777777" w:rsidR="00497C26" w:rsidRPr="00077487" w:rsidRDefault="00497C26" w:rsidP="009E0071">
            <w:pPr>
              <w:spacing w:after="0" w:line="240" w:lineRule="auto"/>
              <w:jc w:val="right"/>
              <w:rPr>
                <w:b/>
                <w:color w:val="000000"/>
                <w:sz w:val="24"/>
                <w:szCs w:val="24"/>
              </w:rPr>
            </w:pPr>
          </w:p>
        </w:tc>
      </w:tr>
    </w:tbl>
    <w:p w14:paraId="000000C4" w14:textId="77777777" w:rsidR="0043718D" w:rsidRPr="00077487"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r w:rsidRPr="00077487">
        <w:rPr>
          <w:rFonts w:asciiTheme="minorHAnsi" w:eastAsia="Arial" w:hAnsiTheme="minorHAnsi" w:cstheme="minorHAnsi"/>
          <w:color w:val="000000"/>
          <w:sz w:val="18"/>
          <w:szCs w:val="18"/>
        </w:rPr>
        <w:t>Zdroj: MV ČR</w:t>
      </w:r>
    </w:p>
    <w:p w14:paraId="000000C5" w14:textId="7D2F2741" w:rsidR="0043718D"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r w:rsidRPr="00077487">
        <w:rPr>
          <w:rFonts w:asciiTheme="minorHAnsi" w:eastAsia="Arial" w:hAnsiTheme="minorHAnsi" w:cstheme="minorHAnsi"/>
          <w:color w:val="000000"/>
          <w:sz w:val="18"/>
          <w:szCs w:val="18"/>
        </w:rPr>
        <w:t>Pozn. stav k 3</w:t>
      </w:r>
      <w:r w:rsidR="009E0071" w:rsidRPr="00077487">
        <w:rPr>
          <w:rFonts w:asciiTheme="minorHAnsi" w:eastAsia="Arial" w:hAnsiTheme="minorHAnsi" w:cstheme="minorHAnsi"/>
          <w:color w:val="000000"/>
          <w:sz w:val="18"/>
          <w:szCs w:val="18"/>
        </w:rPr>
        <w:t>0</w:t>
      </w:r>
      <w:r w:rsidRPr="00077487">
        <w:rPr>
          <w:rFonts w:asciiTheme="minorHAnsi" w:eastAsia="Arial" w:hAnsiTheme="minorHAnsi" w:cstheme="minorHAnsi"/>
          <w:color w:val="000000"/>
          <w:sz w:val="18"/>
          <w:szCs w:val="18"/>
        </w:rPr>
        <w:t xml:space="preserve">. </w:t>
      </w:r>
      <w:r w:rsidR="009E0071" w:rsidRPr="00077487">
        <w:rPr>
          <w:rFonts w:asciiTheme="minorHAnsi" w:eastAsia="Arial" w:hAnsiTheme="minorHAnsi" w:cstheme="minorHAnsi"/>
          <w:color w:val="000000"/>
          <w:sz w:val="18"/>
          <w:szCs w:val="18"/>
        </w:rPr>
        <w:t>4</w:t>
      </w:r>
      <w:r w:rsidRPr="00077487">
        <w:rPr>
          <w:rFonts w:asciiTheme="minorHAnsi" w:eastAsia="Arial" w:hAnsiTheme="minorHAnsi" w:cstheme="minorHAnsi"/>
          <w:color w:val="000000"/>
          <w:sz w:val="18"/>
          <w:szCs w:val="18"/>
        </w:rPr>
        <w:t>. 202</w:t>
      </w:r>
      <w:r w:rsidR="009E0071" w:rsidRPr="00077487">
        <w:rPr>
          <w:rFonts w:asciiTheme="minorHAnsi" w:eastAsia="Arial" w:hAnsiTheme="minorHAnsi" w:cstheme="minorHAnsi"/>
          <w:color w:val="000000"/>
          <w:sz w:val="18"/>
          <w:szCs w:val="18"/>
        </w:rPr>
        <w:t>4</w:t>
      </w:r>
    </w:p>
    <w:p w14:paraId="1501F435" w14:textId="77777777" w:rsidR="00720988" w:rsidRPr="00645BAC" w:rsidRDefault="00720988">
      <w:pPr>
        <w:pBdr>
          <w:top w:val="nil"/>
          <w:left w:val="nil"/>
          <w:bottom w:val="nil"/>
          <w:right w:val="nil"/>
          <w:between w:val="nil"/>
        </w:pBdr>
        <w:spacing w:after="0" w:line="240" w:lineRule="auto"/>
        <w:rPr>
          <w:rFonts w:asciiTheme="minorHAnsi" w:eastAsia="Arial" w:hAnsiTheme="minorHAnsi" w:cstheme="minorHAnsi"/>
          <w:color w:val="000000"/>
          <w:sz w:val="8"/>
          <w:szCs w:val="8"/>
        </w:rPr>
      </w:pPr>
    </w:p>
    <w:p w14:paraId="000000C7" w14:textId="6F1EDDE8" w:rsidR="0043718D" w:rsidRPr="00077487" w:rsidRDefault="7C20E724" w:rsidP="00077487">
      <w:pPr>
        <w:spacing w:line="240" w:lineRule="auto"/>
        <w:jc w:val="both"/>
        <w:rPr>
          <w:rFonts w:asciiTheme="minorHAnsi" w:hAnsiTheme="minorHAnsi" w:cstheme="minorHAnsi"/>
          <w:sz w:val="24"/>
          <w:szCs w:val="24"/>
        </w:rPr>
      </w:pPr>
      <w:r w:rsidRPr="00077487">
        <w:rPr>
          <w:rFonts w:asciiTheme="minorHAnsi" w:hAnsiTheme="minorHAnsi" w:cstheme="minorHAnsi"/>
          <w:sz w:val="24"/>
          <w:szCs w:val="24"/>
        </w:rPr>
        <w:t>Ministerstvo vnitra ČR zveřejňuje také informativní počty cizinců v obcích. Podle tohoto zdroje bylo v Jihlavě k 1. 7. 2023 evidováno 6 811 cizinců s pobytem (nad 90 dní), z toho 949 dětí do 15 let.</w:t>
      </w:r>
      <w:r w:rsidR="00326D49" w:rsidRPr="00077487">
        <w:rPr>
          <w:rFonts w:asciiTheme="minorHAnsi" w:hAnsiTheme="minorHAnsi" w:cstheme="minorHAnsi"/>
          <w:sz w:val="24"/>
          <w:szCs w:val="24"/>
          <w:vertAlign w:val="superscript"/>
        </w:rPr>
        <w:footnoteReference w:id="3"/>
      </w:r>
    </w:p>
    <w:p w14:paraId="000000C8" w14:textId="6E81FE84" w:rsidR="0043718D" w:rsidRDefault="7C20E724" w:rsidP="00720988">
      <w:pPr>
        <w:spacing w:after="0" w:line="240" w:lineRule="auto"/>
        <w:jc w:val="both"/>
        <w:rPr>
          <w:rFonts w:asciiTheme="minorHAnsi" w:hAnsiTheme="minorHAnsi" w:cstheme="minorHAnsi"/>
          <w:sz w:val="24"/>
          <w:szCs w:val="24"/>
        </w:rPr>
      </w:pPr>
      <w:r w:rsidRPr="00077487">
        <w:rPr>
          <w:rFonts w:asciiTheme="minorHAnsi" w:hAnsiTheme="minorHAnsi" w:cstheme="minorHAnsi"/>
          <w:sz w:val="24"/>
          <w:szCs w:val="24"/>
        </w:rPr>
        <w:t>V roce 202</w:t>
      </w:r>
      <w:r w:rsidR="00F7259F">
        <w:rPr>
          <w:rFonts w:asciiTheme="minorHAnsi" w:hAnsiTheme="minorHAnsi" w:cstheme="minorHAnsi"/>
          <w:sz w:val="24"/>
          <w:szCs w:val="24"/>
        </w:rPr>
        <w:t>3</w:t>
      </w:r>
      <w:r w:rsidRPr="00077487">
        <w:rPr>
          <w:rFonts w:asciiTheme="minorHAnsi" w:hAnsiTheme="minorHAnsi" w:cstheme="minorHAnsi"/>
          <w:sz w:val="24"/>
          <w:szCs w:val="24"/>
        </w:rPr>
        <w:t xml:space="preserve"> žilo v Jihlavě 8</w:t>
      </w:r>
      <w:r w:rsidR="00C81046">
        <w:rPr>
          <w:rFonts w:asciiTheme="minorHAnsi" w:hAnsiTheme="minorHAnsi" w:cstheme="minorHAnsi"/>
          <w:sz w:val="24"/>
          <w:szCs w:val="24"/>
        </w:rPr>
        <w:t> </w:t>
      </w:r>
      <w:r w:rsidR="00F7259F">
        <w:rPr>
          <w:rFonts w:asciiTheme="minorHAnsi" w:hAnsiTheme="minorHAnsi" w:cstheme="minorHAnsi"/>
          <w:sz w:val="24"/>
          <w:szCs w:val="24"/>
        </w:rPr>
        <w:t>500</w:t>
      </w:r>
      <w:r w:rsidRPr="00077487">
        <w:rPr>
          <w:rFonts w:asciiTheme="minorHAnsi" w:hAnsiTheme="minorHAnsi" w:cstheme="minorHAnsi"/>
          <w:sz w:val="24"/>
          <w:szCs w:val="24"/>
        </w:rPr>
        <w:t xml:space="preserve"> dětí (osob ve věku 0–14 let), tj. 16 % populace, a 1</w:t>
      </w:r>
      <w:r w:rsidR="00F7259F">
        <w:rPr>
          <w:rFonts w:asciiTheme="minorHAnsi" w:hAnsiTheme="minorHAnsi" w:cstheme="minorHAnsi"/>
          <w:sz w:val="24"/>
          <w:szCs w:val="24"/>
        </w:rPr>
        <w:t>1</w:t>
      </w:r>
      <w:r w:rsidR="00C81046">
        <w:rPr>
          <w:rFonts w:asciiTheme="minorHAnsi" w:hAnsiTheme="minorHAnsi" w:cstheme="minorHAnsi"/>
          <w:sz w:val="24"/>
          <w:szCs w:val="24"/>
        </w:rPr>
        <w:t> </w:t>
      </w:r>
      <w:r w:rsidR="00F7259F">
        <w:rPr>
          <w:rFonts w:asciiTheme="minorHAnsi" w:hAnsiTheme="minorHAnsi" w:cstheme="minorHAnsi"/>
          <w:sz w:val="24"/>
          <w:szCs w:val="24"/>
        </w:rPr>
        <w:t>131</w:t>
      </w:r>
      <w:r w:rsidRPr="00077487">
        <w:rPr>
          <w:rFonts w:asciiTheme="minorHAnsi" w:hAnsiTheme="minorHAnsi" w:cstheme="minorHAnsi"/>
          <w:sz w:val="24"/>
          <w:szCs w:val="24"/>
        </w:rPr>
        <w:t xml:space="preserve"> seniorů a seniorek (osob ve věku 65+), tj. 21</w:t>
      </w:r>
      <w:r w:rsidR="00C81046">
        <w:rPr>
          <w:rFonts w:asciiTheme="minorHAnsi" w:hAnsiTheme="minorHAnsi" w:cstheme="minorHAnsi"/>
          <w:sz w:val="24"/>
          <w:szCs w:val="24"/>
        </w:rPr>
        <w:t> </w:t>
      </w:r>
      <w:r w:rsidRPr="00077487">
        <w:rPr>
          <w:rFonts w:asciiTheme="minorHAnsi" w:hAnsiTheme="minorHAnsi" w:cstheme="minorHAnsi"/>
          <w:sz w:val="24"/>
          <w:szCs w:val="24"/>
        </w:rPr>
        <w:t>% populace (viz Tabulka 2). Za posledních deset let se podíl dětské složky populace Jihlavy významně neměnil, pohyboval se mezi 15 až 16</w:t>
      </w:r>
      <w:r w:rsidR="00C81046">
        <w:rPr>
          <w:rFonts w:asciiTheme="minorHAnsi" w:hAnsiTheme="minorHAnsi" w:cstheme="minorHAnsi"/>
          <w:sz w:val="24"/>
          <w:szCs w:val="24"/>
        </w:rPr>
        <w:t> </w:t>
      </w:r>
      <w:r w:rsidRPr="00077487">
        <w:rPr>
          <w:rFonts w:asciiTheme="minorHAnsi" w:hAnsiTheme="minorHAnsi" w:cstheme="minorHAnsi"/>
          <w:sz w:val="24"/>
          <w:szCs w:val="24"/>
        </w:rPr>
        <w:t>%. Podíl seniorů vzrostl z</w:t>
      </w:r>
      <w:r w:rsidR="00C81046">
        <w:rPr>
          <w:rFonts w:asciiTheme="minorHAnsi" w:hAnsiTheme="minorHAnsi" w:cstheme="minorHAnsi"/>
          <w:sz w:val="24"/>
          <w:szCs w:val="24"/>
        </w:rPr>
        <w:t> </w:t>
      </w:r>
      <w:r w:rsidRPr="00077487">
        <w:rPr>
          <w:rFonts w:asciiTheme="minorHAnsi" w:hAnsiTheme="minorHAnsi" w:cstheme="minorHAnsi"/>
          <w:sz w:val="24"/>
          <w:szCs w:val="24"/>
        </w:rPr>
        <w:t>18</w:t>
      </w:r>
      <w:r w:rsidR="00C81046">
        <w:rPr>
          <w:rFonts w:asciiTheme="minorHAnsi" w:hAnsiTheme="minorHAnsi" w:cstheme="minorHAnsi"/>
          <w:sz w:val="24"/>
          <w:szCs w:val="24"/>
        </w:rPr>
        <w:t> </w:t>
      </w:r>
      <w:r w:rsidRPr="00077487">
        <w:rPr>
          <w:rFonts w:asciiTheme="minorHAnsi" w:hAnsiTheme="minorHAnsi" w:cstheme="minorHAnsi"/>
          <w:sz w:val="24"/>
          <w:szCs w:val="24"/>
        </w:rPr>
        <w:t>% v roce 2013 na 21</w:t>
      </w:r>
      <w:r w:rsidR="00C81046">
        <w:rPr>
          <w:rFonts w:asciiTheme="minorHAnsi" w:hAnsiTheme="minorHAnsi" w:cstheme="minorHAnsi"/>
          <w:sz w:val="24"/>
          <w:szCs w:val="24"/>
        </w:rPr>
        <w:t> </w:t>
      </w:r>
      <w:r w:rsidRPr="00077487">
        <w:rPr>
          <w:rFonts w:asciiTheme="minorHAnsi" w:hAnsiTheme="minorHAnsi" w:cstheme="minorHAnsi"/>
          <w:sz w:val="24"/>
          <w:szCs w:val="24"/>
        </w:rPr>
        <w:t>% v roce 202</w:t>
      </w:r>
      <w:r w:rsidR="00F7259F">
        <w:rPr>
          <w:rFonts w:asciiTheme="minorHAnsi" w:hAnsiTheme="minorHAnsi" w:cstheme="minorHAnsi"/>
          <w:sz w:val="24"/>
          <w:szCs w:val="24"/>
        </w:rPr>
        <w:t>3</w:t>
      </w:r>
      <w:r w:rsidRPr="00077487">
        <w:rPr>
          <w:rFonts w:asciiTheme="minorHAnsi" w:hAnsiTheme="minorHAnsi" w:cstheme="minorHAnsi"/>
          <w:sz w:val="24"/>
          <w:szCs w:val="24"/>
        </w:rPr>
        <w:t>. Snížil se však počet osob v</w:t>
      </w:r>
      <w:r w:rsidR="00315763">
        <w:rPr>
          <w:rFonts w:asciiTheme="minorHAnsi" w:hAnsiTheme="minorHAnsi" w:cstheme="minorHAnsi"/>
          <w:sz w:val="24"/>
          <w:szCs w:val="24"/>
        </w:rPr>
        <w:t> </w:t>
      </w:r>
      <w:r w:rsidRPr="00077487">
        <w:rPr>
          <w:rFonts w:asciiTheme="minorHAnsi" w:hAnsiTheme="minorHAnsi" w:cstheme="minorHAnsi"/>
          <w:sz w:val="24"/>
          <w:szCs w:val="24"/>
        </w:rPr>
        <w:t>produktivním věku (15–64</w:t>
      </w:r>
      <w:r w:rsidR="00C81046">
        <w:rPr>
          <w:rFonts w:asciiTheme="minorHAnsi" w:hAnsiTheme="minorHAnsi" w:cstheme="minorHAnsi"/>
          <w:sz w:val="24"/>
          <w:szCs w:val="24"/>
        </w:rPr>
        <w:t> </w:t>
      </w:r>
      <w:r w:rsidRPr="00077487">
        <w:rPr>
          <w:rFonts w:asciiTheme="minorHAnsi" w:hAnsiTheme="minorHAnsi" w:cstheme="minorHAnsi"/>
          <w:sz w:val="24"/>
          <w:szCs w:val="24"/>
        </w:rPr>
        <w:t>let). V roce 2013 tvořil</w:t>
      </w:r>
      <w:r w:rsidR="00C81046">
        <w:rPr>
          <w:rFonts w:asciiTheme="minorHAnsi" w:hAnsiTheme="minorHAnsi" w:cstheme="minorHAnsi"/>
          <w:sz w:val="24"/>
          <w:szCs w:val="24"/>
        </w:rPr>
        <w:t>o tuto část populace Jihlavy 67 </w:t>
      </w:r>
      <w:r w:rsidRPr="00077487">
        <w:rPr>
          <w:rFonts w:asciiTheme="minorHAnsi" w:hAnsiTheme="minorHAnsi" w:cstheme="minorHAnsi"/>
          <w:sz w:val="24"/>
          <w:szCs w:val="24"/>
        </w:rPr>
        <w:t>%, tj.</w:t>
      </w:r>
      <w:r w:rsidR="00C81046">
        <w:rPr>
          <w:rFonts w:asciiTheme="minorHAnsi" w:hAnsiTheme="minorHAnsi" w:cstheme="minorHAnsi"/>
          <w:sz w:val="24"/>
          <w:szCs w:val="24"/>
        </w:rPr>
        <w:t> </w:t>
      </w:r>
      <w:r w:rsidRPr="00077487">
        <w:rPr>
          <w:rFonts w:asciiTheme="minorHAnsi" w:hAnsiTheme="minorHAnsi" w:cstheme="minorHAnsi"/>
          <w:sz w:val="24"/>
          <w:szCs w:val="24"/>
        </w:rPr>
        <w:t>33</w:t>
      </w:r>
      <w:r w:rsidR="00F7259F">
        <w:rPr>
          <w:rFonts w:asciiTheme="minorHAnsi" w:hAnsiTheme="minorHAnsi" w:cstheme="minorHAnsi"/>
          <w:sz w:val="24"/>
          <w:szCs w:val="24"/>
        </w:rPr>
        <w:t> </w:t>
      </w:r>
      <w:r w:rsidRPr="00077487">
        <w:rPr>
          <w:rFonts w:asciiTheme="minorHAnsi" w:hAnsiTheme="minorHAnsi" w:cstheme="minorHAnsi"/>
          <w:sz w:val="24"/>
          <w:szCs w:val="24"/>
        </w:rPr>
        <w:t>980</w:t>
      </w:r>
      <w:r w:rsidR="00F7259F">
        <w:rPr>
          <w:rFonts w:asciiTheme="minorHAnsi" w:hAnsiTheme="minorHAnsi" w:cstheme="minorHAnsi"/>
          <w:sz w:val="24"/>
          <w:szCs w:val="24"/>
        </w:rPr>
        <w:t> </w:t>
      </w:r>
      <w:r w:rsidRPr="00077487">
        <w:rPr>
          <w:rFonts w:asciiTheme="minorHAnsi" w:hAnsiTheme="minorHAnsi" w:cstheme="minorHAnsi"/>
          <w:sz w:val="24"/>
          <w:szCs w:val="24"/>
        </w:rPr>
        <w:t>osob, v roce 202</w:t>
      </w:r>
      <w:r w:rsidR="00F7259F">
        <w:rPr>
          <w:rFonts w:asciiTheme="minorHAnsi" w:hAnsiTheme="minorHAnsi" w:cstheme="minorHAnsi"/>
          <w:sz w:val="24"/>
          <w:szCs w:val="24"/>
        </w:rPr>
        <w:t>3</w:t>
      </w:r>
      <w:r w:rsidRPr="00077487">
        <w:rPr>
          <w:rFonts w:asciiTheme="minorHAnsi" w:hAnsiTheme="minorHAnsi" w:cstheme="minorHAnsi"/>
          <w:sz w:val="24"/>
          <w:szCs w:val="24"/>
        </w:rPr>
        <w:t xml:space="preserve"> to bylo 6</w:t>
      </w:r>
      <w:r w:rsidR="00F7259F">
        <w:rPr>
          <w:rFonts w:asciiTheme="minorHAnsi" w:hAnsiTheme="minorHAnsi" w:cstheme="minorHAnsi"/>
          <w:sz w:val="24"/>
          <w:szCs w:val="24"/>
        </w:rPr>
        <w:t>3</w:t>
      </w:r>
      <w:r w:rsidR="00C81046">
        <w:rPr>
          <w:rFonts w:asciiTheme="minorHAnsi" w:hAnsiTheme="minorHAnsi" w:cstheme="minorHAnsi"/>
          <w:sz w:val="24"/>
          <w:szCs w:val="24"/>
        </w:rPr>
        <w:t> </w:t>
      </w:r>
      <w:r w:rsidRPr="00077487">
        <w:rPr>
          <w:rFonts w:asciiTheme="minorHAnsi" w:hAnsiTheme="minorHAnsi" w:cstheme="minorHAnsi"/>
          <w:sz w:val="24"/>
          <w:szCs w:val="24"/>
        </w:rPr>
        <w:t>%, tj. 3</w:t>
      </w:r>
      <w:r w:rsidR="00F7259F">
        <w:rPr>
          <w:rFonts w:asciiTheme="minorHAnsi" w:hAnsiTheme="minorHAnsi" w:cstheme="minorHAnsi"/>
          <w:sz w:val="24"/>
          <w:szCs w:val="24"/>
        </w:rPr>
        <w:t>4</w:t>
      </w:r>
      <w:r w:rsidR="00C81046">
        <w:rPr>
          <w:rFonts w:asciiTheme="minorHAnsi" w:hAnsiTheme="minorHAnsi" w:cstheme="minorHAnsi"/>
          <w:sz w:val="24"/>
          <w:szCs w:val="24"/>
        </w:rPr>
        <w:t> </w:t>
      </w:r>
      <w:r w:rsidR="00F7259F">
        <w:rPr>
          <w:rFonts w:asciiTheme="minorHAnsi" w:hAnsiTheme="minorHAnsi" w:cstheme="minorHAnsi"/>
          <w:sz w:val="24"/>
          <w:szCs w:val="24"/>
        </w:rPr>
        <w:t>355</w:t>
      </w:r>
      <w:r w:rsidRPr="00077487">
        <w:rPr>
          <w:rFonts w:asciiTheme="minorHAnsi" w:hAnsiTheme="minorHAnsi" w:cstheme="minorHAnsi"/>
          <w:sz w:val="24"/>
          <w:szCs w:val="24"/>
        </w:rPr>
        <w:t xml:space="preserve"> osob. Vývoj v jednotlivých věkových složkách populace Jihlavy je zachycen v</w:t>
      </w:r>
      <w:r w:rsidR="00C81046">
        <w:rPr>
          <w:rFonts w:asciiTheme="minorHAnsi" w:hAnsiTheme="minorHAnsi" w:cstheme="minorHAnsi"/>
          <w:sz w:val="24"/>
          <w:szCs w:val="24"/>
        </w:rPr>
        <w:t> </w:t>
      </w:r>
      <w:r w:rsidRPr="00077487">
        <w:rPr>
          <w:rFonts w:asciiTheme="minorHAnsi" w:hAnsiTheme="minorHAnsi" w:cstheme="minorHAnsi"/>
          <w:sz w:val="24"/>
          <w:szCs w:val="24"/>
        </w:rPr>
        <w:t xml:space="preserve">Grafu </w:t>
      </w:r>
      <w:r w:rsidR="12E28CE8" w:rsidRPr="00077487">
        <w:rPr>
          <w:rFonts w:asciiTheme="minorHAnsi" w:hAnsiTheme="minorHAnsi" w:cstheme="minorHAnsi"/>
          <w:sz w:val="24"/>
          <w:szCs w:val="24"/>
        </w:rPr>
        <w:t>2</w:t>
      </w:r>
      <w:r w:rsidRPr="00077487">
        <w:rPr>
          <w:rFonts w:asciiTheme="minorHAnsi" w:hAnsiTheme="minorHAnsi" w:cstheme="minorHAnsi"/>
          <w:sz w:val="24"/>
          <w:szCs w:val="24"/>
        </w:rPr>
        <w:t>.</w:t>
      </w:r>
    </w:p>
    <w:p w14:paraId="2010E7CD" w14:textId="77777777" w:rsidR="00720988" w:rsidRPr="00645BAC" w:rsidRDefault="00720988" w:rsidP="00720988">
      <w:pPr>
        <w:spacing w:after="0" w:line="240" w:lineRule="auto"/>
        <w:jc w:val="both"/>
        <w:rPr>
          <w:rFonts w:asciiTheme="minorHAnsi" w:hAnsiTheme="minorHAnsi" w:cstheme="minorHAnsi"/>
          <w:sz w:val="8"/>
          <w:szCs w:val="8"/>
        </w:rPr>
      </w:pPr>
    </w:p>
    <w:p w14:paraId="000000C9" w14:textId="77777777" w:rsidR="0043718D" w:rsidRPr="00077487" w:rsidRDefault="00326D49" w:rsidP="00572D46">
      <w:pPr>
        <w:pStyle w:val="Titulek"/>
        <w:spacing w:after="0"/>
      </w:pPr>
      <w:bookmarkStart w:id="17" w:name="_heading=h.4d34og8" w:colFirst="0" w:colLast="0"/>
      <w:bookmarkStart w:id="18" w:name="_Toc170803351"/>
      <w:bookmarkEnd w:id="17"/>
      <w:r w:rsidRPr="00077487">
        <w:t>Tabulka 2 Věkové skupiny obyvatel města Jihlavy</w:t>
      </w:r>
      <w:bookmarkEnd w:id="18"/>
    </w:p>
    <w:tbl>
      <w:tblPr>
        <w:tblW w:w="9276" w:type="dxa"/>
        <w:tblLayout w:type="fixed"/>
        <w:tblCellMar>
          <w:left w:w="70" w:type="dxa"/>
          <w:right w:w="70" w:type="dxa"/>
        </w:tblCellMar>
        <w:tblLook w:val="0400" w:firstRow="0" w:lastRow="0" w:firstColumn="0" w:lastColumn="0" w:noHBand="0" w:noVBand="1"/>
      </w:tblPr>
      <w:tblGrid>
        <w:gridCol w:w="4687"/>
        <w:gridCol w:w="4589"/>
      </w:tblGrid>
      <w:tr w:rsidR="0043718D" w:rsidRPr="00077487" w14:paraId="5C02227B" w14:textId="77777777">
        <w:trPr>
          <w:trHeight w:val="340"/>
        </w:trPr>
        <w:tc>
          <w:tcPr>
            <w:tcW w:w="4687" w:type="dxa"/>
            <w:tcBorders>
              <w:top w:val="single" w:sz="12" w:space="0" w:color="000000"/>
              <w:left w:val="nil"/>
              <w:bottom w:val="single" w:sz="4" w:space="0" w:color="000000"/>
              <w:right w:val="nil"/>
            </w:tcBorders>
            <w:shd w:val="clear" w:color="auto" w:fill="auto"/>
            <w:vAlign w:val="center"/>
          </w:tcPr>
          <w:p w14:paraId="000000CA" w14:textId="77777777" w:rsidR="0043718D" w:rsidRPr="00B43B8A" w:rsidRDefault="00326D49">
            <w:pPr>
              <w:spacing w:after="0" w:line="240" w:lineRule="auto"/>
              <w:rPr>
                <w:rFonts w:asciiTheme="minorHAnsi" w:hAnsiTheme="minorHAnsi" w:cstheme="minorHAnsi"/>
                <w:color w:val="000000"/>
                <w:sz w:val="24"/>
                <w:szCs w:val="24"/>
              </w:rPr>
            </w:pPr>
            <w:r w:rsidRPr="00B43B8A">
              <w:rPr>
                <w:rFonts w:asciiTheme="minorHAnsi" w:hAnsiTheme="minorHAnsi" w:cstheme="minorHAnsi"/>
                <w:color w:val="000000"/>
                <w:sz w:val="24"/>
                <w:szCs w:val="24"/>
              </w:rPr>
              <w:t>Obyvatelé města ve věku 0–14</w:t>
            </w:r>
          </w:p>
        </w:tc>
        <w:tc>
          <w:tcPr>
            <w:tcW w:w="4589" w:type="dxa"/>
            <w:tcBorders>
              <w:top w:val="single" w:sz="12" w:space="0" w:color="000000"/>
              <w:left w:val="nil"/>
              <w:bottom w:val="single" w:sz="4" w:space="0" w:color="000000"/>
              <w:right w:val="nil"/>
            </w:tcBorders>
            <w:shd w:val="clear" w:color="auto" w:fill="auto"/>
            <w:vAlign w:val="center"/>
          </w:tcPr>
          <w:p w14:paraId="000000CB" w14:textId="11D2FB41" w:rsidR="0043718D" w:rsidRPr="00B43B8A" w:rsidRDefault="00326D49">
            <w:pPr>
              <w:spacing w:after="0" w:line="240" w:lineRule="auto"/>
              <w:jc w:val="right"/>
              <w:rPr>
                <w:rFonts w:asciiTheme="minorHAnsi" w:hAnsiTheme="minorHAnsi" w:cstheme="minorHAnsi"/>
                <w:color w:val="000000"/>
                <w:sz w:val="24"/>
                <w:szCs w:val="24"/>
              </w:rPr>
            </w:pPr>
            <w:r w:rsidRPr="00B43B8A">
              <w:rPr>
                <w:rFonts w:asciiTheme="minorHAnsi" w:hAnsiTheme="minorHAnsi" w:cstheme="minorHAnsi"/>
                <w:color w:val="000000"/>
                <w:sz w:val="24"/>
                <w:szCs w:val="24"/>
              </w:rPr>
              <w:t>8 </w:t>
            </w:r>
            <w:r w:rsidR="00F7259F" w:rsidRPr="00B43B8A">
              <w:rPr>
                <w:rFonts w:asciiTheme="minorHAnsi" w:hAnsiTheme="minorHAnsi" w:cstheme="minorHAnsi"/>
                <w:color w:val="000000"/>
                <w:sz w:val="24"/>
                <w:szCs w:val="24"/>
              </w:rPr>
              <w:t>500</w:t>
            </w:r>
          </w:p>
        </w:tc>
      </w:tr>
      <w:tr w:rsidR="0043718D" w:rsidRPr="00077487" w14:paraId="58F1B33B" w14:textId="77777777">
        <w:trPr>
          <w:trHeight w:val="340"/>
        </w:trPr>
        <w:tc>
          <w:tcPr>
            <w:tcW w:w="4687" w:type="dxa"/>
            <w:tcBorders>
              <w:top w:val="nil"/>
              <w:left w:val="nil"/>
              <w:bottom w:val="single" w:sz="4" w:space="0" w:color="000000"/>
              <w:right w:val="nil"/>
            </w:tcBorders>
            <w:shd w:val="clear" w:color="auto" w:fill="auto"/>
            <w:vAlign w:val="center"/>
          </w:tcPr>
          <w:p w14:paraId="000000CC" w14:textId="77777777" w:rsidR="0043718D" w:rsidRPr="00B43B8A" w:rsidRDefault="00326D49">
            <w:pPr>
              <w:spacing w:after="0" w:line="240" w:lineRule="auto"/>
              <w:rPr>
                <w:rFonts w:asciiTheme="minorHAnsi" w:hAnsiTheme="minorHAnsi" w:cstheme="minorHAnsi"/>
                <w:color w:val="000000"/>
                <w:sz w:val="24"/>
                <w:szCs w:val="24"/>
              </w:rPr>
            </w:pPr>
            <w:r w:rsidRPr="00B43B8A">
              <w:rPr>
                <w:rFonts w:asciiTheme="minorHAnsi" w:hAnsiTheme="minorHAnsi" w:cstheme="minorHAnsi"/>
                <w:color w:val="000000"/>
                <w:sz w:val="24"/>
                <w:szCs w:val="24"/>
              </w:rPr>
              <w:t>Obyvatelé města ve věku 15–64</w:t>
            </w:r>
          </w:p>
        </w:tc>
        <w:tc>
          <w:tcPr>
            <w:tcW w:w="4589" w:type="dxa"/>
            <w:tcBorders>
              <w:top w:val="nil"/>
              <w:left w:val="nil"/>
              <w:bottom w:val="single" w:sz="4" w:space="0" w:color="000000"/>
              <w:right w:val="nil"/>
            </w:tcBorders>
            <w:shd w:val="clear" w:color="auto" w:fill="auto"/>
            <w:vAlign w:val="center"/>
          </w:tcPr>
          <w:p w14:paraId="000000CD" w14:textId="25D65D06" w:rsidR="0043718D" w:rsidRPr="00B43B8A" w:rsidRDefault="00326D49">
            <w:pPr>
              <w:spacing w:after="0" w:line="240" w:lineRule="auto"/>
              <w:jc w:val="right"/>
              <w:rPr>
                <w:rFonts w:asciiTheme="minorHAnsi" w:hAnsiTheme="minorHAnsi" w:cstheme="minorHAnsi"/>
                <w:color w:val="000000"/>
                <w:sz w:val="24"/>
                <w:szCs w:val="24"/>
              </w:rPr>
            </w:pPr>
            <w:r w:rsidRPr="00B43B8A">
              <w:rPr>
                <w:rFonts w:asciiTheme="minorHAnsi" w:hAnsiTheme="minorHAnsi" w:cstheme="minorHAnsi"/>
                <w:color w:val="000000"/>
                <w:sz w:val="24"/>
                <w:szCs w:val="24"/>
              </w:rPr>
              <w:t>3</w:t>
            </w:r>
            <w:r w:rsidR="00F7259F" w:rsidRPr="00B43B8A">
              <w:rPr>
                <w:rFonts w:asciiTheme="minorHAnsi" w:hAnsiTheme="minorHAnsi" w:cstheme="minorHAnsi"/>
                <w:color w:val="000000"/>
                <w:sz w:val="24"/>
                <w:szCs w:val="24"/>
              </w:rPr>
              <w:t>4</w:t>
            </w:r>
            <w:r w:rsidRPr="00B43B8A">
              <w:rPr>
                <w:rFonts w:asciiTheme="minorHAnsi" w:hAnsiTheme="minorHAnsi" w:cstheme="minorHAnsi"/>
                <w:color w:val="000000"/>
                <w:sz w:val="24"/>
                <w:szCs w:val="24"/>
              </w:rPr>
              <w:t> </w:t>
            </w:r>
            <w:r w:rsidR="00F7259F" w:rsidRPr="00B43B8A">
              <w:rPr>
                <w:rFonts w:asciiTheme="minorHAnsi" w:hAnsiTheme="minorHAnsi" w:cstheme="minorHAnsi"/>
                <w:color w:val="000000"/>
                <w:sz w:val="24"/>
                <w:szCs w:val="24"/>
              </w:rPr>
              <w:t>355</w:t>
            </w:r>
          </w:p>
        </w:tc>
      </w:tr>
      <w:tr w:rsidR="0043718D" w:rsidRPr="00077487" w14:paraId="4B75C383" w14:textId="77777777">
        <w:trPr>
          <w:trHeight w:val="340"/>
        </w:trPr>
        <w:tc>
          <w:tcPr>
            <w:tcW w:w="4687" w:type="dxa"/>
            <w:tcBorders>
              <w:top w:val="nil"/>
              <w:left w:val="nil"/>
              <w:bottom w:val="single" w:sz="12" w:space="0" w:color="000000"/>
              <w:right w:val="nil"/>
            </w:tcBorders>
            <w:shd w:val="clear" w:color="auto" w:fill="auto"/>
            <w:vAlign w:val="center"/>
          </w:tcPr>
          <w:p w14:paraId="000000CE" w14:textId="77777777" w:rsidR="0043718D" w:rsidRPr="00B43B8A" w:rsidRDefault="00326D49">
            <w:pPr>
              <w:spacing w:after="0" w:line="240" w:lineRule="auto"/>
              <w:rPr>
                <w:rFonts w:asciiTheme="minorHAnsi" w:hAnsiTheme="minorHAnsi" w:cstheme="minorHAnsi"/>
                <w:color w:val="000000"/>
                <w:sz w:val="24"/>
                <w:szCs w:val="24"/>
              </w:rPr>
            </w:pPr>
            <w:r w:rsidRPr="00B43B8A">
              <w:rPr>
                <w:rFonts w:asciiTheme="minorHAnsi" w:hAnsiTheme="minorHAnsi" w:cstheme="minorHAnsi"/>
                <w:color w:val="000000"/>
                <w:sz w:val="24"/>
                <w:szCs w:val="24"/>
              </w:rPr>
              <w:t>Obyvatelé města ve věku 65 a více</w:t>
            </w:r>
          </w:p>
        </w:tc>
        <w:tc>
          <w:tcPr>
            <w:tcW w:w="4589" w:type="dxa"/>
            <w:tcBorders>
              <w:top w:val="nil"/>
              <w:left w:val="nil"/>
              <w:bottom w:val="single" w:sz="12" w:space="0" w:color="000000"/>
              <w:right w:val="nil"/>
            </w:tcBorders>
            <w:shd w:val="clear" w:color="auto" w:fill="auto"/>
            <w:vAlign w:val="center"/>
          </w:tcPr>
          <w:p w14:paraId="000000CF" w14:textId="478B292B" w:rsidR="0043718D" w:rsidRPr="00B43B8A" w:rsidRDefault="00326D49">
            <w:pPr>
              <w:spacing w:after="0" w:line="240" w:lineRule="auto"/>
              <w:jc w:val="right"/>
              <w:rPr>
                <w:rFonts w:asciiTheme="minorHAnsi" w:hAnsiTheme="minorHAnsi" w:cstheme="minorHAnsi"/>
                <w:color w:val="000000"/>
                <w:sz w:val="24"/>
                <w:szCs w:val="24"/>
              </w:rPr>
            </w:pPr>
            <w:r w:rsidRPr="00B43B8A">
              <w:rPr>
                <w:rFonts w:asciiTheme="minorHAnsi" w:hAnsiTheme="minorHAnsi" w:cstheme="minorHAnsi"/>
                <w:color w:val="000000"/>
                <w:sz w:val="24"/>
                <w:szCs w:val="24"/>
              </w:rPr>
              <w:t>1</w:t>
            </w:r>
            <w:r w:rsidR="00F7259F" w:rsidRPr="00B43B8A">
              <w:rPr>
                <w:rFonts w:asciiTheme="minorHAnsi" w:hAnsiTheme="minorHAnsi" w:cstheme="minorHAnsi"/>
                <w:color w:val="000000"/>
                <w:sz w:val="24"/>
                <w:szCs w:val="24"/>
              </w:rPr>
              <w:t>1 131</w:t>
            </w:r>
          </w:p>
        </w:tc>
      </w:tr>
      <w:tr w:rsidR="0043718D" w:rsidRPr="00077487" w14:paraId="7FDA53B3" w14:textId="77777777">
        <w:trPr>
          <w:trHeight w:val="340"/>
        </w:trPr>
        <w:tc>
          <w:tcPr>
            <w:tcW w:w="4687" w:type="dxa"/>
            <w:tcBorders>
              <w:top w:val="nil"/>
              <w:left w:val="nil"/>
              <w:bottom w:val="single" w:sz="12" w:space="0" w:color="000000"/>
              <w:right w:val="nil"/>
            </w:tcBorders>
            <w:shd w:val="clear" w:color="auto" w:fill="auto"/>
            <w:vAlign w:val="center"/>
          </w:tcPr>
          <w:p w14:paraId="000000D0" w14:textId="77777777" w:rsidR="0043718D" w:rsidRPr="00B43B8A" w:rsidRDefault="00326D49">
            <w:pPr>
              <w:spacing w:after="0" w:line="240" w:lineRule="auto"/>
              <w:rPr>
                <w:rFonts w:asciiTheme="minorHAnsi" w:hAnsiTheme="minorHAnsi" w:cstheme="minorHAnsi"/>
                <w:b/>
                <w:color w:val="000000"/>
                <w:sz w:val="24"/>
                <w:szCs w:val="24"/>
              </w:rPr>
            </w:pPr>
            <w:r w:rsidRPr="00B43B8A">
              <w:rPr>
                <w:rFonts w:asciiTheme="minorHAnsi" w:hAnsiTheme="minorHAnsi" w:cstheme="minorHAnsi"/>
                <w:b/>
                <w:color w:val="000000"/>
                <w:sz w:val="24"/>
                <w:szCs w:val="24"/>
              </w:rPr>
              <w:t>CELKEM</w:t>
            </w:r>
          </w:p>
        </w:tc>
        <w:tc>
          <w:tcPr>
            <w:tcW w:w="4589" w:type="dxa"/>
            <w:tcBorders>
              <w:top w:val="nil"/>
              <w:left w:val="nil"/>
              <w:bottom w:val="single" w:sz="12" w:space="0" w:color="000000"/>
              <w:right w:val="nil"/>
            </w:tcBorders>
            <w:shd w:val="clear" w:color="auto" w:fill="auto"/>
            <w:vAlign w:val="center"/>
          </w:tcPr>
          <w:p w14:paraId="000000D1" w14:textId="6D2AF041" w:rsidR="0043718D" w:rsidRPr="00B43B8A" w:rsidRDefault="00326D49">
            <w:pPr>
              <w:spacing w:after="0" w:line="240" w:lineRule="auto"/>
              <w:jc w:val="right"/>
              <w:rPr>
                <w:rFonts w:asciiTheme="minorHAnsi" w:hAnsiTheme="minorHAnsi" w:cstheme="minorHAnsi"/>
                <w:color w:val="000000"/>
                <w:sz w:val="24"/>
                <w:szCs w:val="24"/>
              </w:rPr>
            </w:pPr>
            <w:r w:rsidRPr="00B43B8A">
              <w:rPr>
                <w:rFonts w:asciiTheme="minorHAnsi" w:hAnsiTheme="minorHAnsi" w:cstheme="minorHAnsi"/>
                <w:color w:val="000000"/>
                <w:sz w:val="24"/>
                <w:szCs w:val="24"/>
              </w:rPr>
              <w:t>5</w:t>
            </w:r>
            <w:r w:rsidR="00F7259F" w:rsidRPr="00B43B8A">
              <w:rPr>
                <w:rFonts w:asciiTheme="minorHAnsi" w:hAnsiTheme="minorHAnsi" w:cstheme="minorHAnsi"/>
                <w:color w:val="000000"/>
                <w:sz w:val="24"/>
                <w:szCs w:val="24"/>
              </w:rPr>
              <w:t>3</w:t>
            </w:r>
            <w:r w:rsidRPr="00B43B8A">
              <w:rPr>
                <w:rFonts w:asciiTheme="minorHAnsi" w:hAnsiTheme="minorHAnsi" w:cstheme="minorHAnsi"/>
                <w:color w:val="000000"/>
                <w:sz w:val="24"/>
                <w:szCs w:val="24"/>
              </w:rPr>
              <w:t> </w:t>
            </w:r>
            <w:r w:rsidR="00F7259F" w:rsidRPr="00B43B8A">
              <w:rPr>
                <w:rFonts w:asciiTheme="minorHAnsi" w:hAnsiTheme="minorHAnsi" w:cstheme="minorHAnsi"/>
                <w:color w:val="000000"/>
                <w:sz w:val="24"/>
                <w:szCs w:val="24"/>
              </w:rPr>
              <w:t>986</w:t>
            </w:r>
          </w:p>
        </w:tc>
      </w:tr>
    </w:tbl>
    <w:p w14:paraId="000000D2" w14:textId="77777777" w:rsidR="0043718D" w:rsidRPr="00CF6485"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r w:rsidRPr="00CF6485">
        <w:rPr>
          <w:rFonts w:asciiTheme="minorHAnsi" w:eastAsia="Arial" w:hAnsiTheme="minorHAnsi" w:cstheme="minorHAnsi"/>
          <w:color w:val="000000"/>
          <w:sz w:val="18"/>
          <w:szCs w:val="18"/>
        </w:rPr>
        <w:t>Zdroj dat: ČSÚ</w:t>
      </w:r>
    </w:p>
    <w:p w14:paraId="000000D3" w14:textId="1F4F7021" w:rsidR="0043718D" w:rsidRPr="00CF6485" w:rsidRDefault="00326D49">
      <w:pPr>
        <w:pBdr>
          <w:top w:val="nil"/>
          <w:left w:val="nil"/>
          <w:bottom w:val="nil"/>
          <w:right w:val="nil"/>
          <w:between w:val="nil"/>
        </w:pBdr>
        <w:spacing w:after="0" w:line="240" w:lineRule="auto"/>
        <w:rPr>
          <w:rFonts w:asciiTheme="minorHAnsi" w:eastAsia="Arial" w:hAnsiTheme="minorHAnsi" w:cstheme="minorHAnsi"/>
          <w:color w:val="000000"/>
          <w:sz w:val="18"/>
          <w:szCs w:val="18"/>
        </w:rPr>
      </w:pPr>
      <w:r w:rsidRPr="00CF6485">
        <w:rPr>
          <w:rFonts w:asciiTheme="minorHAnsi" w:eastAsia="Arial" w:hAnsiTheme="minorHAnsi" w:cstheme="minorHAnsi"/>
          <w:color w:val="000000"/>
          <w:sz w:val="18"/>
          <w:szCs w:val="18"/>
        </w:rPr>
        <w:t>Pozn.: Aktuální k 31. 12. 202</w:t>
      </w:r>
      <w:r w:rsidR="00F7259F" w:rsidRPr="00CF6485">
        <w:rPr>
          <w:rFonts w:asciiTheme="minorHAnsi" w:eastAsia="Arial" w:hAnsiTheme="minorHAnsi" w:cstheme="minorHAnsi"/>
          <w:color w:val="000000"/>
          <w:sz w:val="18"/>
          <w:szCs w:val="18"/>
        </w:rPr>
        <w:t>3</w:t>
      </w:r>
    </w:p>
    <w:p w14:paraId="000000D4" w14:textId="77777777" w:rsidR="0043718D" w:rsidRPr="00645BAC" w:rsidRDefault="0043718D">
      <w:pPr>
        <w:rPr>
          <w:sz w:val="8"/>
          <w:szCs w:val="8"/>
        </w:rPr>
      </w:pPr>
    </w:p>
    <w:p w14:paraId="000000D5" w14:textId="77777777" w:rsidR="0043718D" w:rsidRDefault="00326D49" w:rsidP="00572D46">
      <w:pPr>
        <w:pStyle w:val="Titulek"/>
        <w:spacing w:after="0"/>
      </w:pPr>
      <w:bookmarkStart w:id="19" w:name="_Toc170803352"/>
      <w:r>
        <w:t>Graf 2 Věkové skupiny obyvatel Jihlavy – změny za posledních 10 let</w:t>
      </w:r>
      <w:bookmarkEnd w:id="19"/>
    </w:p>
    <w:p w14:paraId="000000D6" w14:textId="77777777" w:rsidR="0043718D" w:rsidRDefault="00326D49">
      <w:pPr>
        <w:spacing w:after="0"/>
      </w:pPr>
      <w:r>
        <w:rPr>
          <w:noProof/>
        </w:rPr>
        <w:drawing>
          <wp:inline distT="0" distB="0" distL="0" distR="0" wp14:anchorId="05A3ECD5" wp14:editId="7CC1687D">
            <wp:extent cx="5218770" cy="3397405"/>
            <wp:effectExtent l="0" t="0" r="0" b="0"/>
            <wp:docPr id="1341105159" name="Graf 1341105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0000D7" w14:textId="77777777" w:rsidR="0043718D" w:rsidRPr="00CF6485" w:rsidRDefault="00326D49">
      <w:pPr>
        <w:pBdr>
          <w:top w:val="nil"/>
          <w:left w:val="nil"/>
          <w:bottom w:val="nil"/>
          <w:right w:val="nil"/>
          <w:between w:val="nil"/>
        </w:pBdr>
        <w:spacing w:after="0" w:line="240" w:lineRule="auto"/>
        <w:rPr>
          <w:rFonts w:eastAsia="Arial"/>
          <w:color w:val="000000"/>
          <w:sz w:val="18"/>
          <w:szCs w:val="18"/>
        </w:rPr>
      </w:pPr>
      <w:r w:rsidRPr="00CF6485">
        <w:rPr>
          <w:rFonts w:eastAsia="Arial"/>
          <w:color w:val="000000"/>
          <w:sz w:val="18"/>
          <w:szCs w:val="18"/>
        </w:rPr>
        <w:t>Zdroj: ČSÚ</w:t>
      </w:r>
    </w:p>
    <w:p w14:paraId="000000D8" w14:textId="77777777" w:rsidR="0043718D" w:rsidRPr="00CF6485" w:rsidRDefault="00326D49">
      <w:pPr>
        <w:pBdr>
          <w:top w:val="nil"/>
          <w:left w:val="nil"/>
          <w:bottom w:val="nil"/>
          <w:right w:val="nil"/>
          <w:between w:val="nil"/>
        </w:pBdr>
        <w:spacing w:after="0" w:line="240" w:lineRule="auto"/>
        <w:rPr>
          <w:rFonts w:eastAsia="Arial"/>
          <w:color w:val="000000"/>
          <w:sz w:val="18"/>
          <w:szCs w:val="18"/>
        </w:rPr>
      </w:pPr>
      <w:r w:rsidRPr="00CF6485">
        <w:rPr>
          <w:rFonts w:eastAsia="Arial"/>
          <w:color w:val="000000"/>
          <w:sz w:val="18"/>
          <w:szCs w:val="18"/>
        </w:rPr>
        <w:t>Pozn. stav k 31. 12. daného roku</w:t>
      </w:r>
    </w:p>
    <w:p w14:paraId="000000D9" w14:textId="77777777" w:rsidR="0043718D" w:rsidRPr="00645BAC" w:rsidRDefault="0043718D">
      <w:pPr>
        <w:rPr>
          <w:sz w:val="8"/>
          <w:szCs w:val="8"/>
        </w:rPr>
      </w:pPr>
    </w:p>
    <w:p w14:paraId="000000DA" w14:textId="77777777" w:rsidR="0043718D" w:rsidRDefault="00326D49" w:rsidP="00701CC4">
      <w:pPr>
        <w:pStyle w:val="Nadpis2"/>
        <w:numPr>
          <w:ilvl w:val="1"/>
          <w:numId w:val="11"/>
        </w:numPr>
      </w:pPr>
      <w:bookmarkStart w:id="20" w:name="_Toc170387431"/>
      <w:bookmarkStart w:id="21" w:name="_Toc174427707"/>
      <w:r>
        <w:t>Struktura rodin</w:t>
      </w:r>
      <w:bookmarkEnd w:id="20"/>
      <w:bookmarkEnd w:id="21"/>
    </w:p>
    <w:p w14:paraId="000000DB" w14:textId="77777777" w:rsidR="0043718D" w:rsidRPr="00F7259F" w:rsidRDefault="00326D49" w:rsidP="00F7259F">
      <w:pPr>
        <w:jc w:val="both"/>
        <w:rPr>
          <w:sz w:val="24"/>
          <w:szCs w:val="24"/>
        </w:rPr>
      </w:pPr>
      <w:r w:rsidRPr="00F7259F">
        <w:rPr>
          <w:sz w:val="24"/>
          <w:szCs w:val="24"/>
        </w:rPr>
        <w:t>Základním zdrojem dat o počtu a struktuře domácností a rodin v této části textu je Sčítání lidu, domů a bytů (SLDB), které v jednom rozhodném okamžiku zachycuje celou populaci České republiky. Data z posledního SLDB se tedy vztahují k březnu roku 2021.</w:t>
      </w:r>
    </w:p>
    <w:p w14:paraId="000000DC" w14:textId="77777777" w:rsidR="0043718D" w:rsidRPr="00F7259F" w:rsidRDefault="00326D49" w:rsidP="00F7259F">
      <w:pPr>
        <w:jc w:val="both"/>
        <w:rPr>
          <w:sz w:val="24"/>
          <w:szCs w:val="24"/>
        </w:rPr>
      </w:pPr>
      <w:r w:rsidRPr="00F7259F">
        <w:rPr>
          <w:sz w:val="24"/>
          <w:szCs w:val="24"/>
        </w:rPr>
        <w:t xml:space="preserve">Pro lepší orientaci v datech ze SLDB je nutné objasnit používané termíny </w:t>
      </w:r>
      <w:r w:rsidRPr="00F7259F">
        <w:rPr>
          <w:i/>
          <w:sz w:val="24"/>
          <w:szCs w:val="24"/>
        </w:rPr>
        <w:t>hospodařící domácnosti</w:t>
      </w:r>
      <w:r w:rsidRPr="00F7259F">
        <w:rPr>
          <w:sz w:val="24"/>
          <w:szCs w:val="24"/>
        </w:rPr>
        <w:t xml:space="preserve"> a </w:t>
      </w:r>
      <w:r w:rsidRPr="00F7259F">
        <w:rPr>
          <w:i/>
          <w:sz w:val="24"/>
          <w:szCs w:val="24"/>
        </w:rPr>
        <w:t>úplné rodiny</w:t>
      </w:r>
      <w:r w:rsidRPr="00F7259F">
        <w:rPr>
          <w:sz w:val="24"/>
          <w:szCs w:val="24"/>
        </w:rPr>
        <w:t>.</w:t>
      </w:r>
    </w:p>
    <w:p w14:paraId="000000DD" w14:textId="3B7B81B2" w:rsidR="0043718D" w:rsidRPr="00F7259F" w:rsidRDefault="00326D49" w:rsidP="00F7259F">
      <w:pPr>
        <w:jc w:val="both"/>
        <w:rPr>
          <w:sz w:val="24"/>
          <w:szCs w:val="24"/>
        </w:rPr>
      </w:pPr>
      <w:r w:rsidRPr="00F7259F">
        <w:rPr>
          <w:sz w:val="24"/>
          <w:szCs w:val="24"/>
        </w:rPr>
        <w:t>Rodiny jsou definovány jako typ hospodařící domácnosti. Hospodařící domácnost tvoří osoby, které společně hospodaří, tj. společně hradí výdaje domácnosti, jako je strava, náklady na bydlení aj. Společné hospodaření se vztahuje i na děti, které do příslušné domácnosti patří, i</w:t>
      </w:r>
      <w:r w:rsidR="00F7259F">
        <w:rPr>
          <w:sz w:val="24"/>
          <w:szCs w:val="24"/>
        </w:rPr>
        <w:t> </w:t>
      </w:r>
      <w:r w:rsidRPr="00F7259F">
        <w:rPr>
          <w:sz w:val="24"/>
          <w:szCs w:val="24"/>
        </w:rPr>
        <w:t>když samy na výdaje domácnosti nepřispívají.</w:t>
      </w:r>
    </w:p>
    <w:p w14:paraId="000000DE" w14:textId="77777777" w:rsidR="0043718D" w:rsidRPr="00F7259F" w:rsidRDefault="00326D49" w:rsidP="00F7259F">
      <w:pPr>
        <w:jc w:val="both"/>
        <w:rPr>
          <w:sz w:val="24"/>
          <w:szCs w:val="24"/>
        </w:rPr>
      </w:pPr>
      <w:r w:rsidRPr="00F7259F">
        <w:rPr>
          <w:sz w:val="24"/>
          <w:szCs w:val="24"/>
        </w:rPr>
        <w:t>Rodinná hospodařící domácnost může být typu:</w:t>
      </w:r>
    </w:p>
    <w:p w14:paraId="000000DF" w14:textId="37AC7DF9" w:rsidR="0043718D" w:rsidRPr="00F7259F" w:rsidRDefault="00326D49" w:rsidP="00F7259F">
      <w:pPr>
        <w:jc w:val="both"/>
        <w:rPr>
          <w:sz w:val="24"/>
          <w:szCs w:val="24"/>
        </w:rPr>
      </w:pPr>
      <w:r w:rsidRPr="00F7259F">
        <w:rPr>
          <w:sz w:val="24"/>
          <w:szCs w:val="24"/>
        </w:rPr>
        <w:t xml:space="preserve">Domácnost rodinná – tvořená 1 úplnou rodinou (ÚR): manželský pár, neformální soužití druha a družky </w:t>
      </w:r>
      <w:r w:rsidR="00614E65">
        <w:rPr>
          <w:sz w:val="24"/>
          <w:szCs w:val="24"/>
        </w:rPr>
        <w:t>–</w:t>
      </w:r>
      <w:r w:rsidRPr="00F7259F">
        <w:rPr>
          <w:sz w:val="24"/>
          <w:szCs w:val="24"/>
        </w:rPr>
        <w:t xml:space="preserve"> tzv. faktické manželství, registrované partnerství, příp. neformální soužití osob stejného pohlaví </w:t>
      </w:r>
      <w:r w:rsidR="00614E65">
        <w:rPr>
          <w:sz w:val="24"/>
          <w:szCs w:val="24"/>
        </w:rPr>
        <w:t>–</w:t>
      </w:r>
      <w:r w:rsidRPr="00F7259F">
        <w:rPr>
          <w:sz w:val="24"/>
          <w:szCs w:val="24"/>
        </w:rPr>
        <w:t xml:space="preserve"> tzv. faktické partnerství, a to ve všech případech </w:t>
      </w:r>
      <w:r w:rsidRPr="00614E65">
        <w:rPr>
          <w:sz w:val="24"/>
          <w:szCs w:val="24"/>
        </w:rPr>
        <w:t>s</w:t>
      </w:r>
      <w:r w:rsidR="00614E65" w:rsidRPr="00614E65">
        <w:rPr>
          <w:sz w:val="24"/>
          <w:szCs w:val="24"/>
        </w:rPr>
        <w:t> </w:t>
      </w:r>
      <w:r w:rsidRPr="00614E65">
        <w:rPr>
          <w:sz w:val="24"/>
          <w:szCs w:val="24"/>
        </w:rPr>
        <w:t>dětmi nebo bez dětí</w:t>
      </w:r>
      <w:r w:rsidR="00614E65" w:rsidRPr="00614E65">
        <w:rPr>
          <w:sz w:val="24"/>
          <w:szCs w:val="24"/>
        </w:rPr>
        <w:t>.</w:t>
      </w:r>
    </w:p>
    <w:p w14:paraId="000000E0" w14:textId="16E9693F" w:rsidR="0043718D" w:rsidRPr="00F7259F" w:rsidRDefault="00326D49" w:rsidP="00F7259F">
      <w:pPr>
        <w:jc w:val="both"/>
        <w:rPr>
          <w:sz w:val="24"/>
          <w:szCs w:val="24"/>
        </w:rPr>
      </w:pPr>
      <w:r w:rsidRPr="00F7259F">
        <w:rPr>
          <w:sz w:val="24"/>
          <w:szCs w:val="24"/>
        </w:rPr>
        <w:t>Domácnost rodinná – tvořená 1 neúplnou rodinou (NÚR): jeden z rodičů s alespoň jedním dítětem</w:t>
      </w:r>
      <w:r w:rsidR="00614E65">
        <w:rPr>
          <w:sz w:val="24"/>
          <w:szCs w:val="24"/>
        </w:rPr>
        <w:t>.</w:t>
      </w:r>
    </w:p>
    <w:p w14:paraId="000000E1" w14:textId="663A18EF" w:rsidR="0043718D" w:rsidRPr="00F7259F" w:rsidRDefault="00326D49" w:rsidP="00F7259F">
      <w:pPr>
        <w:jc w:val="both"/>
        <w:rPr>
          <w:sz w:val="24"/>
          <w:szCs w:val="24"/>
        </w:rPr>
      </w:pPr>
      <w:r w:rsidRPr="00F7259F">
        <w:rPr>
          <w:sz w:val="24"/>
          <w:szCs w:val="24"/>
        </w:rPr>
        <w:t>Domácnost rodinná – tvořená 2 a více rodinami. Závislé dítě je každá osoba v domácnosti, která má k osobě v čele vztah „syn/dcera“, je ekonomicky neaktivní a je ve věku 0–25 let.</w:t>
      </w:r>
    </w:p>
    <w:p w14:paraId="000000E2" w14:textId="1E4EFC41" w:rsidR="0043718D" w:rsidRDefault="00326D49" w:rsidP="00720988">
      <w:pPr>
        <w:spacing w:after="0" w:line="240" w:lineRule="auto"/>
        <w:jc w:val="both"/>
        <w:rPr>
          <w:sz w:val="24"/>
          <w:szCs w:val="24"/>
        </w:rPr>
      </w:pPr>
      <w:r w:rsidRPr="00F7259F">
        <w:rPr>
          <w:sz w:val="24"/>
          <w:szCs w:val="24"/>
        </w:rPr>
        <w:t>V březnu 2021 bylo v Jihlavě při SLDB 2021 zachyceno celkem 10 964 hospodařících domácností tvořených 1 úplnou rodinou. Největší podíl takových domácností připadal na úplné rodiny bez závislých dětí (58 %, 6 403). Úplné rodiny se 2 závislými dětmi tvořily 20</w:t>
      </w:r>
      <w:r w:rsidR="00CF6485">
        <w:rPr>
          <w:sz w:val="24"/>
          <w:szCs w:val="24"/>
        </w:rPr>
        <w:t> </w:t>
      </w:r>
      <w:r w:rsidRPr="00F7259F">
        <w:rPr>
          <w:sz w:val="24"/>
          <w:szCs w:val="24"/>
        </w:rPr>
        <w:t>% (2 195), úplné rodiny s 1 závislým dítětem 18 % (1 971) a úplné rodiny se 3 a více závislými dětmi 4 % (395). Celkový počet závislých dětí v těchto domácnostech činil 7</w:t>
      </w:r>
      <w:r w:rsidR="002445EB">
        <w:rPr>
          <w:sz w:val="24"/>
          <w:szCs w:val="24"/>
        </w:rPr>
        <w:t> </w:t>
      </w:r>
      <w:r w:rsidRPr="00F7259F">
        <w:rPr>
          <w:sz w:val="24"/>
          <w:szCs w:val="24"/>
        </w:rPr>
        <w:t>640.</w:t>
      </w:r>
    </w:p>
    <w:p w14:paraId="2397CC79" w14:textId="77777777" w:rsidR="002445EB" w:rsidRPr="00645BAC" w:rsidRDefault="002445EB" w:rsidP="00720988">
      <w:pPr>
        <w:spacing w:after="0" w:line="240" w:lineRule="auto"/>
        <w:jc w:val="both"/>
        <w:rPr>
          <w:sz w:val="8"/>
          <w:szCs w:val="8"/>
        </w:rPr>
      </w:pPr>
    </w:p>
    <w:p w14:paraId="000000E3" w14:textId="77777777" w:rsidR="0043718D" w:rsidRDefault="00326D49" w:rsidP="00572D46">
      <w:pPr>
        <w:pStyle w:val="Titulek"/>
        <w:spacing w:after="0"/>
      </w:pPr>
      <w:bookmarkStart w:id="22" w:name="_heading=h.3rdcrjn" w:colFirst="0" w:colLast="0"/>
      <w:bookmarkStart w:id="23" w:name="_Toc170803353"/>
      <w:bookmarkEnd w:id="22"/>
      <w:r>
        <w:t>Tabulka 3 Hospodařící domácnosti tvořené jednou úplnou rodinou v Jihlavě dělené dle počtu závislých dětí</w:t>
      </w:r>
      <w:bookmarkEnd w:id="23"/>
    </w:p>
    <w:tbl>
      <w:tblPr>
        <w:tblW w:w="9249" w:type="dxa"/>
        <w:tblLayout w:type="fixed"/>
        <w:tblCellMar>
          <w:left w:w="70" w:type="dxa"/>
          <w:right w:w="70" w:type="dxa"/>
        </w:tblCellMar>
        <w:tblLook w:val="0400" w:firstRow="0" w:lastRow="0" w:firstColumn="0" w:lastColumn="0" w:noHBand="0" w:noVBand="1"/>
      </w:tblPr>
      <w:tblGrid>
        <w:gridCol w:w="8192"/>
        <w:gridCol w:w="1057"/>
      </w:tblGrid>
      <w:tr w:rsidR="0043718D" w14:paraId="75C9F56E" w14:textId="77777777">
        <w:trPr>
          <w:trHeight w:val="340"/>
        </w:trPr>
        <w:tc>
          <w:tcPr>
            <w:tcW w:w="8192" w:type="dxa"/>
            <w:tcBorders>
              <w:top w:val="single" w:sz="12" w:space="0" w:color="000000"/>
              <w:left w:val="nil"/>
              <w:bottom w:val="single" w:sz="4" w:space="0" w:color="000000"/>
              <w:right w:val="nil"/>
            </w:tcBorders>
            <w:shd w:val="clear" w:color="auto" w:fill="auto"/>
            <w:vAlign w:val="center"/>
          </w:tcPr>
          <w:p w14:paraId="000000E4" w14:textId="77777777" w:rsidR="0043718D" w:rsidRPr="00614E65" w:rsidRDefault="00326D49">
            <w:pPr>
              <w:spacing w:after="0" w:line="240" w:lineRule="auto"/>
              <w:rPr>
                <w:color w:val="000000"/>
                <w:sz w:val="24"/>
                <w:szCs w:val="24"/>
              </w:rPr>
            </w:pPr>
            <w:r w:rsidRPr="00614E65">
              <w:rPr>
                <w:color w:val="000000"/>
                <w:sz w:val="24"/>
                <w:szCs w:val="24"/>
              </w:rPr>
              <w:t>Hospodařící domácnosti tvořené 1 úplnou rodinou celkem</w:t>
            </w:r>
          </w:p>
        </w:tc>
        <w:tc>
          <w:tcPr>
            <w:tcW w:w="1057" w:type="dxa"/>
            <w:tcBorders>
              <w:top w:val="single" w:sz="12" w:space="0" w:color="000000"/>
              <w:left w:val="nil"/>
              <w:bottom w:val="single" w:sz="4" w:space="0" w:color="000000"/>
              <w:right w:val="nil"/>
            </w:tcBorders>
            <w:shd w:val="clear" w:color="auto" w:fill="auto"/>
            <w:vAlign w:val="center"/>
          </w:tcPr>
          <w:p w14:paraId="000000E5" w14:textId="77777777" w:rsidR="0043718D" w:rsidRPr="00614E65" w:rsidRDefault="00326D49">
            <w:pPr>
              <w:spacing w:after="0" w:line="240" w:lineRule="auto"/>
              <w:jc w:val="right"/>
              <w:rPr>
                <w:color w:val="000000"/>
                <w:sz w:val="24"/>
                <w:szCs w:val="24"/>
              </w:rPr>
            </w:pPr>
            <w:r w:rsidRPr="00614E65">
              <w:rPr>
                <w:color w:val="000000"/>
                <w:sz w:val="24"/>
                <w:szCs w:val="24"/>
              </w:rPr>
              <w:t>10 964</w:t>
            </w:r>
          </w:p>
        </w:tc>
      </w:tr>
      <w:tr w:rsidR="0043718D" w14:paraId="5FD98375" w14:textId="77777777">
        <w:trPr>
          <w:trHeight w:val="340"/>
        </w:trPr>
        <w:tc>
          <w:tcPr>
            <w:tcW w:w="8192" w:type="dxa"/>
            <w:tcBorders>
              <w:top w:val="nil"/>
              <w:left w:val="nil"/>
              <w:bottom w:val="single" w:sz="4" w:space="0" w:color="000000"/>
              <w:right w:val="nil"/>
            </w:tcBorders>
            <w:shd w:val="clear" w:color="auto" w:fill="auto"/>
            <w:vAlign w:val="center"/>
          </w:tcPr>
          <w:p w14:paraId="000000E6" w14:textId="77777777" w:rsidR="0043718D" w:rsidRPr="00614E65" w:rsidRDefault="00326D49">
            <w:pPr>
              <w:spacing w:after="0" w:line="240" w:lineRule="auto"/>
              <w:ind w:left="639"/>
              <w:rPr>
                <w:color w:val="000000"/>
                <w:sz w:val="24"/>
                <w:szCs w:val="24"/>
              </w:rPr>
            </w:pPr>
            <w:r w:rsidRPr="00614E65">
              <w:rPr>
                <w:color w:val="000000"/>
                <w:sz w:val="24"/>
                <w:szCs w:val="24"/>
              </w:rPr>
              <w:t>z toho s 0 závislými děti</w:t>
            </w:r>
          </w:p>
        </w:tc>
        <w:tc>
          <w:tcPr>
            <w:tcW w:w="1057" w:type="dxa"/>
            <w:tcBorders>
              <w:top w:val="nil"/>
              <w:left w:val="nil"/>
              <w:bottom w:val="single" w:sz="4" w:space="0" w:color="000000"/>
              <w:right w:val="nil"/>
            </w:tcBorders>
            <w:shd w:val="clear" w:color="auto" w:fill="auto"/>
            <w:vAlign w:val="center"/>
          </w:tcPr>
          <w:p w14:paraId="000000E7" w14:textId="77777777" w:rsidR="0043718D" w:rsidRPr="00614E65" w:rsidRDefault="00326D49">
            <w:pPr>
              <w:spacing w:after="0" w:line="240" w:lineRule="auto"/>
              <w:jc w:val="right"/>
              <w:rPr>
                <w:color w:val="000000"/>
                <w:sz w:val="24"/>
                <w:szCs w:val="24"/>
              </w:rPr>
            </w:pPr>
            <w:r w:rsidRPr="00614E65">
              <w:rPr>
                <w:color w:val="000000"/>
                <w:sz w:val="24"/>
                <w:szCs w:val="24"/>
              </w:rPr>
              <w:t>6 403</w:t>
            </w:r>
          </w:p>
        </w:tc>
      </w:tr>
      <w:tr w:rsidR="0043718D" w14:paraId="3694FB24" w14:textId="77777777">
        <w:trPr>
          <w:trHeight w:val="340"/>
        </w:trPr>
        <w:tc>
          <w:tcPr>
            <w:tcW w:w="8192" w:type="dxa"/>
            <w:tcBorders>
              <w:top w:val="nil"/>
              <w:left w:val="nil"/>
              <w:bottom w:val="single" w:sz="4" w:space="0" w:color="000000"/>
              <w:right w:val="nil"/>
            </w:tcBorders>
            <w:shd w:val="clear" w:color="auto" w:fill="auto"/>
            <w:vAlign w:val="center"/>
          </w:tcPr>
          <w:p w14:paraId="000000E8" w14:textId="77777777" w:rsidR="0043718D" w:rsidRPr="00614E65" w:rsidRDefault="00326D49">
            <w:pPr>
              <w:spacing w:after="0" w:line="240" w:lineRule="auto"/>
              <w:ind w:left="639"/>
              <w:rPr>
                <w:color w:val="000000"/>
                <w:sz w:val="24"/>
                <w:szCs w:val="24"/>
              </w:rPr>
            </w:pPr>
            <w:r w:rsidRPr="00614E65">
              <w:rPr>
                <w:color w:val="000000"/>
                <w:sz w:val="24"/>
                <w:szCs w:val="24"/>
              </w:rPr>
              <w:t>z toho s 1 závislým dítětem</w:t>
            </w:r>
          </w:p>
        </w:tc>
        <w:tc>
          <w:tcPr>
            <w:tcW w:w="1057" w:type="dxa"/>
            <w:tcBorders>
              <w:top w:val="nil"/>
              <w:left w:val="nil"/>
              <w:bottom w:val="single" w:sz="4" w:space="0" w:color="000000"/>
              <w:right w:val="nil"/>
            </w:tcBorders>
            <w:shd w:val="clear" w:color="auto" w:fill="auto"/>
            <w:vAlign w:val="center"/>
          </w:tcPr>
          <w:p w14:paraId="000000E9" w14:textId="77777777" w:rsidR="0043718D" w:rsidRPr="00614E65" w:rsidRDefault="00326D49">
            <w:pPr>
              <w:spacing w:after="0" w:line="240" w:lineRule="auto"/>
              <w:jc w:val="right"/>
              <w:rPr>
                <w:color w:val="000000"/>
                <w:sz w:val="24"/>
                <w:szCs w:val="24"/>
              </w:rPr>
            </w:pPr>
            <w:r w:rsidRPr="00614E65">
              <w:rPr>
                <w:color w:val="000000"/>
                <w:sz w:val="24"/>
                <w:szCs w:val="24"/>
              </w:rPr>
              <w:t>1 971</w:t>
            </w:r>
          </w:p>
        </w:tc>
      </w:tr>
      <w:tr w:rsidR="0043718D" w14:paraId="0C73738A" w14:textId="77777777">
        <w:trPr>
          <w:trHeight w:val="340"/>
        </w:trPr>
        <w:tc>
          <w:tcPr>
            <w:tcW w:w="8192" w:type="dxa"/>
            <w:tcBorders>
              <w:top w:val="nil"/>
              <w:left w:val="nil"/>
              <w:bottom w:val="single" w:sz="4" w:space="0" w:color="000000"/>
              <w:right w:val="nil"/>
            </w:tcBorders>
            <w:shd w:val="clear" w:color="auto" w:fill="auto"/>
            <w:vAlign w:val="center"/>
          </w:tcPr>
          <w:p w14:paraId="000000EA" w14:textId="77777777" w:rsidR="0043718D" w:rsidRPr="00614E65" w:rsidRDefault="00326D49">
            <w:pPr>
              <w:spacing w:after="0" w:line="240" w:lineRule="auto"/>
              <w:ind w:left="639"/>
              <w:rPr>
                <w:color w:val="000000"/>
                <w:sz w:val="24"/>
                <w:szCs w:val="24"/>
              </w:rPr>
            </w:pPr>
            <w:r w:rsidRPr="00614E65">
              <w:rPr>
                <w:color w:val="000000"/>
                <w:sz w:val="24"/>
                <w:szCs w:val="24"/>
              </w:rPr>
              <w:t>z toho s 2 závislými dětmi</w:t>
            </w:r>
          </w:p>
        </w:tc>
        <w:tc>
          <w:tcPr>
            <w:tcW w:w="1057" w:type="dxa"/>
            <w:tcBorders>
              <w:top w:val="nil"/>
              <w:left w:val="nil"/>
              <w:bottom w:val="single" w:sz="4" w:space="0" w:color="000000"/>
              <w:right w:val="nil"/>
            </w:tcBorders>
            <w:shd w:val="clear" w:color="auto" w:fill="auto"/>
            <w:vAlign w:val="center"/>
          </w:tcPr>
          <w:p w14:paraId="000000EB" w14:textId="77777777" w:rsidR="0043718D" w:rsidRPr="00614E65" w:rsidRDefault="00326D49">
            <w:pPr>
              <w:spacing w:after="0" w:line="240" w:lineRule="auto"/>
              <w:jc w:val="right"/>
              <w:rPr>
                <w:color w:val="000000"/>
                <w:sz w:val="24"/>
                <w:szCs w:val="24"/>
              </w:rPr>
            </w:pPr>
            <w:r w:rsidRPr="00614E65">
              <w:rPr>
                <w:color w:val="000000"/>
                <w:sz w:val="24"/>
                <w:szCs w:val="24"/>
              </w:rPr>
              <w:t>2 195</w:t>
            </w:r>
          </w:p>
        </w:tc>
      </w:tr>
      <w:tr w:rsidR="0043718D" w14:paraId="44243858" w14:textId="77777777">
        <w:trPr>
          <w:trHeight w:val="340"/>
        </w:trPr>
        <w:tc>
          <w:tcPr>
            <w:tcW w:w="8192" w:type="dxa"/>
            <w:tcBorders>
              <w:top w:val="nil"/>
              <w:left w:val="nil"/>
              <w:bottom w:val="single" w:sz="12" w:space="0" w:color="000000"/>
              <w:right w:val="nil"/>
            </w:tcBorders>
            <w:shd w:val="clear" w:color="auto" w:fill="auto"/>
            <w:vAlign w:val="center"/>
          </w:tcPr>
          <w:p w14:paraId="000000EC" w14:textId="77777777" w:rsidR="0043718D" w:rsidRPr="00614E65" w:rsidRDefault="00326D49">
            <w:pPr>
              <w:spacing w:after="0" w:line="240" w:lineRule="auto"/>
              <w:ind w:left="639"/>
              <w:rPr>
                <w:color w:val="000000"/>
                <w:sz w:val="24"/>
                <w:szCs w:val="24"/>
              </w:rPr>
            </w:pPr>
            <w:r w:rsidRPr="00614E65">
              <w:rPr>
                <w:color w:val="000000"/>
                <w:sz w:val="24"/>
                <w:szCs w:val="24"/>
              </w:rPr>
              <w:t>z toho s 3 a více závislými dětmi</w:t>
            </w:r>
          </w:p>
        </w:tc>
        <w:tc>
          <w:tcPr>
            <w:tcW w:w="1057" w:type="dxa"/>
            <w:tcBorders>
              <w:top w:val="nil"/>
              <w:left w:val="nil"/>
              <w:bottom w:val="single" w:sz="12" w:space="0" w:color="000000"/>
              <w:right w:val="nil"/>
            </w:tcBorders>
            <w:shd w:val="clear" w:color="auto" w:fill="auto"/>
            <w:vAlign w:val="center"/>
          </w:tcPr>
          <w:p w14:paraId="000000ED" w14:textId="77777777" w:rsidR="0043718D" w:rsidRPr="00614E65" w:rsidRDefault="00326D49">
            <w:pPr>
              <w:spacing w:after="0" w:line="240" w:lineRule="auto"/>
              <w:jc w:val="right"/>
              <w:rPr>
                <w:color w:val="000000"/>
                <w:sz w:val="24"/>
                <w:szCs w:val="24"/>
              </w:rPr>
            </w:pPr>
            <w:r w:rsidRPr="00614E65">
              <w:rPr>
                <w:color w:val="000000"/>
                <w:sz w:val="24"/>
                <w:szCs w:val="24"/>
              </w:rPr>
              <w:t>395</w:t>
            </w:r>
          </w:p>
        </w:tc>
      </w:tr>
      <w:tr w:rsidR="0043718D" w14:paraId="3C925F30" w14:textId="77777777">
        <w:trPr>
          <w:trHeight w:val="340"/>
        </w:trPr>
        <w:tc>
          <w:tcPr>
            <w:tcW w:w="8192" w:type="dxa"/>
            <w:tcBorders>
              <w:top w:val="single" w:sz="4" w:space="0" w:color="000000"/>
              <w:left w:val="nil"/>
              <w:bottom w:val="single" w:sz="12" w:space="0" w:color="000000"/>
              <w:right w:val="nil"/>
            </w:tcBorders>
            <w:shd w:val="clear" w:color="auto" w:fill="auto"/>
            <w:vAlign w:val="center"/>
          </w:tcPr>
          <w:p w14:paraId="000000EE" w14:textId="77777777" w:rsidR="0043718D" w:rsidRPr="00614E65" w:rsidRDefault="00326D49">
            <w:pPr>
              <w:spacing w:after="0" w:line="240" w:lineRule="auto"/>
              <w:rPr>
                <w:color w:val="000000"/>
                <w:sz w:val="24"/>
                <w:szCs w:val="24"/>
              </w:rPr>
            </w:pPr>
            <w:r w:rsidRPr="00614E65">
              <w:rPr>
                <w:color w:val="000000"/>
                <w:sz w:val="24"/>
                <w:szCs w:val="24"/>
              </w:rPr>
              <w:t>Počet závislých dětí celkem</w:t>
            </w:r>
          </w:p>
        </w:tc>
        <w:tc>
          <w:tcPr>
            <w:tcW w:w="1057" w:type="dxa"/>
            <w:tcBorders>
              <w:top w:val="single" w:sz="4" w:space="0" w:color="000000"/>
              <w:left w:val="nil"/>
              <w:bottom w:val="single" w:sz="12" w:space="0" w:color="000000"/>
              <w:right w:val="nil"/>
            </w:tcBorders>
            <w:shd w:val="clear" w:color="auto" w:fill="auto"/>
            <w:vAlign w:val="center"/>
          </w:tcPr>
          <w:p w14:paraId="000000EF" w14:textId="77777777" w:rsidR="0043718D" w:rsidRPr="00614E65" w:rsidRDefault="00326D49">
            <w:pPr>
              <w:spacing w:after="0" w:line="240" w:lineRule="auto"/>
              <w:jc w:val="right"/>
              <w:rPr>
                <w:color w:val="000000"/>
                <w:sz w:val="24"/>
                <w:szCs w:val="24"/>
              </w:rPr>
            </w:pPr>
            <w:r w:rsidRPr="00614E65">
              <w:rPr>
                <w:color w:val="000000"/>
                <w:sz w:val="24"/>
                <w:szCs w:val="24"/>
              </w:rPr>
              <w:t>7 640</w:t>
            </w:r>
          </w:p>
        </w:tc>
      </w:tr>
      <w:tr w:rsidR="0043718D" w14:paraId="565A7865" w14:textId="77777777">
        <w:trPr>
          <w:trHeight w:val="340"/>
        </w:trPr>
        <w:tc>
          <w:tcPr>
            <w:tcW w:w="8192" w:type="dxa"/>
            <w:tcBorders>
              <w:top w:val="single" w:sz="4" w:space="0" w:color="000000"/>
              <w:left w:val="nil"/>
              <w:bottom w:val="single" w:sz="12" w:space="0" w:color="000000"/>
              <w:right w:val="nil"/>
            </w:tcBorders>
            <w:shd w:val="clear" w:color="auto" w:fill="auto"/>
            <w:vAlign w:val="center"/>
          </w:tcPr>
          <w:p w14:paraId="000000F0" w14:textId="77777777" w:rsidR="0043718D" w:rsidRPr="00614E65" w:rsidRDefault="00326D49">
            <w:pPr>
              <w:spacing w:after="0" w:line="240" w:lineRule="auto"/>
              <w:rPr>
                <w:color w:val="000000"/>
                <w:sz w:val="24"/>
                <w:szCs w:val="24"/>
              </w:rPr>
            </w:pPr>
            <w:r w:rsidRPr="00614E65">
              <w:rPr>
                <w:color w:val="000000"/>
                <w:sz w:val="24"/>
                <w:szCs w:val="24"/>
              </w:rPr>
              <w:t>Průměrný počet závislých dětí v domácnosti</w:t>
            </w:r>
          </w:p>
        </w:tc>
        <w:tc>
          <w:tcPr>
            <w:tcW w:w="1057" w:type="dxa"/>
            <w:tcBorders>
              <w:top w:val="single" w:sz="4" w:space="0" w:color="000000"/>
              <w:left w:val="nil"/>
              <w:bottom w:val="single" w:sz="12" w:space="0" w:color="000000"/>
              <w:right w:val="nil"/>
            </w:tcBorders>
            <w:shd w:val="clear" w:color="auto" w:fill="auto"/>
            <w:vAlign w:val="center"/>
          </w:tcPr>
          <w:p w14:paraId="000000F1" w14:textId="77777777" w:rsidR="0043718D" w:rsidRPr="00614E65" w:rsidRDefault="00326D49">
            <w:pPr>
              <w:spacing w:after="0" w:line="240" w:lineRule="auto"/>
              <w:jc w:val="right"/>
              <w:rPr>
                <w:color w:val="000000"/>
                <w:sz w:val="24"/>
                <w:szCs w:val="24"/>
              </w:rPr>
            </w:pPr>
            <w:r w:rsidRPr="00614E65">
              <w:rPr>
                <w:color w:val="000000"/>
                <w:sz w:val="24"/>
                <w:szCs w:val="24"/>
              </w:rPr>
              <w:t>0,7</w:t>
            </w:r>
          </w:p>
        </w:tc>
      </w:tr>
    </w:tbl>
    <w:p w14:paraId="000000F2" w14:textId="77777777" w:rsidR="0043718D" w:rsidRDefault="00326D49">
      <w:pPr>
        <w:spacing w:after="0" w:line="240" w:lineRule="auto"/>
        <w:rPr>
          <w:sz w:val="18"/>
          <w:szCs w:val="18"/>
        </w:rPr>
      </w:pPr>
      <w:bookmarkStart w:id="24" w:name="_heading=h.26in1rg" w:colFirst="0" w:colLast="0"/>
      <w:bookmarkEnd w:id="24"/>
      <w:r>
        <w:rPr>
          <w:sz w:val="18"/>
          <w:szCs w:val="18"/>
        </w:rPr>
        <w:t>Zdroj: SLDB 2021</w:t>
      </w:r>
    </w:p>
    <w:p w14:paraId="000000F3" w14:textId="77777777" w:rsidR="0043718D" w:rsidRPr="00645BAC" w:rsidRDefault="0043718D" w:rsidP="00720988">
      <w:pPr>
        <w:spacing w:after="0" w:line="240" w:lineRule="auto"/>
        <w:rPr>
          <w:sz w:val="8"/>
          <w:szCs w:val="8"/>
        </w:rPr>
      </w:pPr>
    </w:p>
    <w:p w14:paraId="000000F4" w14:textId="6394ADA4" w:rsidR="0043718D" w:rsidRDefault="00326D49" w:rsidP="00720988">
      <w:pPr>
        <w:spacing w:after="0" w:line="240" w:lineRule="auto"/>
        <w:jc w:val="both"/>
        <w:rPr>
          <w:sz w:val="24"/>
          <w:szCs w:val="24"/>
        </w:rPr>
      </w:pPr>
      <w:r w:rsidRPr="00614E65">
        <w:rPr>
          <w:sz w:val="24"/>
          <w:szCs w:val="24"/>
        </w:rPr>
        <w:t>Mezi hospodařící domácnosti patří i neúplné rodiny, které tvoří jeden z rodičů s alespoň jedním dítětem. Hospodařících domácností tvořených 1 neúplnou rodinou bylo při SLDB 2021 v Jihlavě zjištěno celkem 2 508. Největší podíl takových domácností připadal na neúplné rodiny bez závislých dětí (39</w:t>
      </w:r>
      <w:r w:rsidR="00CF6485">
        <w:rPr>
          <w:sz w:val="24"/>
          <w:szCs w:val="24"/>
        </w:rPr>
        <w:t> </w:t>
      </w:r>
      <w:r w:rsidRPr="00614E65">
        <w:rPr>
          <w:sz w:val="24"/>
          <w:szCs w:val="24"/>
        </w:rPr>
        <w:t>%, 973). Neúplné rodiny s 1 závislým dítětem tvořily 37 % (935), neúplné rodiny s 2 závislými dětmi 20</w:t>
      </w:r>
      <w:r w:rsidR="00CF6485">
        <w:rPr>
          <w:sz w:val="24"/>
          <w:szCs w:val="24"/>
        </w:rPr>
        <w:t> </w:t>
      </w:r>
      <w:r w:rsidRPr="00614E65">
        <w:rPr>
          <w:sz w:val="24"/>
          <w:szCs w:val="24"/>
        </w:rPr>
        <w:t>% (504) a neúplné rodiny se 3 a více závislými dětmi 4 % (96). Celkový počet závislých dětí v těchto domácnostech činil 2</w:t>
      </w:r>
      <w:r w:rsidR="00614E65">
        <w:rPr>
          <w:sz w:val="24"/>
          <w:szCs w:val="24"/>
        </w:rPr>
        <w:t> </w:t>
      </w:r>
      <w:r w:rsidRPr="00614E65">
        <w:rPr>
          <w:sz w:val="24"/>
          <w:szCs w:val="24"/>
        </w:rPr>
        <w:t>257.</w:t>
      </w:r>
    </w:p>
    <w:p w14:paraId="744EA07F" w14:textId="77777777" w:rsidR="00614E65" w:rsidRPr="00645BAC" w:rsidRDefault="00614E65" w:rsidP="00720988">
      <w:pPr>
        <w:spacing w:line="240" w:lineRule="auto"/>
        <w:jc w:val="both"/>
        <w:rPr>
          <w:sz w:val="8"/>
          <w:szCs w:val="8"/>
        </w:rPr>
      </w:pPr>
    </w:p>
    <w:p w14:paraId="000000F5" w14:textId="77777777" w:rsidR="0043718D" w:rsidRDefault="00326D49" w:rsidP="00572D46">
      <w:pPr>
        <w:pStyle w:val="Titulek"/>
        <w:spacing w:after="0"/>
      </w:pPr>
      <w:bookmarkStart w:id="25" w:name="_heading=h.lnxbz9" w:colFirst="0" w:colLast="0"/>
      <w:bookmarkStart w:id="26" w:name="_Toc170803354"/>
      <w:bookmarkEnd w:id="25"/>
      <w:r>
        <w:t>Tabulka 4 Hospodařící domácnosti tvořené jednou neúplnou rodinou v Jihlavě dělené dle počtu závislých dětí</w:t>
      </w:r>
      <w:bookmarkEnd w:id="26"/>
    </w:p>
    <w:tbl>
      <w:tblPr>
        <w:tblW w:w="9280" w:type="dxa"/>
        <w:tblLayout w:type="fixed"/>
        <w:tblCellMar>
          <w:left w:w="70" w:type="dxa"/>
          <w:right w:w="70" w:type="dxa"/>
        </w:tblCellMar>
        <w:tblLook w:val="0400" w:firstRow="0" w:lastRow="0" w:firstColumn="0" w:lastColumn="0" w:noHBand="0" w:noVBand="1"/>
      </w:tblPr>
      <w:tblGrid>
        <w:gridCol w:w="8220"/>
        <w:gridCol w:w="1060"/>
      </w:tblGrid>
      <w:tr w:rsidR="0043718D" w14:paraId="67C9B13A" w14:textId="77777777">
        <w:trPr>
          <w:trHeight w:val="340"/>
        </w:trPr>
        <w:tc>
          <w:tcPr>
            <w:tcW w:w="8220" w:type="dxa"/>
            <w:tcBorders>
              <w:top w:val="single" w:sz="12" w:space="0" w:color="000000"/>
              <w:left w:val="nil"/>
              <w:bottom w:val="single" w:sz="4" w:space="0" w:color="000000"/>
              <w:right w:val="nil"/>
            </w:tcBorders>
            <w:shd w:val="clear" w:color="auto" w:fill="auto"/>
            <w:vAlign w:val="center"/>
          </w:tcPr>
          <w:p w14:paraId="000000F6" w14:textId="77777777" w:rsidR="0043718D" w:rsidRPr="00614E65" w:rsidRDefault="00326D49">
            <w:pPr>
              <w:spacing w:after="0" w:line="240" w:lineRule="auto"/>
              <w:rPr>
                <w:color w:val="000000"/>
                <w:sz w:val="24"/>
                <w:szCs w:val="24"/>
              </w:rPr>
            </w:pPr>
            <w:r w:rsidRPr="00614E65">
              <w:rPr>
                <w:color w:val="000000"/>
                <w:sz w:val="24"/>
                <w:szCs w:val="24"/>
              </w:rPr>
              <w:t>Hospodařící domácnosti tvořené 1 neúplnou rodinou celkem</w:t>
            </w:r>
          </w:p>
        </w:tc>
        <w:tc>
          <w:tcPr>
            <w:tcW w:w="1060" w:type="dxa"/>
            <w:tcBorders>
              <w:top w:val="single" w:sz="12" w:space="0" w:color="000000"/>
              <w:left w:val="nil"/>
              <w:bottom w:val="single" w:sz="4" w:space="0" w:color="000000"/>
              <w:right w:val="nil"/>
            </w:tcBorders>
            <w:shd w:val="clear" w:color="auto" w:fill="auto"/>
            <w:vAlign w:val="center"/>
          </w:tcPr>
          <w:p w14:paraId="000000F7" w14:textId="77777777" w:rsidR="0043718D" w:rsidRPr="00614E65" w:rsidRDefault="00326D49">
            <w:pPr>
              <w:spacing w:after="0" w:line="240" w:lineRule="auto"/>
              <w:jc w:val="right"/>
              <w:rPr>
                <w:color w:val="000000"/>
                <w:sz w:val="24"/>
                <w:szCs w:val="24"/>
              </w:rPr>
            </w:pPr>
            <w:r w:rsidRPr="00614E65">
              <w:rPr>
                <w:color w:val="000000"/>
                <w:sz w:val="24"/>
                <w:szCs w:val="24"/>
              </w:rPr>
              <w:t>2 508</w:t>
            </w:r>
          </w:p>
        </w:tc>
      </w:tr>
      <w:tr w:rsidR="0043718D" w14:paraId="3FA0E58C" w14:textId="77777777">
        <w:trPr>
          <w:trHeight w:val="340"/>
        </w:trPr>
        <w:tc>
          <w:tcPr>
            <w:tcW w:w="8220" w:type="dxa"/>
            <w:tcBorders>
              <w:top w:val="nil"/>
              <w:left w:val="nil"/>
              <w:bottom w:val="single" w:sz="4" w:space="0" w:color="000000"/>
              <w:right w:val="nil"/>
            </w:tcBorders>
            <w:shd w:val="clear" w:color="auto" w:fill="auto"/>
            <w:vAlign w:val="center"/>
          </w:tcPr>
          <w:p w14:paraId="000000F8" w14:textId="77777777" w:rsidR="0043718D" w:rsidRPr="00614E65" w:rsidRDefault="00326D49">
            <w:pPr>
              <w:spacing w:after="0" w:line="240" w:lineRule="auto"/>
              <w:ind w:left="639"/>
              <w:rPr>
                <w:color w:val="000000"/>
                <w:sz w:val="24"/>
                <w:szCs w:val="24"/>
              </w:rPr>
            </w:pPr>
            <w:r w:rsidRPr="00614E65">
              <w:rPr>
                <w:color w:val="000000"/>
                <w:sz w:val="24"/>
                <w:szCs w:val="24"/>
              </w:rPr>
              <w:t>z toho s 0 závislými děti</w:t>
            </w:r>
          </w:p>
        </w:tc>
        <w:tc>
          <w:tcPr>
            <w:tcW w:w="1060" w:type="dxa"/>
            <w:tcBorders>
              <w:top w:val="nil"/>
              <w:left w:val="nil"/>
              <w:bottom w:val="single" w:sz="4" w:space="0" w:color="000000"/>
              <w:right w:val="nil"/>
            </w:tcBorders>
            <w:shd w:val="clear" w:color="auto" w:fill="auto"/>
            <w:vAlign w:val="center"/>
          </w:tcPr>
          <w:p w14:paraId="000000F9" w14:textId="77777777" w:rsidR="0043718D" w:rsidRPr="00614E65" w:rsidRDefault="00326D49">
            <w:pPr>
              <w:spacing w:after="0" w:line="240" w:lineRule="auto"/>
              <w:jc w:val="right"/>
              <w:rPr>
                <w:color w:val="000000"/>
                <w:sz w:val="24"/>
                <w:szCs w:val="24"/>
              </w:rPr>
            </w:pPr>
            <w:r w:rsidRPr="00614E65">
              <w:rPr>
                <w:color w:val="000000"/>
                <w:sz w:val="24"/>
                <w:szCs w:val="24"/>
              </w:rPr>
              <w:t>973</w:t>
            </w:r>
          </w:p>
        </w:tc>
      </w:tr>
      <w:tr w:rsidR="0043718D" w14:paraId="1A92FFC8" w14:textId="77777777">
        <w:trPr>
          <w:trHeight w:val="340"/>
        </w:trPr>
        <w:tc>
          <w:tcPr>
            <w:tcW w:w="8220" w:type="dxa"/>
            <w:tcBorders>
              <w:top w:val="nil"/>
              <w:left w:val="nil"/>
              <w:bottom w:val="single" w:sz="4" w:space="0" w:color="000000"/>
              <w:right w:val="nil"/>
            </w:tcBorders>
            <w:shd w:val="clear" w:color="auto" w:fill="auto"/>
            <w:vAlign w:val="center"/>
          </w:tcPr>
          <w:p w14:paraId="000000FA" w14:textId="77777777" w:rsidR="0043718D" w:rsidRPr="00614E65" w:rsidRDefault="00326D49">
            <w:pPr>
              <w:spacing w:after="0" w:line="240" w:lineRule="auto"/>
              <w:ind w:left="639"/>
              <w:rPr>
                <w:color w:val="000000"/>
                <w:sz w:val="24"/>
                <w:szCs w:val="24"/>
              </w:rPr>
            </w:pPr>
            <w:r w:rsidRPr="00614E65">
              <w:rPr>
                <w:color w:val="000000"/>
                <w:sz w:val="24"/>
                <w:szCs w:val="24"/>
              </w:rPr>
              <w:t>z toho s 1 závislým dítětem</w:t>
            </w:r>
          </w:p>
        </w:tc>
        <w:tc>
          <w:tcPr>
            <w:tcW w:w="1060" w:type="dxa"/>
            <w:tcBorders>
              <w:top w:val="nil"/>
              <w:left w:val="nil"/>
              <w:bottom w:val="single" w:sz="4" w:space="0" w:color="000000"/>
              <w:right w:val="nil"/>
            </w:tcBorders>
            <w:shd w:val="clear" w:color="auto" w:fill="auto"/>
            <w:vAlign w:val="center"/>
          </w:tcPr>
          <w:p w14:paraId="000000FB" w14:textId="77777777" w:rsidR="0043718D" w:rsidRPr="00614E65" w:rsidRDefault="00326D49">
            <w:pPr>
              <w:spacing w:after="0" w:line="240" w:lineRule="auto"/>
              <w:jc w:val="right"/>
              <w:rPr>
                <w:color w:val="000000"/>
                <w:sz w:val="24"/>
                <w:szCs w:val="24"/>
              </w:rPr>
            </w:pPr>
            <w:r w:rsidRPr="00614E65">
              <w:rPr>
                <w:color w:val="000000"/>
                <w:sz w:val="24"/>
                <w:szCs w:val="24"/>
              </w:rPr>
              <w:t>935</w:t>
            </w:r>
          </w:p>
        </w:tc>
      </w:tr>
      <w:tr w:rsidR="0043718D" w14:paraId="146B5FEB" w14:textId="77777777">
        <w:trPr>
          <w:trHeight w:val="340"/>
        </w:trPr>
        <w:tc>
          <w:tcPr>
            <w:tcW w:w="8220" w:type="dxa"/>
            <w:tcBorders>
              <w:top w:val="nil"/>
              <w:left w:val="nil"/>
              <w:bottom w:val="single" w:sz="4" w:space="0" w:color="000000"/>
              <w:right w:val="nil"/>
            </w:tcBorders>
            <w:shd w:val="clear" w:color="auto" w:fill="auto"/>
            <w:vAlign w:val="center"/>
          </w:tcPr>
          <w:p w14:paraId="000000FC" w14:textId="1DD0903E" w:rsidR="0043718D" w:rsidRPr="00614E65" w:rsidRDefault="00CF6485" w:rsidP="00CF6485">
            <w:pPr>
              <w:spacing w:after="0" w:line="240" w:lineRule="auto"/>
              <w:ind w:left="639"/>
              <w:rPr>
                <w:color w:val="000000"/>
                <w:sz w:val="24"/>
                <w:szCs w:val="24"/>
              </w:rPr>
            </w:pPr>
            <w:r>
              <w:rPr>
                <w:color w:val="000000"/>
                <w:sz w:val="24"/>
                <w:szCs w:val="24"/>
              </w:rPr>
              <w:t>z toho s 2 závislými dětmi</w:t>
            </w:r>
          </w:p>
        </w:tc>
        <w:tc>
          <w:tcPr>
            <w:tcW w:w="1060" w:type="dxa"/>
            <w:tcBorders>
              <w:top w:val="nil"/>
              <w:left w:val="nil"/>
              <w:bottom w:val="single" w:sz="4" w:space="0" w:color="000000"/>
              <w:right w:val="nil"/>
            </w:tcBorders>
            <w:shd w:val="clear" w:color="auto" w:fill="auto"/>
            <w:vAlign w:val="center"/>
          </w:tcPr>
          <w:p w14:paraId="000000FD" w14:textId="77777777" w:rsidR="0043718D" w:rsidRPr="00614E65" w:rsidRDefault="00326D49">
            <w:pPr>
              <w:spacing w:after="0" w:line="240" w:lineRule="auto"/>
              <w:jc w:val="right"/>
              <w:rPr>
                <w:color w:val="000000"/>
                <w:sz w:val="24"/>
                <w:szCs w:val="24"/>
              </w:rPr>
            </w:pPr>
            <w:r w:rsidRPr="00614E65">
              <w:rPr>
                <w:color w:val="000000"/>
                <w:sz w:val="24"/>
                <w:szCs w:val="24"/>
              </w:rPr>
              <w:t>504</w:t>
            </w:r>
          </w:p>
        </w:tc>
      </w:tr>
      <w:tr w:rsidR="0043718D" w14:paraId="764B800D" w14:textId="77777777">
        <w:trPr>
          <w:trHeight w:val="340"/>
        </w:trPr>
        <w:tc>
          <w:tcPr>
            <w:tcW w:w="8220" w:type="dxa"/>
            <w:tcBorders>
              <w:top w:val="nil"/>
              <w:left w:val="nil"/>
              <w:bottom w:val="single" w:sz="12" w:space="0" w:color="000000"/>
              <w:right w:val="nil"/>
            </w:tcBorders>
            <w:shd w:val="clear" w:color="auto" w:fill="auto"/>
            <w:vAlign w:val="center"/>
          </w:tcPr>
          <w:p w14:paraId="000000FE" w14:textId="77777777" w:rsidR="0043718D" w:rsidRPr="00614E65" w:rsidRDefault="00326D49">
            <w:pPr>
              <w:spacing w:after="0" w:line="240" w:lineRule="auto"/>
              <w:ind w:left="639"/>
              <w:rPr>
                <w:color w:val="000000"/>
                <w:sz w:val="24"/>
                <w:szCs w:val="24"/>
              </w:rPr>
            </w:pPr>
            <w:r w:rsidRPr="00614E65">
              <w:rPr>
                <w:color w:val="000000"/>
                <w:sz w:val="24"/>
                <w:szCs w:val="24"/>
              </w:rPr>
              <w:t>z toho s 3 a více závislými dětmi</w:t>
            </w:r>
          </w:p>
        </w:tc>
        <w:tc>
          <w:tcPr>
            <w:tcW w:w="1060" w:type="dxa"/>
            <w:tcBorders>
              <w:top w:val="nil"/>
              <w:left w:val="nil"/>
              <w:bottom w:val="single" w:sz="12" w:space="0" w:color="000000"/>
              <w:right w:val="nil"/>
            </w:tcBorders>
            <w:shd w:val="clear" w:color="auto" w:fill="auto"/>
            <w:vAlign w:val="center"/>
          </w:tcPr>
          <w:p w14:paraId="000000FF" w14:textId="77777777" w:rsidR="0043718D" w:rsidRPr="00614E65" w:rsidRDefault="00326D49">
            <w:pPr>
              <w:spacing w:after="0" w:line="240" w:lineRule="auto"/>
              <w:jc w:val="right"/>
              <w:rPr>
                <w:color w:val="000000"/>
                <w:sz w:val="24"/>
                <w:szCs w:val="24"/>
              </w:rPr>
            </w:pPr>
            <w:r w:rsidRPr="00614E65">
              <w:rPr>
                <w:color w:val="000000"/>
                <w:sz w:val="24"/>
                <w:szCs w:val="24"/>
              </w:rPr>
              <w:t>96</w:t>
            </w:r>
          </w:p>
        </w:tc>
      </w:tr>
      <w:tr w:rsidR="0043718D" w14:paraId="497C7014" w14:textId="77777777">
        <w:trPr>
          <w:trHeight w:val="340"/>
        </w:trPr>
        <w:tc>
          <w:tcPr>
            <w:tcW w:w="8220" w:type="dxa"/>
            <w:tcBorders>
              <w:top w:val="single" w:sz="4" w:space="0" w:color="000000"/>
              <w:left w:val="nil"/>
              <w:bottom w:val="single" w:sz="12" w:space="0" w:color="000000"/>
              <w:right w:val="nil"/>
            </w:tcBorders>
            <w:shd w:val="clear" w:color="auto" w:fill="auto"/>
            <w:vAlign w:val="center"/>
          </w:tcPr>
          <w:p w14:paraId="00000100" w14:textId="77777777" w:rsidR="0043718D" w:rsidRPr="00614E65" w:rsidRDefault="00326D49">
            <w:pPr>
              <w:spacing w:after="0" w:line="240" w:lineRule="auto"/>
              <w:rPr>
                <w:color w:val="000000"/>
                <w:sz w:val="24"/>
                <w:szCs w:val="24"/>
              </w:rPr>
            </w:pPr>
            <w:r w:rsidRPr="00614E65">
              <w:rPr>
                <w:color w:val="000000"/>
                <w:sz w:val="24"/>
                <w:szCs w:val="24"/>
              </w:rPr>
              <w:t>Počet závislých dětí celkem</w:t>
            </w:r>
          </w:p>
        </w:tc>
        <w:tc>
          <w:tcPr>
            <w:tcW w:w="1060" w:type="dxa"/>
            <w:tcBorders>
              <w:top w:val="single" w:sz="4" w:space="0" w:color="000000"/>
              <w:left w:val="nil"/>
              <w:bottom w:val="single" w:sz="12" w:space="0" w:color="000000"/>
              <w:right w:val="nil"/>
            </w:tcBorders>
            <w:shd w:val="clear" w:color="auto" w:fill="auto"/>
            <w:vAlign w:val="center"/>
          </w:tcPr>
          <w:p w14:paraId="00000101" w14:textId="77777777" w:rsidR="0043718D" w:rsidRPr="00614E65" w:rsidRDefault="00326D49">
            <w:pPr>
              <w:spacing w:after="0" w:line="240" w:lineRule="auto"/>
              <w:jc w:val="right"/>
              <w:rPr>
                <w:color w:val="000000"/>
                <w:sz w:val="24"/>
                <w:szCs w:val="24"/>
              </w:rPr>
            </w:pPr>
            <w:r w:rsidRPr="00614E65">
              <w:rPr>
                <w:color w:val="000000"/>
                <w:sz w:val="24"/>
                <w:szCs w:val="24"/>
              </w:rPr>
              <w:t>2 257</w:t>
            </w:r>
          </w:p>
        </w:tc>
      </w:tr>
      <w:tr w:rsidR="0043718D" w14:paraId="45E484C2" w14:textId="77777777">
        <w:trPr>
          <w:trHeight w:val="340"/>
        </w:trPr>
        <w:tc>
          <w:tcPr>
            <w:tcW w:w="8220" w:type="dxa"/>
            <w:tcBorders>
              <w:top w:val="single" w:sz="4" w:space="0" w:color="000000"/>
              <w:left w:val="nil"/>
              <w:bottom w:val="single" w:sz="12" w:space="0" w:color="000000"/>
              <w:right w:val="nil"/>
            </w:tcBorders>
            <w:shd w:val="clear" w:color="auto" w:fill="auto"/>
            <w:vAlign w:val="center"/>
          </w:tcPr>
          <w:p w14:paraId="00000102" w14:textId="77777777" w:rsidR="0043718D" w:rsidRPr="00614E65" w:rsidRDefault="00326D49">
            <w:pPr>
              <w:spacing w:after="0" w:line="240" w:lineRule="auto"/>
              <w:rPr>
                <w:color w:val="000000"/>
                <w:sz w:val="24"/>
                <w:szCs w:val="24"/>
              </w:rPr>
            </w:pPr>
            <w:r w:rsidRPr="00614E65">
              <w:rPr>
                <w:color w:val="000000"/>
                <w:sz w:val="24"/>
                <w:szCs w:val="24"/>
              </w:rPr>
              <w:t>Průměrný počet závislých dětí v domácnosti</w:t>
            </w:r>
          </w:p>
        </w:tc>
        <w:tc>
          <w:tcPr>
            <w:tcW w:w="1060" w:type="dxa"/>
            <w:tcBorders>
              <w:top w:val="single" w:sz="4" w:space="0" w:color="000000"/>
              <w:left w:val="nil"/>
              <w:bottom w:val="single" w:sz="12" w:space="0" w:color="000000"/>
              <w:right w:val="nil"/>
            </w:tcBorders>
            <w:shd w:val="clear" w:color="auto" w:fill="auto"/>
            <w:vAlign w:val="center"/>
          </w:tcPr>
          <w:p w14:paraId="00000103" w14:textId="77777777" w:rsidR="0043718D" w:rsidRPr="00614E65" w:rsidRDefault="00326D49">
            <w:pPr>
              <w:spacing w:after="0" w:line="240" w:lineRule="auto"/>
              <w:jc w:val="right"/>
              <w:rPr>
                <w:color w:val="000000"/>
                <w:sz w:val="24"/>
                <w:szCs w:val="24"/>
              </w:rPr>
            </w:pPr>
            <w:r w:rsidRPr="00614E65">
              <w:rPr>
                <w:color w:val="000000"/>
                <w:sz w:val="24"/>
                <w:szCs w:val="24"/>
              </w:rPr>
              <w:t>0,9</w:t>
            </w:r>
          </w:p>
        </w:tc>
      </w:tr>
    </w:tbl>
    <w:p w14:paraId="00000104" w14:textId="7F5AA3A8" w:rsidR="0043718D" w:rsidRDefault="00326D49">
      <w:pPr>
        <w:spacing w:after="0" w:line="240" w:lineRule="auto"/>
        <w:rPr>
          <w:sz w:val="18"/>
          <w:szCs w:val="18"/>
        </w:rPr>
      </w:pPr>
      <w:r>
        <w:rPr>
          <w:sz w:val="18"/>
          <w:szCs w:val="18"/>
        </w:rPr>
        <w:t>Zdroj: SLDB 2021</w:t>
      </w:r>
    </w:p>
    <w:p w14:paraId="53457265" w14:textId="77777777" w:rsidR="002445EB" w:rsidRDefault="002445EB">
      <w:pPr>
        <w:spacing w:after="0" w:line="240" w:lineRule="auto"/>
        <w:rPr>
          <w:sz w:val="18"/>
          <w:szCs w:val="18"/>
        </w:rPr>
      </w:pPr>
    </w:p>
    <w:p w14:paraId="4872E490" w14:textId="5F346706" w:rsidR="002445EB" w:rsidRDefault="00326D49" w:rsidP="002445EB">
      <w:pPr>
        <w:jc w:val="both"/>
        <w:rPr>
          <w:sz w:val="24"/>
          <w:szCs w:val="24"/>
        </w:rPr>
      </w:pPr>
      <w:bookmarkStart w:id="27" w:name="_heading=h.35nkun2" w:colFirst="0" w:colLast="0"/>
      <w:bookmarkEnd w:id="27"/>
      <w:r w:rsidRPr="00614E65">
        <w:rPr>
          <w:sz w:val="24"/>
          <w:szCs w:val="24"/>
        </w:rPr>
        <w:t>Ve většině hospodařících domácností tvořených neúplnou rodinou byla osobou v čele matka. Takových domácností bylo při SLDB 2021 zachyceno celkem 2 181. Největší podíl připadal na neúplné rodiny osamělých</w:t>
      </w:r>
      <w:r w:rsidR="00CF6485">
        <w:rPr>
          <w:sz w:val="24"/>
          <w:szCs w:val="24"/>
        </w:rPr>
        <w:t xml:space="preserve"> matek s 1 závislým dítětem (38 </w:t>
      </w:r>
      <w:r w:rsidRPr="00614E65">
        <w:rPr>
          <w:sz w:val="24"/>
          <w:szCs w:val="24"/>
        </w:rPr>
        <w:t>%, 829) a na neúplné rodiny osamělých matek bez závislých dětí (37</w:t>
      </w:r>
      <w:r w:rsidR="00CF6485">
        <w:rPr>
          <w:sz w:val="24"/>
          <w:szCs w:val="24"/>
        </w:rPr>
        <w:t> </w:t>
      </w:r>
      <w:r w:rsidRPr="00614E65">
        <w:rPr>
          <w:sz w:val="24"/>
          <w:szCs w:val="24"/>
        </w:rPr>
        <w:t>%, 809). Neúplné rodiny osamělých matek se 2</w:t>
      </w:r>
      <w:r w:rsidR="00614E65">
        <w:rPr>
          <w:sz w:val="24"/>
          <w:szCs w:val="24"/>
        </w:rPr>
        <w:t> </w:t>
      </w:r>
      <w:r w:rsidRPr="00614E65">
        <w:rPr>
          <w:sz w:val="24"/>
          <w:szCs w:val="24"/>
        </w:rPr>
        <w:t>závislými dětmi tvořily 21</w:t>
      </w:r>
      <w:r w:rsidR="00CF6485">
        <w:rPr>
          <w:sz w:val="24"/>
          <w:szCs w:val="24"/>
        </w:rPr>
        <w:t> </w:t>
      </w:r>
      <w:r w:rsidRPr="00614E65">
        <w:rPr>
          <w:sz w:val="24"/>
          <w:szCs w:val="24"/>
        </w:rPr>
        <w:t>% (453) a neúplné rodiny osamělých matek se 3 a více závislými dětmi 4</w:t>
      </w:r>
      <w:r w:rsidR="00CF6485">
        <w:rPr>
          <w:sz w:val="24"/>
          <w:szCs w:val="24"/>
        </w:rPr>
        <w:t> </w:t>
      </w:r>
      <w:r w:rsidRPr="00614E65">
        <w:rPr>
          <w:sz w:val="24"/>
          <w:szCs w:val="24"/>
        </w:rPr>
        <w:t>% (90). Celkový počet závislých dětí v těchto domácnostech činil 2</w:t>
      </w:r>
      <w:r w:rsidR="002445EB">
        <w:rPr>
          <w:sz w:val="24"/>
          <w:szCs w:val="24"/>
        </w:rPr>
        <w:t> </w:t>
      </w:r>
      <w:r w:rsidRPr="00614E65">
        <w:rPr>
          <w:sz w:val="24"/>
          <w:szCs w:val="24"/>
        </w:rPr>
        <w:t>031.</w:t>
      </w:r>
    </w:p>
    <w:p w14:paraId="7A6979E2" w14:textId="77777777" w:rsidR="002445EB" w:rsidRPr="002C38AD" w:rsidRDefault="002445EB" w:rsidP="002445EB">
      <w:pPr>
        <w:jc w:val="both"/>
        <w:rPr>
          <w:sz w:val="16"/>
          <w:szCs w:val="16"/>
        </w:rPr>
      </w:pPr>
    </w:p>
    <w:p w14:paraId="00000108" w14:textId="55376036" w:rsidR="0043718D" w:rsidRPr="00572D46" w:rsidRDefault="00326D49" w:rsidP="00572D46">
      <w:pPr>
        <w:pStyle w:val="Titulek"/>
        <w:spacing w:after="0"/>
      </w:pPr>
      <w:bookmarkStart w:id="28" w:name="_Toc170803355"/>
      <w:r w:rsidRPr="00572D46">
        <w:t>Tabulka 5 Hospodařící domácnosti tvořené jednou neúplnou rodinou (osamělá matka) v Jihlavě dělené dle počtu závislých dětí</w:t>
      </w:r>
      <w:bookmarkEnd w:id="28"/>
    </w:p>
    <w:tbl>
      <w:tblPr>
        <w:tblW w:w="9263" w:type="dxa"/>
        <w:tblLayout w:type="fixed"/>
        <w:tblCellMar>
          <w:left w:w="70" w:type="dxa"/>
          <w:right w:w="70" w:type="dxa"/>
        </w:tblCellMar>
        <w:tblLook w:val="0400" w:firstRow="0" w:lastRow="0" w:firstColumn="0" w:lastColumn="0" w:noHBand="0" w:noVBand="1"/>
      </w:tblPr>
      <w:tblGrid>
        <w:gridCol w:w="8382"/>
        <w:gridCol w:w="881"/>
      </w:tblGrid>
      <w:tr w:rsidR="0043718D" w14:paraId="6AC5E9FB" w14:textId="77777777">
        <w:trPr>
          <w:trHeight w:val="340"/>
        </w:trPr>
        <w:tc>
          <w:tcPr>
            <w:tcW w:w="8382" w:type="dxa"/>
            <w:tcBorders>
              <w:top w:val="single" w:sz="12" w:space="0" w:color="000000"/>
              <w:left w:val="nil"/>
              <w:bottom w:val="single" w:sz="4" w:space="0" w:color="000000"/>
              <w:right w:val="nil"/>
            </w:tcBorders>
            <w:shd w:val="clear" w:color="auto" w:fill="auto"/>
            <w:vAlign w:val="center"/>
          </w:tcPr>
          <w:p w14:paraId="00000109" w14:textId="77777777" w:rsidR="0043718D" w:rsidRPr="00614E65" w:rsidRDefault="00326D49">
            <w:pPr>
              <w:spacing w:after="0" w:line="240" w:lineRule="auto"/>
              <w:rPr>
                <w:color w:val="000000"/>
                <w:sz w:val="24"/>
                <w:szCs w:val="24"/>
              </w:rPr>
            </w:pPr>
            <w:r w:rsidRPr="00614E65">
              <w:rPr>
                <w:color w:val="000000"/>
                <w:sz w:val="24"/>
                <w:szCs w:val="24"/>
              </w:rPr>
              <w:t>Hospodařící domácnosti tvořené 1 neúplnou rodinou (osamělá matka) celkem</w:t>
            </w:r>
          </w:p>
        </w:tc>
        <w:tc>
          <w:tcPr>
            <w:tcW w:w="881" w:type="dxa"/>
            <w:tcBorders>
              <w:top w:val="single" w:sz="12" w:space="0" w:color="000000"/>
              <w:left w:val="nil"/>
              <w:bottom w:val="single" w:sz="4" w:space="0" w:color="000000"/>
              <w:right w:val="nil"/>
            </w:tcBorders>
            <w:shd w:val="clear" w:color="auto" w:fill="auto"/>
            <w:vAlign w:val="center"/>
          </w:tcPr>
          <w:p w14:paraId="0000010A" w14:textId="77777777" w:rsidR="0043718D" w:rsidRPr="00614E65" w:rsidRDefault="00326D49">
            <w:pPr>
              <w:spacing w:after="0" w:line="240" w:lineRule="auto"/>
              <w:jc w:val="right"/>
              <w:rPr>
                <w:color w:val="000000"/>
                <w:sz w:val="24"/>
                <w:szCs w:val="24"/>
              </w:rPr>
            </w:pPr>
            <w:r w:rsidRPr="00614E65">
              <w:rPr>
                <w:color w:val="000000"/>
                <w:sz w:val="24"/>
                <w:szCs w:val="24"/>
              </w:rPr>
              <w:t>2 181</w:t>
            </w:r>
          </w:p>
        </w:tc>
      </w:tr>
      <w:tr w:rsidR="0043718D" w14:paraId="45AE246A" w14:textId="77777777">
        <w:trPr>
          <w:trHeight w:val="340"/>
        </w:trPr>
        <w:tc>
          <w:tcPr>
            <w:tcW w:w="8382" w:type="dxa"/>
            <w:tcBorders>
              <w:top w:val="nil"/>
              <w:left w:val="nil"/>
              <w:bottom w:val="single" w:sz="4" w:space="0" w:color="000000"/>
              <w:right w:val="nil"/>
            </w:tcBorders>
            <w:shd w:val="clear" w:color="auto" w:fill="auto"/>
            <w:vAlign w:val="center"/>
          </w:tcPr>
          <w:p w14:paraId="0000010B" w14:textId="77777777" w:rsidR="0043718D" w:rsidRPr="00614E65" w:rsidRDefault="00326D49">
            <w:pPr>
              <w:spacing w:after="0" w:line="240" w:lineRule="auto"/>
              <w:ind w:left="639"/>
              <w:rPr>
                <w:color w:val="000000"/>
                <w:sz w:val="24"/>
                <w:szCs w:val="24"/>
              </w:rPr>
            </w:pPr>
            <w:r w:rsidRPr="00614E65">
              <w:rPr>
                <w:color w:val="000000"/>
                <w:sz w:val="24"/>
                <w:szCs w:val="24"/>
              </w:rPr>
              <w:t>z toho s 0 závislými děti</w:t>
            </w:r>
          </w:p>
        </w:tc>
        <w:tc>
          <w:tcPr>
            <w:tcW w:w="881" w:type="dxa"/>
            <w:tcBorders>
              <w:top w:val="nil"/>
              <w:left w:val="nil"/>
              <w:bottom w:val="single" w:sz="4" w:space="0" w:color="000000"/>
              <w:right w:val="nil"/>
            </w:tcBorders>
            <w:shd w:val="clear" w:color="auto" w:fill="auto"/>
            <w:vAlign w:val="center"/>
          </w:tcPr>
          <w:p w14:paraId="0000010C" w14:textId="77777777" w:rsidR="0043718D" w:rsidRPr="00614E65" w:rsidRDefault="00326D49">
            <w:pPr>
              <w:spacing w:after="0" w:line="240" w:lineRule="auto"/>
              <w:jc w:val="right"/>
              <w:rPr>
                <w:color w:val="000000"/>
                <w:sz w:val="24"/>
                <w:szCs w:val="24"/>
              </w:rPr>
            </w:pPr>
            <w:r w:rsidRPr="00614E65">
              <w:rPr>
                <w:color w:val="000000"/>
                <w:sz w:val="24"/>
                <w:szCs w:val="24"/>
              </w:rPr>
              <w:t>809</w:t>
            </w:r>
          </w:p>
        </w:tc>
      </w:tr>
      <w:tr w:rsidR="0043718D" w14:paraId="44B7D571" w14:textId="77777777">
        <w:trPr>
          <w:trHeight w:val="340"/>
        </w:trPr>
        <w:tc>
          <w:tcPr>
            <w:tcW w:w="8382" w:type="dxa"/>
            <w:tcBorders>
              <w:top w:val="nil"/>
              <w:left w:val="nil"/>
              <w:bottom w:val="single" w:sz="4" w:space="0" w:color="000000"/>
              <w:right w:val="nil"/>
            </w:tcBorders>
            <w:shd w:val="clear" w:color="auto" w:fill="auto"/>
            <w:vAlign w:val="center"/>
          </w:tcPr>
          <w:p w14:paraId="0000010D" w14:textId="77777777" w:rsidR="0043718D" w:rsidRPr="00614E65" w:rsidRDefault="00326D49">
            <w:pPr>
              <w:spacing w:after="0" w:line="240" w:lineRule="auto"/>
              <w:ind w:left="639"/>
              <w:rPr>
                <w:color w:val="000000"/>
                <w:sz w:val="24"/>
                <w:szCs w:val="24"/>
              </w:rPr>
            </w:pPr>
            <w:r w:rsidRPr="00614E65">
              <w:rPr>
                <w:color w:val="000000"/>
                <w:sz w:val="24"/>
                <w:szCs w:val="24"/>
              </w:rPr>
              <w:t>z toho s 1 závislým dítětem</w:t>
            </w:r>
          </w:p>
        </w:tc>
        <w:tc>
          <w:tcPr>
            <w:tcW w:w="881" w:type="dxa"/>
            <w:tcBorders>
              <w:top w:val="nil"/>
              <w:left w:val="nil"/>
              <w:bottom w:val="single" w:sz="4" w:space="0" w:color="000000"/>
              <w:right w:val="nil"/>
            </w:tcBorders>
            <w:shd w:val="clear" w:color="auto" w:fill="auto"/>
            <w:vAlign w:val="center"/>
          </w:tcPr>
          <w:p w14:paraId="0000010E" w14:textId="77777777" w:rsidR="0043718D" w:rsidRPr="00614E65" w:rsidRDefault="00326D49">
            <w:pPr>
              <w:spacing w:after="0" w:line="240" w:lineRule="auto"/>
              <w:jc w:val="right"/>
              <w:rPr>
                <w:color w:val="000000"/>
                <w:sz w:val="24"/>
                <w:szCs w:val="24"/>
              </w:rPr>
            </w:pPr>
            <w:r w:rsidRPr="00614E65">
              <w:rPr>
                <w:color w:val="000000"/>
                <w:sz w:val="24"/>
                <w:szCs w:val="24"/>
              </w:rPr>
              <w:t>829</w:t>
            </w:r>
          </w:p>
        </w:tc>
      </w:tr>
      <w:tr w:rsidR="0043718D" w14:paraId="5B842F35" w14:textId="77777777">
        <w:trPr>
          <w:trHeight w:val="340"/>
        </w:trPr>
        <w:tc>
          <w:tcPr>
            <w:tcW w:w="8382" w:type="dxa"/>
            <w:tcBorders>
              <w:top w:val="nil"/>
              <w:left w:val="nil"/>
              <w:bottom w:val="single" w:sz="4" w:space="0" w:color="000000"/>
              <w:right w:val="nil"/>
            </w:tcBorders>
            <w:shd w:val="clear" w:color="auto" w:fill="auto"/>
            <w:vAlign w:val="center"/>
          </w:tcPr>
          <w:p w14:paraId="0000010F" w14:textId="3B94EC97" w:rsidR="0043718D" w:rsidRPr="00614E65" w:rsidRDefault="00CF6485" w:rsidP="00CF6485">
            <w:pPr>
              <w:spacing w:after="0" w:line="240" w:lineRule="auto"/>
              <w:ind w:left="639"/>
              <w:rPr>
                <w:color w:val="000000"/>
                <w:sz w:val="24"/>
                <w:szCs w:val="24"/>
              </w:rPr>
            </w:pPr>
            <w:r>
              <w:rPr>
                <w:color w:val="000000"/>
                <w:sz w:val="24"/>
                <w:szCs w:val="24"/>
              </w:rPr>
              <w:t>z toho s 2 závislými dětmi</w:t>
            </w:r>
          </w:p>
        </w:tc>
        <w:tc>
          <w:tcPr>
            <w:tcW w:w="881" w:type="dxa"/>
            <w:tcBorders>
              <w:top w:val="nil"/>
              <w:left w:val="nil"/>
              <w:bottom w:val="single" w:sz="4" w:space="0" w:color="000000"/>
              <w:right w:val="nil"/>
            </w:tcBorders>
            <w:shd w:val="clear" w:color="auto" w:fill="auto"/>
            <w:vAlign w:val="center"/>
          </w:tcPr>
          <w:p w14:paraId="00000110" w14:textId="77777777" w:rsidR="0043718D" w:rsidRPr="00614E65" w:rsidRDefault="00326D49">
            <w:pPr>
              <w:spacing w:after="0" w:line="240" w:lineRule="auto"/>
              <w:jc w:val="right"/>
              <w:rPr>
                <w:color w:val="000000"/>
                <w:sz w:val="24"/>
                <w:szCs w:val="24"/>
              </w:rPr>
            </w:pPr>
            <w:r w:rsidRPr="00614E65">
              <w:rPr>
                <w:color w:val="000000"/>
                <w:sz w:val="24"/>
                <w:szCs w:val="24"/>
              </w:rPr>
              <w:t>453</w:t>
            </w:r>
          </w:p>
        </w:tc>
      </w:tr>
      <w:tr w:rsidR="0043718D" w14:paraId="7913F851" w14:textId="77777777">
        <w:trPr>
          <w:trHeight w:val="340"/>
        </w:trPr>
        <w:tc>
          <w:tcPr>
            <w:tcW w:w="8382" w:type="dxa"/>
            <w:tcBorders>
              <w:top w:val="nil"/>
              <w:left w:val="nil"/>
              <w:bottom w:val="single" w:sz="12" w:space="0" w:color="000000"/>
              <w:right w:val="nil"/>
            </w:tcBorders>
            <w:shd w:val="clear" w:color="auto" w:fill="auto"/>
            <w:vAlign w:val="center"/>
          </w:tcPr>
          <w:p w14:paraId="00000111" w14:textId="77777777" w:rsidR="0043718D" w:rsidRPr="00614E65" w:rsidRDefault="00326D49">
            <w:pPr>
              <w:spacing w:after="0" w:line="240" w:lineRule="auto"/>
              <w:ind w:left="639"/>
              <w:rPr>
                <w:color w:val="000000"/>
                <w:sz w:val="24"/>
                <w:szCs w:val="24"/>
              </w:rPr>
            </w:pPr>
            <w:r w:rsidRPr="00614E65">
              <w:rPr>
                <w:color w:val="000000"/>
                <w:sz w:val="24"/>
                <w:szCs w:val="24"/>
              </w:rPr>
              <w:t>z toho s 3 a více závislými dětmi</w:t>
            </w:r>
          </w:p>
        </w:tc>
        <w:tc>
          <w:tcPr>
            <w:tcW w:w="881" w:type="dxa"/>
            <w:tcBorders>
              <w:top w:val="nil"/>
              <w:left w:val="nil"/>
              <w:bottom w:val="single" w:sz="12" w:space="0" w:color="000000"/>
              <w:right w:val="nil"/>
            </w:tcBorders>
            <w:shd w:val="clear" w:color="auto" w:fill="auto"/>
            <w:vAlign w:val="center"/>
          </w:tcPr>
          <w:p w14:paraId="00000112" w14:textId="77777777" w:rsidR="0043718D" w:rsidRPr="00614E65" w:rsidRDefault="00326D49">
            <w:pPr>
              <w:spacing w:after="0" w:line="240" w:lineRule="auto"/>
              <w:jc w:val="right"/>
              <w:rPr>
                <w:color w:val="000000"/>
                <w:sz w:val="24"/>
                <w:szCs w:val="24"/>
              </w:rPr>
            </w:pPr>
            <w:r w:rsidRPr="00614E65">
              <w:rPr>
                <w:color w:val="000000"/>
                <w:sz w:val="24"/>
                <w:szCs w:val="24"/>
              </w:rPr>
              <w:t>90</w:t>
            </w:r>
          </w:p>
        </w:tc>
      </w:tr>
      <w:tr w:rsidR="0043718D" w14:paraId="0E2A2321" w14:textId="77777777">
        <w:trPr>
          <w:trHeight w:val="340"/>
        </w:trPr>
        <w:tc>
          <w:tcPr>
            <w:tcW w:w="8382" w:type="dxa"/>
            <w:tcBorders>
              <w:top w:val="single" w:sz="4" w:space="0" w:color="000000"/>
              <w:left w:val="nil"/>
              <w:bottom w:val="single" w:sz="12" w:space="0" w:color="000000"/>
              <w:right w:val="nil"/>
            </w:tcBorders>
            <w:shd w:val="clear" w:color="auto" w:fill="auto"/>
            <w:vAlign w:val="center"/>
          </w:tcPr>
          <w:p w14:paraId="00000113" w14:textId="77777777" w:rsidR="0043718D" w:rsidRPr="00614E65" w:rsidRDefault="00326D49">
            <w:pPr>
              <w:spacing w:after="0" w:line="240" w:lineRule="auto"/>
              <w:rPr>
                <w:color w:val="000000"/>
                <w:sz w:val="24"/>
                <w:szCs w:val="24"/>
              </w:rPr>
            </w:pPr>
            <w:r w:rsidRPr="00614E65">
              <w:rPr>
                <w:color w:val="000000"/>
                <w:sz w:val="24"/>
                <w:szCs w:val="24"/>
              </w:rPr>
              <w:t>Počet závislých dětí celkem</w:t>
            </w:r>
          </w:p>
        </w:tc>
        <w:tc>
          <w:tcPr>
            <w:tcW w:w="881" w:type="dxa"/>
            <w:tcBorders>
              <w:top w:val="single" w:sz="4" w:space="0" w:color="000000"/>
              <w:left w:val="nil"/>
              <w:bottom w:val="single" w:sz="12" w:space="0" w:color="000000"/>
              <w:right w:val="nil"/>
            </w:tcBorders>
            <w:shd w:val="clear" w:color="auto" w:fill="auto"/>
            <w:vAlign w:val="center"/>
          </w:tcPr>
          <w:p w14:paraId="00000114" w14:textId="77777777" w:rsidR="0043718D" w:rsidRPr="00614E65" w:rsidRDefault="00326D49">
            <w:pPr>
              <w:spacing w:after="0" w:line="240" w:lineRule="auto"/>
              <w:jc w:val="right"/>
              <w:rPr>
                <w:color w:val="000000"/>
                <w:sz w:val="24"/>
                <w:szCs w:val="24"/>
              </w:rPr>
            </w:pPr>
            <w:r w:rsidRPr="00614E65">
              <w:rPr>
                <w:color w:val="000000"/>
                <w:sz w:val="24"/>
                <w:szCs w:val="24"/>
              </w:rPr>
              <w:t>2 031</w:t>
            </w:r>
          </w:p>
        </w:tc>
      </w:tr>
      <w:tr w:rsidR="0043718D" w14:paraId="01926B74" w14:textId="77777777">
        <w:trPr>
          <w:trHeight w:val="340"/>
        </w:trPr>
        <w:tc>
          <w:tcPr>
            <w:tcW w:w="8382" w:type="dxa"/>
            <w:tcBorders>
              <w:top w:val="single" w:sz="4" w:space="0" w:color="000000"/>
              <w:left w:val="nil"/>
              <w:bottom w:val="single" w:sz="12" w:space="0" w:color="000000"/>
              <w:right w:val="nil"/>
            </w:tcBorders>
            <w:shd w:val="clear" w:color="auto" w:fill="auto"/>
            <w:vAlign w:val="center"/>
          </w:tcPr>
          <w:p w14:paraId="00000115" w14:textId="77777777" w:rsidR="0043718D" w:rsidRPr="00614E65" w:rsidRDefault="00326D49">
            <w:pPr>
              <w:spacing w:after="0" w:line="240" w:lineRule="auto"/>
              <w:rPr>
                <w:color w:val="000000"/>
                <w:sz w:val="24"/>
                <w:szCs w:val="24"/>
              </w:rPr>
            </w:pPr>
            <w:r w:rsidRPr="00614E65">
              <w:rPr>
                <w:color w:val="000000"/>
                <w:sz w:val="24"/>
                <w:szCs w:val="24"/>
              </w:rPr>
              <w:t>Průměrný počet závislých dětí v domácnosti</w:t>
            </w:r>
          </w:p>
        </w:tc>
        <w:tc>
          <w:tcPr>
            <w:tcW w:w="881" w:type="dxa"/>
            <w:tcBorders>
              <w:top w:val="single" w:sz="4" w:space="0" w:color="000000"/>
              <w:left w:val="nil"/>
              <w:bottom w:val="single" w:sz="12" w:space="0" w:color="000000"/>
              <w:right w:val="nil"/>
            </w:tcBorders>
            <w:shd w:val="clear" w:color="auto" w:fill="auto"/>
            <w:vAlign w:val="center"/>
          </w:tcPr>
          <w:p w14:paraId="00000116" w14:textId="77777777" w:rsidR="0043718D" w:rsidRPr="00614E65" w:rsidRDefault="00326D49">
            <w:pPr>
              <w:spacing w:after="0" w:line="240" w:lineRule="auto"/>
              <w:jc w:val="right"/>
              <w:rPr>
                <w:color w:val="000000"/>
                <w:sz w:val="24"/>
                <w:szCs w:val="24"/>
              </w:rPr>
            </w:pPr>
            <w:r w:rsidRPr="00614E65">
              <w:rPr>
                <w:color w:val="000000"/>
                <w:sz w:val="24"/>
                <w:szCs w:val="24"/>
              </w:rPr>
              <w:t>0,93</w:t>
            </w:r>
          </w:p>
        </w:tc>
      </w:tr>
    </w:tbl>
    <w:p w14:paraId="00000117" w14:textId="77777777" w:rsidR="0043718D" w:rsidRDefault="00326D49">
      <w:pPr>
        <w:spacing w:after="0" w:line="240" w:lineRule="auto"/>
        <w:rPr>
          <w:sz w:val="18"/>
          <w:szCs w:val="18"/>
        </w:rPr>
      </w:pPr>
      <w:r>
        <w:rPr>
          <w:sz w:val="18"/>
          <w:szCs w:val="18"/>
        </w:rPr>
        <w:t>Zdroj: SLDB 2021</w:t>
      </w:r>
    </w:p>
    <w:p w14:paraId="00000118" w14:textId="77777777" w:rsidR="0043718D" w:rsidRPr="00720988" w:rsidRDefault="0043718D">
      <w:pPr>
        <w:rPr>
          <w:sz w:val="16"/>
          <w:szCs w:val="16"/>
        </w:rPr>
      </w:pPr>
    </w:p>
    <w:p w14:paraId="00000119" w14:textId="175AA8A3" w:rsidR="0043718D" w:rsidRDefault="00326D49" w:rsidP="00614E65">
      <w:pPr>
        <w:jc w:val="both"/>
        <w:rPr>
          <w:sz w:val="24"/>
          <w:szCs w:val="24"/>
        </w:rPr>
      </w:pPr>
      <w:r w:rsidRPr="00614E65">
        <w:rPr>
          <w:sz w:val="24"/>
          <w:szCs w:val="24"/>
        </w:rPr>
        <w:t>Ve zbývajících hospodařících domácnostech tvořených neúplnou rodinou byl osobou v čele otec. Takových domácností bylo při SLDB 2021 zachyceno celkem 327. Největší podíl připadal na neúplné rodiny osamělých otců bez závislých dětí (50 %, 164). Následovaly neúplné rodiny osamělých otců s 1 závislým dítětem (32 %, 106). Neúplné rodiny osamělých otců se 2</w:t>
      </w:r>
      <w:r w:rsidR="00614E65">
        <w:rPr>
          <w:sz w:val="24"/>
          <w:szCs w:val="24"/>
        </w:rPr>
        <w:t> </w:t>
      </w:r>
      <w:r w:rsidRPr="00614E65">
        <w:rPr>
          <w:sz w:val="24"/>
          <w:szCs w:val="24"/>
        </w:rPr>
        <w:t>závislými dětmi tvořily 16 % (51) a neúplné rodiny osamělých otců se 3 a více závislými dětmi 2 % (6). Celkový počet závislých dětí v těchto domácnostech činil 226.</w:t>
      </w:r>
    </w:p>
    <w:p w14:paraId="0C044551" w14:textId="77777777" w:rsidR="008F1DF0" w:rsidRPr="00720988" w:rsidRDefault="008F1DF0" w:rsidP="00614E65">
      <w:pPr>
        <w:jc w:val="both"/>
        <w:rPr>
          <w:sz w:val="16"/>
          <w:szCs w:val="16"/>
        </w:rPr>
      </w:pPr>
    </w:p>
    <w:p w14:paraId="0000011A" w14:textId="77777777" w:rsidR="0043718D" w:rsidRDefault="00326D49" w:rsidP="00572D46">
      <w:pPr>
        <w:pStyle w:val="Titulek"/>
        <w:spacing w:after="0"/>
      </w:pPr>
      <w:bookmarkStart w:id="29" w:name="_heading=h.1ksv4uv" w:colFirst="0" w:colLast="0"/>
      <w:bookmarkStart w:id="30" w:name="_Toc170803356"/>
      <w:bookmarkEnd w:id="29"/>
      <w:r>
        <w:t>Tabulka 6 Hospodařící domácnosti tvořené jednou neúplnou rodinou (osamělý otec) v Jihlavě dělené dle počtu závislých dětí</w:t>
      </w:r>
      <w:bookmarkEnd w:id="30"/>
    </w:p>
    <w:tbl>
      <w:tblPr>
        <w:tblW w:w="9249" w:type="dxa"/>
        <w:tblLayout w:type="fixed"/>
        <w:tblCellMar>
          <w:left w:w="70" w:type="dxa"/>
          <w:right w:w="70" w:type="dxa"/>
        </w:tblCellMar>
        <w:tblLook w:val="0400" w:firstRow="0" w:lastRow="0" w:firstColumn="0" w:lastColumn="0" w:noHBand="0" w:noVBand="1"/>
      </w:tblPr>
      <w:tblGrid>
        <w:gridCol w:w="8192"/>
        <w:gridCol w:w="1057"/>
      </w:tblGrid>
      <w:tr w:rsidR="0043718D" w:rsidRPr="00614E65" w14:paraId="6930F909" w14:textId="77777777">
        <w:trPr>
          <w:trHeight w:val="340"/>
        </w:trPr>
        <w:tc>
          <w:tcPr>
            <w:tcW w:w="8192" w:type="dxa"/>
            <w:tcBorders>
              <w:top w:val="single" w:sz="12" w:space="0" w:color="000000"/>
              <w:left w:val="nil"/>
              <w:bottom w:val="single" w:sz="4" w:space="0" w:color="000000"/>
              <w:right w:val="nil"/>
            </w:tcBorders>
            <w:shd w:val="clear" w:color="auto" w:fill="auto"/>
            <w:vAlign w:val="center"/>
          </w:tcPr>
          <w:p w14:paraId="0000011B" w14:textId="77777777" w:rsidR="0043718D" w:rsidRPr="00614E65" w:rsidRDefault="00326D49">
            <w:pPr>
              <w:spacing w:after="0" w:line="240" w:lineRule="auto"/>
              <w:rPr>
                <w:color w:val="000000"/>
                <w:sz w:val="24"/>
                <w:szCs w:val="24"/>
              </w:rPr>
            </w:pPr>
            <w:r w:rsidRPr="00614E65">
              <w:rPr>
                <w:color w:val="000000"/>
                <w:sz w:val="24"/>
                <w:szCs w:val="24"/>
              </w:rPr>
              <w:t>Hospodařící domácnosti tvořené 1 neúplnou rodinou (osamělý otec) celkem</w:t>
            </w:r>
          </w:p>
        </w:tc>
        <w:tc>
          <w:tcPr>
            <w:tcW w:w="1057" w:type="dxa"/>
            <w:tcBorders>
              <w:top w:val="single" w:sz="12" w:space="0" w:color="000000"/>
              <w:left w:val="nil"/>
              <w:bottom w:val="single" w:sz="4" w:space="0" w:color="000000"/>
              <w:right w:val="nil"/>
            </w:tcBorders>
            <w:shd w:val="clear" w:color="auto" w:fill="auto"/>
            <w:vAlign w:val="center"/>
          </w:tcPr>
          <w:p w14:paraId="0000011C" w14:textId="77777777" w:rsidR="0043718D" w:rsidRPr="00614E65" w:rsidRDefault="00326D49">
            <w:pPr>
              <w:spacing w:after="0" w:line="240" w:lineRule="auto"/>
              <w:jc w:val="right"/>
              <w:rPr>
                <w:color w:val="000000"/>
                <w:sz w:val="24"/>
                <w:szCs w:val="24"/>
              </w:rPr>
            </w:pPr>
            <w:r w:rsidRPr="00614E65">
              <w:rPr>
                <w:color w:val="000000"/>
                <w:sz w:val="24"/>
                <w:szCs w:val="24"/>
              </w:rPr>
              <w:t>327</w:t>
            </w:r>
          </w:p>
        </w:tc>
      </w:tr>
      <w:tr w:rsidR="0043718D" w:rsidRPr="00614E65" w14:paraId="16CEBB72" w14:textId="77777777">
        <w:trPr>
          <w:trHeight w:val="340"/>
        </w:trPr>
        <w:tc>
          <w:tcPr>
            <w:tcW w:w="8192" w:type="dxa"/>
            <w:tcBorders>
              <w:top w:val="nil"/>
              <w:left w:val="nil"/>
              <w:bottom w:val="single" w:sz="4" w:space="0" w:color="000000"/>
              <w:right w:val="nil"/>
            </w:tcBorders>
            <w:shd w:val="clear" w:color="auto" w:fill="auto"/>
            <w:vAlign w:val="center"/>
          </w:tcPr>
          <w:p w14:paraId="0000011D" w14:textId="77777777" w:rsidR="0043718D" w:rsidRPr="00614E65" w:rsidRDefault="00326D49">
            <w:pPr>
              <w:spacing w:after="0" w:line="240" w:lineRule="auto"/>
              <w:ind w:left="639"/>
              <w:rPr>
                <w:color w:val="000000"/>
                <w:sz w:val="24"/>
                <w:szCs w:val="24"/>
              </w:rPr>
            </w:pPr>
            <w:r w:rsidRPr="00614E65">
              <w:rPr>
                <w:color w:val="000000"/>
                <w:sz w:val="24"/>
                <w:szCs w:val="24"/>
              </w:rPr>
              <w:t>z toho s 0 závislými děti</w:t>
            </w:r>
          </w:p>
        </w:tc>
        <w:tc>
          <w:tcPr>
            <w:tcW w:w="1057" w:type="dxa"/>
            <w:tcBorders>
              <w:top w:val="nil"/>
              <w:left w:val="nil"/>
              <w:bottom w:val="single" w:sz="4" w:space="0" w:color="000000"/>
              <w:right w:val="nil"/>
            </w:tcBorders>
            <w:shd w:val="clear" w:color="auto" w:fill="auto"/>
            <w:vAlign w:val="center"/>
          </w:tcPr>
          <w:p w14:paraId="0000011E" w14:textId="77777777" w:rsidR="0043718D" w:rsidRPr="00614E65" w:rsidRDefault="00326D49">
            <w:pPr>
              <w:spacing w:after="0" w:line="240" w:lineRule="auto"/>
              <w:jc w:val="right"/>
              <w:rPr>
                <w:color w:val="000000"/>
                <w:sz w:val="24"/>
                <w:szCs w:val="24"/>
              </w:rPr>
            </w:pPr>
            <w:r w:rsidRPr="00614E65">
              <w:rPr>
                <w:color w:val="000000"/>
                <w:sz w:val="24"/>
                <w:szCs w:val="24"/>
              </w:rPr>
              <w:t>164</w:t>
            </w:r>
          </w:p>
        </w:tc>
      </w:tr>
      <w:tr w:rsidR="0043718D" w:rsidRPr="00614E65" w14:paraId="13F9B5F2" w14:textId="77777777">
        <w:trPr>
          <w:trHeight w:val="340"/>
        </w:trPr>
        <w:tc>
          <w:tcPr>
            <w:tcW w:w="8192" w:type="dxa"/>
            <w:tcBorders>
              <w:top w:val="nil"/>
              <w:left w:val="nil"/>
              <w:bottom w:val="single" w:sz="4" w:space="0" w:color="000000"/>
              <w:right w:val="nil"/>
            </w:tcBorders>
            <w:shd w:val="clear" w:color="auto" w:fill="auto"/>
            <w:vAlign w:val="center"/>
          </w:tcPr>
          <w:p w14:paraId="0000011F" w14:textId="77777777" w:rsidR="0043718D" w:rsidRPr="00614E65" w:rsidRDefault="00326D49">
            <w:pPr>
              <w:spacing w:after="0" w:line="240" w:lineRule="auto"/>
              <w:ind w:left="639"/>
              <w:rPr>
                <w:color w:val="000000"/>
                <w:sz w:val="24"/>
                <w:szCs w:val="24"/>
              </w:rPr>
            </w:pPr>
            <w:r w:rsidRPr="00614E65">
              <w:rPr>
                <w:color w:val="000000"/>
                <w:sz w:val="24"/>
                <w:szCs w:val="24"/>
              </w:rPr>
              <w:t>z toho s 1 závislým dítětem</w:t>
            </w:r>
          </w:p>
        </w:tc>
        <w:tc>
          <w:tcPr>
            <w:tcW w:w="1057" w:type="dxa"/>
            <w:tcBorders>
              <w:top w:val="nil"/>
              <w:left w:val="nil"/>
              <w:bottom w:val="single" w:sz="4" w:space="0" w:color="000000"/>
              <w:right w:val="nil"/>
            </w:tcBorders>
            <w:shd w:val="clear" w:color="auto" w:fill="auto"/>
            <w:vAlign w:val="center"/>
          </w:tcPr>
          <w:p w14:paraId="00000120" w14:textId="77777777" w:rsidR="0043718D" w:rsidRPr="00614E65" w:rsidRDefault="00326D49">
            <w:pPr>
              <w:spacing w:after="0" w:line="240" w:lineRule="auto"/>
              <w:jc w:val="right"/>
              <w:rPr>
                <w:color w:val="000000"/>
                <w:sz w:val="24"/>
                <w:szCs w:val="24"/>
              </w:rPr>
            </w:pPr>
            <w:r w:rsidRPr="00614E65">
              <w:rPr>
                <w:color w:val="000000"/>
                <w:sz w:val="24"/>
                <w:szCs w:val="24"/>
              </w:rPr>
              <w:t>106</w:t>
            </w:r>
          </w:p>
        </w:tc>
      </w:tr>
      <w:tr w:rsidR="0043718D" w:rsidRPr="00614E65" w14:paraId="6DC5BADC" w14:textId="77777777">
        <w:trPr>
          <w:trHeight w:val="340"/>
        </w:trPr>
        <w:tc>
          <w:tcPr>
            <w:tcW w:w="8192" w:type="dxa"/>
            <w:tcBorders>
              <w:top w:val="nil"/>
              <w:left w:val="nil"/>
              <w:bottom w:val="single" w:sz="4" w:space="0" w:color="000000"/>
              <w:right w:val="nil"/>
            </w:tcBorders>
            <w:shd w:val="clear" w:color="auto" w:fill="auto"/>
            <w:vAlign w:val="center"/>
          </w:tcPr>
          <w:p w14:paraId="00000121" w14:textId="0BD5E433" w:rsidR="0043718D" w:rsidRPr="00614E65" w:rsidRDefault="00ED7086" w:rsidP="00ED7086">
            <w:pPr>
              <w:spacing w:after="0" w:line="240" w:lineRule="auto"/>
              <w:ind w:left="639"/>
              <w:rPr>
                <w:color w:val="000000"/>
                <w:sz w:val="24"/>
                <w:szCs w:val="24"/>
              </w:rPr>
            </w:pPr>
            <w:r>
              <w:rPr>
                <w:color w:val="000000"/>
                <w:sz w:val="24"/>
                <w:szCs w:val="24"/>
              </w:rPr>
              <w:t>z toho s 2 závislými dětmi</w:t>
            </w:r>
          </w:p>
        </w:tc>
        <w:tc>
          <w:tcPr>
            <w:tcW w:w="1057" w:type="dxa"/>
            <w:tcBorders>
              <w:top w:val="nil"/>
              <w:left w:val="nil"/>
              <w:bottom w:val="single" w:sz="4" w:space="0" w:color="000000"/>
              <w:right w:val="nil"/>
            </w:tcBorders>
            <w:shd w:val="clear" w:color="auto" w:fill="auto"/>
            <w:vAlign w:val="center"/>
          </w:tcPr>
          <w:p w14:paraId="00000122" w14:textId="77777777" w:rsidR="0043718D" w:rsidRPr="00614E65" w:rsidRDefault="00326D49">
            <w:pPr>
              <w:spacing w:after="0" w:line="240" w:lineRule="auto"/>
              <w:jc w:val="right"/>
              <w:rPr>
                <w:color w:val="000000"/>
                <w:sz w:val="24"/>
                <w:szCs w:val="24"/>
              </w:rPr>
            </w:pPr>
            <w:r w:rsidRPr="00614E65">
              <w:rPr>
                <w:color w:val="000000"/>
                <w:sz w:val="24"/>
                <w:szCs w:val="24"/>
              </w:rPr>
              <w:t>51</w:t>
            </w:r>
          </w:p>
        </w:tc>
      </w:tr>
      <w:tr w:rsidR="0043718D" w:rsidRPr="00614E65" w14:paraId="559E81BB" w14:textId="77777777">
        <w:trPr>
          <w:trHeight w:val="340"/>
        </w:trPr>
        <w:tc>
          <w:tcPr>
            <w:tcW w:w="8192" w:type="dxa"/>
            <w:tcBorders>
              <w:top w:val="nil"/>
              <w:left w:val="nil"/>
              <w:bottom w:val="single" w:sz="12" w:space="0" w:color="000000"/>
              <w:right w:val="nil"/>
            </w:tcBorders>
            <w:shd w:val="clear" w:color="auto" w:fill="auto"/>
            <w:vAlign w:val="center"/>
          </w:tcPr>
          <w:p w14:paraId="00000123" w14:textId="77777777" w:rsidR="0043718D" w:rsidRPr="00614E65" w:rsidRDefault="00326D49">
            <w:pPr>
              <w:spacing w:after="0" w:line="240" w:lineRule="auto"/>
              <w:ind w:left="639"/>
              <w:rPr>
                <w:color w:val="000000"/>
                <w:sz w:val="24"/>
                <w:szCs w:val="24"/>
              </w:rPr>
            </w:pPr>
            <w:r w:rsidRPr="00614E65">
              <w:rPr>
                <w:color w:val="000000"/>
                <w:sz w:val="24"/>
                <w:szCs w:val="24"/>
              </w:rPr>
              <w:t>z toho s 3 a více závislými dětmi</w:t>
            </w:r>
          </w:p>
        </w:tc>
        <w:tc>
          <w:tcPr>
            <w:tcW w:w="1057" w:type="dxa"/>
            <w:tcBorders>
              <w:top w:val="nil"/>
              <w:left w:val="nil"/>
              <w:bottom w:val="single" w:sz="12" w:space="0" w:color="000000"/>
              <w:right w:val="nil"/>
            </w:tcBorders>
            <w:shd w:val="clear" w:color="auto" w:fill="auto"/>
            <w:vAlign w:val="center"/>
          </w:tcPr>
          <w:p w14:paraId="00000124" w14:textId="77777777" w:rsidR="0043718D" w:rsidRPr="00614E65" w:rsidRDefault="00326D49">
            <w:pPr>
              <w:spacing w:after="0" w:line="240" w:lineRule="auto"/>
              <w:jc w:val="right"/>
              <w:rPr>
                <w:color w:val="000000"/>
                <w:sz w:val="24"/>
                <w:szCs w:val="24"/>
              </w:rPr>
            </w:pPr>
            <w:r w:rsidRPr="00614E65">
              <w:rPr>
                <w:color w:val="000000"/>
                <w:sz w:val="24"/>
                <w:szCs w:val="24"/>
              </w:rPr>
              <w:t>6</w:t>
            </w:r>
          </w:p>
        </w:tc>
      </w:tr>
      <w:tr w:rsidR="0043718D" w:rsidRPr="00614E65" w14:paraId="3CE3CDDB" w14:textId="77777777">
        <w:trPr>
          <w:trHeight w:val="340"/>
        </w:trPr>
        <w:tc>
          <w:tcPr>
            <w:tcW w:w="8192" w:type="dxa"/>
            <w:tcBorders>
              <w:top w:val="single" w:sz="4" w:space="0" w:color="000000"/>
              <w:left w:val="nil"/>
              <w:bottom w:val="single" w:sz="12" w:space="0" w:color="000000"/>
              <w:right w:val="nil"/>
            </w:tcBorders>
            <w:shd w:val="clear" w:color="auto" w:fill="auto"/>
            <w:vAlign w:val="center"/>
          </w:tcPr>
          <w:p w14:paraId="00000125" w14:textId="77777777" w:rsidR="0043718D" w:rsidRPr="00614E65" w:rsidRDefault="00326D49">
            <w:pPr>
              <w:spacing w:after="0" w:line="240" w:lineRule="auto"/>
              <w:rPr>
                <w:color w:val="000000"/>
                <w:sz w:val="24"/>
                <w:szCs w:val="24"/>
              </w:rPr>
            </w:pPr>
            <w:r w:rsidRPr="00614E65">
              <w:rPr>
                <w:color w:val="000000"/>
                <w:sz w:val="24"/>
                <w:szCs w:val="24"/>
              </w:rPr>
              <w:t>Počet závislých dětí celkem</w:t>
            </w:r>
          </w:p>
        </w:tc>
        <w:tc>
          <w:tcPr>
            <w:tcW w:w="1057" w:type="dxa"/>
            <w:tcBorders>
              <w:top w:val="single" w:sz="4" w:space="0" w:color="000000"/>
              <w:left w:val="nil"/>
              <w:bottom w:val="single" w:sz="12" w:space="0" w:color="000000"/>
              <w:right w:val="nil"/>
            </w:tcBorders>
            <w:shd w:val="clear" w:color="auto" w:fill="auto"/>
            <w:vAlign w:val="center"/>
          </w:tcPr>
          <w:p w14:paraId="00000126" w14:textId="77777777" w:rsidR="0043718D" w:rsidRPr="00614E65" w:rsidRDefault="00326D49">
            <w:pPr>
              <w:spacing w:after="0" w:line="240" w:lineRule="auto"/>
              <w:jc w:val="right"/>
              <w:rPr>
                <w:color w:val="000000"/>
                <w:sz w:val="24"/>
                <w:szCs w:val="24"/>
              </w:rPr>
            </w:pPr>
            <w:r w:rsidRPr="00614E65">
              <w:rPr>
                <w:color w:val="000000"/>
                <w:sz w:val="24"/>
                <w:szCs w:val="24"/>
              </w:rPr>
              <w:t>226</w:t>
            </w:r>
          </w:p>
        </w:tc>
      </w:tr>
      <w:tr w:rsidR="0043718D" w:rsidRPr="00614E65" w14:paraId="0A5D2C1E" w14:textId="77777777">
        <w:trPr>
          <w:trHeight w:val="340"/>
        </w:trPr>
        <w:tc>
          <w:tcPr>
            <w:tcW w:w="8192" w:type="dxa"/>
            <w:tcBorders>
              <w:top w:val="single" w:sz="4" w:space="0" w:color="000000"/>
              <w:left w:val="nil"/>
              <w:bottom w:val="single" w:sz="12" w:space="0" w:color="000000"/>
              <w:right w:val="nil"/>
            </w:tcBorders>
            <w:shd w:val="clear" w:color="auto" w:fill="auto"/>
            <w:vAlign w:val="center"/>
          </w:tcPr>
          <w:p w14:paraId="00000127" w14:textId="77777777" w:rsidR="0043718D" w:rsidRPr="00614E65" w:rsidRDefault="00326D49">
            <w:pPr>
              <w:spacing w:after="0" w:line="240" w:lineRule="auto"/>
              <w:rPr>
                <w:color w:val="000000"/>
                <w:sz w:val="24"/>
                <w:szCs w:val="24"/>
              </w:rPr>
            </w:pPr>
            <w:r w:rsidRPr="00614E65">
              <w:rPr>
                <w:color w:val="000000"/>
                <w:sz w:val="24"/>
                <w:szCs w:val="24"/>
              </w:rPr>
              <w:t>Průměrný počet závislých dětí v domácnosti</w:t>
            </w:r>
          </w:p>
        </w:tc>
        <w:tc>
          <w:tcPr>
            <w:tcW w:w="1057" w:type="dxa"/>
            <w:tcBorders>
              <w:top w:val="single" w:sz="4" w:space="0" w:color="000000"/>
              <w:left w:val="nil"/>
              <w:bottom w:val="single" w:sz="12" w:space="0" w:color="000000"/>
              <w:right w:val="nil"/>
            </w:tcBorders>
            <w:shd w:val="clear" w:color="auto" w:fill="auto"/>
            <w:vAlign w:val="center"/>
          </w:tcPr>
          <w:p w14:paraId="00000128" w14:textId="77777777" w:rsidR="0043718D" w:rsidRPr="00614E65" w:rsidRDefault="00326D49">
            <w:pPr>
              <w:spacing w:after="0" w:line="240" w:lineRule="auto"/>
              <w:jc w:val="right"/>
              <w:rPr>
                <w:color w:val="000000"/>
                <w:sz w:val="24"/>
                <w:szCs w:val="24"/>
              </w:rPr>
            </w:pPr>
            <w:r w:rsidRPr="00614E65">
              <w:rPr>
                <w:color w:val="000000"/>
                <w:sz w:val="24"/>
                <w:szCs w:val="24"/>
              </w:rPr>
              <w:t>0,69</w:t>
            </w:r>
          </w:p>
        </w:tc>
      </w:tr>
    </w:tbl>
    <w:p w14:paraId="00000129" w14:textId="77777777" w:rsidR="0043718D" w:rsidRDefault="00326D49">
      <w:pPr>
        <w:spacing w:after="0" w:line="240" w:lineRule="auto"/>
        <w:rPr>
          <w:sz w:val="18"/>
          <w:szCs w:val="18"/>
        </w:rPr>
      </w:pPr>
      <w:r>
        <w:rPr>
          <w:sz w:val="18"/>
          <w:szCs w:val="18"/>
        </w:rPr>
        <w:t>Zdroj: SLDB 2021</w:t>
      </w:r>
    </w:p>
    <w:p w14:paraId="0000012A" w14:textId="77777777" w:rsidR="0043718D" w:rsidRPr="005B7237" w:rsidRDefault="0043718D">
      <w:pPr>
        <w:spacing w:after="0" w:line="240" w:lineRule="auto"/>
        <w:rPr>
          <w:sz w:val="16"/>
          <w:szCs w:val="16"/>
        </w:rPr>
      </w:pPr>
    </w:p>
    <w:p w14:paraId="0000012B" w14:textId="77777777" w:rsidR="0043718D" w:rsidRDefault="00326D49" w:rsidP="00701CC4">
      <w:pPr>
        <w:pStyle w:val="Nadpis2"/>
        <w:numPr>
          <w:ilvl w:val="1"/>
          <w:numId w:val="11"/>
        </w:numPr>
      </w:pPr>
      <w:bookmarkStart w:id="31" w:name="_heading=h.sr1dptskmruq" w:colFirst="0" w:colLast="0"/>
      <w:bookmarkStart w:id="32" w:name="_Toc170387432"/>
      <w:bookmarkStart w:id="33" w:name="_Toc174427708"/>
      <w:bookmarkEnd w:id="31"/>
      <w:r>
        <w:t>Domácnosti s dětmi ohrožené bytovou nouzí a chudobou</w:t>
      </w:r>
      <w:bookmarkEnd w:id="32"/>
      <w:bookmarkEnd w:id="33"/>
    </w:p>
    <w:p w14:paraId="0000012C" w14:textId="6E75B462" w:rsidR="0043718D" w:rsidRPr="00614E65" w:rsidRDefault="00326D49" w:rsidP="00614E65">
      <w:pPr>
        <w:jc w:val="both"/>
        <w:rPr>
          <w:sz w:val="24"/>
          <w:szCs w:val="24"/>
        </w:rPr>
      </w:pPr>
      <w:r w:rsidRPr="00614E65">
        <w:rPr>
          <w:sz w:val="24"/>
          <w:szCs w:val="24"/>
        </w:rPr>
        <w:t>V této části jsou analyzována data vztahující se k</w:t>
      </w:r>
      <w:r w:rsidR="00614E65">
        <w:rPr>
          <w:sz w:val="24"/>
          <w:szCs w:val="24"/>
        </w:rPr>
        <w:t> </w:t>
      </w:r>
      <w:r w:rsidRPr="00614E65">
        <w:rPr>
          <w:sz w:val="24"/>
          <w:szCs w:val="24"/>
        </w:rPr>
        <w:t>vyplácení příspěvku na bydlení (dále také „</w:t>
      </w:r>
      <w:proofErr w:type="spellStart"/>
      <w:r w:rsidRPr="00614E65">
        <w:rPr>
          <w:sz w:val="24"/>
          <w:szCs w:val="24"/>
        </w:rPr>
        <w:t>PnB</w:t>
      </w:r>
      <w:proofErr w:type="spellEnd"/>
      <w:r w:rsidRPr="00614E65">
        <w:rPr>
          <w:sz w:val="24"/>
          <w:szCs w:val="24"/>
        </w:rPr>
        <w:t>“), příspěvku na živobytí (dále také „</w:t>
      </w:r>
      <w:proofErr w:type="spellStart"/>
      <w:r w:rsidRPr="00614E65">
        <w:rPr>
          <w:sz w:val="24"/>
          <w:szCs w:val="24"/>
        </w:rPr>
        <w:t>PnŽ</w:t>
      </w:r>
      <w:proofErr w:type="spellEnd"/>
      <w:r w:rsidRPr="00614E65">
        <w:rPr>
          <w:sz w:val="24"/>
          <w:szCs w:val="24"/>
        </w:rPr>
        <w:t>“) a doplatku na bydlení (dále také „</w:t>
      </w:r>
      <w:proofErr w:type="spellStart"/>
      <w:r w:rsidRPr="00614E65">
        <w:rPr>
          <w:sz w:val="24"/>
          <w:szCs w:val="24"/>
        </w:rPr>
        <w:t>DnB</w:t>
      </w:r>
      <w:proofErr w:type="spellEnd"/>
      <w:r w:rsidRPr="00614E65">
        <w:rPr>
          <w:sz w:val="24"/>
          <w:szCs w:val="24"/>
        </w:rPr>
        <w:t>“)</w:t>
      </w:r>
      <w:r w:rsidR="00434903">
        <w:rPr>
          <w:sz w:val="24"/>
          <w:szCs w:val="24"/>
        </w:rPr>
        <w:t>,</w:t>
      </w:r>
      <w:r w:rsidRPr="00614E65">
        <w:rPr>
          <w:sz w:val="24"/>
          <w:szCs w:val="24"/>
        </w:rPr>
        <w:t xml:space="preserve"> poskytnutá Ministerstvem práce a sociálních věcí ČR. Domácnosti příjemců těchto dávek, tvořené dalšími členy domácnosti v okruzích společně posuzovaných osob, lze považovat za ohrožené chudobou a bytovou nouzí.</w:t>
      </w:r>
    </w:p>
    <w:p w14:paraId="0000012D" w14:textId="55F9B624" w:rsidR="0043718D" w:rsidRPr="00614E65" w:rsidRDefault="00326D49" w:rsidP="00614E65">
      <w:pPr>
        <w:jc w:val="both"/>
        <w:rPr>
          <w:sz w:val="24"/>
          <w:szCs w:val="24"/>
        </w:rPr>
      </w:pPr>
      <w:r w:rsidRPr="00614E65">
        <w:rPr>
          <w:sz w:val="24"/>
          <w:szCs w:val="24"/>
        </w:rPr>
        <w:t>Nárok na příspěvek na bydlení vzniká tehdy, pokud náklady na bydlení přesahují 30</w:t>
      </w:r>
      <w:r w:rsidR="00ED7086">
        <w:rPr>
          <w:sz w:val="24"/>
          <w:szCs w:val="24"/>
        </w:rPr>
        <w:t> </w:t>
      </w:r>
      <w:r w:rsidRPr="00614E65">
        <w:rPr>
          <w:sz w:val="24"/>
          <w:szCs w:val="24"/>
        </w:rPr>
        <w:t>% čistého příjmu</w:t>
      </w:r>
      <w:r w:rsidR="00ED7086">
        <w:rPr>
          <w:sz w:val="24"/>
          <w:szCs w:val="24"/>
        </w:rPr>
        <w:t xml:space="preserve"> domácnosti a zároveň těchto 30 </w:t>
      </w:r>
      <w:r w:rsidRPr="00614E65">
        <w:rPr>
          <w:sz w:val="24"/>
          <w:szCs w:val="24"/>
        </w:rPr>
        <w:t>% čistého příjmu není vyšší než částka normativních nákladů na bydlení.</w:t>
      </w:r>
    </w:p>
    <w:p w14:paraId="0000012E" w14:textId="557D0C94" w:rsidR="0043718D" w:rsidRDefault="7C20E724" w:rsidP="00614E65">
      <w:pPr>
        <w:jc w:val="both"/>
        <w:rPr>
          <w:sz w:val="24"/>
          <w:szCs w:val="24"/>
        </w:rPr>
      </w:pPr>
      <w:r w:rsidRPr="00614E65">
        <w:rPr>
          <w:sz w:val="24"/>
          <w:szCs w:val="24"/>
        </w:rPr>
        <w:t>Za průměrný měsíc roku 2022 pobíralo v Jihlavě příspěvek na bydlení celkem 949 domácností. Počet příjemců dávky a dalších společně posuzovaných osob</w:t>
      </w:r>
      <w:r w:rsidR="40823B2A" w:rsidRPr="00614E65">
        <w:rPr>
          <w:sz w:val="24"/>
          <w:szCs w:val="24"/>
        </w:rPr>
        <w:t xml:space="preserve"> (SPO)</w:t>
      </w:r>
      <w:r w:rsidRPr="00614E65">
        <w:rPr>
          <w:sz w:val="24"/>
          <w:szCs w:val="24"/>
        </w:rPr>
        <w:t xml:space="preserve"> činil 2 111, z toho bylo 839</w:t>
      </w:r>
      <w:r w:rsidR="00614E65">
        <w:rPr>
          <w:sz w:val="24"/>
          <w:szCs w:val="24"/>
        </w:rPr>
        <w:t> </w:t>
      </w:r>
      <w:r w:rsidRPr="00614E65">
        <w:rPr>
          <w:sz w:val="24"/>
          <w:szCs w:val="24"/>
        </w:rPr>
        <w:t xml:space="preserve">nezaopatřených dětí. </w:t>
      </w:r>
    </w:p>
    <w:p w14:paraId="39587417" w14:textId="77777777" w:rsidR="002C38AD" w:rsidRPr="002C38AD" w:rsidRDefault="002C38AD" w:rsidP="00614E65">
      <w:pPr>
        <w:jc w:val="both"/>
        <w:rPr>
          <w:sz w:val="16"/>
          <w:szCs w:val="16"/>
        </w:rPr>
      </w:pPr>
    </w:p>
    <w:p w14:paraId="0000012F" w14:textId="77777777" w:rsidR="0043718D" w:rsidRDefault="00326D49" w:rsidP="00572D46">
      <w:pPr>
        <w:pStyle w:val="Titulek"/>
        <w:spacing w:after="0"/>
      </w:pPr>
      <w:bookmarkStart w:id="34" w:name="_heading=h.2jxsxqh" w:colFirst="0" w:colLast="0"/>
      <w:bookmarkStart w:id="35" w:name="_Toc170803357"/>
      <w:bookmarkEnd w:id="34"/>
      <w:r>
        <w:t>Tabulka 7 Počty nezaopatřených dětí mezi společně posuzovanými osobami příspěvku na bydlení v Jihlavě</w:t>
      </w:r>
      <w:bookmarkEnd w:id="35"/>
    </w:p>
    <w:tbl>
      <w:tblPr>
        <w:tblW w:w="9365" w:type="dxa"/>
        <w:tblLayout w:type="fixed"/>
        <w:tblCellMar>
          <w:left w:w="70" w:type="dxa"/>
          <w:right w:w="70" w:type="dxa"/>
        </w:tblCellMar>
        <w:tblLook w:val="0400" w:firstRow="0" w:lastRow="0" w:firstColumn="0" w:lastColumn="0" w:noHBand="0" w:noVBand="1"/>
      </w:tblPr>
      <w:tblGrid>
        <w:gridCol w:w="7593"/>
        <w:gridCol w:w="1772"/>
      </w:tblGrid>
      <w:tr w:rsidR="0043718D" w14:paraId="33724168" w14:textId="77777777">
        <w:trPr>
          <w:trHeight w:val="340"/>
        </w:trPr>
        <w:tc>
          <w:tcPr>
            <w:tcW w:w="7593" w:type="dxa"/>
            <w:tcBorders>
              <w:top w:val="single" w:sz="12" w:space="0" w:color="000000"/>
              <w:left w:val="nil"/>
              <w:bottom w:val="single" w:sz="4" w:space="0" w:color="000000"/>
              <w:right w:val="nil"/>
            </w:tcBorders>
            <w:shd w:val="clear" w:color="auto" w:fill="auto"/>
            <w:vAlign w:val="center"/>
          </w:tcPr>
          <w:p w14:paraId="00000130" w14:textId="77777777" w:rsidR="0043718D" w:rsidRPr="00614E65" w:rsidRDefault="00326D49">
            <w:pPr>
              <w:spacing w:after="0" w:line="240" w:lineRule="auto"/>
              <w:rPr>
                <w:color w:val="000000"/>
                <w:sz w:val="24"/>
                <w:szCs w:val="24"/>
              </w:rPr>
            </w:pPr>
            <w:bookmarkStart w:id="36" w:name="_heading=h.z337ya" w:colFirst="0" w:colLast="0"/>
            <w:bookmarkEnd w:id="36"/>
            <w:r w:rsidRPr="00614E65">
              <w:rPr>
                <w:color w:val="000000"/>
                <w:sz w:val="24"/>
                <w:szCs w:val="24"/>
              </w:rPr>
              <w:t xml:space="preserve">Počet příjemců (domácností) </w:t>
            </w:r>
            <w:proofErr w:type="spellStart"/>
            <w:r w:rsidRPr="00614E65">
              <w:rPr>
                <w:color w:val="000000"/>
                <w:sz w:val="24"/>
                <w:szCs w:val="24"/>
              </w:rPr>
              <w:t>PnB</w:t>
            </w:r>
            <w:proofErr w:type="spellEnd"/>
          </w:p>
        </w:tc>
        <w:tc>
          <w:tcPr>
            <w:tcW w:w="1772" w:type="dxa"/>
            <w:tcBorders>
              <w:top w:val="single" w:sz="12" w:space="0" w:color="000000"/>
              <w:left w:val="nil"/>
              <w:bottom w:val="single" w:sz="4" w:space="0" w:color="000000"/>
              <w:right w:val="nil"/>
            </w:tcBorders>
            <w:shd w:val="clear" w:color="auto" w:fill="auto"/>
            <w:vAlign w:val="center"/>
          </w:tcPr>
          <w:p w14:paraId="00000131" w14:textId="77777777" w:rsidR="0043718D" w:rsidRPr="00614E65" w:rsidRDefault="00326D49">
            <w:pPr>
              <w:spacing w:after="0" w:line="240" w:lineRule="auto"/>
              <w:jc w:val="right"/>
              <w:rPr>
                <w:color w:val="000000"/>
                <w:sz w:val="24"/>
                <w:szCs w:val="24"/>
              </w:rPr>
            </w:pPr>
            <w:r w:rsidRPr="00614E65">
              <w:rPr>
                <w:color w:val="000000"/>
                <w:sz w:val="24"/>
                <w:szCs w:val="24"/>
              </w:rPr>
              <w:t>949</w:t>
            </w:r>
          </w:p>
        </w:tc>
      </w:tr>
      <w:tr w:rsidR="0043718D" w14:paraId="414409B3" w14:textId="77777777">
        <w:trPr>
          <w:trHeight w:val="340"/>
        </w:trPr>
        <w:tc>
          <w:tcPr>
            <w:tcW w:w="7593" w:type="dxa"/>
            <w:tcBorders>
              <w:top w:val="single" w:sz="4" w:space="0" w:color="000000"/>
              <w:left w:val="nil"/>
              <w:bottom w:val="single" w:sz="4" w:space="0" w:color="000000"/>
              <w:right w:val="nil"/>
            </w:tcBorders>
            <w:shd w:val="clear" w:color="auto" w:fill="auto"/>
            <w:vAlign w:val="center"/>
          </w:tcPr>
          <w:p w14:paraId="00000132"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a dalších SPO </w:t>
            </w:r>
            <w:proofErr w:type="spellStart"/>
            <w:r w:rsidRPr="00614E65">
              <w:rPr>
                <w:color w:val="000000"/>
                <w:sz w:val="24"/>
                <w:szCs w:val="24"/>
              </w:rPr>
              <w:t>PnB</w:t>
            </w:r>
            <w:proofErr w:type="spellEnd"/>
          </w:p>
        </w:tc>
        <w:tc>
          <w:tcPr>
            <w:tcW w:w="1772" w:type="dxa"/>
            <w:tcBorders>
              <w:top w:val="nil"/>
              <w:left w:val="nil"/>
              <w:bottom w:val="single" w:sz="4" w:space="0" w:color="000000"/>
              <w:right w:val="nil"/>
            </w:tcBorders>
            <w:shd w:val="clear" w:color="auto" w:fill="auto"/>
            <w:vAlign w:val="center"/>
          </w:tcPr>
          <w:p w14:paraId="00000133" w14:textId="77777777" w:rsidR="0043718D" w:rsidRPr="00614E65" w:rsidRDefault="00326D49">
            <w:pPr>
              <w:spacing w:after="0" w:line="240" w:lineRule="auto"/>
              <w:jc w:val="right"/>
              <w:rPr>
                <w:color w:val="000000"/>
                <w:sz w:val="24"/>
                <w:szCs w:val="24"/>
              </w:rPr>
            </w:pPr>
            <w:r w:rsidRPr="00614E65">
              <w:rPr>
                <w:color w:val="000000"/>
                <w:sz w:val="24"/>
                <w:szCs w:val="24"/>
              </w:rPr>
              <w:t>2 111</w:t>
            </w:r>
          </w:p>
        </w:tc>
      </w:tr>
      <w:tr w:rsidR="0043718D" w14:paraId="6A34E67A" w14:textId="77777777">
        <w:trPr>
          <w:trHeight w:val="340"/>
        </w:trPr>
        <w:tc>
          <w:tcPr>
            <w:tcW w:w="7593" w:type="dxa"/>
            <w:tcBorders>
              <w:top w:val="single" w:sz="4" w:space="0" w:color="000000"/>
              <w:left w:val="nil"/>
              <w:bottom w:val="single" w:sz="12" w:space="0" w:color="000000"/>
              <w:right w:val="nil"/>
            </w:tcBorders>
            <w:shd w:val="clear" w:color="auto" w:fill="auto"/>
            <w:vAlign w:val="center"/>
          </w:tcPr>
          <w:p w14:paraId="00000134" w14:textId="77777777" w:rsidR="0043718D" w:rsidRPr="00614E65" w:rsidRDefault="00326D49">
            <w:pPr>
              <w:spacing w:after="0" w:line="240" w:lineRule="auto"/>
              <w:ind w:left="-212"/>
              <w:jc w:val="center"/>
              <w:rPr>
                <w:color w:val="000000"/>
                <w:sz w:val="24"/>
                <w:szCs w:val="24"/>
              </w:rPr>
            </w:pPr>
            <w:r w:rsidRPr="00614E65">
              <w:rPr>
                <w:color w:val="000000"/>
                <w:sz w:val="24"/>
                <w:szCs w:val="24"/>
              </w:rPr>
              <w:t>z toho nezaopatřených dětí</w:t>
            </w:r>
          </w:p>
        </w:tc>
        <w:tc>
          <w:tcPr>
            <w:tcW w:w="1772" w:type="dxa"/>
            <w:tcBorders>
              <w:top w:val="nil"/>
              <w:left w:val="nil"/>
              <w:bottom w:val="single" w:sz="12" w:space="0" w:color="000000"/>
              <w:right w:val="nil"/>
            </w:tcBorders>
            <w:shd w:val="clear" w:color="auto" w:fill="auto"/>
            <w:vAlign w:val="center"/>
          </w:tcPr>
          <w:p w14:paraId="00000135" w14:textId="77777777" w:rsidR="0043718D" w:rsidRPr="00614E65" w:rsidRDefault="00326D49">
            <w:pPr>
              <w:spacing w:after="0" w:line="240" w:lineRule="auto"/>
              <w:jc w:val="right"/>
              <w:rPr>
                <w:color w:val="000000"/>
                <w:sz w:val="24"/>
                <w:szCs w:val="24"/>
              </w:rPr>
            </w:pPr>
            <w:r w:rsidRPr="00614E65">
              <w:rPr>
                <w:color w:val="000000"/>
                <w:sz w:val="24"/>
                <w:szCs w:val="24"/>
              </w:rPr>
              <w:t>839</w:t>
            </w:r>
          </w:p>
        </w:tc>
      </w:tr>
    </w:tbl>
    <w:p w14:paraId="00000136" w14:textId="77777777" w:rsidR="0043718D" w:rsidRDefault="00326D49">
      <w:pPr>
        <w:spacing w:after="0" w:line="240" w:lineRule="auto"/>
        <w:rPr>
          <w:sz w:val="18"/>
          <w:szCs w:val="18"/>
        </w:rPr>
      </w:pPr>
      <w:r>
        <w:rPr>
          <w:sz w:val="18"/>
          <w:szCs w:val="18"/>
        </w:rPr>
        <w:t>Zdroj: MPSV</w:t>
      </w:r>
    </w:p>
    <w:p w14:paraId="00000137" w14:textId="3D27BE7E" w:rsidR="0043718D" w:rsidRDefault="00326D49">
      <w:pPr>
        <w:spacing w:after="0" w:line="240" w:lineRule="auto"/>
        <w:rPr>
          <w:sz w:val="18"/>
          <w:szCs w:val="18"/>
        </w:rPr>
      </w:pPr>
      <w:r>
        <w:rPr>
          <w:sz w:val="18"/>
          <w:szCs w:val="18"/>
        </w:rPr>
        <w:t>Pozn.: Počty za průměrný měsíc roku 2022</w:t>
      </w:r>
    </w:p>
    <w:p w14:paraId="38C3B360" w14:textId="77777777" w:rsidR="002445EB" w:rsidRPr="002445EB" w:rsidRDefault="002445EB">
      <w:pPr>
        <w:spacing w:after="0" w:line="240" w:lineRule="auto"/>
        <w:rPr>
          <w:sz w:val="16"/>
          <w:szCs w:val="16"/>
        </w:rPr>
      </w:pPr>
    </w:p>
    <w:p w14:paraId="00000139" w14:textId="4E479670" w:rsidR="0043718D" w:rsidRDefault="00326D49" w:rsidP="00614E65">
      <w:pPr>
        <w:jc w:val="both"/>
        <w:rPr>
          <w:sz w:val="24"/>
          <w:szCs w:val="24"/>
        </w:rPr>
      </w:pPr>
      <w:r w:rsidRPr="00614E65">
        <w:rPr>
          <w:sz w:val="24"/>
          <w:szCs w:val="24"/>
        </w:rPr>
        <w:t>Od roku 2019 do roku 2021 počet příjemců příspěvku na bydlení na území města Jihlavy klesal. V posledním sledovaném období, tj. v roce 2022, došlo oproti předchozím rokům k jeho nárůstu. K podobnému trendu docházelo v celé ČR. Počet nezaopatřených dětí v okruzích společně posuzovaných osob se v prvních dvou sledovaných letech neměnil, v roce 2021 klesl a v roce 2022 se výrazně zvýšil.</w:t>
      </w:r>
    </w:p>
    <w:p w14:paraId="2B6316DD" w14:textId="77777777" w:rsidR="002C38AD" w:rsidRPr="005B7237" w:rsidRDefault="002C38AD" w:rsidP="00614E65">
      <w:pPr>
        <w:jc w:val="both"/>
        <w:rPr>
          <w:sz w:val="16"/>
          <w:szCs w:val="16"/>
        </w:rPr>
      </w:pPr>
    </w:p>
    <w:p w14:paraId="0000013A" w14:textId="77777777" w:rsidR="0043718D" w:rsidRDefault="00326D49" w:rsidP="001E348C">
      <w:pPr>
        <w:pStyle w:val="Titulek"/>
        <w:spacing w:after="0"/>
      </w:pPr>
      <w:bookmarkStart w:id="37" w:name="_Toc170803358"/>
      <w:r>
        <w:t>Tabulka 8 Vývoj počtů nezaopatřených dětí mezi společně posuzovanými osobami příspěvku na bydlení v Jihlavě</w:t>
      </w:r>
      <w:bookmarkEnd w:id="37"/>
    </w:p>
    <w:tbl>
      <w:tblPr>
        <w:tblW w:w="9268" w:type="dxa"/>
        <w:tblLayout w:type="fixed"/>
        <w:tblCellMar>
          <w:left w:w="70" w:type="dxa"/>
          <w:right w:w="70" w:type="dxa"/>
        </w:tblCellMar>
        <w:tblLook w:val="0400" w:firstRow="0" w:lastRow="0" w:firstColumn="0" w:lastColumn="0" w:noHBand="0" w:noVBand="1"/>
      </w:tblPr>
      <w:tblGrid>
        <w:gridCol w:w="4185"/>
        <w:gridCol w:w="201"/>
        <w:gridCol w:w="727"/>
        <w:gridCol w:w="1385"/>
        <w:gridCol w:w="1385"/>
        <w:gridCol w:w="1385"/>
      </w:tblGrid>
      <w:tr w:rsidR="0043718D" w14:paraId="0A7AB6FB" w14:textId="77777777" w:rsidTr="002445EB">
        <w:trPr>
          <w:trHeight w:val="319"/>
        </w:trPr>
        <w:tc>
          <w:tcPr>
            <w:tcW w:w="4185" w:type="dxa"/>
            <w:tcBorders>
              <w:top w:val="single" w:sz="12" w:space="0" w:color="000000"/>
              <w:left w:val="nil"/>
              <w:bottom w:val="single" w:sz="4" w:space="0" w:color="000000"/>
              <w:right w:val="nil"/>
            </w:tcBorders>
            <w:shd w:val="clear" w:color="auto" w:fill="auto"/>
            <w:vAlign w:val="center"/>
          </w:tcPr>
          <w:p w14:paraId="0000013B" w14:textId="77777777" w:rsidR="0043718D" w:rsidRPr="00614E65" w:rsidRDefault="0043718D">
            <w:pPr>
              <w:spacing w:after="0" w:line="240" w:lineRule="auto"/>
              <w:rPr>
                <w:color w:val="000000"/>
                <w:sz w:val="24"/>
                <w:szCs w:val="24"/>
              </w:rPr>
            </w:pPr>
            <w:bookmarkStart w:id="38" w:name="_heading=h.3j2qqm3" w:colFirst="0" w:colLast="0"/>
            <w:bookmarkEnd w:id="38"/>
          </w:p>
        </w:tc>
        <w:tc>
          <w:tcPr>
            <w:tcW w:w="201" w:type="dxa"/>
            <w:tcBorders>
              <w:top w:val="single" w:sz="12" w:space="0" w:color="000000"/>
              <w:left w:val="nil"/>
              <w:bottom w:val="single" w:sz="4" w:space="0" w:color="000000"/>
              <w:right w:val="nil"/>
            </w:tcBorders>
            <w:shd w:val="clear" w:color="auto" w:fill="auto"/>
            <w:vAlign w:val="center"/>
          </w:tcPr>
          <w:p w14:paraId="0000013C" w14:textId="77777777" w:rsidR="0043718D" w:rsidRPr="00614E65" w:rsidRDefault="0043718D">
            <w:pPr>
              <w:spacing w:after="0" w:line="240" w:lineRule="auto"/>
              <w:jc w:val="right"/>
              <w:rPr>
                <w:color w:val="000000"/>
                <w:sz w:val="24"/>
                <w:szCs w:val="24"/>
              </w:rPr>
            </w:pPr>
          </w:p>
        </w:tc>
        <w:tc>
          <w:tcPr>
            <w:tcW w:w="727" w:type="dxa"/>
            <w:tcBorders>
              <w:top w:val="single" w:sz="12" w:space="0" w:color="000000"/>
              <w:left w:val="nil"/>
              <w:bottom w:val="single" w:sz="4" w:space="0" w:color="000000"/>
              <w:right w:val="nil"/>
            </w:tcBorders>
            <w:vAlign w:val="center"/>
          </w:tcPr>
          <w:p w14:paraId="0000013D" w14:textId="77777777" w:rsidR="0043718D" w:rsidRPr="00614E65" w:rsidRDefault="00326D49">
            <w:pPr>
              <w:spacing w:after="0" w:line="240" w:lineRule="auto"/>
              <w:jc w:val="right"/>
              <w:rPr>
                <w:color w:val="000000"/>
                <w:sz w:val="24"/>
                <w:szCs w:val="24"/>
              </w:rPr>
            </w:pPr>
            <w:r w:rsidRPr="00614E65">
              <w:rPr>
                <w:color w:val="000000"/>
                <w:sz w:val="24"/>
                <w:szCs w:val="24"/>
              </w:rPr>
              <w:t>2019</w:t>
            </w:r>
          </w:p>
        </w:tc>
        <w:tc>
          <w:tcPr>
            <w:tcW w:w="1385" w:type="dxa"/>
            <w:tcBorders>
              <w:top w:val="single" w:sz="12" w:space="0" w:color="000000"/>
              <w:left w:val="nil"/>
              <w:bottom w:val="single" w:sz="4" w:space="0" w:color="000000"/>
              <w:right w:val="nil"/>
            </w:tcBorders>
            <w:vAlign w:val="center"/>
          </w:tcPr>
          <w:p w14:paraId="0000013E" w14:textId="77777777" w:rsidR="0043718D" w:rsidRPr="00614E65" w:rsidRDefault="00326D49">
            <w:pPr>
              <w:spacing w:after="0" w:line="240" w:lineRule="auto"/>
              <w:jc w:val="right"/>
              <w:rPr>
                <w:color w:val="000000"/>
                <w:sz w:val="24"/>
                <w:szCs w:val="24"/>
              </w:rPr>
            </w:pPr>
            <w:r w:rsidRPr="00614E65">
              <w:rPr>
                <w:color w:val="000000"/>
                <w:sz w:val="24"/>
                <w:szCs w:val="24"/>
              </w:rPr>
              <w:t>2020</w:t>
            </w:r>
          </w:p>
        </w:tc>
        <w:tc>
          <w:tcPr>
            <w:tcW w:w="1385" w:type="dxa"/>
            <w:tcBorders>
              <w:top w:val="single" w:sz="12" w:space="0" w:color="000000"/>
              <w:left w:val="nil"/>
              <w:bottom w:val="single" w:sz="4" w:space="0" w:color="000000"/>
              <w:right w:val="nil"/>
            </w:tcBorders>
            <w:vAlign w:val="center"/>
          </w:tcPr>
          <w:p w14:paraId="0000013F" w14:textId="77777777" w:rsidR="0043718D" w:rsidRPr="00614E65" w:rsidRDefault="00326D49">
            <w:pPr>
              <w:spacing w:after="0" w:line="240" w:lineRule="auto"/>
              <w:jc w:val="right"/>
              <w:rPr>
                <w:color w:val="000000"/>
                <w:sz w:val="24"/>
                <w:szCs w:val="24"/>
              </w:rPr>
            </w:pPr>
            <w:r w:rsidRPr="00614E65">
              <w:rPr>
                <w:color w:val="000000"/>
                <w:sz w:val="24"/>
                <w:szCs w:val="24"/>
              </w:rPr>
              <w:t>2021</w:t>
            </w:r>
          </w:p>
        </w:tc>
        <w:tc>
          <w:tcPr>
            <w:tcW w:w="1385" w:type="dxa"/>
            <w:tcBorders>
              <w:top w:val="single" w:sz="12" w:space="0" w:color="000000"/>
              <w:left w:val="nil"/>
              <w:bottom w:val="single" w:sz="4" w:space="0" w:color="000000"/>
              <w:right w:val="nil"/>
            </w:tcBorders>
            <w:vAlign w:val="center"/>
          </w:tcPr>
          <w:p w14:paraId="00000140" w14:textId="77777777" w:rsidR="0043718D" w:rsidRPr="00614E65" w:rsidRDefault="00326D49">
            <w:pPr>
              <w:spacing w:after="0" w:line="240" w:lineRule="auto"/>
              <w:jc w:val="right"/>
              <w:rPr>
                <w:color w:val="000000"/>
                <w:sz w:val="24"/>
                <w:szCs w:val="24"/>
              </w:rPr>
            </w:pPr>
            <w:r w:rsidRPr="00614E65">
              <w:rPr>
                <w:color w:val="000000"/>
                <w:sz w:val="24"/>
                <w:szCs w:val="24"/>
              </w:rPr>
              <w:t>2022</w:t>
            </w:r>
          </w:p>
        </w:tc>
      </w:tr>
      <w:tr w:rsidR="0043718D" w14:paraId="20CA7ACD" w14:textId="77777777">
        <w:trPr>
          <w:trHeight w:val="340"/>
        </w:trPr>
        <w:tc>
          <w:tcPr>
            <w:tcW w:w="4185" w:type="dxa"/>
            <w:tcBorders>
              <w:top w:val="single" w:sz="12" w:space="0" w:color="000000"/>
              <w:left w:val="nil"/>
              <w:bottom w:val="single" w:sz="4" w:space="0" w:color="000000"/>
              <w:right w:val="nil"/>
            </w:tcBorders>
            <w:shd w:val="clear" w:color="auto" w:fill="auto"/>
            <w:vAlign w:val="center"/>
          </w:tcPr>
          <w:p w14:paraId="00000141" w14:textId="77777777" w:rsidR="0043718D" w:rsidRPr="00614E65" w:rsidRDefault="00326D49">
            <w:pPr>
              <w:spacing w:after="0" w:line="240" w:lineRule="auto"/>
              <w:rPr>
                <w:color w:val="000000"/>
                <w:sz w:val="24"/>
                <w:szCs w:val="24"/>
              </w:rPr>
            </w:pPr>
            <w:r w:rsidRPr="00614E65">
              <w:rPr>
                <w:color w:val="000000"/>
                <w:sz w:val="24"/>
                <w:szCs w:val="24"/>
              </w:rPr>
              <w:t>Počet příjemců (domácností)</w:t>
            </w:r>
          </w:p>
        </w:tc>
        <w:tc>
          <w:tcPr>
            <w:tcW w:w="201" w:type="dxa"/>
            <w:tcBorders>
              <w:top w:val="single" w:sz="12" w:space="0" w:color="000000"/>
              <w:left w:val="nil"/>
              <w:bottom w:val="single" w:sz="4" w:space="0" w:color="000000"/>
              <w:right w:val="nil"/>
            </w:tcBorders>
            <w:shd w:val="clear" w:color="auto" w:fill="auto"/>
            <w:vAlign w:val="center"/>
          </w:tcPr>
          <w:p w14:paraId="00000142" w14:textId="77777777" w:rsidR="0043718D" w:rsidRPr="00614E65" w:rsidRDefault="0043718D">
            <w:pPr>
              <w:spacing w:after="0" w:line="240" w:lineRule="auto"/>
              <w:jc w:val="right"/>
              <w:rPr>
                <w:color w:val="000000"/>
                <w:sz w:val="24"/>
                <w:szCs w:val="24"/>
              </w:rPr>
            </w:pPr>
          </w:p>
        </w:tc>
        <w:tc>
          <w:tcPr>
            <w:tcW w:w="727" w:type="dxa"/>
            <w:tcBorders>
              <w:top w:val="single" w:sz="12" w:space="0" w:color="000000"/>
              <w:left w:val="nil"/>
              <w:bottom w:val="single" w:sz="4" w:space="0" w:color="000000"/>
              <w:right w:val="nil"/>
            </w:tcBorders>
            <w:vAlign w:val="center"/>
          </w:tcPr>
          <w:p w14:paraId="00000143" w14:textId="77777777" w:rsidR="0043718D" w:rsidRPr="00614E65" w:rsidRDefault="00326D49">
            <w:pPr>
              <w:spacing w:after="0" w:line="240" w:lineRule="auto"/>
              <w:jc w:val="right"/>
              <w:rPr>
                <w:color w:val="000000"/>
                <w:sz w:val="24"/>
                <w:szCs w:val="24"/>
              </w:rPr>
            </w:pPr>
            <w:r w:rsidRPr="00614E65">
              <w:rPr>
                <w:color w:val="000000"/>
                <w:sz w:val="24"/>
                <w:szCs w:val="24"/>
              </w:rPr>
              <w:t>866</w:t>
            </w:r>
          </w:p>
        </w:tc>
        <w:tc>
          <w:tcPr>
            <w:tcW w:w="1385" w:type="dxa"/>
            <w:tcBorders>
              <w:top w:val="single" w:sz="12" w:space="0" w:color="000000"/>
              <w:left w:val="nil"/>
              <w:bottom w:val="single" w:sz="4" w:space="0" w:color="000000"/>
              <w:right w:val="nil"/>
            </w:tcBorders>
            <w:vAlign w:val="center"/>
          </w:tcPr>
          <w:p w14:paraId="00000144" w14:textId="77777777" w:rsidR="0043718D" w:rsidRPr="00614E65" w:rsidRDefault="00326D49">
            <w:pPr>
              <w:spacing w:after="0" w:line="240" w:lineRule="auto"/>
              <w:jc w:val="right"/>
              <w:rPr>
                <w:color w:val="000000"/>
                <w:sz w:val="24"/>
                <w:szCs w:val="24"/>
              </w:rPr>
            </w:pPr>
            <w:r w:rsidRPr="00614E65">
              <w:rPr>
                <w:color w:val="000000"/>
                <w:sz w:val="24"/>
                <w:szCs w:val="24"/>
              </w:rPr>
              <w:t>849</w:t>
            </w:r>
          </w:p>
        </w:tc>
        <w:tc>
          <w:tcPr>
            <w:tcW w:w="1385" w:type="dxa"/>
            <w:tcBorders>
              <w:top w:val="single" w:sz="12" w:space="0" w:color="000000"/>
              <w:left w:val="nil"/>
              <w:bottom w:val="single" w:sz="4" w:space="0" w:color="000000"/>
              <w:right w:val="nil"/>
            </w:tcBorders>
            <w:vAlign w:val="center"/>
          </w:tcPr>
          <w:p w14:paraId="00000145" w14:textId="77777777" w:rsidR="0043718D" w:rsidRPr="00614E65" w:rsidRDefault="00326D49">
            <w:pPr>
              <w:spacing w:after="0" w:line="240" w:lineRule="auto"/>
              <w:jc w:val="right"/>
              <w:rPr>
                <w:color w:val="000000"/>
                <w:sz w:val="24"/>
                <w:szCs w:val="24"/>
              </w:rPr>
            </w:pPr>
            <w:r w:rsidRPr="00614E65">
              <w:rPr>
                <w:color w:val="000000"/>
                <w:sz w:val="24"/>
                <w:szCs w:val="24"/>
              </w:rPr>
              <w:t>821</w:t>
            </w:r>
          </w:p>
        </w:tc>
        <w:tc>
          <w:tcPr>
            <w:tcW w:w="1385" w:type="dxa"/>
            <w:tcBorders>
              <w:top w:val="single" w:sz="12" w:space="0" w:color="000000"/>
              <w:left w:val="nil"/>
              <w:bottom w:val="single" w:sz="4" w:space="0" w:color="000000"/>
              <w:right w:val="nil"/>
            </w:tcBorders>
            <w:vAlign w:val="center"/>
          </w:tcPr>
          <w:p w14:paraId="00000146" w14:textId="77777777" w:rsidR="0043718D" w:rsidRPr="00614E65" w:rsidRDefault="00326D49">
            <w:pPr>
              <w:spacing w:after="0" w:line="240" w:lineRule="auto"/>
              <w:jc w:val="right"/>
              <w:rPr>
                <w:color w:val="000000"/>
                <w:sz w:val="24"/>
                <w:szCs w:val="24"/>
              </w:rPr>
            </w:pPr>
            <w:r w:rsidRPr="00614E65">
              <w:rPr>
                <w:color w:val="000000"/>
                <w:sz w:val="24"/>
                <w:szCs w:val="24"/>
              </w:rPr>
              <w:t>949</w:t>
            </w:r>
          </w:p>
        </w:tc>
      </w:tr>
      <w:tr w:rsidR="0043718D" w14:paraId="12D5C61E" w14:textId="77777777">
        <w:trPr>
          <w:trHeight w:val="340"/>
        </w:trPr>
        <w:tc>
          <w:tcPr>
            <w:tcW w:w="4185" w:type="dxa"/>
            <w:tcBorders>
              <w:top w:val="single" w:sz="4" w:space="0" w:color="000000"/>
              <w:left w:val="nil"/>
              <w:bottom w:val="single" w:sz="4" w:space="0" w:color="000000"/>
              <w:right w:val="nil"/>
            </w:tcBorders>
            <w:shd w:val="clear" w:color="auto" w:fill="auto"/>
            <w:vAlign w:val="center"/>
          </w:tcPr>
          <w:p w14:paraId="00000147" w14:textId="77777777" w:rsidR="0043718D" w:rsidRPr="00614E65" w:rsidRDefault="00326D49">
            <w:pPr>
              <w:spacing w:after="0" w:line="240" w:lineRule="auto"/>
              <w:rPr>
                <w:color w:val="000000"/>
                <w:sz w:val="24"/>
                <w:szCs w:val="24"/>
              </w:rPr>
            </w:pPr>
            <w:r w:rsidRPr="00614E65">
              <w:rPr>
                <w:color w:val="000000"/>
                <w:sz w:val="24"/>
                <w:szCs w:val="24"/>
              </w:rPr>
              <w:t>Počet příjemců a dalších SPO</w:t>
            </w:r>
          </w:p>
        </w:tc>
        <w:tc>
          <w:tcPr>
            <w:tcW w:w="201" w:type="dxa"/>
            <w:tcBorders>
              <w:top w:val="single" w:sz="4" w:space="0" w:color="000000"/>
              <w:left w:val="nil"/>
              <w:bottom w:val="single" w:sz="4" w:space="0" w:color="000000"/>
              <w:right w:val="nil"/>
            </w:tcBorders>
            <w:shd w:val="clear" w:color="auto" w:fill="auto"/>
            <w:vAlign w:val="center"/>
          </w:tcPr>
          <w:p w14:paraId="00000148" w14:textId="77777777" w:rsidR="0043718D" w:rsidRPr="00614E65" w:rsidRDefault="0043718D">
            <w:pPr>
              <w:spacing w:after="0" w:line="240" w:lineRule="auto"/>
              <w:jc w:val="right"/>
              <w:rPr>
                <w:color w:val="000000"/>
                <w:sz w:val="24"/>
                <w:szCs w:val="24"/>
              </w:rPr>
            </w:pPr>
          </w:p>
        </w:tc>
        <w:tc>
          <w:tcPr>
            <w:tcW w:w="727" w:type="dxa"/>
            <w:tcBorders>
              <w:top w:val="single" w:sz="4" w:space="0" w:color="000000"/>
              <w:left w:val="nil"/>
              <w:bottom w:val="single" w:sz="4" w:space="0" w:color="000000"/>
              <w:right w:val="nil"/>
            </w:tcBorders>
            <w:vAlign w:val="center"/>
          </w:tcPr>
          <w:p w14:paraId="00000149" w14:textId="77777777" w:rsidR="0043718D" w:rsidRPr="00614E65" w:rsidRDefault="00326D49">
            <w:pPr>
              <w:spacing w:after="0" w:line="240" w:lineRule="auto"/>
              <w:jc w:val="right"/>
              <w:rPr>
                <w:color w:val="000000"/>
                <w:sz w:val="24"/>
                <w:szCs w:val="24"/>
              </w:rPr>
            </w:pPr>
            <w:r w:rsidRPr="00614E65">
              <w:rPr>
                <w:color w:val="000000"/>
                <w:sz w:val="24"/>
                <w:szCs w:val="24"/>
              </w:rPr>
              <w:t>1 846</w:t>
            </w:r>
          </w:p>
        </w:tc>
        <w:tc>
          <w:tcPr>
            <w:tcW w:w="1385" w:type="dxa"/>
            <w:tcBorders>
              <w:top w:val="single" w:sz="4" w:space="0" w:color="000000"/>
              <w:left w:val="nil"/>
              <w:bottom w:val="single" w:sz="4" w:space="0" w:color="000000"/>
              <w:right w:val="nil"/>
            </w:tcBorders>
            <w:vAlign w:val="center"/>
          </w:tcPr>
          <w:p w14:paraId="0000014A" w14:textId="77777777" w:rsidR="0043718D" w:rsidRPr="00614E65" w:rsidRDefault="00326D49">
            <w:pPr>
              <w:spacing w:after="0" w:line="240" w:lineRule="auto"/>
              <w:jc w:val="right"/>
              <w:rPr>
                <w:color w:val="000000"/>
                <w:sz w:val="24"/>
                <w:szCs w:val="24"/>
              </w:rPr>
            </w:pPr>
            <w:r w:rsidRPr="00614E65">
              <w:rPr>
                <w:color w:val="000000"/>
                <w:sz w:val="24"/>
                <w:szCs w:val="24"/>
              </w:rPr>
              <w:t>1 900</w:t>
            </w:r>
          </w:p>
        </w:tc>
        <w:tc>
          <w:tcPr>
            <w:tcW w:w="1385" w:type="dxa"/>
            <w:tcBorders>
              <w:top w:val="single" w:sz="4" w:space="0" w:color="000000"/>
              <w:left w:val="nil"/>
              <w:bottom w:val="single" w:sz="4" w:space="0" w:color="000000"/>
              <w:right w:val="nil"/>
            </w:tcBorders>
            <w:vAlign w:val="center"/>
          </w:tcPr>
          <w:p w14:paraId="0000014B" w14:textId="77777777" w:rsidR="0043718D" w:rsidRPr="00614E65" w:rsidRDefault="00326D49">
            <w:pPr>
              <w:spacing w:after="0" w:line="240" w:lineRule="auto"/>
              <w:jc w:val="right"/>
              <w:rPr>
                <w:color w:val="000000"/>
                <w:sz w:val="24"/>
                <w:szCs w:val="24"/>
              </w:rPr>
            </w:pPr>
            <w:r w:rsidRPr="00614E65">
              <w:rPr>
                <w:color w:val="000000"/>
                <w:sz w:val="24"/>
                <w:szCs w:val="24"/>
              </w:rPr>
              <w:t>1 848</w:t>
            </w:r>
          </w:p>
        </w:tc>
        <w:tc>
          <w:tcPr>
            <w:tcW w:w="1385" w:type="dxa"/>
            <w:tcBorders>
              <w:top w:val="single" w:sz="4" w:space="0" w:color="000000"/>
              <w:left w:val="nil"/>
              <w:bottom w:val="single" w:sz="4" w:space="0" w:color="000000"/>
              <w:right w:val="nil"/>
            </w:tcBorders>
            <w:vAlign w:val="center"/>
          </w:tcPr>
          <w:p w14:paraId="0000014C" w14:textId="77777777" w:rsidR="0043718D" w:rsidRPr="00614E65" w:rsidRDefault="00326D49">
            <w:pPr>
              <w:spacing w:after="0" w:line="240" w:lineRule="auto"/>
              <w:jc w:val="right"/>
              <w:rPr>
                <w:color w:val="000000"/>
                <w:sz w:val="24"/>
                <w:szCs w:val="24"/>
              </w:rPr>
            </w:pPr>
            <w:r w:rsidRPr="00614E65">
              <w:rPr>
                <w:color w:val="000000"/>
                <w:sz w:val="24"/>
                <w:szCs w:val="24"/>
              </w:rPr>
              <w:t>2 111</w:t>
            </w:r>
          </w:p>
        </w:tc>
      </w:tr>
      <w:tr w:rsidR="0043718D" w14:paraId="2E1E36DB" w14:textId="77777777" w:rsidTr="002445EB">
        <w:trPr>
          <w:trHeight w:val="256"/>
        </w:trPr>
        <w:tc>
          <w:tcPr>
            <w:tcW w:w="4185" w:type="dxa"/>
            <w:tcBorders>
              <w:top w:val="single" w:sz="4" w:space="0" w:color="000000"/>
              <w:left w:val="nil"/>
              <w:bottom w:val="single" w:sz="12" w:space="0" w:color="000000"/>
              <w:right w:val="nil"/>
            </w:tcBorders>
            <w:shd w:val="clear" w:color="auto" w:fill="auto"/>
            <w:vAlign w:val="center"/>
          </w:tcPr>
          <w:p w14:paraId="0000014D" w14:textId="77777777" w:rsidR="0043718D" w:rsidRPr="00614E65" w:rsidRDefault="00326D49">
            <w:pPr>
              <w:spacing w:after="0" w:line="240" w:lineRule="auto"/>
              <w:ind w:firstLine="214"/>
              <w:rPr>
                <w:color w:val="000000"/>
                <w:sz w:val="24"/>
                <w:szCs w:val="24"/>
              </w:rPr>
            </w:pPr>
            <w:r w:rsidRPr="00614E65">
              <w:rPr>
                <w:color w:val="000000"/>
                <w:sz w:val="24"/>
                <w:szCs w:val="24"/>
              </w:rPr>
              <w:t xml:space="preserve">                   z toho nezaopatřených dětí</w:t>
            </w:r>
          </w:p>
        </w:tc>
        <w:tc>
          <w:tcPr>
            <w:tcW w:w="201" w:type="dxa"/>
            <w:tcBorders>
              <w:top w:val="single" w:sz="4" w:space="0" w:color="000000"/>
              <w:left w:val="nil"/>
              <w:bottom w:val="single" w:sz="12" w:space="0" w:color="000000"/>
              <w:right w:val="nil"/>
            </w:tcBorders>
            <w:shd w:val="clear" w:color="auto" w:fill="auto"/>
            <w:vAlign w:val="center"/>
          </w:tcPr>
          <w:p w14:paraId="0000014E" w14:textId="77777777" w:rsidR="0043718D" w:rsidRPr="00614E65" w:rsidRDefault="0043718D">
            <w:pPr>
              <w:spacing w:after="0" w:line="240" w:lineRule="auto"/>
              <w:jc w:val="right"/>
              <w:rPr>
                <w:color w:val="000000"/>
                <w:sz w:val="24"/>
                <w:szCs w:val="24"/>
              </w:rPr>
            </w:pPr>
          </w:p>
        </w:tc>
        <w:tc>
          <w:tcPr>
            <w:tcW w:w="727" w:type="dxa"/>
            <w:tcBorders>
              <w:top w:val="single" w:sz="4" w:space="0" w:color="000000"/>
              <w:left w:val="nil"/>
              <w:bottom w:val="single" w:sz="12" w:space="0" w:color="000000"/>
              <w:right w:val="nil"/>
            </w:tcBorders>
            <w:vAlign w:val="center"/>
          </w:tcPr>
          <w:p w14:paraId="0000014F" w14:textId="77777777" w:rsidR="0043718D" w:rsidRPr="00614E65" w:rsidRDefault="00326D49">
            <w:pPr>
              <w:spacing w:after="0" w:line="240" w:lineRule="auto"/>
              <w:jc w:val="right"/>
              <w:rPr>
                <w:color w:val="000000"/>
                <w:sz w:val="24"/>
                <w:szCs w:val="24"/>
              </w:rPr>
            </w:pPr>
            <w:r w:rsidRPr="00614E65">
              <w:rPr>
                <w:color w:val="000000"/>
                <w:sz w:val="24"/>
                <w:szCs w:val="24"/>
              </w:rPr>
              <w:t>762</w:t>
            </w:r>
          </w:p>
        </w:tc>
        <w:tc>
          <w:tcPr>
            <w:tcW w:w="1385" w:type="dxa"/>
            <w:tcBorders>
              <w:top w:val="single" w:sz="4" w:space="0" w:color="000000"/>
              <w:left w:val="nil"/>
              <w:bottom w:val="single" w:sz="12" w:space="0" w:color="000000"/>
              <w:right w:val="nil"/>
            </w:tcBorders>
            <w:vAlign w:val="center"/>
          </w:tcPr>
          <w:p w14:paraId="00000150" w14:textId="77777777" w:rsidR="0043718D" w:rsidRPr="00614E65" w:rsidRDefault="00326D49">
            <w:pPr>
              <w:spacing w:after="0" w:line="240" w:lineRule="auto"/>
              <w:jc w:val="right"/>
              <w:rPr>
                <w:color w:val="000000"/>
                <w:sz w:val="24"/>
                <w:szCs w:val="24"/>
              </w:rPr>
            </w:pPr>
            <w:r w:rsidRPr="00614E65">
              <w:rPr>
                <w:color w:val="000000"/>
                <w:sz w:val="24"/>
                <w:szCs w:val="24"/>
              </w:rPr>
              <w:t>764</w:t>
            </w:r>
          </w:p>
        </w:tc>
        <w:tc>
          <w:tcPr>
            <w:tcW w:w="1385" w:type="dxa"/>
            <w:tcBorders>
              <w:top w:val="single" w:sz="4" w:space="0" w:color="000000"/>
              <w:left w:val="nil"/>
              <w:bottom w:val="single" w:sz="12" w:space="0" w:color="000000"/>
              <w:right w:val="nil"/>
            </w:tcBorders>
            <w:vAlign w:val="center"/>
          </w:tcPr>
          <w:p w14:paraId="00000151" w14:textId="77777777" w:rsidR="0043718D" w:rsidRPr="00614E65" w:rsidRDefault="00326D49">
            <w:pPr>
              <w:spacing w:after="0" w:line="240" w:lineRule="auto"/>
              <w:jc w:val="right"/>
              <w:rPr>
                <w:color w:val="000000"/>
                <w:sz w:val="24"/>
                <w:szCs w:val="24"/>
              </w:rPr>
            </w:pPr>
            <w:r w:rsidRPr="00614E65">
              <w:rPr>
                <w:color w:val="000000"/>
                <w:sz w:val="24"/>
                <w:szCs w:val="24"/>
              </w:rPr>
              <w:t>730</w:t>
            </w:r>
          </w:p>
        </w:tc>
        <w:tc>
          <w:tcPr>
            <w:tcW w:w="1385" w:type="dxa"/>
            <w:tcBorders>
              <w:top w:val="single" w:sz="4" w:space="0" w:color="000000"/>
              <w:left w:val="nil"/>
              <w:bottom w:val="single" w:sz="12" w:space="0" w:color="000000"/>
              <w:right w:val="nil"/>
            </w:tcBorders>
            <w:vAlign w:val="center"/>
          </w:tcPr>
          <w:p w14:paraId="00000152" w14:textId="77777777" w:rsidR="0043718D" w:rsidRPr="00614E65" w:rsidRDefault="00326D49">
            <w:pPr>
              <w:spacing w:after="0" w:line="240" w:lineRule="auto"/>
              <w:jc w:val="right"/>
              <w:rPr>
                <w:color w:val="000000"/>
                <w:sz w:val="24"/>
                <w:szCs w:val="24"/>
              </w:rPr>
            </w:pPr>
            <w:r w:rsidRPr="00614E65">
              <w:rPr>
                <w:color w:val="000000"/>
                <w:sz w:val="24"/>
                <w:szCs w:val="24"/>
              </w:rPr>
              <w:t>839</w:t>
            </w:r>
          </w:p>
        </w:tc>
      </w:tr>
    </w:tbl>
    <w:p w14:paraId="00000153" w14:textId="77777777" w:rsidR="0043718D" w:rsidRDefault="00326D49">
      <w:pPr>
        <w:spacing w:after="0" w:line="240" w:lineRule="auto"/>
        <w:rPr>
          <w:sz w:val="18"/>
          <w:szCs w:val="18"/>
        </w:rPr>
      </w:pPr>
      <w:r>
        <w:rPr>
          <w:sz w:val="18"/>
          <w:szCs w:val="18"/>
        </w:rPr>
        <w:t>Zdroj: MPSV</w:t>
      </w:r>
    </w:p>
    <w:p w14:paraId="00000154" w14:textId="77777777" w:rsidR="0043718D" w:rsidRDefault="00326D49">
      <w:pPr>
        <w:spacing w:after="0" w:line="240" w:lineRule="auto"/>
        <w:rPr>
          <w:sz w:val="18"/>
          <w:szCs w:val="18"/>
        </w:rPr>
      </w:pPr>
      <w:r>
        <w:rPr>
          <w:sz w:val="18"/>
          <w:szCs w:val="18"/>
        </w:rPr>
        <w:t>Pozn.: Počty za průměrný měsíc příslušného roku</w:t>
      </w:r>
    </w:p>
    <w:p w14:paraId="00000155" w14:textId="77777777" w:rsidR="0043718D" w:rsidRPr="005B7237" w:rsidRDefault="0043718D">
      <w:pPr>
        <w:rPr>
          <w:sz w:val="8"/>
          <w:szCs w:val="8"/>
        </w:rPr>
      </w:pPr>
    </w:p>
    <w:p w14:paraId="00000156" w14:textId="24D3686D" w:rsidR="0043718D" w:rsidRPr="00614E65" w:rsidRDefault="00326D49" w:rsidP="00614E65">
      <w:pPr>
        <w:jc w:val="both"/>
        <w:rPr>
          <w:sz w:val="24"/>
          <w:szCs w:val="24"/>
        </w:rPr>
      </w:pPr>
      <w:r w:rsidRPr="00614E65">
        <w:rPr>
          <w:sz w:val="24"/>
          <w:szCs w:val="24"/>
        </w:rPr>
        <w:t>Nárok na příspěvek na živobytí vzniká tehdy, pokud po odečtení přiměřených nákladů na bydlení nedosahuje příjem této osoby nebo domácnosti tzv. částky živobytí. Podmínkou nároku na doplatek na bydlení je získání nároku na příspěvek na živobytí nebo ho lze přiznat i</w:t>
      </w:r>
      <w:r w:rsidR="00614E65">
        <w:rPr>
          <w:sz w:val="24"/>
          <w:szCs w:val="24"/>
        </w:rPr>
        <w:t> </w:t>
      </w:r>
      <w:r w:rsidRPr="00614E65">
        <w:rPr>
          <w:sz w:val="24"/>
          <w:szCs w:val="24"/>
        </w:rPr>
        <w:t>osobě, která nárok na příspěvek na živobytí nemá, ale její příjem (nebo příjem domácnosti) činí méně než 1,3násobek částky na živobytí. Počet příjemců dávek pomoci v hmotné nouzi v území je jedním z indikátorů pro odhad přibližné velikosti cílové skupiny ohrožené chudobou (sociálně znevýhodněných osob).</w:t>
      </w:r>
    </w:p>
    <w:p w14:paraId="00000157" w14:textId="615B2FAD" w:rsidR="0043718D" w:rsidRDefault="00326D49" w:rsidP="00614E65">
      <w:pPr>
        <w:jc w:val="both"/>
        <w:rPr>
          <w:sz w:val="24"/>
          <w:szCs w:val="24"/>
        </w:rPr>
      </w:pPr>
      <w:r w:rsidRPr="00614E65">
        <w:rPr>
          <w:sz w:val="24"/>
          <w:szCs w:val="24"/>
        </w:rPr>
        <w:t>V Tabulkách 9, 10 a 11 je zachycen počet nezaopatřených dětí mezi společně posuzovanými osobami doplatku na bydlení podle typu bydlení v Jihlavě za průměrný měsíc roku 2022. V bytech tvořily nezaopatřené děti 47</w:t>
      </w:r>
      <w:r w:rsidR="006C23B7">
        <w:rPr>
          <w:sz w:val="24"/>
          <w:szCs w:val="24"/>
        </w:rPr>
        <w:t> </w:t>
      </w:r>
      <w:r w:rsidRPr="00614E65">
        <w:rPr>
          <w:sz w:val="24"/>
          <w:szCs w:val="24"/>
        </w:rPr>
        <w:t>% ze všech společně posuzovaných osob. V pobytových sociálních službách to bylo 34</w:t>
      </w:r>
      <w:r w:rsidR="006C23B7">
        <w:rPr>
          <w:sz w:val="24"/>
          <w:szCs w:val="24"/>
        </w:rPr>
        <w:t> % a v ubytovnách 12 </w:t>
      </w:r>
      <w:r w:rsidRPr="00614E65">
        <w:rPr>
          <w:sz w:val="24"/>
          <w:szCs w:val="24"/>
        </w:rPr>
        <w:t>%.</w:t>
      </w:r>
    </w:p>
    <w:p w14:paraId="7BC2D22C" w14:textId="1E51732B" w:rsidR="00720988" w:rsidRDefault="00720988" w:rsidP="00614E65">
      <w:pPr>
        <w:jc w:val="both"/>
        <w:rPr>
          <w:sz w:val="16"/>
          <w:szCs w:val="16"/>
        </w:rPr>
      </w:pPr>
    </w:p>
    <w:p w14:paraId="35BBF1A4" w14:textId="77777777" w:rsidR="005B7237" w:rsidRPr="00720988" w:rsidRDefault="005B7237" w:rsidP="00614E65">
      <w:pPr>
        <w:jc w:val="both"/>
        <w:rPr>
          <w:sz w:val="16"/>
          <w:szCs w:val="16"/>
        </w:rPr>
      </w:pPr>
    </w:p>
    <w:p w14:paraId="00000158" w14:textId="77777777" w:rsidR="0043718D" w:rsidRDefault="00326D49" w:rsidP="001E348C">
      <w:pPr>
        <w:pStyle w:val="Titulek"/>
        <w:spacing w:after="0"/>
      </w:pPr>
      <w:bookmarkStart w:id="39" w:name="_heading=h.1y810tw" w:colFirst="0" w:colLast="0"/>
      <w:bookmarkStart w:id="40" w:name="_Toc170803359"/>
      <w:bookmarkEnd w:id="39"/>
      <w:r>
        <w:t>Tabulka 9 Počty nezaopatřených dětí mezi společně posuzovanými osobami doplatku na bydlení v bytech v Jihlavě</w:t>
      </w:r>
      <w:bookmarkEnd w:id="40"/>
    </w:p>
    <w:tbl>
      <w:tblPr>
        <w:tblW w:w="9278" w:type="dxa"/>
        <w:tblLayout w:type="fixed"/>
        <w:tblCellMar>
          <w:left w:w="70" w:type="dxa"/>
          <w:right w:w="70" w:type="dxa"/>
        </w:tblCellMar>
        <w:tblLook w:val="0400" w:firstRow="0" w:lastRow="0" w:firstColumn="0" w:lastColumn="0" w:noHBand="0" w:noVBand="1"/>
      </w:tblPr>
      <w:tblGrid>
        <w:gridCol w:w="7520"/>
        <w:gridCol w:w="1758"/>
      </w:tblGrid>
      <w:tr w:rsidR="0043718D" w14:paraId="582B2DBF" w14:textId="77777777">
        <w:trPr>
          <w:trHeight w:val="340"/>
        </w:trPr>
        <w:tc>
          <w:tcPr>
            <w:tcW w:w="7520" w:type="dxa"/>
            <w:tcBorders>
              <w:top w:val="single" w:sz="12" w:space="0" w:color="000000"/>
              <w:left w:val="nil"/>
              <w:bottom w:val="single" w:sz="4" w:space="0" w:color="000000"/>
              <w:right w:val="nil"/>
            </w:tcBorders>
            <w:shd w:val="clear" w:color="auto" w:fill="auto"/>
            <w:vAlign w:val="center"/>
          </w:tcPr>
          <w:p w14:paraId="00000159"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(domácností) </w:t>
            </w:r>
            <w:proofErr w:type="spellStart"/>
            <w:r w:rsidRPr="00614E65">
              <w:rPr>
                <w:color w:val="000000"/>
                <w:sz w:val="24"/>
                <w:szCs w:val="24"/>
              </w:rPr>
              <w:t>DnB</w:t>
            </w:r>
            <w:proofErr w:type="spellEnd"/>
          </w:p>
        </w:tc>
        <w:tc>
          <w:tcPr>
            <w:tcW w:w="1758" w:type="dxa"/>
            <w:tcBorders>
              <w:top w:val="single" w:sz="12" w:space="0" w:color="000000"/>
              <w:left w:val="nil"/>
              <w:bottom w:val="single" w:sz="4" w:space="0" w:color="000000"/>
              <w:right w:val="nil"/>
            </w:tcBorders>
            <w:shd w:val="clear" w:color="auto" w:fill="auto"/>
            <w:vAlign w:val="center"/>
          </w:tcPr>
          <w:p w14:paraId="0000015A" w14:textId="77777777" w:rsidR="0043718D" w:rsidRPr="00614E65" w:rsidRDefault="00326D49">
            <w:pPr>
              <w:spacing w:after="0" w:line="240" w:lineRule="auto"/>
              <w:jc w:val="right"/>
              <w:rPr>
                <w:color w:val="000000"/>
                <w:sz w:val="24"/>
                <w:szCs w:val="24"/>
              </w:rPr>
            </w:pPr>
            <w:r w:rsidRPr="00614E65">
              <w:rPr>
                <w:color w:val="000000"/>
                <w:sz w:val="24"/>
                <w:szCs w:val="24"/>
              </w:rPr>
              <w:t>36</w:t>
            </w:r>
          </w:p>
        </w:tc>
      </w:tr>
      <w:tr w:rsidR="0043718D" w14:paraId="0B86EF74" w14:textId="77777777">
        <w:trPr>
          <w:trHeight w:val="340"/>
        </w:trPr>
        <w:tc>
          <w:tcPr>
            <w:tcW w:w="7520" w:type="dxa"/>
            <w:tcBorders>
              <w:top w:val="single" w:sz="4" w:space="0" w:color="000000"/>
              <w:left w:val="nil"/>
              <w:bottom w:val="single" w:sz="4" w:space="0" w:color="000000"/>
              <w:right w:val="nil"/>
            </w:tcBorders>
            <w:shd w:val="clear" w:color="auto" w:fill="auto"/>
            <w:vAlign w:val="center"/>
          </w:tcPr>
          <w:p w14:paraId="0000015B"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a dalších SPO </w:t>
            </w:r>
            <w:proofErr w:type="spellStart"/>
            <w:r w:rsidRPr="00614E65">
              <w:rPr>
                <w:color w:val="000000"/>
                <w:sz w:val="24"/>
                <w:szCs w:val="24"/>
              </w:rPr>
              <w:t>DnB</w:t>
            </w:r>
            <w:proofErr w:type="spellEnd"/>
          </w:p>
        </w:tc>
        <w:tc>
          <w:tcPr>
            <w:tcW w:w="1758" w:type="dxa"/>
            <w:tcBorders>
              <w:top w:val="nil"/>
              <w:left w:val="nil"/>
              <w:bottom w:val="single" w:sz="4" w:space="0" w:color="000000"/>
              <w:right w:val="nil"/>
            </w:tcBorders>
            <w:shd w:val="clear" w:color="auto" w:fill="auto"/>
            <w:vAlign w:val="center"/>
          </w:tcPr>
          <w:p w14:paraId="0000015C" w14:textId="77777777" w:rsidR="0043718D" w:rsidRPr="00614E65" w:rsidRDefault="00326D49">
            <w:pPr>
              <w:spacing w:after="0" w:line="240" w:lineRule="auto"/>
              <w:jc w:val="right"/>
              <w:rPr>
                <w:color w:val="000000"/>
                <w:sz w:val="24"/>
                <w:szCs w:val="24"/>
              </w:rPr>
            </w:pPr>
            <w:r w:rsidRPr="00614E65">
              <w:rPr>
                <w:color w:val="000000"/>
                <w:sz w:val="24"/>
                <w:szCs w:val="24"/>
              </w:rPr>
              <w:t>93</w:t>
            </w:r>
          </w:p>
        </w:tc>
      </w:tr>
      <w:tr w:rsidR="0043718D" w14:paraId="529CDA4E" w14:textId="77777777">
        <w:trPr>
          <w:trHeight w:val="340"/>
        </w:trPr>
        <w:tc>
          <w:tcPr>
            <w:tcW w:w="7520" w:type="dxa"/>
            <w:tcBorders>
              <w:top w:val="single" w:sz="4" w:space="0" w:color="000000"/>
              <w:left w:val="nil"/>
              <w:bottom w:val="single" w:sz="12" w:space="0" w:color="000000"/>
              <w:right w:val="nil"/>
            </w:tcBorders>
            <w:shd w:val="clear" w:color="auto" w:fill="auto"/>
            <w:vAlign w:val="center"/>
          </w:tcPr>
          <w:p w14:paraId="0000015D" w14:textId="77777777" w:rsidR="0043718D" w:rsidRPr="00614E65" w:rsidRDefault="00326D49">
            <w:pPr>
              <w:spacing w:after="0" w:line="240" w:lineRule="auto"/>
              <w:ind w:left="-212"/>
              <w:jc w:val="center"/>
              <w:rPr>
                <w:color w:val="000000"/>
                <w:sz w:val="24"/>
                <w:szCs w:val="24"/>
              </w:rPr>
            </w:pPr>
            <w:r w:rsidRPr="00614E65">
              <w:rPr>
                <w:color w:val="000000"/>
                <w:sz w:val="24"/>
                <w:szCs w:val="24"/>
              </w:rPr>
              <w:t>z toho nezaopatřených dětí</w:t>
            </w:r>
          </w:p>
        </w:tc>
        <w:tc>
          <w:tcPr>
            <w:tcW w:w="1758" w:type="dxa"/>
            <w:tcBorders>
              <w:top w:val="nil"/>
              <w:left w:val="nil"/>
              <w:bottom w:val="single" w:sz="12" w:space="0" w:color="000000"/>
              <w:right w:val="nil"/>
            </w:tcBorders>
            <w:shd w:val="clear" w:color="auto" w:fill="auto"/>
            <w:vAlign w:val="center"/>
          </w:tcPr>
          <w:p w14:paraId="0000015E" w14:textId="77777777" w:rsidR="0043718D" w:rsidRPr="00614E65" w:rsidRDefault="00326D49">
            <w:pPr>
              <w:spacing w:after="0" w:line="240" w:lineRule="auto"/>
              <w:jc w:val="right"/>
              <w:rPr>
                <w:color w:val="000000"/>
                <w:sz w:val="24"/>
                <w:szCs w:val="24"/>
              </w:rPr>
            </w:pPr>
            <w:r w:rsidRPr="00614E65">
              <w:rPr>
                <w:color w:val="000000"/>
                <w:sz w:val="24"/>
                <w:szCs w:val="24"/>
              </w:rPr>
              <w:t>44</w:t>
            </w:r>
          </w:p>
        </w:tc>
      </w:tr>
    </w:tbl>
    <w:p w14:paraId="0000015F" w14:textId="77777777" w:rsidR="0043718D" w:rsidRDefault="00326D49">
      <w:pPr>
        <w:spacing w:after="0" w:line="240" w:lineRule="auto"/>
        <w:rPr>
          <w:sz w:val="18"/>
          <w:szCs w:val="18"/>
        </w:rPr>
      </w:pPr>
      <w:r>
        <w:rPr>
          <w:sz w:val="18"/>
          <w:szCs w:val="18"/>
        </w:rPr>
        <w:t>Zdroj: MPSV</w:t>
      </w:r>
    </w:p>
    <w:p w14:paraId="00000160" w14:textId="77777777" w:rsidR="0043718D" w:rsidRDefault="00326D49">
      <w:pPr>
        <w:spacing w:after="0" w:line="240" w:lineRule="auto"/>
        <w:rPr>
          <w:sz w:val="18"/>
          <w:szCs w:val="18"/>
        </w:rPr>
      </w:pPr>
      <w:r>
        <w:rPr>
          <w:sz w:val="18"/>
          <w:szCs w:val="18"/>
        </w:rPr>
        <w:t>Pozn.: Počty za průměrný měsíc roku 2022</w:t>
      </w:r>
    </w:p>
    <w:p w14:paraId="00000161" w14:textId="77777777" w:rsidR="0043718D" w:rsidRPr="005B7237" w:rsidRDefault="0043718D">
      <w:pPr>
        <w:rPr>
          <w:sz w:val="8"/>
          <w:szCs w:val="8"/>
        </w:rPr>
      </w:pPr>
    </w:p>
    <w:p w14:paraId="00000162" w14:textId="576900C4" w:rsidR="0043718D" w:rsidRDefault="00326D49" w:rsidP="001E348C">
      <w:pPr>
        <w:pStyle w:val="Titulek"/>
        <w:spacing w:after="0"/>
      </w:pPr>
      <w:bookmarkStart w:id="41" w:name="_heading=h.4i7ojhp" w:colFirst="0" w:colLast="0"/>
      <w:bookmarkStart w:id="42" w:name="_Toc170803360"/>
      <w:bookmarkEnd w:id="41"/>
      <w:r>
        <w:t>Tabulka 10 Počty nezaopatřených dětí mezi společně posuzovanými osobami doplatku na bydlení v ubytovnách v</w:t>
      </w:r>
      <w:r w:rsidR="00614E65">
        <w:t> </w:t>
      </w:r>
      <w:r>
        <w:t>Jihlavě</w:t>
      </w:r>
      <w:bookmarkEnd w:id="42"/>
    </w:p>
    <w:tbl>
      <w:tblPr>
        <w:tblW w:w="9278" w:type="dxa"/>
        <w:tblLayout w:type="fixed"/>
        <w:tblCellMar>
          <w:left w:w="70" w:type="dxa"/>
          <w:right w:w="70" w:type="dxa"/>
        </w:tblCellMar>
        <w:tblLook w:val="0400" w:firstRow="0" w:lastRow="0" w:firstColumn="0" w:lastColumn="0" w:noHBand="0" w:noVBand="1"/>
      </w:tblPr>
      <w:tblGrid>
        <w:gridCol w:w="7520"/>
        <w:gridCol w:w="1758"/>
      </w:tblGrid>
      <w:tr w:rsidR="0043718D" w14:paraId="666FBFC5" w14:textId="77777777">
        <w:trPr>
          <w:trHeight w:val="340"/>
        </w:trPr>
        <w:tc>
          <w:tcPr>
            <w:tcW w:w="7520" w:type="dxa"/>
            <w:tcBorders>
              <w:top w:val="single" w:sz="12" w:space="0" w:color="000000"/>
              <w:left w:val="nil"/>
              <w:bottom w:val="single" w:sz="4" w:space="0" w:color="000000"/>
              <w:right w:val="nil"/>
            </w:tcBorders>
            <w:shd w:val="clear" w:color="auto" w:fill="auto"/>
            <w:vAlign w:val="center"/>
          </w:tcPr>
          <w:p w14:paraId="00000163"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(domácností) </w:t>
            </w:r>
            <w:proofErr w:type="spellStart"/>
            <w:r w:rsidRPr="00614E65">
              <w:rPr>
                <w:color w:val="000000"/>
                <w:sz w:val="24"/>
                <w:szCs w:val="24"/>
              </w:rPr>
              <w:t>DnB</w:t>
            </w:r>
            <w:proofErr w:type="spellEnd"/>
          </w:p>
        </w:tc>
        <w:tc>
          <w:tcPr>
            <w:tcW w:w="1758" w:type="dxa"/>
            <w:tcBorders>
              <w:top w:val="single" w:sz="12" w:space="0" w:color="000000"/>
              <w:left w:val="nil"/>
              <w:bottom w:val="single" w:sz="4" w:space="0" w:color="000000"/>
              <w:right w:val="nil"/>
            </w:tcBorders>
            <w:shd w:val="clear" w:color="auto" w:fill="auto"/>
            <w:vAlign w:val="center"/>
          </w:tcPr>
          <w:p w14:paraId="00000164" w14:textId="77777777" w:rsidR="0043718D" w:rsidRPr="00614E65" w:rsidRDefault="00326D49">
            <w:pPr>
              <w:spacing w:after="0" w:line="240" w:lineRule="auto"/>
              <w:jc w:val="right"/>
              <w:rPr>
                <w:color w:val="000000"/>
                <w:sz w:val="24"/>
                <w:szCs w:val="24"/>
              </w:rPr>
            </w:pPr>
            <w:r w:rsidRPr="00614E65">
              <w:rPr>
                <w:color w:val="000000"/>
                <w:sz w:val="24"/>
                <w:szCs w:val="24"/>
              </w:rPr>
              <w:t>38</w:t>
            </w:r>
          </w:p>
        </w:tc>
      </w:tr>
      <w:tr w:rsidR="0043718D" w14:paraId="681CD5CF" w14:textId="77777777">
        <w:trPr>
          <w:trHeight w:val="340"/>
        </w:trPr>
        <w:tc>
          <w:tcPr>
            <w:tcW w:w="7520" w:type="dxa"/>
            <w:tcBorders>
              <w:top w:val="single" w:sz="4" w:space="0" w:color="000000"/>
              <w:left w:val="nil"/>
              <w:bottom w:val="single" w:sz="4" w:space="0" w:color="000000"/>
              <w:right w:val="nil"/>
            </w:tcBorders>
            <w:shd w:val="clear" w:color="auto" w:fill="auto"/>
            <w:vAlign w:val="center"/>
          </w:tcPr>
          <w:p w14:paraId="00000165"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a dalších SPO </w:t>
            </w:r>
            <w:proofErr w:type="spellStart"/>
            <w:r w:rsidRPr="00614E65">
              <w:rPr>
                <w:color w:val="000000"/>
                <w:sz w:val="24"/>
                <w:szCs w:val="24"/>
              </w:rPr>
              <w:t>DnB</w:t>
            </w:r>
            <w:proofErr w:type="spellEnd"/>
          </w:p>
        </w:tc>
        <w:tc>
          <w:tcPr>
            <w:tcW w:w="1758" w:type="dxa"/>
            <w:tcBorders>
              <w:top w:val="nil"/>
              <w:left w:val="nil"/>
              <w:bottom w:val="single" w:sz="4" w:space="0" w:color="000000"/>
              <w:right w:val="nil"/>
            </w:tcBorders>
            <w:shd w:val="clear" w:color="auto" w:fill="auto"/>
            <w:vAlign w:val="center"/>
          </w:tcPr>
          <w:p w14:paraId="00000166" w14:textId="77777777" w:rsidR="0043718D" w:rsidRPr="00614E65" w:rsidRDefault="00326D49">
            <w:pPr>
              <w:spacing w:after="0" w:line="240" w:lineRule="auto"/>
              <w:jc w:val="right"/>
              <w:rPr>
                <w:color w:val="000000"/>
                <w:sz w:val="24"/>
                <w:szCs w:val="24"/>
              </w:rPr>
            </w:pPr>
            <w:r w:rsidRPr="00614E65">
              <w:rPr>
                <w:color w:val="000000"/>
                <w:sz w:val="24"/>
                <w:szCs w:val="24"/>
              </w:rPr>
              <w:t>47</w:t>
            </w:r>
          </w:p>
        </w:tc>
      </w:tr>
      <w:tr w:rsidR="0043718D" w14:paraId="35435FF5" w14:textId="77777777">
        <w:trPr>
          <w:trHeight w:val="340"/>
        </w:trPr>
        <w:tc>
          <w:tcPr>
            <w:tcW w:w="7520" w:type="dxa"/>
            <w:tcBorders>
              <w:top w:val="single" w:sz="4" w:space="0" w:color="000000"/>
              <w:left w:val="nil"/>
              <w:bottom w:val="single" w:sz="12" w:space="0" w:color="000000"/>
              <w:right w:val="nil"/>
            </w:tcBorders>
            <w:shd w:val="clear" w:color="auto" w:fill="auto"/>
            <w:vAlign w:val="center"/>
          </w:tcPr>
          <w:p w14:paraId="00000167" w14:textId="77777777" w:rsidR="0043718D" w:rsidRPr="00614E65" w:rsidRDefault="00326D49">
            <w:pPr>
              <w:spacing w:after="0" w:line="240" w:lineRule="auto"/>
              <w:ind w:left="-212"/>
              <w:jc w:val="center"/>
              <w:rPr>
                <w:color w:val="000000"/>
                <w:sz w:val="24"/>
                <w:szCs w:val="24"/>
              </w:rPr>
            </w:pPr>
            <w:r w:rsidRPr="00614E65">
              <w:rPr>
                <w:color w:val="000000"/>
                <w:sz w:val="24"/>
                <w:szCs w:val="24"/>
              </w:rPr>
              <w:t>z toho nezaopatřených dětí</w:t>
            </w:r>
          </w:p>
        </w:tc>
        <w:tc>
          <w:tcPr>
            <w:tcW w:w="1758" w:type="dxa"/>
            <w:tcBorders>
              <w:top w:val="nil"/>
              <w:left w:val="nil"/>
              <w:bottom w:val="single" w:sz="12" w:space="0" w:color="000000"/>
              <w:right w:val="nil"/>
            </w:tcBorders>
            <w:shd w:val="clear" w:color="auto" w:fill="auto"/>
            <w:vAlign w:val="center"/>
          </w:tcPr>
          <w:p w14:paraId="00000168" w14:textId="77777777" w:rsidR="0043718D" w:rsidRPr="00614E65" w:rsidRDefault="00326D49">
            <w:pPr>
              <w:spacing w:after="0" w:line="240" w:lineRule="auto"/>
              <w:jc w:val="right"/>
              <w:rPr>
                <w:color w:val="000000"/>
                <w:sz w:val="24"/>
                <w:szCs w:val="24"/>
              </w:rPr>
            </w:pPr>
            <w:r w:rsidRPr="00614E65">
              <w:rPr>
                <w:color w:val="000000"/>
                <w:sz w:val="24"/>
                <w:szCs w:val="24"/>
              </w:rPr>
              <w:t>6</w:t>
            </w:r>
          </w:p>
        </w:tc>
      </w:tr>
    </w:tbl>
    <w:p w14:paraId="00000169" w14:textId="77777777" w:rsidR="0043718D" w:rsidRDefault="00326D49">
      <w:pPr>
        <w:spacing w:after="0" w:line="240" w:lineRule="auto"/>
        <w:rPr>
          <w:sz w:val="18"/>
          <w:szCs w:val="18"/>
        </w:rPr>
      </w:pPr>
      <w:r>
        <w:rPr>
          <w:sz w:val="18"/>
          <w:szCs w:val="18"/>
        </w:rPr>
        <w:t>Zdroj: MPSV</w:t>
      </w:r>
    </w:p>
    <w:p w14:paraId="0000016A" w14:textId="77777777" w:rsidR="0043718D" w:rsidRDefault="00326D49">
      <w:pPr>
        <w:spacing w:after="0" w:line="240" w:lineRule="auto"/>
        <w:rPr>
          <w:sz w:val="18"/>
          <w:szCs w:val="18"/>
        </w:rPr>
      </w:pPr>
      <w:r>
        <w:rPr>
          <w:sz w:val="18"/>
          <w:szCs w:val="18"/>
        </w:rPr>
        <w:t>Pozn.: Počty za průměrný měsíc roku 2022</w:t>
      </w:r>
    </w:p>
    <w:p w14:paraId="0000016B" w14:textId="77777777" w:rsidR="0043718D" w:rsidRPr="005B7237" w:rsidRDefault="0043718D">
      <w:pPr>
        <w:rPr>
          <w:sz w:val="8"/>
          <w:szCs w:val="8"/>
        </w:rPr>
      </w:pPr>
    </w:p>
    <w:p w14:paraId="0000016C" w14:textId="77777777" w:rsidR="0043718D" w:rsidRDefault="00326D49" w:rsidP="001E348C">
      <w:pPr>
        <w:pStyle w:val="Titulek"/>
        <w:spacing w:after="0"/>
      </w:pPr>
      <w:bookmarkStart w:id="43" w:name="_heading=h.2xcytpi" w:colFirst="0" w:colLast="0"/>
      <w:bookmarkStart w:id="44" w:name="_Toc170803361"/>
      <w:bookmarkEnd w:id="43"/>
      <w:r>
        <w:t>Tabulka 11 Počty nezaopatřených dětí mezi společně posuzovanými osobami doplatku na bydlení v pobytových sociálních službách v Jihlavě</w:t>
      </w:r>
      <w:bookmarkEnd w:id="44"/>
    </w:p>
    <w:tbl>
      <w:tblPr>
        <w:tblW w:w="9295" w:type="dxa"/>
        <w:tblLayout w:type="fixed"/>
        <w:tblCellMar>
          <w:left w:w="70" w:type="dxa"/>
          <w:right w:w="70" w:type="dxa"/>
        </w:tblCellMar>
        <w:tblLook w:val="0400" w:firstRow="0" w:lastRow="0" w:firstColumn="0" w:lastColumn="0" w:noHBand="0" w:noVBand="1"/>
      </w:tblPr>
      <w:tblGrid>
        <w:gridCol w:w="7533"/>
        <w:gridCol w:w="1762"/>
      </w:tblGrid>
      <w:tr w:rsidR="0043718D" w14:paraId="74C51A35" w14:textId="77777777">
        <w:trPr>
          <w:trHeight w:val="340"/>
        </w:trPr>
        <w:tc>
          <w:tcPr>
            <w:tcW w:w="7533" w:type="dxa"/>
            <w:tcBorders>
              <w:top w:val="single" w:sz="12" w:space="0" w:color="000000"/>
              <w:left w:val="nil"/>
              <w:bottom w:val="single" w:sz="4" w:space="0" w:color="000000"/>
              <w:right w:val="nil"/>
            </w:tcBorders>
            <w:shd w:val="clear" w:color="auto" w:fill="auto"/>
            <w:vAlign w:val="center"/>
          </w:tcPr>
          <w:p w14:paraId="0000016D"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(domácností) </w:t>
            </w:r>
            <w:proofErr w:type="spellStart"/>
            <w:r w:rsidRPr="00614E65">
              <w:rPr>
                <w:color w:val="000000"/>
                <w:sz w:val="24"/>
                <w:szCs w:val="24"/>
              </w:rPr>
              <w:t>DnB</w:t>
            </w:r>
            <w:proofErr w:type="spellEnd"/>
          </w:p>
        </w:tc>
        <w:tc>
          <w:tcPr>
            <w:tcW w:w="1762" w:type="dxa"/>
            <w:tcBorders>
              <w:top w:val="single" w:sz="12" w:space="0" w:color="000000"/>
              <w:left w:val="nil"/>
              <w:bottom w:val="single" w:sz="4" w:space="0" w:color="000000"/>
              <w:right w:val="nil"/>
            </w:tcBorders>
            <w:shd w:val="clear" w:color="auto" w:fill="auto"/>
            <w:vAlign w:val="center"/>
          </w:tcPr>
          <w:p w14:paraId="0000016E" w14:textId="77777777" w:rsidR="0043718D" w:rsidRPr="00614E65" w:rsidRDefault="00326D49">
            <w:pPr>
              <w:spacing w:after="0" w:line="240" w:lineRule="auto"/>
              <w:jc w:val="right"/>
              <w:rPr>
                <w:color w:val="000000"/>
                <w:sz w:val="24"/>
                <w:szCs w:val="24"/>
              </w:rPr>
            </w:pPr>
            <w:r w:rsidRPr="00614E65">
              <w:rPr>
                <w:color w:val="000000"/>
                <w:sz w:val="24"/>
                <w:szCs w:val="24"/>
              </w:rPr>
              <w:t>23</w:t>
            </w:r>
          </w:p>
        </w:tc>
      </w:tr>
      <w:tr w:rsidR="0043718D" w14:paraId="488B6C26" w14:textId="77777777">
        <w:trPr>
          <w:trHeight w:val="340"/>
        </w:trPr>
        <w:tc>
          <w:tcPr>
            <w:tcW w:w="7533" w:type="dxa"/>
            <w:tcBorders>
              <w:top w:val="single" w:sz="4" w:space="0" w:color="000000"/>
              <w:left w:val="nil"/>
              <w:bottom w:val="single" w:sz="4" w:space="0" w:color="000000"/>
              <w:right w:val="nil"/>
            </w:tcBorders>
            <w:shd w:val="clear" w:color="auto" w:fill="auto"/>
            <w:vAlign w:val="center"/>
          </w:tcPr>
          <w:p w14:paraId="0000016F" w14:textId="77777777" w:rsidR="0043718D" w:rsidRPr="00614E65" w:rsidRDefault="00326D49">
            <w:pPr>
              <w:spacing w:after="0" w:line="240" w:lineRule="auto"/>
              <w:rPr>
                <w:color w:val="000000"/>
                <w:sz w:val="24"/>
                <w:szCs w:val="24"/>
              </w:rPr>
            </w:pPr>
            <w:r w:rsidRPr="00614E65">
              <w:rPr>
                <w:color w:val="000000"/>
                <w:sz w:val="24"/>
                <w:szCs w:val="24"/>
              </w:rPr>
              <w:t xml:space="preserve">Počet příjemců a dalších SPO </w:t>
            </w:r>
            <w:proofErr w:type="spellStart"/>
            <w:r w:rsidRPr="00614E65">
              <w:rPr>
                <w:color w:val="000000"/>
                <w:sz w:val="24"/>
                <w:szCs w:val="24"/>
              </w:rPr>
              <w:t>DnB</w:t>
            </w:r>
            <w:proofErr w:type="spellEnd"/>
          </w:p>
        </w:tc>
        <w:tc>
          <w:tcPr>
            <w:tcW w:w="1762" w:type="dxa"/>
            <w:tcBorders>
              <w:top w:val="nil"/>
              <w:left w:val="nil"/>
              <w:bottom w:val="single" w:sz="4" w:space="0" w:color="000000"/>
              <w:right w:val="nil"/>
            </w:tcBorders>
            <w:shd w:val="clear" w:color="auto" w:fill="auto"/>
            <w:vAlign w:val="center"/>
          </w:tcPr>
          <w:p w14:paraId="00000170" w14:textId="77777777" w:rsidR="0043718D" w:rsidRPr="00614E65" w:rsidRDefault="00326D49">
            <w:pPr>
              <w:spacing w:after="0" w:line="240" w:lineRule="auto"/>
              <w:jc w:val="right"/>
              <w:rPr>
                <w:color w:val="000000"/>
                <w:sz w:val="24"/>
                <w:szCs w:val="24"/>
              </w:rPr>
            </w:pPr>
            <w:r w:rsidRPr="00614E65">
              <w:rPr>
                <w:color w:val="000000"/>
                <w:sz w:val="24"/>
                <w:szCs w:val="24"/>
              </w:rPr>
              <w:t>32</w:t>
            </w:r>
          </w:p>
        </w:tc>
      </w:tr>
      <w:tr w:rsidR="0043718D" w14:paraId="27C0C240" w14:textId="77777777">
        <w:trPr>
          <w:trHeight w:val="340"/>
        </w:trPr>
        <w:tc>
          <w:tcPr>
            <w:tcW w:w="7533" w:type="dxa"/>
            <w:tcBorders>
              <w:top w:val="single" w:sz="4" w:space="0" w:color="000000"/>
              <w:left w:val="nil"/>
              <w:bottom w:val="single" w:sz="12" w:space="0" w:color="000000"/>
              <w:right w:val="nil"/>
            </w:tcBorders>
            <w:shd w:val="clear" w:color="auto" w:fill="auto"/>
            <w:vAlign w:val="center"/>
          </w:tcPr>
          <w:p w14:paraId="00000171" w14:textId="77777777" w:rsidR="0043718D" w:rsidRPr="00614E65" w:rsidRDefault="00326D49">
            <w:pPr>
              <w:spacing w:after="0" w:line="240" w:lineRule="auto"/>
              <w:ind w:left="-212"/>
              <w:jc w:val="center"/>
              <w:rPr>
                <w:color w:val="000000"/>
                <w:sz w:val="24"/>
                <w:szCs w:val="24"/>
              </w:rPr>
            </w:pPr>
            <w:r w:rsidRPr="00614E65">
              <w:rPr>
                <w:color w:val="000000"/>
                <w:sz w:val="24"/>
                <w:szCs w:val="24"/>
              </w:rPr>
              <w:t>z toho nezaopatřených dětí</w:t>
            </w:r>
          </w:p>
        </w:tc>
        <w:tc>
          <w:tcPr>
            <w:tcW w:w="1762" w:type="dxa"/>
            <w:tcBorders>
              <w:top w:val="nil"/>
              <w:left w:val="nil"/>
              <w:bottom w:val="single" w:sz="12" w:space="0" w:color="000000"/>
              <w:right w:val="nil"/>
            </w:tcBorders>
            <w:shd w:val="clear" w:color="auto" w:fill="auto"/>
            <w:vAlign w:val="center"/>
          </w:tcPr>
          <w:p w14:paraId="00000172" w14:textId="77777777" w:rsidR="0043718D" w:rsidRPr="00614E65" w:rsidRDefault="00326D49">
            <w:pPr>
              <w:spacing w:after="0" w:line="240" w:lineRule="auto"/>
              <w:jc w:val="right"/>
              <w:rPr>
                <w:color w:val="000000"/>
                <w:sz w:val="24"/>
                <w:szCs w:val="24"/>
              </w:rPr>
            </w:pPr>
            <w:r w:rsidRPr="00614E65">
              <w:rPr>
                <w:color w:val="000000"/>
                <w:sz w:val="24"/>
                <w:szCs w:val="24"/>
              </w:rPr>
              <w:t>11</w:t>
            </w:r>
          </w:p>
        </w:tc>
      </w:tr>
    </w:tbl>
    <w:p w14:paraId="00000173" w14:textId="77777777" w:rsidR="0043718D" w:rsidRDefault="00326D49">
      <w:pPr>
        <w:spacing w:after="0" w:line="240" w:lineRule="auto"/>
        <w:rPr>
          <w:sz w:val="18"/>
          <w:szCs w:val="18"/>
        </w:rPr>
      </w:pPr>
      <w:r>
        <w:rPr>
          <w:sz w:val="18"/>
          <w:szCs w:val="18"/>
        </w:rPr>
        <w:t>Zdroj: MPSV</w:t>
      </w:r>
    </w:p>
    <w:p w14:paraId="00000174" w14:textId="77777777" w:rsidR="0043718D" w:rsidRDefault="00326D49">
      <w:pPr>
        <w:spacing w:after="0" w:line="240" w:lineRule="auto"/>
        <w:rPr>
          <w:sz w:val="18"/>
          <w:szCs w:val="18"/>
        </w:rPr>
      </w:pPr>
      <w:r>
        <w:rPr>
          <w:sz w:val="18"/>
          <w:szCs w:val="18"/>
        </w:rPr>
        <w:t>Pozn.: Počty za průměrný měsíc roku 2022</w:t>
      </w:r>
    </w:p>
    <w:p w14:paraId="00000175" w14:textId="77777777" w:rsidR="0043718D" w:rsidRPr="008F1DF0" w:rsidRDefault="0043718D">
      <w:pPr>
        <w:rPr>
          <w:sz w:val="18"/>
          <w:szCs w:val="18"/>
        </w:rPr>
      </w:pPr>
    </w:p>
    <w:p w14:paraId="00000176" w14:textId="77777777" w:rsidR="0043718D" w:rsidRDefault="00326D49" w:rsidP="00C10A82">
      <w:pPr>
        <w:jc w:val="both"/>
        <w:rPr>
          <w:sz w:val="24"/>
          <w:szCs w:val="24"/>
        </w:rPr>
      </w:pPr>
      <w:r w:rsidRPr="00C10A82">
        <w:rPr>
          <w:sz w:val="24"/>
          <w:szCs w:val="24"/>
        </w:rPr>
        <w:t xml:space="preserve">Za průměrný měsíc roku 2022 pobíralo v Jihlavě příspěvek na živobytí celkem 191 domácností. Počet příjemců dávky a dalších společně posuzovaných osob činil 490, z toho bylo 211 nezaopatřených dětí. </w:t>
      </w:r>
    </w:p>
    <w:p w14:paraId="1A0CAAA5" w14:textId="77777777" w:rsidR="00C10A82" w:rsidRPr="005B7237" w:rsidRDefault="00C10A82" w:rsidP="00C10A82">
      <w:pPr>
        <w:jc w:val="both"/>
        <w:rPr>
          <w:sz w:val="8"/>
          <w:szCs w:val="8"/>
        </w:rPr>
      </w:pPr>
    </w:p>
    <w:p w14:paraId="00000177" w14:textId="77777777" w:rsidR="0043718D" w:rsidRDefault="00326D49" w:rsidP="001E348C">
      <w:pPr>
        <w:pStyle w:val="Titulek"/>
        <w:spacing w:after="0"/>
      </w:pPr>
      <w:bookmarkStart w:id="45" w:name="_heading=h.1ci93xb" w:colFirst="0" w:colLast="0"/>
      <w:bookmarkStart w:id="46" w:name="_Toc170803362"/>
      <w:bookmarkEnd w:id="45"/>
      <w:r>
        <w:t>Tabulka 12 Počty nezaopatřených dětí mezi společně posuzovanými osobami příspěvku na živobytí v Jihlavě</w:t>
      </w:r>
      <w:bookmarkEnd w:id="46"/>
    </w:p>
    <w:tbl>
      <w:tblPr>
        <w:tblW w:w="9213" w:type="dxa"/>
        <w:tblLayout w:type="fixed"/>
        <w:tblCellMar>
          <w:left w:w="70" w:type="dxa"/>
          <w:right w:w="70" w:type="dxa"/>
        </w:tblCellMar>
        <w:tblLook w:val="0400" w:firstRow="0" w:lastRow="0" w:firstColumn="0" w:lastColumn="0" w:noHBand="0" w:noVBand="1"/>
      </w:tblPr>
      <w:tblGrid>
        <w:gridCol w:w="7480"/>
        <w:gridCol w:w="1733"/>
      </w:tblGrid>
      <w:tr w:rsidR="0043718D" w14:paraId="28E8DFED" w14:textId="77777777">
        <w:trPr>
          <w:trHeight w:val="340"/>
        </w:trPr>
        <w:tc>
          <w:tcPr>
            <w:tcW w:w="7480" w:type="dxa"/>
            <w:tcBorders>
              <w:top w:val="single" w:sz="12" w:space="0" w:color="000000"/>
              <w:left w:val="nil"/>
              <w:bottom w:val="single" w:sz="4" w:space="0" w:color="000000"/>
              <w:right w:val="nil"/>
            </w:tcBorders>
            <w:shd w:val="clear" w:color="auto" w:fill="auto"/>
            <w:vAlign w:val="center"/>
          </w:tcPr>
          <w:p w14:paraId="00000178" w14:textId="77777777" w:rsidR="0043718D" w:rsidRPr="00C10A82" w:rsidRDefault="00326D49">
            <w:pPr>
              <w:spacing w:after="0" w:line="240" w:lineRule="auto"/>
              <w:rPr>
                <w:color w:val="000000"/>
                <w:sz w:val="24"/>
                <w:szCs w:val="24"/>
              </w:rPr>
            </w:pPr>
            <w:r w:rsidRPr="00C10A82">
              <w:rPr>
                <w:color w:val="000000"/>
                <w:sz w:val="24"/>
                <w:szCs w:val="24"/>
              </w:rPr>
              <w:t xml:space="preserve">Počet příjemců (domácností) </w:t>
            </w:r>
            <w:proofErr w:type="spellStart"/>
            <w:r w:rsidRPr="00C10A82">
              <w:rPr>
                <w:color w:val="000000"/>
                <w:sz w:val="24"/>
                <w:szCs w:val="24"/>
              </w:rPr>
              <w:t>PnŽ</w:t>
            </w:r>
            <w:proofErr w:type="spellEnd"/>
          </w:p>
        </w:tc>
        <w:tc>
          <w:tcPr>
            <w:tcW w:w="1733" w:type="dxa"/>
            <w:tcBorders>
              <w:top w:val="single" w:sz="12" w:space="0" w:color="000000"/>
              <w:left w:val="nil"/>
              <w:bottom w:val="single" w:sz="4" w:space="0" w:color="000000"/>
              <w:right w:val="nil"/>
            </w:tcBorders>
            <w:shd w:val="clear" w:color="auto" w:fill="auto"/>
            <w:vAlign w:val="center"/>
          </w:tcPr>
          <w:p w14:paraId="00000179" w14:textId="77777777" w:rsidR="0043718D" w:rsidRPr="00C10A82" w:rsidRDefault="00326D49">
            <w:pPr>
              <w:spacing w:after="0" w:line="240" w:lineRule="auto"/>
              <w:jc w:val="right"/>
              <w:rPr>
                <w:color w:val="000000"/>
                <w:sz w:val="24"/>
                <w:szCs w:val="24"/>
              </w:rPr>
            </w:pPr>
            <w:r w:rsidRPr="00C10A82">
              <w:rPr>
                <w:color w:val="000000"/>
                <w:sz w:val="24"/>
                <w:szCs w:val="24"/>
              </w:rPr>
              <w:t>191</w:t>
            </w:r>
          </w:p>
        </w:tc>
      </w:tr>
      <w:tr w:rsidR="0043718D" w14:paraId="08E3564D" w14:textId="77777777">
        <w:trPr>
          <w:trHeight w:val="340"/>
        </w:trPr>
        <w:tc>
          <w:tcPr>
            <w:tcW w:w="7480" w:type="dxa"/>
            <w:tcBorders>
              <w:top w:val="single" w:sz="4" w:space="0" w:color="000000"/>
              <w:left w:val="nil"/>
              <w:bottom w:val="single" w:sz="4" w:space="0" w:color="000000"/>
              <w:right w:val="nil"/>
            </w:tcBorders>
            <w:shd w:val="clear" w:color="auto" w:fill="auto"/>
            <w:vAlign w:val="center"/>
          </w:tcPr>
          <w:p w14:paraId="0000017A" w14:textId="77777777" w:rsidR="0043718D" w:rsidRPr="00C10A82" w:rsidRDefault="00326D49">
            <w:pPr>
              <w:spacing w:after="0" w:line="240" w:lineRule="auto"/>
              <w:rPr>
                <w:color w:val="000000"/>
                <w:sz w:val="24"/>
                <w:szCs w:val="24"/>
              </w:rPr>
            </w:pPr>
            <w:r w:rsidRPr="00C10A82">
              <w:rPr>
                <w:color w:val="000000"/>
                <w:sz w:val="24"/>
                <w:szCs w:val="24"/>
              </w:rPr>
              <w:t xml:space="preserve">Počet příjemců a dalších SPO </w:t>
            </w:r>
            <w:proofErr w:type="spellStart"/>
            <w:r w:rsidRPr="00C10A82">
              <w:rPr>
                <w:color w:val="000000"/>
                <w:sz w:val="24"/>
                <w:szCs w:val="24"/>
              </w:rPr>
              <w:t>PnŽ</w:t>
            </w:r>
            <w:proofErr w:type="spellEnd"/>
          </w:p>
        </w:tc>
        <w:tc>
          <w:tcPr>
            <w:tcW w:w="1733" w:type="dxa"/>
            <w:tcBorders>
              <w:top w:val="nil"/>
              <w:left w:val="nil"/>
              <w:bottom w:val="single" w:sz="4" w:space="0" w:color="000000"/>
              <w:right w:val="nil"/>
            </w:tcBorders>
            <w:shd w:val="clear" w:color="auto" w:fill="auto"/>
            <w:vAlign w:val="center"/>
          </w:tcPr>
          <w:p w14:paraId="0000017B" w14:textId="77777777" w:rsidR="0043718D" w:rsidRPr="00C10A82" w:rsidRDefault="00326D49">
            <w:pPr>
              <w:spacing w:after="0" w:line="240" w:lineRule="auto"/>
              <w:jc w:val="right"/>
              <w:rPr>
                <w:color w:val="000000"/>
                <w:sz w:val="24"/>
                <w:szCs w:val="24"/>
              </w:rPr>
            </w:pPr>
            <w:r w:rsidRPr="00C10A82">
              <w:rPr>
                <w:color w:val="000000"/>
                <w:sz w:val="24"/>
                <w:szCs w:val="24"/>
              </w:rPr>
              <w:t>490</w:t>
            </w:r>
          </w:p>
        </w:tc>
      </w:tr>
      <w:tr w:rsidR="0043718D" w14:paraId="14727B3A" w14:textId="77777777">
        <w:trPr>
          <w:trHeight w:val="340"/>
        </w:trPr>
        <w:tc>
          <w:tcPr>
            <w:tcW w:w="7480" w:type="dxa"/>
            <w:tcBorders>
              <w:top w:val="single" w:sz="4" w:space="0" w:color="000000"/>
              <w:left w:val="nil"/>
              <w:bottom w:val="single" w:sz="12" w:space="0" w:color="000000"/>
              <w:right w:val="nil"/>
            </w:tcBorders>
            <w:shd w:val="clear" w:color="auto" w:fill="auto"/>
            <w:vAlign w:val="center"/>
          </w:tcPr>
          <w:p w14:paraId="0000017C" w14:textId="77777777" w:rsidR="0043718D" w:rsidRPr="00C10A82" w:rsidRDefault="00326D49">
            <w:pPr>
              <w:spacing w:after="0" w:line="240" w:lineRule="auto"/>
              <w:ind w:left="-212"/>
              <w:jc w:val="center"/>
              <w:rPr>
                <w:color w:val="000000"/>
                <w:sz w:val="24"/>
                <w:szCs w:val="24"/>
              </w:rPr>
            </w:pPr>
            <w:r w:rsidRPr="00C10A82">
              <w:rPr>
                <w:color w:val="000000"/>
                <w:sz w:val="24"/>
                <w:szCs w:val="24"/>
              </w:rPr>
              <w:t>z toho nezaopatřených dětí</w:t>
            </w:r>
          </w:p>
        </w:tc>
        <w:tc>
          <w:tcPr>
            <w:tcW w:w="1733" w:type="dxa"/>
            <w:tcBorders>
              <w:top w:val="single" w:sz="4" w:space="0" w:color="000000"/>
              <w:left w:val="nil"/>
              <w:bottom w:val="single" w:sz="12" w:space="0" w:color="000000"/>
              <w:right w:val="nil"/>
            </w:tcBorders>
            <w:shd w:val="clear" w:color="auto" w:fill="auto"/>
            <w:vAlign w:val="center"/>
          </w:tcPr>
          <w:p w14:paraId="0000017D" w14:textId="77777777" w:rsidR="0043718D" w:rsidRPr="00C10A82" w:rsidRDefault="00326D49">
            <w:pPr>
              <w:spacing w:after="0" w:line="240" w:lineRule="auto"/>
              <w:jc w:val="right"/>
              <w:rPr>
                <w:color w:val="000000"/>
                <w:sz w:val="24"/>
                <w:szCs w:val="24"/>
              </w:rPr>
            </w:pPr>
            <w:r w:rsidRPr="00C10A82">
              <w:rPr>
                <w:color w:val="000000"/>
                <w:sz w:val="24"/>
                <w:szCs w:val="24"/>
              </w:rPr>
              <w:t>211</w:t>
            </w:r>
          </w:p>
        </w:tc>
      </w:tr>
    </w:tbl>
    <w:p w14:paraId="0000017E" w14:textId="77777777" w:rsidR="0043718D" w:rsidRDefault="00326D49">
      <w:pPr>
        <w:spacing w:after="0" w:line="240" w:lineRule="auto"/>
        <w:rPr>
          <w:sz w:val="18"/>
          <w:szCs w:val="18"/>
        </w:rPr>
      </w:pPr>
      <w:r>
        <w:rPr>
          <w:sz w:val="18"/>
          <w:szCs w:val="18"/>
        </w:rPr>
        <w:t>Zdroj: MPSV</w:t>
      </w:r>
    </w:p>
    <w:p w14:paraId="0000017F" w14:textId="77777777" w:rsidR="0043718D" w:rsidRDefault="00326D49">
      <w:pPr>
        <w:spacing w:after="0" w:line="240" w:lineRule="auto"/>
        <w:rPr>
          <w:sz w:val="18"/>
          <w:szCs w:val="18"/>
        </w:rPr>
      </w:pPr>
      <w:r>
        <w:rPr>
          <w:sz w:val="18"/>
          <w:szCs w:val="18"/>
        </w:rPr>
        <w:t>Pozn.: Počty za průměrný měsíc roku 2022</w:t>
      </w:r>
    </w:p>
    <w:p w14:paraId="00000180" w14:textId="77777777" w:rsidR="0043718D" w:rsidRPr="005B7237" w:rsidRDefault="0043718D">
      <w:pPr>
        <w:rPr>
          <w:color w:val="000000"/>
          <w:sz w:val="8"/>
          <w:szCs w:val="8"/>
          <w:highlight w:val="white"/>
        </w:rPr>
      </w:pPr>
    </w:p>
    <w:p w14:paraId="00000181" w14:textId="77777777" w:rsidR="0043718D" w:rsidRDefault="00326D49" w:rsidP="00C10A82">
      <w:pPr>
        <w:jc w:val="both"/>
        <w:rPr>
          <w:color w:val="000000"/>
          <w:sz w:val="24"/>
          <w:szCs w:val="24"/>
          <w:highlight w:val="white"/>
        </w:rPr>
      </w:pPr>
      <w:r w:rsidRPr="00C10A82">
        <w:rPr>
          <w:color w:val="000000"/>
          <w:sz w:val="24"/>
          <w:szCs w:val="24"/>
          <w:highlight w:val="white"/>
        </w:rPr>
        <w:t>Od roku 2019 do roku 2021 se počet domácností příjemců příspěvku na živobytí pohyboval okolo 220. V roce 2022 klesl na 191. V roce 2022 se rovněž snížil počet společně posuzovaných osob, klesl pod 500 osob. Podobně došlo i ke snížení počtů nezaopatřených dětí.</w:t>
      </w:r>
    </w:p>
    <w:p w14:paraId="4355D7AD" w14:textId="77777777" w:rsidR="001E348C" w:rsidRPr="005B7237" w:rsidRDefault="001E348C" w:rsidP="00C10A82">
      <w:pPr>
        <w:jc w:val="both"/>
        <w:rPr>
          <w:color w:val="000000"/>
          <w:sz w:val="8"/>
          <w:szCs w:val="8"/>
          <w:highlight w:val="white"/>
        </w:rPr>
      </w:pPr>
    </w:p>
    <w:p w14:paraId="00000182" w14:textId="77777777" w:rsidR="0043718D" w:rsidRDefault="00326D49" w:rsidP="001E348C">
      <w:pPr>
        <w:pStyle w:val="Titulek"/>
        <w:spacing w:after="0"/>
      </w:pPr>
      <w:bookmarkStart w:id="47" w:name="_Toc170803363"/>
      <w:r>
        <w:t>Tabulka 13 Vývoj počtů nezaopatřených dětí mezi společně posuzovanými osobami příspěvku na živobytí v Jihlavě</w:t>
      </w:r>
      <w:bookmarkEnd w:id="47"/>
    </w:p>
    <w:tbl>
      <w:tblPr>
        <w:tblW w:w="9287" w:type="dxa"/>
        <w:tblLayout w:type="fixed"/>
        <w:tblCellMar>
          <w:left w:w="70" w:type="dxa"/>
          <w:right w:w="70" w:type="dxa"/>
        </w:tblCellMar>
        <w:tblLook w:val="0400" w:firstRow="0" w:lastRow="0" w:firstColumn="0" w:lastColumn="0" w:noHBand="0" w:noVBand="1"/>
      </w:tblPr>
      <w:tblGrid>
        <w:gridCol w:w="3534"/>
        <w:gridCol w:w="197"/>
        <w:gridCol w:w="1389"/>
        <w:gridCol w:w="1389"/>
        <w:gridCol w:w="1389"/>
        <w:gridCol w:w="1389"/>
      </w:tblGrid>
      <w:tr w:rsidR="0043718D" w14:paraId="06EE1CD7" w14:textId="77777777">
        <w:trPr>
          <w:trHeight w:val="340"/>
        </w:trPr>
        <w:tc>
          <w:tcPr>
            <w:tcW w:w="3534" w:type="dxa"/>
            <w:tcBorders>
              <w:top w:val="single" w:sz="12" w:space="0" w:color="000000"/>
              <w:left w:val="nil"/>
              <w:bottom w:val="single" w:sz="4" w:space="0" w:color="000000"/>
              <w:right w:val="nil"/>
            </w:tcBorders>
            <w:shd w:val="clear" w:color="auto" w:fill="auto"/>
            <w:vAlign w:val="center"/>
          </w:tcPr>
          <w:p w14:paraId="00000183" w14:textId="77777777" w:rsidR="0043718D" w:rsidRPr="00C10A82" w:rsidRDefault="0043718D">
            <w:pPr>
              <w:spacing w:after="0" w:line="240" w:lineRule="auto"/>
              <w:rPr>
                <w:color w:val="000000"/>
                <w:sz w:val="24"/>
                <w:szCs w:val="24"/>
              </w:rPr>
            </w:pPr>
          </w:p>
        </w:tc>
        <w:tc>
          <w:tcPr>
            <w:tcW w:w="197" w:type="dxa"/>
            <w:tcBorders>
              <w:top w:val="single" w:sz="12" w:space="0" w:color="000000"/>
              <w:left w:val="nil"/>
              <w:bottom w:val="single" w:sz="4" w:space="0" w:color="000000"/>
              <w:right w:val="nil"/>
            </w:tcBorders>
            <w:shd w:val="clear" w:color="auto" w:fill="auto"/>
            <w:vAlign w:val="center"/>
          </w:tcPr>
          <w:p w14:paraId="00000184" w14:textId="77777777" w:rsidR="0043718D" w:rsidRPr="00C10A82" w:rsidRDefault="0043718D">
            <w:pPr>
              <w:spacing w:after="0" w:line="240" w:lineRule="auto"/>
              <w:jc w:val="right"/>
              <w:rPr>
                <w:color w:val="000000"/>
                <w:sz w:val="24"/>
                <w:szCs w:val="24"/>
              </w:rPr>
            </w:pPr>
          </w:p>
        </w:tc>
        <w:tc>
          <w:tcPr>
            <w:tcW w:w="1389" w:type="dxa"/>
            <w:tcBorders>
              <w:top w:val="single" w:sz="12" w:space="0" w:color="000000"/>
              <w:left w:val="nil"/>
              <w:bottom w:val="single" w:sz="4" w:space="0" w:color="000000"/>
              <w:right w:val="nil"/>
            </w:tcBorders>
            <w:vAlign w:val="center"/>
          </w:tcPr>
          <w:p w14:paraId="00000185" w14:textId="77777777" w:rsidR="0043718D" w:rsidRPr="00C10A82" w:rsidRDefault="00326D49">
            <w:pPr>
              <w:spacing w:after="0" w:line="240" w:lineRule="auto"/>
              <w:jc w:val="right"/>
              <w:rPr>
                <w:color w:val="000000"/>
                <w:sz w:val="24"/>
                <w:szCs w:val="24"/>
              </w:rPr>
            </w:pPr>
            <w:r w:rsidRPr="00C10A82">
              <w:rPr>
                <w:color w:val="000000"/>
                <w:sz w:val="24"/>
                <w:szCs w:val="24"/>
              </w:rPr>
              <w:t>2019</w:t>
            </w:r>
          </w:p>
        </w:tc>
        <w:tc>
          <w:tcPr>
            <w:tcW w:w="1389" w:type="dxa"/>
            <w:tcBorders>
              <w:top w:val="single" w:sz="12" w:space="0" w:color="000000"/>
              <w:left w:val="nil"/>
              <w:bottom w:val="single" w:sz="4" w:space="0" w:color="000000"/>
              <w:right w:val="nil"/>
            </w:tcBorders>
            <w:vAlign w:val="center"/>
          </w:tcPr>
          <w:p w14:paraId="00000186" w14:textId="77777777" w:rsidR="0043718D" w:rsidRPr="00C10A82" w:rsidRDefault="00326D49">
            <w:pPr>
              <w:spacing w:after="0" w:line="240" w:lineRule="auto"/>
              <w:jc w:val="right"/>
              <w:rPr>
                <w:color w:val="000000"/>
                <w:sz w:val="24"/>
                <w:szCs w:val="24"/>
              </w:rPr>
            </w:pPr>
            <w:r w:rsidRPr="00C10A82">
              <w:rPr>
                <w:color w:val="000000"/>
                <w:sz w:val="24"/>
                <w:szCs w:val="24"/>
              </w:rPr>
              <w:t>2020</w:t>
            </w:r>
          </w:p>
        </w:tc>
        <w:tc>
          <w:tcPr>
            <w:tcW w:w="1389" w:type="dxa"/>
            <w:tcBorders>
              <w:top w:val="single" w:sz="12" w:space="0" w:color="000000"/>
              <w:left w:val="nil"/>
              <w:bottom w:val="single" w:sz="4" w:space="0" w:color="000000"/>
              <w:right w:val="nil"/>
            </w:tcBorders>
            <w:vAlign w:val="center"/>
          </w:tcPr>
          <w:p w14:paraId="00000187" w14:textId="77777777" w:rsidR="0043718D" w:rsidRPr="00C10A82" w:rsidRDefault="00326D49">
            <w:pPr>
              <w:spacing w:after="0" w:line="240" w:lineRule="auto"/>
              <w:jc w:val="right"/>
              <w:rPr>
                <w:color w:val="000000"/>
                <w:sz w:val="24"/>
                <w:szCs w:val="24"/>
              </w:rPr>
            </w:pPr>
            <w:r w:rsidRPr="00C10A82">
              <w:rPr>
                <w:color w:val="000000"/>
                <w:sz w:val="24"/>
                <w:szCs w:val="24"/>
              </w:rPr>
              <w:t>2021</w:t>
            </w:r>
          </w:p>
        </w:tc>
        <w:tc>
          <w:tcPr>
            <w:tcW w:w="1389" w:type="dxa"/>
            <w:tcBorders>
              <w:top w:val="single" w:sz="12" w:space="0" w:color="000000"/>
              <w:left w:val="nil"/>
              <w:bottom w:val="single" w:sz="4" w:space="0" w:color="000000"/>
              <w:right w:val="nil"/>
            </w:tcBorders>
            <w:vAlign w:val="center"/>
          </w:tcPr>
          <w:p w14:paraId="00000188" w14:textId="77777777" w:rsidR="0043718D" w:rsidRPr="00C10A82" w:rsidRDefault="00326D49">
            <w:pPr>
              <w:spacing w:after="0" w:line="240" w:lineRule="auto"/>
              <w:jc w:val="right"/>
              <w:rPr>
                <w:color w:val="000000"/>
                <w:sz w:val="24"/>
                <w:szCs w:val="24"/>
              </w:rPr>
            </w:pPr>
            <w:r w:rsidRPr="00C10A82">
              <w:rPr>
                <w:color w:val="000000"/>
                <w:sz w:val="24"/>
                <w:szCs w:val="24"/>
              </w:rPr>
              <w:t>2022</w:t>
            </w:r>
          </w:p>
        </w:tc>
      </w:tr>
      <w:tr w:rsidR="0043718D" w14:paraId="77D5237E" w14:textId="77777777">
        <w:trPr>
          <w:trHeight w:val="340"/>
        </w:trPr>
        <w:tc>
          <w:tcPr>
            <w:tcW w:w="3534" w:type="dxa"/>
            <w:tcBorders>
              <w:top w:val="single" w:sz="12" w:space="0" w:color="000000"/>
              <w:left w:val="nil"/>
              <w:bottom w:val="single" w:sz="4" w:space="0" w:color="000000"/>
              <w:right w:val="nil"/>
            </w:tcBorders>
            <w:shd w:val="clear" w:color="auto" w:fill="auto"/>
            <w:vAlign w:val="center"/>
          </w:tcPr>
          <w:p w14:paraId="00000189" w14:textId="77777777" w:rsidR="0043718D" w:rsidRPr="00C10A82" w:rsidRDefault="00326D49">
            <w:pPr>
              <w:spacing w:after="0" w:line="240" w:lineRule="auto"/>
              <w:rPr>
                <w:color w:val="000000"/>
                <w:sz w:val="24"/>
                <w:szCs w:val="24"/>
              </w:rPr>
            </w:pPr>
            <w:r w:rsidRPr="00C10A82">
              <w:rPr>
                <w:color w:val="000000"/>
                <w:sz w:val="24"/>
                <w:szCs w:val="24"/>
              </w:rPr>
              <w:t>Počet příjemců (domácností)</w:t>
            </w:r>
          </w:p>
        </w:tc>
        <w:tc>
          <w:tcPr>
            <w:tcW w:w="197" w:type="dxa"/>
            <w:tcBorders>
              <w:top w:val="single" w:sz="12" w:space="0" w:color="000000"/>
              <w:left w:val="nil"/>
              <w:bottom w:val="single" w:sz="4" w:space="0" w:color="000000"/>
              <w:right w:val="nil"/>
            </w:tcBorders>
            <w:shd w:val="clear" w:color="auto" w:fill="auto"/>
            <w:vAlign w:val="center"/>
          </w:tcPr>
          <w:p w14:paraId="0000018A" w14:textId="77777777" w:rsidR="0043718D" w:rsidRPr="00C10A82" w:rsidRDefault="0043718D">
            <w:pPr>
              <w:spacing w:after="0" w:line="240" w:lineRule="auto"/>
              <w:jc w:val="right"/>
              <w:rPr>
                <w:color w:val="000000"/>
                <w:sz w:val="24"/>
                <w:szCs w:val="24"/>
              </w:rPr>
            </w:pPr>
          </w:p>
        </w:tc>
        <w:tc>
          <w:tcPr>
            <w:tcW w:w="1389" w:type="dxa"/>
            <w:tcBorders>
              <w:top w:val="single" w:sz="12" w:space="0" w:color="000000"/>
              <w:left w:val="nil"/>
              <w:bottom w:val="single" w:sz="4" w:space="0" w:color="000000"/>
              <w:right w:val="nil"/>
            </w:tcBorders>
            <w:vAlign w:val="center"/>
          </w:tcPr>
          <w:p w14:paraId="0000018B" w14:textId="77777777" w:rsidR="0043718D" w:rsidRPr="00C10A82" w:rsidRDefault="00326D49">
            <w:pPr>
              <w:spacing w:after="0" w:line="240" w:lineRule="auto"/>
              <w:jc w:val="right"/>
              <w:rPr>
                <w:color w:val="000000"/>
                <w:sz w:val="24"/>
                <w:szCs w:val="24"/>
              </w:rPr>
            </w:pPr>
            <w:r w:rsidRPr="00C10A82">
              <w:rPr>
                <w:color w:val="000000"/>
                <w:sz w:val="24"/>
                <w:szCs w:val="24"/>
              </w:rPr>
              <w:t>219</w:t>
            </w:r>
          </w:p>
        </w:tc>
        <w:tc>
          <w:tcPr>
            <w:tcW w:w="1389" w:type="dxa"/>
            <w:tcBorders>
              <w:top w:val="single" w:sz="12" w:space="0" w:color="000000"/>
              <w:left w:val="nil"/>
              <w:bottom w:val="single" w:sz="4" w:space="0" w:color="000000"/>
              <w:right w:val="nil"/>
            </w:tcBorders>
            <w:vAlign w:val="center"/>
          </w:tcPr>
          <w:p w14:paraId="0000018C" w14:textId="77777777" w:rsidR="0043718D" w:rsidRPr="00C10A82" w:rsidRDefault="00326D49">
            <w:pPr>
              <w:spacing w:after="0" w:line="240" w:lineRule="auto"/>
              <w:jc w:val="right"/>
              <w:rPr>
                <w:color w:val="000000"/>
                <w:sz w:val="24"/>
                <w:szCs w:val="24"/>
              </w:rPr>
            </w:pPr>
            <w:r w:rsidRPr="00C10A82">
              <w:rPr>
                <w:color w:val="000000"/>
                <w:sz w:val="24"/>
                <w:szCs w:val="24"/>
              </w:rPr>
              <w:t>221</w:t>
            </w:r>
          </w:p>
        </w:tc>
        <w:tc>
          <w:tcPr>
            <w:tcW w:w="1389" w:type="dxa"/>
            <w:tcBorders>
              <w:top w:val="single" w:sz="12" w:space="0" w:color="000000"/>
              <w:left w:val="nil"/>
              <w:bottom w:val="single" w:sz="4" w:space="0" w:color="000000"/>
              <w:right w:val="nil"/>
            </w:tcBorders>
            <w:vAlign w:val="center"/>
          </w:tcPr>
          <w:p w14:paraId="0000018D" w14:textId="77777777" w:rsidR="0043718D" w:rsidRPr="00C10A82" w:rsidRDefault="00326D49">
            <w:pPr>
              <w:spacing w:after="0" w:line="240" w:lineRule="auto"/>
              <w:jc w:val="right"/>
              <w:rPr>
                <w:color w:val="000000"/>
                <w:sz w:val="24"/>
                <w:szCs w:val="24"/>
              </w:rPr>
            </w:pPr>
            <w:r w:rsidRPr="00C10A82">
              <w:rPr>
                <w:color w:val="000000"/>
                <w:sz w:val="24"/>
                <w:szCs w:val="24"/>
              </w:rPr>
              <w:t>221</w:t>
            </w:r>
          </w:p>
        </w:tc>
        <w:tc>
          <w:tcPr>
            <w:tcW w:w="1389" w:type="dxa"/>
            <w:tcBorders>
              <w:top w:val="single" w:sz="12" w:space="0" w:color="000000"/>
              <w:left w:val="nil"/>
              <w:bottom w:val="single" w:sz="4" w:space="0" w:color="000000"/>
              <w:right w:val="nil"/>
            </w:tcBorders>
            <w:vAlign w:val="center"/>
          </w:tcPr>
          <w:p w14:paraId="0000018E" w14:textId="77777777" w:rsidR="0043718D" w:rsidRPr="00C10A82" w:rsidRDefault="00326D49">
            <w:pPr>
              <w:spacing w:after="0" w:line="240" w:lineRule="auto"/>
              <w:jc w:val="right"/>
              <w:rPr>
                <w:color w:val="000000"/>
                <w:sz w:val="24"/>
                <w:szCs w:val="24"/>
              </w:rPr>
            </w:pPr>
            <w:r w:rsidRPr="00C10A82">
              <w:rPr>
                <w:color w:val="000000"/>
                <w:sz w:val="24"/>
                <w:szCs w:val="24"/>
              </w:rPr>
              <w:t>191</w:t>
            </w:r>
          </w:p>
        </w:tc>
      </w:tr>
      <w:tr w:rsidR="0043718D" w14:paraId="46BF8C3D" w14:textId="77777777">
        <w:trPr>
          <w:trHeight w:val="340"/>
        </w:trPr>
        <w:tc>
          <w:tcPr>
            <w:tcW w:w="3534" w:type="dxa"/>
            <w:tcBorders>
              <w:top w:val="single" w:sz="4" w:space="0" w:color="000000"/>
              <w:left w:val="nil"/>
              <w:bottom w:val="single" w:sz="4" w:space="0" w:color="000000"/>
              <w:right w:val="nil"/>
            </w:tcBorders>
            <w:shd w:val="clear" w:color="auto" w:fill="auto"/>
            <w:vAlign w:val="center"/>
          </w:tcPr>
          <w:p w14:paraId="0000018F" w14:textId="77777777" w:rsidR="0043718D" w:rsidRPr="00C10A82" w:rsidRDefault="00326D49">
            <w:pPr>
              <w:spacing w:after="0" w:line="240" w:lineRule="auto"/>
              <w:rPr>
                <w:color w:val="000000"/>
                <w:sz w:val="24"/>
                <w:szCs w:val="24"/>
              </w:rPr>
            </w:pPr>
            <w:r w:rsidRPr="00C10A82">
              <w:rPr>
                <w:color w:val="000000"/>
                <w:sz w:val="24"/>
                <w:szCs w:val="24"/>
              </w:rPr>
              <w:t>Počet příjemců a dalších SPO</w:t>
            </w:r>
          </w:p>
        </w:tc>
        <w:tc>
          <w:tcPr>
            <w:tcW w:w="197" w:type="dxa"/>
            <w:tcBorders>
              <w:top w:val="single" w:sz="4" w:space="0" w:color="000000"/>
              <w:left w:val="nil"/>
              <w:bottom w:val="single" w:sz="4" w:space="0" w:color="000000"/>
              <w:right w:val="nil"/>
            </w:tcBorders>
            <w:shd w:val="clear" w:color="auto" w:fill="auto"/>
            <w:vAlign w:val="center"/>
          </w:tcPr>
          <w:p w14:paraId="00000190" w14:textId="77777777" w:rsidR="0043718D" w:rsidRPr="00C10A82" w:rsidRDefault="0043718D">
            <w:pPr>
              <w:spacing w:after="0" w:line="240" w:lineRule="auto"/>
              <w:jc w:val="right"/>
              <w:rPr>
                <w:color w:val="000000"/>
                <w:sz w:val="24"/>
                <w:szCs w:val="24"/>
              </w:rPr>
            </w:pPr>
          </w:p>
        </w:tc>
        <w:tc>
          <w:tcPr>
            <w:tcW w:w="1389" w:type="dxa"/>
            <w:tcBorders>
              <w:top w:val="single" w:sz="4" w:space="0" w:color="000000"/>
              <w:left w:val="nil"/>
              <w:bottom w:val="single" w:sz="4" w:space="0" w:color="000000"/>
              <w:right w:val="nil"/>
            </w:tcBorders>
            <w:vAlign w:val="center"/>
          </w:tcPr>
          <w:p w14:paraId="00000191" w14:textId="77777777" w:rsidR="0043718D" w:rsidRPr="00C10A82" w:rsidRDefault="00326D49">
            <w:pPr>
              <w:spacing w:after="0" w:line="240" w:lineRule="auto"/>
              <w:jc w:val="right"/>
              <w:rPr>
                <w:color w:val="000000"/>
                <w:sz w:val="24"/>
                <w:szCs w:val="24"/>
              </w:rPr>
            </w:pPr>
            <w:r w:rsidRPr="00C10A82">
              <w:rPr>
                <w:color w:val="000000"/>
                <w:sz w:val="24"/>
                <w:szCs w:val="24"/>
              </w:rPr>
              <w:t>578</w:t>
            </w:r>
          </w:p>
        </w:tc>
        <w:tc>
          <w:tcPr>
            <w:tcW w:w="1389" w:type="dxa"/>
            <w:tcBorders>
              <w:top w:val="single" w:sz="4" w:space="0" w:color="000000"/>
              <w:left w:val="nil"/>
              <w:bottom w:val="single" w:sz="4" w:space="0" w:color="000000"/>
              <w:right w:val="nil"/>
            </w:tcBorders>
            <w:vAlign w:val="center"/>
          </w:tcPr>
          <w:p w14:paraId="00000192" w14:textId="77777777" w:rsidR="0043718D" w:rsidRPr="00C10A82" w:rsidRDefault="00326D49">
            <w:pPr>
              <w:spacing w:after="0" w:line="240" w:lineRule="auto"/>
              <w:jc w:val="right"/>
              <w:rPr>
                <w:color w:val="000000"/>
                <w:sz w:val="24"/>
                <w:szCs w:val="24"/>
              </w:rPr>
            </w:pPr>
            <w:r w:rsidRPr="00C10A82">
              <w:rPr>
                <w:color w:val="000000"/>
                <w:sz w:val="24"/>
                <w:szCs w:val="24"/>
              </w:rPr>
              <w:t>587</w:t>
            </w:r>
          </w:p>
        </w:tc>
        <w:tc>
          <w:tcPr>
            <w:tcW w:w="1389" w:type="dxa"/>
            <w:tcBorders>
              <w:top w:val="single" w:sz="4" w:space="0" w:color="000000"/>
              <w:left w:val="nil"/>
              <w:bottom w:val="single" w:sz="4" w:space="0" w:color="000000"/>
              <w:right w:val="nil"/>
            </w:tcBorders>
            <w:vAlign w:val="center"/>
          </w:tcPr>
          <w:p w14:paraId="00000193" w14:textId="77777777" w:rsidR="0043718D" w:rsidRPr="00C10A82" w:rsidRDefault="00326D49">
            <w:pPr>
              <w:spacing w:after="0" w:line="240" w:lineRule="auto"/>
              <w:jc w:val="right"/>
              <w:rPr>
                <w:color w:val="000000"/>
                <w:sz w:val="24"/>
                <w:szCs w:val="24"/>
              </w:rPr>
            </w:pPr>
            <w:r w:rsidRPr="00C10A82">
              <w:rPr>
                <w:color w:val="000000"/>
                <w:sz w:val="24"/>
                <w:szCs w:val="24"/>
              </w:rPr>
              <w:t>584</w:t>
            </w:r>
          </w:p>
        </w:tc>
        <w:tc>
          <w:tcPr>
            <w:tcW w:w="1389" w:type="dxa"/>
            <w:tcBorders>
              <w:top w:val="single" w:sz="4" w:space="0" w:color="000000"/>
              <w:left w:val="nil"/>
              <w:bottom w:val="single" w:sz="4" w:space="0" w:color="000000"/>
              <w:right w:val="nil"/>
            </w:tcBorders>
            <w:vAlign w:val="center"/>
          </w:tcPr>
          <w:p w14:paraId="00000194" w14:textId="77777777" w:rsidR="0043718D" w:rsidRPr="00C10A82" w:rsidRDefault="00326D49">
            <w:pPr>
              <w:spacing w:after="0" w:line="240" w:lineRule="auto"/>
              <w:jc w:val="right"/>
              <w:rPr>
                <w:color w:val="000000"/>
                <w:sz w:val="24"/>
                <w:szCs w:val="24"/>
              </w:rPr>
            </w:pPr>
            <w:r w:rsidRPr="00C10A82">
              <w:rPr>
                <w:color w:val="000000"/>
                <w:sz w:val="24"/>
                <w:szCs w:val="24"/>
              </w:rPr>
              <w:t>490</w:t>
            </w:r>
          </w:p>
        </w:tc>
      </w:tr>
      <w:tr w:rsidR="0043718D" w14:paraId="3D73D68E" w14:textId="77777777">
        <w:trPr>
          <w:trHeight w:val="340"/>
        </w:trPr>
        <w:tc>
          <w:tcPr>
            <w:tcW w:w="3534" w:type="dxa"/>
            <w:tcBorders>
              <w:top w:val="single" w:sz="4" w:space="0" w:color="000000"/>
              <w:left w:val="nil"/>
              <w:bottom w:val="single" w:sz="12" w:space="0" w:color="000000"/>
              <w:right w:val="nil"/>
            </w:tcBorders>
            <w:shd w:val="clear" w:color="auto" w:fill="auto"/>
            <w:vAlign w:val="center"/>
          </w:tcPr>
          <w:p w14:paraId="00000195" w14:textId="011DCA30" w:rsidR="0043718D" w:rsidRPr="00C10A82" w:rsidRDefault="00326D49">
            <w:pPr>
              <w:spacing w:after="0" w:line="240" w:lineRule="auto"/>
              <w:rPr>
                <w:color w:val="000000"/>
                <w:sz w:val="24"/>
                <w:szCs w:val="24"/>
              </w:rPr>
            </w:pPr>
            <w:r w:rsidRPr="00C10A82">
              <w:rPr>
                <w:color w:val="000000"/>
                <w:sz w:val="24"/>
                <w:szCs w:val="24"/>
              </w:rPr>
              <w:t xml:space="preserve">         </w:t>
            </w:r>
            <w:r w:rsidR="00C10A82">
              <w:rPr>
                <w:color w:val="000000"/>
                <w:sz w:val="24"/>
                <w:szCs w:val="24"/>
              </w:rPr>
              <w:t xml:space="preserve">   z</w:t>
            </w:r>
            <w:r w:rsidRPr="00C10A82">
              <w:rPr>
                <w:color w:val="000000"/>
                <w:sz w:val="24"/>
                <w:szCs w:val="24"/>
              </w:rPr>
              <w:t xml:space="preserve"> toho nezaopatřených dětí</w:t>
            </w:r>
          </w:p>
        </w:tc>
        <w:tc>
          <w:tcPr>
            <w:tcW w:w="197" w:type="dxa"/>
            <w:tcBorders>
              <w:top w:val="single" w:sz="4" w:space="0" w:color="000000"/>
              <w:left w:val="nil"/>
              <w:bottom w:val="single" w:sz="12" w:space="0" w:color="000000"/>
              <w:right w:val="nil"/>
            </w:tcBorders>
            <w:shd w:val="clear" w:color="auto" w:fill="auto"/>
            <w:vAlign w:val="center"/>
          </w:tcPr>
          <w:p w14:paraId="00000196" w14:textId="77777777" w:rsidR="0043718D" w:rsidRPr="00C10A82" w:rsidRDefault="0043718D">
            <w:pPr>
              <w:spacing w:after="0" w:line="240" w:lineRule="auto"/>
              <w:jc w:val="right"/>
              <w:rPr>
                <w:color w:val="000000"/>
                <w:sz w:val="24"/>
                <w:szCs w:val="24"/>
              </w:rPr>
            </w:pPr>
          </w:p>
        </w:tc>
        <w:tc>
          <w:tcPr>
            <w:tcW w:w="1389" w:type="dxa"/>
            <w:tcBorders>
              <w:top w:val="single" w:sz="4" w:space="0" w:color="000000"/>
              <w:left w:val="nil"/>
              <w:bottom w:val="single" w:sz="12" w:space="0" w:color="000000"/>
              <w:right w:val="nil"/>
            </w:tcBorders>
            <w:vAlign w:val="center"/>
          </w:tcPr>
          <w:p w14:paraId="00000197" w14:textId="77777777" w:rsidR="0043718D" w:rsidRPr="00C10A82" w:rsidRDefault="00326D49">
            <w:pPr>
              <w:spacing w:after="0" w:line="240" w:lineRule="auto"/>
              <w:jc w:val="right"/>
              <w:rPr>
                <w:color w:val="000000"/>
                <w:sz w:val="24"/>
                <w:szCs w:val="24"/>
              </w:rPr>
            </w:pPr>
            <w:r w:rsidRPr="00C10A82">
              <w:rPr>
                <w:color w:val="000000"/>
                <w:sz w:val="24"/>
                <w:szCs w:val="24"/>
              </w:rPr>
              <w:t>266</w:t>
            </w:r>
          </w:p>
        </w:tc>
        <w:tc>
          <w:tcPr>
            <w:tcW w:w="1389" w:type="dxa"/>
            <w:tcBorders>
              <w:top w:val="single" w:sz="4" w:space="0" w:color="000000"/>
              <w:left w:val="nil"/>
              <w:bottom w:val="single" w:sz="12" w:space="0" w:color="000000"/>
              <w:right w:val="nil"/>
            </w:tcBorders>
            <w:vAlign w:val="center"/>
          </w:tcPr>
          <w:p w14:paraId="00000198" w14:textId="77777777" w:rsidR="0043718D" w:rsidRPr="00C10A82" w:rsidRDefault="00326D49">
            <w:pPr>
              <w:spacing w:after="0" w:line="240" w:lineRule="auto"/>
              <w:jc w:val="right"/>
              <w:rPr>
                <w:color w:val="000000"/>
                <w:sz w:val="24"/>
                <w:szCs w:val="24"/>
              </w:rPr>
            </w:pPr>
            <w:r w:rsidRPr="00C10A82">
              <w:rPr>
                <w:color w:val="000000"/>
                <w:sz w:val="24"/>
                <w:szCs w:val="24"/>
              </w:rPr>
              <w:t>258</w:t>
            </w:r>
          </w:p>
        </w:tc>
        <w:tc>
          <w:tcPr>
            <w:tcW w:w="1389" w:type="dxa"/>
            <w:tcBorders>
              <w:top w:val="single" w:sz="4" w:space="0" w:color="000000"/>
              <w:left w:val="nil"/>
              <w:bottom w:val="single" w:sz="12" w:space="0" w:color="000000"/>
              <w:right w:val="nil"/>
            </w:tcBorders>
            <w:vAlign w:val="center"/>
          </w:tcPr>
          <w:p w14:paraId="00000199" w14:textId="77777777" w:rsidR="0043718D" w:rsidRPr="00C10A82" w:rsidRDefault="00326D49">
            <w:pPr>
              <w:spacing w:after="0" w:line="240" w:lineRule="auto"/>
              <w:jc w:val="right"/>
              <w:rPr>
                <w:color w:val="000000"/>
                <w:sz w:val="24"/>
                <w:szCs w:val="24"/>
              </w:rPr>
            </w:pPr>
            <w:r w:rsidRPr="00C10A82">
              <w:rPr>
                <w:color w:val="000000"/>
                <w:sz w:val="24"/>
                <w:szCs w:val="24"/>
              </w:rPr>
              <w:t>264</w:t>
            </w:r>
          </w:p>
        </w:tc>
        <w:tc>
          <w:tcPr>
            <w:tcW w:w="1389" w:type="dxa"/>
            <w:tcBorders>
              <w:top w:val="single" w:sz="4" w:space="0" w:color="000000"/>
              <w:left w:val="nil"/>
              <w:bottom w:val="single" w:sz="12" w:space="0" w:color="000000"/>
              <w:right w:val="nil"/>
            </w:tcBorders>
            <w:vAlign w:val="center"/>
          </w:tcPr>
          <w:p w14:paraId="0000019A" w14:textId="77777777" w:rsidR="0043718D" w:rsidRPr="00C10A82" w:rsidRDefault="00326D49">
            <w:pPr>
              <w:spacing w:after="0" w:line="240" w:lineRule="auto"/>
              <w:jc w:val="right"/>
              <w:rPr>
                <w:color w:val="000000"/>
                <w:sz w:val="24"/>
                <w:szCs w:val="24"/>
              </w:rPr>
            </w:pPr>
            <w:r w:rsidRPr="00C10A82">
              <w:rPr>
                <w:color w:val="000000"/>
                <w:sz w:val="24"/>
                <w:szCs w:val="24"/>
              </w:rPr>
              <w:t>211</w:t>
            </w:r>
          </w:p>
        </w:tc>
      </w:tr>
    </w:tbl>
    <w:p w14:paraId="0000019B" w14:textId="77777777" w:rsidR="0043718D" w:rsidRDefault="00326D49">
      <w:pPr>
        <w:spacing w:after="0" w:line="240" w:lineRule="auto"/>
        <w:rPr>
          <w:sz w:val="18"/>
          <w:szCs w:val="18"/>
        </w:rPr>
      </w:pPr>
      <w:r>
        <w:rPr>
          <w:sz w:val="18"/>
          <w:szCs w:val="18"/>
        </w:rPr>
        <w:t>Zdroj: MPSV</w:t>
      </w:r>
    </w:p>
    <w:p w14:paraId="0000019C" w14:textId="1AE3EE93" w:rsidR="0043718D" w:rsidRDefault="00326D49">
      <w:pPr>
        <w:spacing w:after="0" w:line="240" w:lineRule="auto"/>
        <w:rPr>
          <w:sz w:val="18"/>
          <w:szCs w:val="18"/>
        </w:rPr>
      </w:pPr>
      <w:r>
        <w:rPr>
          <w:sz w:val="18"/>
          <w:szCs w:val="18"/>
        </w:rPr>
        <w:t>Pozn.: Počty za průměrný měsíc příslušného roku</w:t>
      </w:r>
    </w:p>
    <w:p w14:paraId="0000019E" w14:textId="7C5AB08B" w:rsidR="0043718D" w:rsidRDefault="7C20E724" w:rsidP="00572D46">
      <w:pPr>
        <w:spacing w:after="0" w:line="240" w:lineRule="auto"/>
        <w:jc w:val="both"/>
        <w:rPr>
          <w:sz w:val="24"/>
          <w:szCs w:val="24"/>
        </w:rPr>
      </w:pPr>
      <w:r w:rsidRPr="00C10A82">
        <w:rPr>
          <w:sz w:val="24"/>
          <w:szCs w:val="24"/>
        </w:rPr>
        <w:t>Bytovou nouzi jihlavských domácností mapovala i Platforma pro sociální bydlení. V Tabulce 14 jsou k dispozici podrobnější údaje</w:t>
      </w:r>
      <w:r w:rsidR="6139D99B" w:rsidRPr="00C10A82">
        <w:rPr>
          <w:sz w:val="24"/>
          <w:szCs w:val="24"/>
        </w:rPr>
        <w:t>,</w:t>
      </w:r>
      <w:r w:rsidRPr="00C10A82">
        <w:rPr>
          <w:sz w:val="24"/>
          <w:szCs w:val="24"/>
        </w:rPr>
        <w:t xml:space="preserve"> </w:t>
      </w:r>
      <w:r w:rsidR="6E340CEF" w:rsidRPr="00C10A82">
        <w:rPr>
          <w:sz w:val="24"/>
          <w:szCs w:val="24"/>
        </w:rPr>
        <w:t>v</w:t>
      </w:r>
      <w:r w:rsidRPr="00C10A82">
        <w:rPr>
          <w:sz w:val="24"/>
          <w:szCs w:val="24"/>
        </w:rPr>
        <w:t>četně údajů o počtu rodin s dětmi do 18 let v bytové nouzi či nejistém a nekvalitním bydlení.</w:t>
      </w:r>
    </w:p>
    <w:p w14:paraId="6F7961C7" w14:textId="77777777" w:rsidR="00C10A82" w:rsidRPr="008F1DF0" w:rsidRDefault="00C10A82" w:rsidP="00572D46">
      <w:pPr>
        <w:spacing w:after="0" w:line="240" w:lineRule="auto"/>
        <w:jc w:val="both"/>
        <w:rPr>
          <w:sz w:val="18"/>
          <w:szCs w:val="18"/>
        </w:rPr>
      </w:pPr>
    </w:p>
    <w:p w14:paraId="0000019F" w14:textId="77777777" w:rsidR="0043718D" w:rsidRDefault="00326D49" w:rsidP="001E348C">
      <w:pPr>
        <w:pStyle w:val="Titulek"/>
        <w:spacing w:after="0"/>
      </w:pPr>
      <w:bookmarkStart w:id="48" w:name="_heading=h.3whwml4" w:colFirst="0" w:colLast="0"/>
      <w:bookmarkStart w:id="49" w:name="_Toc170803364"/>
      <w:bookmarkEnd w:id="48"/>
      <w:r>
        <w:t>Tabulka 14 Přehled osob vyloučených z bydlení a ve stavu bezdomovství na území Jihlavy</w:t>
      </w:r>
      <w:bookmarkEnd w:id="49"/>
    </w:p>
    <w:tbl>
      <w:tblPr>
        <w:tblW w:w="9382" w:type="dxa"/>
        <w:tblLayout w:type="fixed"/>
        <w:tblCellMar>
          <w:left w:w="70" w:type="dxa"/>
          <w:right w:w="70" w:type="dxa"/>
        </w:tblCellMar>
        <w:tblLook w:val="0400" w:firstRow="0" w:lastRow="0" w:firstColumn="0" w:lastColumn="0" w:noHBand="0" w:noVBand="1"/>
      </w:tblPr>
      <w:tblGrid>
        <w:gridCol w:w="2127"/>
        <w:gridCol w:w="992"/>
        <w:gridCol w:w="1397"/>
        <w:gridCol w:w="1438"/>
        <w:gridCol w:w="1134"/>
        <w:gridCol w:w="1276"/>
        <w:gridCol w:w="1018"/>
      </w:tblGrid>
      <w:tr w:rsidR="0043718D" w14:paraId="1FFAC9A0" w14:textId="77777777">
        <w:trPr>
          <w:trHeight w:val="444"/>
        </w:trPr>
        <w:tc>
          <w:tcPr>
            <w:tcW w:w="2127" w:type="dxa"/>
            <w:tcBorders>
              <w:top w:val="single" w:sz="12" w:space="0" w:color="000000"/>
              <w:left w:val="nil"/>
              <w:bottom w:val="single" w:sz="4" w:space="0" w:color="000000"/>
              <w:right w:val="nil"/>
            </w:tcBorders>
            <w:shd w:val="clear" w:color="auto" w:fill="auto"/>
            <w:vAlign w:val="center"/>
          </w:tcPr>
          <w:p w14:paraId="000001A0" w14:textId="77777777" w:rsidR="0043718D" w:rsidRPr="00C10A82" w:rsidRDefault="00326D49">
            <w:pPr>
              <w:spacing w:after="0" w:line="240" w:lineRule="auto"/>
              <w:jc w:val="right"/>
              <w:rPr>
                <w:b/>
                <w:color w:val="000000"/>
                <w:sz w:val="24"/>
                <w:szCs w:val="24"/>
              </w:rPr>
            </w:pPr>
            <w:r w:rsidRPr="00C10A82">
              <w:rPr>
                <w:b/>
                <w:color w:val="000000"/>
                <w:sz w:val="24"/>
                <w:szCs w:val="24"/>
              </w:rPr>
              <w:t> </w:t>
            </w:r>
          </w:p>
        </w:tc>
        <w:tc>
          <w:tcPr>
            <w:tcW w:w="992" w:type="dxa"/>
            <w:tcBorders>
              <w:top w:val="single" w:sz="12" w:space="0" w:color="000000"/>
              <w:left w:val="nil"/>
              <w:bottom w:val="single" w:sz="4" w:space="0" w:color="000000"/>
              <w:right w:val="nil"/>
            </w:tcBorders>
            <w:shd w:val="clear" w:color="auto" w:fill="auto"/>
          </w:tcPr>
          <w:p w14:paraId="000001A1" w14:textId="77777777" w:rsidR="0043718D" w:rsidRPr="00C10A82" w:rsidRDefault="00326D49">
            <w:pPr>
              <w:spacing w:after="0" w:line="240" w:lineRule="auto"/>
              <w:jc w:val="right"/>
              <w:rPr>
                <w:b/>
                <w:color w:val="000000"/>
                <w:sz w:val="24"/>
                <w:szCs w:val="24"/>
              </w:rPr>
            </w:pPr>
            <w:r w:rsidRPr="00C10A82">
              <w:rPr>
                <w:b/>
                <w:color w:val="000000"/>
                <w:sz w:val="24"/>
                <w:szCs w:val="24"/>
              </w:rPr>
              <w:t>Počet osob</w:t>
            </w:r>
          </w:p>
        </w:tc>
        <w:tc>
          <w:tcPr>
            <w:tcW w:w="1397" w:type="dxa"/>
            <w:tcBorders>
              <w:top w:val="single" w:sz="12" w:space="0" w:color="000000"/>
              <w:left w:val="nil"/>
              <w:bottom w:val="single" w:sz="4" w:space="0" w:color="000000"/>
              <w:right w:val="nil"/>
            </w:tcBorders>
            <w:shd w:val="clear" w:color="auto" w:fill="auto"/>
          </w:tcPr>
          <w:p w14:paraId="000001A2" w14:textId="77777777" w:rsidR="0043718D" w:rsidRPr="00C10A82" w:rsidRDefault="00326D49">
            <w:pPr>
              <w:spacing w:after="0" w:line="240" w:lineRule="auto"/>
              <w:jc w:val="right"/>
              <w:rPr>
                <w:b/>
                <w:color w:val="000000"/>
                <w:sz w:val="24"/>
                <w:szCs w:val="24"/>
              </w:rPr>
            </w:pPr>
            <w:r w:rsidRPr="00C10A82">
              <w:rPr>
                <w:b/>
                <w:color w:val="000000"/>
                <w:sz w:val="24"/>
                <w:szCs w:val="24"/>
              </w:rPr>
              <w:t>Počet domácností</w:t>
            </w:r>
          </w:p>
        </w:tc>
        <w:tc>
          <w:tcPr>
            <w:tcW w:w="1438" w:type="dxa"/>
            <w:tcBorders>
              <w:top w:val="single" w:sz="12" w:space="0" w:color="000000"/>
              <w:left w:val="nil"/>
              <w:bottom w:val="single" w:sz="4" w:space="0" w:color="000000"/>
              <w:right w:val="nil"/>
            </w:tcBorders>
            <w:shd w:val="clear" w:color="auto" w:fill="auto"/>
          </w:tcPr>
          <w:p w14:paraId="000001A3" w14:textId="77777777" w:rsidR="0043718D" w:rsidRPr="00C10A82" w:rsidRDefault="00326D49">
            <w:pPr>
              <w:spacing w:after="0" w:line="240" w:lineRule="auto"/>
              <w:jc w:val="right"/>
              <w:rPr>
                <w:b/>
                <w:color w:val="000000"/>
                <w:sz w:val="24"/>
                <w:szCs w:val="24"/>
              </w:rPr>
            </w:pPr>
            <w:r w:rsidRPr="00C10A82">
              <w:rPr>
                <w:b/>
                <w:color w:val="000000"/>
                <w:sz w:val="24"/>
                <w:szCs w:val="24"/>
              </w:rPr>
              <w:t>Počet samoživitelů</w:t>
            </w:r>
          </w:p>
        </w:tc>
        <w:tc>
          <w:tcPr>
            <w:tcW w:w="1134" w:type="dxa"/>
            <w:tcBorders>
              <w:top w:val="single" w:sz="12" w:space="0" w:color="000000"/>
              <w:left w:val="nil"/>
              <w:bottom w:val="single" w:sz="4" w:space="0" w:color="000000"/>
              <w:right w:val="nil"/>
            </w:tcBorders>
            <w:shd w:val="clear" w:color="auto" w:fill="auto"/>
          </w:tcPr>
          <w:p w14:paraId="000001A4" w14:textId="450077AE" w:rsidR="0043718D" w:rsidRPr="00C10A82" w:rsidRDefault="00326D49">
            <w:pPr>
              <w:spacing w:after="0" w:line="240" w:lineRule="auto"/>
              <w:jc w:val="right"/>
              <w:rPr>
                <w:b/>
                <w:color w:val="000000"/>
                <w:sz w:val="24"/>
                <w:szCs w:val="24"/>
              </w:rPr>
            </w:pPr>
            <w:r w:rsidRPr="00C10A82">
              <w:rPr>
                <w:b/>
                <w:color w:val="000000"/>
                <w:sz w:val="24"/>
                <w:szCs w:val="24"/>
              </w:rPr>
              <w:t>Počet rodin s</w:t>
            </w:r>
            <w:r w:rsidR="00C10A82">
              <w:rPr>
                <w:b/>
                <w:color w:val="000000"/>
                <w:sz w:val="24"/>
                <w:szCs w:val="24"/>
              </w:rPr>
              <w:t> </w:t>
            </w:r>
            <w:r w:rsidRPr="00C10A82">
              <w:rPr>
                <w:b/>
                <w:color w:val="000000"/>
                <w:sz w:val="24"/>
                <w:szCs w:val="24"/>
              </w:rPr>
              <w:t>dětmi do 18 let</w:t>
            </w:r>
          </w:p>
        </w:tc>
        <w:tc>
          <w:tcPr>
            <w:tcW w:w="1276" w:type="dxa"/>
            <w:tcBorders>
              <w:top w:val="single" w:sz="12" w:space="0" w:color="000000"/>
              <w:left w:val="nil"/>
              <w:bottom w:val="single" w:sz="4" w:space="0" w:color="000000"/>
              <w:right w:val="nil"/>
            </w:tcBorders>
            <w:shd w:val="clear" w:color="auto" w:fill="auto"/>
          </w:tcPr>
          <w:p w14:paraId="000001A5" w14:textId="77777777" w:rsidR="0043718D" w:rsidRPr="00C10A82" w:rsidRDefault="00326D49">
            <w:pPr>
              <w:spacing w:after="0" w:line="240" w:lineRule="auto"/>
              <w:jc w:val="right"/>
              <w:rPr>
                <w:b/>
                <w:color w:val="000000"/>
                <w:sz w:val="24"/>
                <w:szCs w:val="24"/>
              </w:rPr>
            </w:pPr>
            <w:r w:rsidRPr="00C10A82">
              <w:rPr>
                <w:b/>
                <w:color w:val="000000"/>
                <w:sz w:val="24"/>
                <w:szCs w:val="24"/>
              </w:rPr>
              <w:t>Počet dospělých/počet dětí v rodinách s dětmi</w:t>
            </w:r>
          </w:p>
        </w:tc>
        <w:tc>
          <w:tcPr>
            <w:tcW w:w="1018" w:type="dxa"/>
            <w:tcBorders>
              <w:top w:val="single" w:sz="12" w:space="0" w:color="000000"/>
              <w:left w:val="nil"/>
              <w:bottom w:val="single" w:sz="4" w:space="0" w:color="000000"/>
              <w:right w:val="nil"/>
            </w:tcBorders>
            <w:shd w:val="clear" w:color="auto" w:fill="auto"/>
          </w:tcPr>
          <w:p w14:paraId="000001A6" w14:textId="77777777" w:rsidR="0043718D" w:rsidRPr="00C10A82" w:rsidRDefault="00326D49">
            <w:pPr>
              <w:spacing w:after="0" w:line="240" w:lineRule="auto"/>
              <w:jc w:val="right"/>
              <w:rPr>
                <w:b/>
                <w:color w:val="000000"/>
                <w:sz w:val="24"/>
                <w:szCs w:val="24"/>
              </w:rPr>
            </w:pPr>
            <w:r w:rsidRPr="00C10A82">
              <w:rPr>
                <w:b/>
                <w:color w:val="000000"/>
                <w:sz w:val="24"/>
                <w:szCs w:val="24"/>
              </w:rPr>
              <w:t>Počet seniorů</w:t>
            </w:r>
          </w:p>
        </w:tc>
      </w:tr>
      <w:tr w:rsidR="0043718D" w14:paraId="7315AFE7" w14:textId="77777777">
        <w:trPr>
          <w:trHeight w:val="340"/>
        </w:trPr>
        <w:tc>
          <w:tcPr>
            <w:tcW w:w="2127" w:type="dxa"/>
            <w:tcBorders>
              <w:top w:val="nil"/>
              <w:left w:val="nil"/>
              <w:bottom w:val="single" w:sz="4" w:space="0" w:color="000000"/>
              <w:right w:val="nil"/>
            </w:tcBorders>
            <w:shd w:val="clear" w:color="auto" w:fill="auto"/>
            <w:vAlign w:val="center"/>
          </w:tcPr>
          <w:p w14:paraId="000001A7" w14:textId="77777777" w:rsidR="0043718D" w:rsidRPr="00C10A82" w:rsidRDefault="00326D49">
            <w:pPr>
              <w:spacing w:after="0" w:line="240" w:lineRule="auto"/>
              <w:rPr>
                <w:color w:val="000000"/>
                <w:sz w:val="24"/>
                <w:szCs w:val="24"/>
              </w:rPr>
            </w:pPr>
            <w:r w:rsidRPr="00C10A82">
              <w:rPr>
                <w:color w:val="000000"/>
                <w:sz w:val="24"/>
                <w:szCs w:val="24"/>
              </w:rPr>
              <w:t>Ohrožení ztrátou bydlení</w:t>
            </w:r>
          </w:p>
        </w:tc>
        <w:tc>
          <w:tcPr>
            <w:tcW w:w="992" w:type="dxa"/>
            <w:tcBorders>
              <w:top w:val="nil"/>
              <w:left w:val="nil"/>
              <w:bottom w:val="single" w:sz="4" w:space="0" w:color="000000"/>
              <w:right w:val="nil"/>
            </w:tcBorders>
            <w:shd w:val="clear" w:color="auto" w:fill="auto"/>
            <w:vAlign w:val="center"/>
          </w:tcPr>
          <w:p w14:paraId="000001A8" w14:textId="77777777" w:rsidR="0043718D" w:rsidRPr="00C10A82" w:rsidRDefault="00326D49">
            <w:pPr>
              <w:spacing w:after="0" w:line="240" w:lineRule="auto"/>
              <w:jc w:val="right"/>
              <w:rPr>
                <w:color w:val="000000"/>
                <w:sz w:val="24"/>
                <w:szCs w:val="24"/>
              </w:rPr>
            </w:pPr>
            <w:r w:rsidRPr="00C10A82">
              <w:rPr>
                <w:color w:val="000000"/>
                <w:sz w:val="24"/>
                <w:szCs w:val="24"/>
              </w:rPr>
              <w:t>3 050</w:t>
            </w:r>
          </w:p>
        </w:tc>
        <w:tc>
          <w:tcPr>
            <w:tcW w:w="1397" w:type="dxa"/>
            <w:tcBorders>
              <w:top w:val="nil"/>
              <w:left w:val="nil"/>
              <w:bottom w:val="single" w:sz="4" w:space="0" w:color="000000"/>
              <w:right w:val="nil"/>
            </w:tcBorders>
            <w:shd w:val="clear" w:color="auto" w:fill="auto"/>
            <w:vAlign w:val="center"/>
          </w:tcPr>
          <w:p w14:paraId="000001A9" w14:textId="77777777" w:rsidR="0043718D" w:rsidRPr="00C10A82" w:rsidRDefault="00326D49">
            <w:pPr>
              <w:spacing w:after="0" w:line="240" w:lineRule="auto"/>
              <w:jc w:val="right"/>
              <w:rPr>
                <w:color w:val="000000"/>
                <w:sz w:val="24"/>
                <w:szCs w:val="24"/>
              </w:rPr>
            </w:pPr>
            <w:r w:rsidRPr="00C10A82">
              <w:rPr>
                <w:color w:val="000000"/>
                <w:sz w:val="24"/>
                <w:szCs w:val="24"/>
              </w:rPr>
              <w:t>1 338</w:t>
            </w:r>
          </w:p>
        </w:tc>
        <w:tc>
          <w:tcPr>
            <w:tcW w:w="1438" w:type="dxa"/>
            <w:tcBorders>
              <w:top w:val="nil"/>
              <w:left w:val="nil"/>
              <w:bottom w:val="single" w:sz="4" w:space="0" w:color="000000"/>
              <w:right w:val="nil"/>
            </w:tcBorders>
            <w:shd w:val="clear" w:color="auto" w:fill="auto"/>
            <w:vAlign w:val="center"/>
          </w:tcPr>
          <w:p w14:paraId="000001AA" w14:textId="77777777" w:rsidR="0043718D" w:rsidRPr="00C10A82" w:rsidRDefault="00326D49">
            <w:pPr>
              <w:spacing w:after="0" w:line="240" w:lineRule="auto"/>
              <w:jc w:val="right"/>
              <w:rPr>
                <w:color w:val="000000"/>
                <w:sz w:val="24"/>
                <w:szCs w:val="24"/>
              </w:rPr>
            </w:pPr>
            <w:r w:rsidRPr="00C10A82">
              <w:rPr>
                <w:color w:val="000000"/>
                <w:sz w:val="24"/>
                <w:szCs w:val="24"/>
              </w:rPr>
              <w:t>212</w:t>
            </w:r>
          </w:p>
        </w:tc>
        <w:tc>
          <w:tcPr>
            <w:tcW w:w="1134" w:type="dxa"/>
            <w:tcBorders>
              <w:top w:val="nil"/>
              <w:left w:val="nil"/>
              <w:bottom w:val="single" w:sz="4" w:space="0" w:color="000000"/>
              <w:right w:val="nil"/>
            </w:tcBorders>
            <w:shd w:val="clear" w:color="auto" w:fill="auto"/>
            <w:vAlign w:val="center"/>
          </w:tcPr>
          <w:p w14:paraId="000001AB" w14:textId="77777777" w:rsidR="0043718D" w:rsidRPr="00C10A82" w:rsidRDefault="00326D49">
            <w:pPr>
              <w:spacing w:after="0" w:line="240" w:lineRule="auto"/>
              <w:jc w:val="right"/>
              <w:rPr>
                <w:color w:val="000000"/>
                <w:sz w:val="24"/>
                <w:szCs w:val="24"/>
              </w:rPr>
            </w:pPr>
            <w:r w:rsidRPr="00C10A82">
              <w:rPr>
                <w:color w:val="000000"/>
                <w:sz w:val="24"/>
                <w:szCs w:val="24"/>
              </w:rPr>
              <w:t>542</w:t>
            </w:r>
          </w:p>
        </w:tc>
        <w:tc>
          <w:tcPr>
            <w:tcW w:w="1276" w:type="dxa"/>
            <w:tcBorders>
              <w:top w:val="nil"/>
              <w:left w:val="nil"/>
              <w:bottom w:val="single" w:sz="4" w:space="0" w:color="000000"/>
              <w:right w:val="nil"/>
            </w:tcBorders>
            <w:shd w:val="clear" w:color="auto" w:fill="auto"/>
            <w:vAlign w:val="center"/>
          </w:tcPr>
          <w:p w14:paraId="000001AC" w14:textId="77777777" w:rsidR="0043718D" w:rsidRPr="00C10A82" w:rsidRDefault="00326D49">
            <w:pPr>
              <w:spacing w:after="0" w:line="240" w:lineRule="auto"/>
              <w:jc w:val="right"/>
              <w:rPr>
                <w:color w:val="000000"/>
                <w:sz w:val="24"/>
                <w:szCs w:val="24"/>
              </w:rPr>
            </w:pPr>
            <w:r w:rsidRPr="00C10A82">
              <w:rPr>
                <w:color w:val="000000"/>
                <w:sz w:val="24"/>
                <w:szCs w:val="24"/>
              </w:rPr>
              <w:t>955/921</w:t>
            </w:r>
          </w:p>
        </w:tc>
        <w:tc>
          <w:tcPr>
            <w:tcW w:w="1018" w:type="dxa"/>
            <w:tcBorders>
              <w:top w:val="nil"/>
              <w:left w:val="nil"/>
              <w:bottom w:val="single" w:sz="4" w:space="0" w:color="000000"/>
              <w:right w:val="nil"/>
            </w:tcBorders>
            <w:shd w:val="clear" w:color="auto" w:fill="auto"/>
            <w:vAlign w:val="center"/>
          </w:tcPr>
          <w:p w14:paraId="000001AD" w14:textId="77777777" w:rsidR="0043718D" w:rsidRPr="00C10A82" w:rsidRDefault="00326D49">
            <w:pPr>
              <w:spacing w:after="0" w:line="240" w:lineRule="auto"/>
              <w:jc w:val="right"/>
              <w:rPr>
                <w:color w:val="000000"/>
                <w:sz w:val="24"/>
                <w:szCs w:val="24"/>
              </w:rPr>
            </w:pPr>
            <w:r w:rsidRPr="00C10A82">
              <w:rPr>
                <w:color w:val="000000"/>
                <w:sz w:val="24"/>
                <w:szCs w:val="24"/>
              </w:rPr>
              <w:t>288</w:t>
            </w:r>
          </w:p>
        </w:tc>
      </w:tr>
      <w:tr w:rsidR="0043718D" w14:paraId="220A1446" w14:textId="77777777">
        <w:trPr>
          <w:trHeight w:val="340"/>
        </w:trPr>
        <w:tc>
          <w:tcPr>
            <w:tcW w:w="2127" w:type="dxa"/>
            <w:tcBorders>
              <w:top w:val="nil"/>
              <w:left w:val="nil"/>
              <w:bottom w:val="single" w:sz="4" w:space="0" w:color="000000"/>
              <w:right w:val="nil"/>
            </w:tcBorders>
            <w:shd w:val="clear" w:color="auto" w:fill="auto"/>
            <w:vAlign w:val="center"/>
          </w:tcPr>
          <w:p w14:paraId="000001AE" w14:textId="77777777" w:rsidR="0043718D" w:rsidRPr="00C10A82" w:rsidRDefault="00326D49">
            <w:pPr>
              <w:spacing w:after="0" w:line="240" w:lineRule="auto"/>
              <w:rPr>
                <w:color w:val="000000"/>
                <w:sz w:val="24"/>
                <w:szCs w:val="24"/>
              </w:rPr>
            </w:pPr>
            <w:r w:rsidRPr="00C10A82">
              <w:rPr>
                <w:color w:val="000000"/>
                <w:sz w:val="24"/>
                <w:szCs w:val="24"/>
              </w:rPr>
              <w:t>V bytové nouzi</w:t>
            </w:r>
          </w:p>
        </w:tc>
        <w:tc>
          <w:tcPr>
            <w:tcW w:w="992" w:type="dxa"/>
            <w:tcBorders>
              <w:top w:val="nil"/>
              <w:left w:val="nil"/>
              <w:bottom w:val="single" w:sz="4" w:space="0" w:color="000000"/>
              <w:right w:val="nil"/>
            </w:tcBorders>
            <w:shd w:val="clear" w:color="auto" w:fill="auto"/>
            <w:vAlign w:val="center"/>
          </w:tcPr>
          <w:p w14:paraId="000001AF" w14:textId="77777777" w:rsidR="0043718D" w:rsidRPr="00C10A82" w:rsidRDefault="00326D49">
            <w:pPr>
              <w:spacing w:after="0" w:line="240" w:lineRule="auto"/>
              <w:jc w:val="right"/>
              <w:rPr>
                <w:color w:val="000000"/>
                <w:sz w:val="24"/>
                <w:szCs w:val="24"/>
              </w:rPr>
            </w:pPr>
            <w:r w:rsidRPr="00C10A82">
              <w:rPr>
                <w:color w:val="000000"/>
                <w:sz w:val="24"/>
                <w:szCs w:val="24"/>
              </w:rPr>
              <w:t>804</w:t>
            </w:r>
          </w:p>
        </w:tc>
        <w:tc>
          <w:tcPr>
            <w:tcW w:w="1397" w:type="dxa"/>
            <w:tcBorders>
              <w:top w:val="nil"/>
              <w:left w:val="nil"/>
              <w:bottom w:val="single" w:sz="4" w:space="0" w:color="000000"/>
              <w:right w:val="nil"/>
            </w:tcBorders>
            <w:shd w:val="clear" w:color="auto" w:fill="auto"/>
            <w:vAlign w:val="center"/>
          </w:tcPr>
          <w:p w14:paraId="000001B0" w14:textId="77777777" w:rsidR="0043718D" w:rsidRPr="00C10A82" w:rsidRDefault="00326D49">
            <w:pPr>
              <w:spacing w:after="0" w:line="240" w:lineRule="auto"/>
              <w:jc w:val="right"/>
              <w:rPr>
                <w:color w:val="000000"/>
                <w:sz w:val="24"/>
                <w:szCs w:val="24"/>
              </w:rPr>
            </w:pPr>
            <w:r w:rsidRPr="00C10A82">
              <w:rPr>
                <w:color w:val="000000"/>
                <w:sz w:val="24"/>
                <w:szCs w:val="24"/>
              </w:rPr>
              <w:t>83</w:t>
            </w:r>
          </w:p>
        </w:tc>
        <w:tc>
          <w:tcPr>
            <w:tcW w:w="1438" w:type="dxa"/>
            <w:tcBorders>
              <w:top w:val="nil"/>
              <w:left w:val="nil"/>
              <w:bottom w:val="single" w:sz="4" w:space="0" w:color="000000"/>
              <w:right w:val="nil"/>
            </w:tcBorders>
            <w:shd w:val="clear" w:color="auto" w:fill="auto"/>
            <w:vAlign w:val="center"/>
          </w:tcPr>
          <w:p w14:paraId="000001B1"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134" w:type="dxa"/>
            <w:tcBorders>
              <w:top w:val="nil"/>
              <w:left w:val="nil"/>
              <w:bottom w:val="single" w:sz="4" w:space="0" w:color="000000"/>
              <w:right w:val="nil"/>
            </w:tcBorders>
            <w:shd w:val="clear" w:color="auto" w:fill="auto"/>
            <w:vAlign w:val="center"/>
          </w:tcPr>
          <w:p w14:paraId="000001B2"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276" w:type="dxa"/>
            <w:tcBorders>
              <w:top w:val="nil"/>
              <w:left w:val="nil"/>
              <w:bottom w:val="single" w:sz="4" w:space="0" w:color="000000"/>
              <w:right w:val="nil"/>
            </w:tcBorders>
            <w:shd w:val="clear" w:color="auto" w:fill="auto"/>
            <w:vAlign w:val="center"/>
          </w:tcPr>
          <w:p w14:paraId="000001B3" w14:textId="77777777" w:rsidR="0043718D" w:rsidRPr="00C10A82" w:rsidRDefault="00326D49">
            <w:pPr>
              <w:spacing w:after="0" w:line="240" w:lineRule="auto"/>
              <w:jc w:val="right"/>
              <w:rPr>
                <w:color w:val="000000"/>
                <w:sz w:val="24"/>
                <w:szCs w:val="24"/>
              </w:rPr>
            </w:pPr>
            <w:r w:rsidRPr="00C10A82">
              <w:rPr>
                <w:color w:val="000000"/>
                <w:sz w:val="24"/>
                <w:szCs w:val="24"/>
              </w:rPr>
              <w:t>220/219</w:t>
            </w:r>
          </w:p>
        </w:tc>
        <w:tc>
          <w:tcPr>
            <w:tcW w:w="1018" w:type="dxa"/>
            <w:tcBorders>
              <w:top w:val="nil"/>
              <w:left w:val="nil"/>
              <w:bottom w:val="single" w:sz="4" w:space="0" w:color="000000"/>
              <w:right w:val="nil"/>
            </w:tcBorders>
            <w:shd w:val="clear" w:color="auto" w:fill="auto"/>
            <w:vAlign w:val="center"/>
          </w:tcPr>
          <w:p w14:paraId="000001B4" w14:textId="77777777" w:rsidR="0043718D" w:rsidRPr="00C10A82" w:rsidRDefault="00326D49">
            <w:pPr>
              <w:spacing w:after="0" w:line="240" w:lineRule="auto"/>
              <w:jc w:val="right"/>
              <w:rPr>
                <w:color w:val="000000"/>
                <w:sz w:val="24"/>
                <w:szCs w:val="24"/>
              </w:rPr>
            </w:pPr>
            <w:r w:rsidRPr="00C10A82">
              <w:rPr>
                <w:color w:val="000000"/>
                <w:sz w:val="24"/>
                <w:szCs w:val="24"/>
              </w:rPr>
              <w:t>63</w:t>
            </w:r>
          </w:p>
        </w:tc>
      </w:tr>
      <w:tr w:rsidR="0043718D" w14:paraId="77B895DF" w14:textId="77777777">
        <w:trPr>
          <w:trHeight w:val="340"/>
        </w:trPr>
        <w:tc>
          <w:tcPr>
            <w:tcW w:w="2127" w:type="dxa"/>
            <w:tcBorders>
              <w:top w:val="nil"/>
              <w:left w:val="nil"/>
              <w:bottom w:val="single" w:sz="4" w:space="0" w:color="000000"/>
              <w:right w:val="nil"/>
            </w:tcBorders>
            <w:shd w:val="clear" w:color="auto" w:fill="auto"/>
            <w:vAlign w:val="center"/>
          </w:tcPr>
          <w:p w14:paraId="000001B5" w14:textId="77777777" w:rsidR="0043718D" w:rsidRPr="00C10A82" w:rsidRDefault="00326D49">
            <w:pPr>
              <w:spacing w:after="0" w:line="240" w:lineRule="auto"/>
              <w:rPr>
                <w:color w:val="000000"/>
                <w:sz w:val="24"/>
                <w:szCs w:val="24"/>
              </w:rPr>
            </w:pPr>
            <w:r w:rsidRPr="00C10A82">
              <w:rPr>
                <w:color w:val="000000"/>
                <w:sz w:val="24"/>
                <w:szCs w:val="24"/>
              </w:rPr>
              <w:t>V azylových domech</w:t>
            </w:r>
          </w:p>
        </w:tc>
        <w:tc>
          <w:tcPr>
            <w:tcW w:w="992" w:type="dxa"/>
            <w:tcBorders>
              <w:top w:val="nil"/>
              <w:left w:val="nil"/>
              <w:bottom w:val="single" w:sz="4" w:space="0" w:color="000000"/>
              <w:right w:val="nil"/>
            </w:tcBorders>
            <w:shd w:val="clear" w:color="auto" w:fill="auto"/>
            <w:vAlign w:val="center"/>
          </w:tcPr>
          <w:p w14:paraId="000001B6" w14:textId="77777777" w:rsidR="0043718D" w:rsidRPr="00C10A82" w:rsidRDefault="00326D49">
            <w:pPr>
              <w:spacing w:after="0" w:line="240" w:lineRule="auto"/>
              <w:jc w:val="right"/>
              <w:rPr>
                <w:color w:val="000000"/>
                <w:sz w:val="24"/>
                <w:szCs w:val="24"/>
              </w:rPr>
            </w:pPr>
            <w:r w:rsidRPr="00C10A82">
              <w:rPr>
                <w:color w:val="000000"/>
                <w:sz w:val="24"/>
                <w:szCs w:val="24"/>
              </w:rPr>
              <w:t>77</w:t>
            </w:r>
          </w:p>
        </w:tc>
        <w:tc>
          <w:tcPr>
            <w:tcW w:w="1397" w:type="dxa"/>
            <w:tcBorders>
              <w:top w:val="nil"/>
              <w:left w:val="nil"/>
              <w:bottom w:val="single" w:sz="4" w:space="0" w:color="000000"/>
              <w:right w:val="nil"/>
            </w:tcBorders>
            <w:shd w:val="clear" w:color="auto" w:fill="auto"/>
            <w:vAlign w:val="center"/>
          </w:tcPr>
          <w:p w14:paraId="000001B7" w14:textId="77777777" w:rsidR="0043718D" w:rsidRPr="00C10A82" w:rsidRDefault="00326D49">
            <w:pPr>
              <w:spacing w:after="0" w:line="240" w:lineRule="auto"/>
              <w:jc w:val="right"/>
              <w:rPr>
                <w:color w:val="000000"/>
                <w:sz w:val="24"/>
                <w:szCs w:val="24"/>
              </w:rPr>
            </w:pPr>
            <w:r w:rsidRPr="00C10A82">
              <w:rPr>
                <w:color w:val="000000"/>
                <w:sz w:val="24"/>
                <w:szCs w:val="24"/>
              </w:rPr>
              <w:t>59</w:t>
            </w:r>
          </w:p>
        </w:tc>
        <w:tc>
          <w:tcPr>
            <w:tcW w:w="1438" w:type="dxa"/>
            <w:tcBorders>
              <w:top w:val="nil"/>
              <w:left w:val="nil"/>
              <w:bottom w:val="single" w:sz="4" w:space="0" w:color="000000"/>
              <w:right w:val="nil"/>
            </w:tcBorders>
            <w:shd w:val="clear" w:color="auto" w:fill="auto"/>
            <w:vAlign w:val="center"/>
          </w:tcPr>
          <w:p w14:paraId="000001B8"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134" w:type="dxa"/>
            <w:tcBorders>
              <w:top w:val="nil"/>
              <w:left w:val="nil"/>
              <w:bottom w:val="single" w:sz="4" w:space="0" w:color="000000"/>
              <w:right w:val="nil"/>
            </w:tcBorders>
            <w:shd w:val="clear" w:color="auto" w:fill="auto"/>
            <w:vAlign w:val="center"/>
          </w:tcPr>
          <w:p w14:paraId="000001B9" w14:textId="77777777" w:rsidR="0043718D" w:rsidRPr="00C10A82" w:rsidRDefault="00326D49">
            <w:pPr>
              <w:spacing w:after="0" w:line="240" w:lineRule="auto"/>
              <w:jc w:val="right"/>
              <w:rPr>
                <w:color w:val="000000"/>
                <w:sz w:val="24"/>
                <w:szCs w:val="24"/>
              </w:rPr>
            </w:pPr>
            <w:r w:rsidRPr="00C10A82">
              <w:rPr>
                <w:color w:val="000000"/>
                <w:sz w:val="24"/>
                <w:szCs w:val="24"/>
              </w:rPr>
              <w:t>6</w:t>
            </w:r>
          </w:p>
        </w:tc>
        <w:tc>
          <w:tcPr>
            <w:tcW w:w="1276" w:type="dxa"/>
            <w:tcBorders>
              <w:top w:val="nil"/>
              <w:left w:val="nil"/>
              <w:bottom w:val="single" w:sz="4" w:space="0" w:color="000000"/>
              <w:right w:val="nil"/>
            </w:tcBorders>
            <w:shd w:val="clear" w:color="auto" w:fill="auto"/>
            <w:vAlign w:val="center"/>
          </w:tcPr>
          <w:p w14:paraId="000001BA" w14:textId="77777777" w:rsidR="0043718D" w:rsidRPr="00C10A82" w:rsidRDefault="00326D49">
            <w:pPr>
              <w:spacing w:after="0" w:line="240" w:lineRule="auto"/>
              <w:jc w:val="right"/>
              <w:rPr>
                <w:color w:val="000000"/>
                <w:sz w:val="24"/>
                <w:szCs w:val="24"/>
              </w:rPr>
            </w:pPr>
            <w:r w:rsidRPr="00C10A82">
              <w:rPr>
                <w:color w:val="000000"/>
                <w:sz w:val="24"/>
                <w:szCs w:val="24"/>
              </w:rPr>
              <w:t>7/14</w:t>
            </w:r>
          </w:p>
        </w:tc>
        <w:tc>
          <w:tcPr>
            <w:tcW w:w="1018" w:type="dxa"/>
            <w:tcBorders>
              <w:top w:val="nil"/>
              <w:left w:val="nil"/>
              <w:bottom w:val="single" w:sz="4" w:space="0" w:color="000000"/>
              <w:right w:val="nil"/>
            </w:tcBorders>
            <w:shd w:val="clear" w:color="auto" w:fill="auto"/>
            <w:vAlign w:val="center"/>
          </w:tcPr>
          <w:p w14:paraId="000001BB" w14:textId="77777777" w:rsidR="0043718D" w:rsidRPr="00C10A82" w:rsidRDefault="00326D49">
            <w:pPr>
              <w:spacing w:after="0" w:line="240" w:lineRule="auto"/>
              <w:jc w:val="right"/>
              <w:rPr>
                <w:color w:val="000000"/>
                <w:sz w:val="24"/>
                <w:szCs w:val="24"/>
              </w:rPr>
            </w:pPr>
            <w:r w:rsidRPr="00C10A82">
              <w:rPr>
                <w:color w:val="000000"/>
                <w:sz w:val="24"/>
                <w:szCs w:val="24"/>
              </w:rPr>
              <w:t>6</w:t>
            </w:r>
          </w:p>
        </w:tc>
      </w:tr>
      <w:tr w:rsidR="0043718D" w14:paraId="7F5A810C" w14:textId="77777777">
        <w:trPr>
          <w:trHeight w:val="340"/>
        </w:trPr>
        <w:tc>
          <w:tcPr>
            <w:tcW w:w="2127" w:type="dxa"/>
            <w:tcBorders>
              <w:top w:val="nil"/>
              <w:left w:val="nil"/>
              <w:bottom w:val="single" w:sz="4" w:space="0" w:color="000000"/>
              <w:right w:val="nil"/>
            </w:tcBorders>
            <w:shd w:val="clear" w:color="auto" w:fill="auto"/>
            <w:vAlign w:val="center"/>
          </w:tcPr>
          <w:p w14:paraId="000001BC" w14:textId="77777777" w:rsidR="0043718D" w:rsidRPr="00C10A82" w:rsidRDefault="00326D49">
            <w:pPr>
              <w:spacing w:after="0" w:line="240" w:lineRule="auto"/>
              <w:rPr>
                <w:color w:val="000000"/>
                <w:sz w:val="24"/>
                <w:szCs w:val="24"/>
              </w:rPr>
            </w:pPr>
            <w:r w:rsidRPr="00C10A82">
              <w:rPr>
                <w:color w:val="000000"/>
                <w:sz w:val="24"/>
                <w:szCs w:val="24"/>
              </w:rPr>
              <w:t>V ubytovnách</w:t>
            </w:r>
          </w:p>
        </w:tc>
        <w:tc>
          <w:tcPr>
            <w:tcW w:w="992" w:type="dxa"/>
            <w:tcBorders>
              <w:top w:val="nil"/>
              <w:left w:val="nil"/>
              <w:bottom w:val="single" w:sz="4" w:space="0" w:color="000000"/>
              <w:right w:val="nil"/>
            </w:tcBorders>
            <w:shd w:val="clear" w:color="auto" w:fill="auto"/>
            <w:vAlign w:val="center"/>
          </w:tcPr>
          <w:p w14:paraId="000001BD" w14:textId="77777777" w:rsidR="0043718D" w:rsidRPr="00C10A82" w:rsidRDefault="00326D49">
            <w:pPr>
              <w:spacing w:after="0" w:line="240" w:lineRule="auto"/>
              <w:jc w:val="right"/>
              <w:rPr>
                <w:color w:val="000000"/>
                <w:sz w:val="24"/>
                <w:szCs w:val="24"/>
              </w:rPr>
            </w:pPr>
            <w:r w:rsidRPr="00C10A82">
              <w:rPr>
                <w:color w:val="000000"/>
                <w:sz w:val="24"/>
                <w:szCs w:val="24"/>
              </w:rPr>
              <w:t>185</w:t>
            </w:r>
          </w:p>
        </w:tc>
        <w:tc>
          <w:tcPr>
            <w:tcW w:w="1397" w:type="dxa"/>
            <w:tcBorders>
              <w:top w:val="nil"/>
              <w:left w:val="nil"/>
              <w:bottom w:val="single" w:sz="4" w:space="0" w:color="000000"/>
              <w:right w:val="nil"/>
            </w:tcBorders>
            <w:shd w:val="clear" w:color="auto" w:fill="auto"/>
            <w:vAlign w:val="center"/>
          </w:tcPr>
          <w:p w14:paraId="000001BE" w14:textId="77777777" w:rsidR="0043718D" w:rsidRPr="00C10A82" w:rsidRDefault="00326D49">
            <w:pPr>
              <w:spacing w:after="0" w:line="240" w:lineRule="auto"/>
              <w:jc w:val="right"/>
              <w:rPr>
                <w:color w:val="000000"/>
                <w:sz w:val="24"/>
                <w:szCs w:val="24"/>
              </w:rPr>
            </w:pPr>
            <w:r w:rsidRPr="00C10A82">
              <w:rPr>
                <w:color w:val="000000"/>
                <w:sz w:val="24"/>
                <w:szCs w:val="24"/>
              </w:rPr>
              <w:t>119</w:t>
            </w:r>
          </w:p>
        </w:tc>
        <w:tc>
          <w:tcPr>
            <w:tcW w:w="1438" w:type="dxa"/>
            <w:tcBorders>
              <w:top w:val="nil"/>
              <w:left w:val="nil"/>
              <w:bottom w:val="single" w:sz="4" w:space="0" w:color="000000"/>
              <w:right w:val="nil"/>
            </w:tcBorders>
            <w:shd w:val="clear" w:color="auto" w:fill="auto"/>
            <w:vAlign w:val="center"/>
          </w:tcPr>
          <w:p w14:paraId="000001BF"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134" w:type="dxa"/>
            <w:tcBorders>
              <w:top w:val="nil"/>
              <w:left w:val="nil"/>
              <w:bottom w:val="single" w:sz="4" w:space="0" w:color="000000"/>
              <w:right w:val="nil"/>
            </w:tcBorders>
            <w:shd w:val="clear" w:color="auto" w:fill="auto"/>
            <w:vAlign w:val="center"/>
          </w:tcPr>
          <w:p w14:paraId="000001C0" w14:textId="77777777" w:rsidR="0043718D" w:rsidRPr="00C10A82" w:rsidRDefault="00326D49">
            <w:pPr>
              <w:spacing w:after="0" w:line="240" w:lineRule="auto"/>
              <w:jc w:val="right"/>
              <w:rPr>
                <w:color w:val="000000"/>
                <w:sz w:val="24"/>
                <w:szCs w:val="24"/>
              </w:rPr>
            </w:pPr>
            <w:r w:rsidRPr="00C10A82">
              <w:rPr>
                <w:color w:val="000000"/>
                <w:sz w:val="24"/>
                <w:szCs w:val="24"/>
              </w:rPr>
              <w:t>14</w:t>
            </w:r>
          </w:p>
        </w:tc>
        <w:tc>
          <w:tcPr>
            <w:tcW w:w="1276" w:type="dxa"/>
            <w:tcBorders>
              <w:top w:val="nil"/>
              <w:left w:val="nil"/>
              <w:bottom w:val="single" w:sz="4" w:space="0" w:color="000000"/>
              <w:right w:val="nil"/>
            </w:tcBorders>
            <w:shd w:val="clear" w:color="auto" w:fill="auto"/>
            <w:vAlign w:val="center"/>
          </w:tcPr>
          <w:p w14:paraId="000001C1" w14:textId="77777777" w:rsidR="0043718D" w:rsidRPr="00C10A82" w:rsidRDefault="00326D49">
            <w:pPr>
              <w:spacing w:after="0" w:line="240" w:lineRule="auto"/>
              <w:jc w:val="right"/>
              <w:rPr>
                <w:color w:val="000000"/>
                <w:sz w:val="24"/>
                <w:szCs w:val="24"/>
              </w:rPr>
            </w:pPr>
            <w:r w:rsidRPr="00C10A82">
              <w:rPr>
                <w:color w:val="000000"/>
                <w:sz w:val="24"/>
                <w:szCs w:val="24"/>
              </w:rPr>
              <w:t>24/37</w:t>
            </w:r>
          </w:p>
        </w:tc>
        <w:tc>
          <w:tcPr>
            <w:tcW w:w="1018" w:type="dxa"/>
            <w:tcBorders>
              <w:top w:val="nil"/>
              <w:left w:val="nil"/>
              <w:bottom w:val="single" w:sz="4" w:space="0" w:color="000000"/>
              <w:right w:val="nil"/>
            </w:tcBorders>
            <w:shd w:val="clear" w:color="auto" w:fill="auto"/>
            <w:vAlign w:val="center"/>
          </w:tcPr>
          <w:p w14:paraId="000001C2" w14:textId="77777777" w:rsidR="0043718D" w:rsidRPr="00C10A82" w:rsidRDefault="00326D49">
            <w:pPr>
              <w:spacing w:after="0" w:line="240" w:lineRule="auto"/>
              <w:jc w:val="right"/>
              <w:rPr>
                <w:color w:val="000000"/>
                <w:sz w:val="24"/>
                <w:szCs w:val="24"/>
              </w:rPr>
            </w:pPr>
            <w:r w:rsidRPr="00C10A82">
              <w:rPr>
                <w:color w:val="000000"/>
                <w:sz w:val="24"/>
                <w:szCs w:val="24"/>
              </w:rPr>
              <w:t>40</w:t>
            </w:r>
          </w:p>
        </w:tc>
      </w:tr>
      <w:tr w:rsidR="0043718D" w14:paraId="4E159F12" w14:textId="77777777">
        <w:trPr>
          <w:trHeight w:val="340"/>
        </w:trPr>
        <w:tc>
          <w:tcPr>
            <w:tcW w:w="2127" w:type="dxa"/>
            <w:tcBorders>
              <w:top w:val="nil"/>
              <w:left w:val="nil"/>
              <w:bottom w:val="single" w:sz="4" w:space="0" w:color="000000"/>
              <w:right w:val="nil"/>
            </w:tcBorders>
            <w:shd w:val="clear" w:color="auto" w:fill="auto"/>
            <w:vAlign w:val="center"/>
          </w:tcPr>
          <w:p w14:paraId="000001C3" w14:textId="77777777" w:rsidR="0043718D" w:rsidRPr="00C10A82" w:rsidRDefault="00326D49">
            <w:pPr>
              <w:spacing w:after="0" w:line="240" w:lineRule="auto"/>
              <w:rPr>
                <w:color w:val="000000"/>
                <w:sz w:val="24"/>
                <w:szCs w:val="24"/>
              </w:rPr>
            </w:pPr>
            <w:r w:rsidRPr="00C10A82">
              <w:rPr>
                <w:color w:val="000000"/>
                <w:sz w:val="24"/>
                <w:szCs w:val="24"/>
              </w:rPr>
              <w:t>Bez střechy</w:t>
            </w:r>
          </w:p>
        </w:tc>
        <w:tc>
          <w:tcPr>
            <w:tcW w:w="992" w:type="dxa"/>
            <w:tcBorders>
              <w:top w:val="nil"/>
              <w:left w:val="nil"/>
              <w:bottom w:val="single" w:sz="4" w:space="0" w:color="000000"/>
              <w:right w:val="nil"/>
            </w:tcBorders>
            <w:shd w:val="clear" w:color="auto" w:fill="auto"/>
            <w:vAlign w:val="center"/>
          </w:tcPr>
          <w:p w14:paraId="000001C4" w14:textId="77777777" w:rsidR="0043718D" w:rsidRPr="00C10A82" w:rsidRDefault="00326D49">
            <w:pPr>
              <w:spacing w:after="0" w:line="240" w:lineRule="auto"/>
              <w:jc w:val="right"/>
              <w:rPr>
                <w:color w:val="000000"/>
                <w:sz w:val="24"/>
                <w:szCs w:val="24"/>
              </w:rPr>
            </w:pPr>
            <w:r w:rsidRPr="00C10A82">
              <w:rPr>
                <w:color w:val="000000"/>
                <w:sz w:val="24"/>
                <w:szCs w:val="24"/>
              </w:rPr>
              <w:t>98</w:t>
            </w:r>
          </w:p>
        </w:tc>
        <w:tc>
          <w:tcPr>
            <w:tcW w:w="1397" w:type="dxa"/>
            <w:tcBorders>
              <w:top w:val="nil"/>
              <w:left w:val="nil"/>
              <w:bottom w:val="single" w:sz="4" w:space="0" w:color="000000"/>
              <w:right w:val="nil"/>
            </w:tcBorders>
            <w:shd w:val="clear" w:color="auto" w:fill="auto"/>
            <w:vAlign w:val="center"/>
          </w:tcPr>
          <w:p w14:paraId="000001C5"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438" w:type="dxa"/>
            <w:tcBorders>
              <w:top w:val="nil"/>
              <w:left w:val="nil"/>
              <w:bottom w:val="single" w:sz="4" w:space="0" w:color="000000"/>
              <w:right w:val="nil"/>
            </w:tcBorders>
            <w:shd w:val="clear" w:color="auto" w:fill="auto"/>
            <w:vAlign w:val="center"/>
          </w:tcPr>
          <w:p w14:paraId="000001C6"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134" w:type="dxa"/>
            <w:tcBorders>
              <w:top w:val="nil"/>
              <w:left w:val="nil"/>
              <w:bottom w:val="single" w:sz="4" w:space="0" w:color="000000"/>
              <w:right w:val="nil"/>
            </w:tcBorders>
            <w:shd w:val="clear" w:color="auto" w:fill="auto"/>
            <w:vAlign w:val="center"/>
          </w:tcPr>
          <w:p w14:paraId="000001C7"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276" w:type="dxa"/>
            <w:tcBorders>
              <w:top w:val="nil"/>
              <w:left w:val="nil"/>
              <w:bottom w:val="single" w:sz="4" w:space="0" w:color="000000"/>
              <w:right w:val="nil"/>
            </w:tcBorders>
            <w:shd w:val="clear" w:color="auto" w:fill="auto"/>
            <w:vAlign w:val="center"/>
          </w:tcPr>
          <w:p w14:paraId="000001C8"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018" w:type="dxa"/>
            <w:tcBorders>
              <w:top w:val="nil"/>
              <w:left w:val="nil"/>
              <w:bottom w:val="single" w:sz="4" w:space="0" w:color="000000"/>
              <w:right w:val="nil"/>
            </w:tcBorders>
            <w:shd w:val="clear" w:color="auto" w:fill="auto"/>
            <w:vAlign w:val="center"/>
          </w:tcPr>
          <w:p w14:paraId="000001C9" w14:textId="77777777" w:rsidR="0043718D" w:rsidRPr="00C10A82" w:rsidRDefault="00326D49">
            <w:pPr>
              <w:spacing w:after="0" w:line="240" w:lineRule="auto"/>
              <w:jc w:val="right"/>
              <w:rPr>
                <w:color w:val="000000"/>
                <w:sz w:val="24"/>
                <w:szCs w:val="24"/>
              </w:rPr>
            </w:pPr>
            <w:r w:rsidRPr="00C10A82">
              <w:rPr>
                <w:color w:val="000000"/>
                <w:sz w:val="24"/>
                <w:szCs w:val="24"/>
              </w:rPr>
              <w:t>9</w:t>
            </w:r>
          </w:p>
        </w:tc>
      </w:tr>
      <w:tr w:rsidR="0043718D" w14:paraId="2E845D2B" w14:textId="77777777">
        <w:trPr>
          <w:trHeight w:val="340"/>
        </w:trPr>
        <w:tc>
          <w:tcPr>
            <w:tcW w:w="2127" w:type="dxa"/>
            <w:tcBorders>
              <w:top w:val="nil"/>
              <w:left w:val="nil"/>
              <w:bottom w:val="single" w:sz="4" w:space="0" w:color="000000"/>
              <w:right w:val="nil"/>
            </w:tcBorders>
            <w:shd w:val="clear" w:color="auto" w:fill="auto"/>
            <w:vAlign w:val="center"/>
          </w:tcPr>
          <w:p w14:paraId="000001CA" w14:textId="77777777" w:rsidR="0043718D" w:rsidRPr="00C10A82" w:rsidRDefault="00326D49">
            <w:pPr>
              <w:spacing w:after="0" w:line="240" w:lineRule="auto"/>
              <w:rPr>
                <w:color w:val="000000"/>
                <w:sz w:val="24"/>
                <w:szCs w:val="24"/>
              </w:rPr>
            </w:pPr>
            <w:r w:rsidRPr="00C10A82">
              <w:rPr>
                <w:color w:val="000000"/>
                <w:sz w:val="24"/>
                <w:szCs w:val="24"/>
              </w:rPr>
              <w:t>V nekvalitních bytech</w:t>
            </w:r>
          </w:p>
        </w:tc>
        <w:tc>
          <w:tcPr>
            <w:tcW w:w="992" w:type="dxa"/>
            <w:tcBorders>
              <w:top w:val="nil"/>
              <w:left w:val="nil"/>
              <w:bottom w:val="single" w:sz="4" w:space="0" w:color="000000"/>
              <w:right w:val="nil"/>
            </w:tcBorders>
            <w:shd w:val="clear" w:color="auto" w:fill="auto"/>
            <w:vAlign w:val="center"/>
          </w:tcPr>
          <w:p w14:paraId="000001CB" w14:textId="77777777" w:rsidR="0043718D" w:rsidRPr="00C10A82" w:rsidRDefault="00326D49">
            <w:pPr>
              <w:spacing w:after="0" w:line="240" w:lineRule="auto"/>
              <w:jc w:val="right"/>
              <w:rPr>
                <w:color w:val="000000"/>
                <w:sz w:val="24"/>
                <w:szCs w:val="24"/>
              </w:rPr>
            </w:pPr>
            <w:r w:rsidRPr="00C10A82">
              <w:rPr>
                <w:color w:val="000000"/>
                <w:sz w:val="24"/>
                <w:szCs w:val="24"/>
              </w:rPr>
              <w:t>444</w:t>
            </w:r>
          </w:p>
        </w:tc>
        <w:tc>
          <w:tcPr>
            <w:tcW w:w="1397" w:type="dxa"/>
            <w:tcBorders>
              <w:top w:val="nil"/>
              <w:left w:val="nil"/>
              <w:bottom w:val="single" w:sz="4" w:space="0" w:color="000000"/>
              <w:right w:val="nil"/>
            </w:tcBorders>
            <w:shd w:val="clear" w:color="auto" w:fill="auto"/>
            <w:vAlign w:val="center"/>
          </w:tcPr>
          <w:p w14:paraId="000001CC" w14:textId="77777777" w:rsidR="0043718D" w:rsidRPr="00C10A82" w:rsidRDefault="00326D49">
            <w:pPr>
              <w:spacing w:after="0" w:line="240" w:lineRule="auto"/>
              <w:jc w:val="right"/>
              <w:rPr>
                <w:color w:val="000000"/>
                <w:sz w:val="24"/>
                <w:szCs w:val="24"/>
              </w:rPr>
            </w:pPr>
            <w:r w:rsidRPr="00C10A82">
              <w:rPr>
                <w:color w:val="000000"/>
                <w:sz w:val="24"/>
                <w:szCs w:val="24"/>
              </w:rPr>
              <w:t>96</w:t>
            </w:r>
          </w:p>
        </w:tc>
        <w:tc>
          <w:tcPr>
            <w:tcW w:w="1438" w:type="dxa"/>
            <w:tcBorders>
              <w:top w:val="nil"/>
              <w:left w:val="nil"/>
              <w:bottom w:val="single" w:sz="4" w:space="0" w:color="000000"/>
              <w:right w:val="nil"/>
            </w:tcBorders>
            <w:shd w:val="clear" w:color="auto" w:fill="auto"/>
            <w:vAlign w:val="center"/>
          </w:tcPr>
          <w:p w14:paraId="000001CD" w14:textId="77777777" w:rsidR="0043718D" w:rsidRPr="00C10A82" w:rsidRDefault="00326D49">
            <w:pPr>
              <w:spacing w:after="0" w:line="240" w:lineRule="auto"/>
              <w:jc w:val="right"/>
              <w:rPr>
                <w:color w:val="000000"/>
                <w:sz w:val="24"/>
                <w:szCs w:val="24"/>
              </w:rPr>
            </w:pPr>
            <w:r w:rsidRPr="00C10A82">
              <w:rPr>
                <w:color w:val="000000"/>
                <w:sz w:val="24"/>
                <w:szCs w:val="24"/>
              </w:rPr>
              <w:t>/</w:t>
            </w:r>
          </w:p>
        </w:tc>
        <w:tc>
          <w:tcPr>
            <w:tcW w:w="1134" w:type="dxa"/>
            <w:tcBorders>
              <w:top w:val="nil"/>
              <w:left w:val="nil"/>
              <w:bottom w:val="single" w:sz="4" w:space="0" w:color="000000"/>
              <w:right w:val="nil"/>
            </w:tcBorders>
            <w:shd w:val="clear" w:color="auto" w:fill="auto"/>
            <w:vAlign w:val="center"/>
          </w:tcPr>
          <w:p w14:paraId="000001CE" w14:textId="77777777" w:rsidR="0043718D" w:rsidRPr="00C10A82" w:rsidRDefault="00326D49">
            <w:pPr>
              <w:spacing w:after="0" w:line="240" w:lineRule="auto"/>
              <w:jc w:val="right"/>
              <w:rPr>
                <w:color w:val="000000"/>
                <w:sz w:val="24"/>
                <w:szCs w:val="24"/>
              </w:rPr>
            </w:pPr>
            <w:r w:rsidRPr="00C10A82">
              <w:rPr>
                <w:color w:val="000000"/>
                <w:sz w:val="24"/>
                <w:szCs w:val="24"/>
              </w:rPr>
              <w:t>63</w:t>
            </w:r>
          </w:p>
        </w:tc>
        <w:tc>
          <w:tcPr>
            <w:tcW w:w="1276" w:type="dxa"/>
            <w:tcBorders>
              <w:top w:val="nil"/>
              <w:left w:val="nil"/>
              <w:bottom w:val="single" w:sz="4" w:space="0" w:color="000000"/>
              <w:right w:val="nil"/>
            </w:tcBorders>
            <w:shd w:val="clear" w:color="auto" w:fill="auto"/>
            <w:vAlign w:val="center"/>
          </w:tcPr>
          <w:p w14:paraId="000001CF" w14:textId="77777777" w:rsidR="0043718D" w:rsidRPr="00C10A82" w:rsidRDefault="00326D49">
            <w:pPr>
              <w:spacing w:after="0" w:line="240" w:lineRule="auto"/>
              <w:jc w:val="right"/>
              <w:rPr>
                <w:color w:val="000000"/>
                <w:sz w:val="24"/>
                <w:szCs w:val="24"/>
              </w:rPr>
            </w:pPr>
            <w:r w:rsidRPr="00C10A82">
              <w:rPr>
                <w:color w:val="000000"/>
                <w:sz w:val="24"/>
                <w:szCs w:val="24"/>
              </w:rPr>
              <w:t>189/168</w:t>
            </w:r>
          </w:p>
        </w:tc>
        <w:tc>
          <w:tcPr>
            <w:tcW w:w="1018" w:type="dxa"/>
            <w:tcBorders>
              <w:top w:val="nil"/>
              <w:left w:val="nil"/>
              <w:bottom w:val="single" w:sz="4" w:space="0" w:color="000000"/>
              <w:right w:val="nil"/>
            </w:tcBorders>
            <w:shd w:val="clear" w:color="auto" w:fill="auto"/>
            <w:vAlign w:val="center"/>
          </w:tcPr>
          <w:p w14:paraId="000001D0" w14:textId="77777777" w:rsidR="0043718D" w:rsidRPr="00C10A82" w:rsidRDefault="00326D49">
            <w:pPr>
              <w:spacing w:after="0" w:line="240" w:lineRule="auto"/>
              <w:jc w:val="right"/>
              <w:rPr>
                <w:color w:val="000000"/>
                <w:sz w:val="24"/>
                <w:szCs w:val="24"/>
              </w:rPr>
            </w:pPr>
            <w:r w:rsidRPr="00C10A82">
              <w:rPr>
                <w:color w:val="000000"/>
                <w:sz w:val="24"/>
                <w:szCs w:val="24"/>
              </w:rPr>
              <w:t>9</w:t>
            </w:r>
          </w:p>
        </w:tc>
      </w:tr>
      <w:tr w:rsidR="0043718D" w14:paraId="26F6F61E" w14:textId="77777777">
        <w:trPr>
          <w:trHeight w:val="340"/>
        </w:trPr>
        <w:tc>
          <w:tcPr>
            <w:tcW w:w="2127" w:type="dxa"/>
            <w:tcBorders>
              <w:top w:val="single" w:sz="12" w:space="0" w:color="000000"/>
              <w:left w:val="nil"/>
              <w:bottom w:val="single" w:sz="12" w:space="0" w:color="000000"/>
              <w:right w:val="nil"/>
            </w:tcBorders>
            <w:shd w:val="clear" w:color="auto" w:fill="auto"/>
            <w:vAlign w:val="center"/>
          </w:tcPr>
          <w:p w14:paraId="000001D1" w14:textId="77777777" w:rsidR="0043718D" w:rsidRPr="00C10A82" w:rsidRDefault="00326D49">
            <w:pPr>
              <w:spacing w:after="0" w:line="240" w:lineRule="auto"/>
              <w:rPr>
                <w:b/>
                <w:color w:val="000000"/>
                <w:sz w:val="24"/>
                <w:szCs w:val="24"/>
              </w:rPr>
            </w:pPr>
            <w:r w:rsidRPr="00C10A82">
              <w:rPr>
                <w:b/>
                <w:color w:val="000000"/>
                <w:sz w:val="24"/>
                <w:szCs w:val="24"/>
              </w:rPr>
              <w:t>CELKEM</w:t>
            </w:r>
          </w:p>
        </w:tc>
        <w:tc>
          <w:tcPr>
            <w:tcW w:w="992" w:type="dxa"/>
            <w:tcBorders>
              <w:top w:val="single" w:sz="12" w:space="0" w:color="000000"/>
              <w:left w:val="nil"/>
              <w:bottom w:val="single" w:sz="12" w:space="0" w:color="000000"/>
              <w:right w:val="nil"/>
            </w:tcBorders>
            <w:shd w:val="clear" w:color="auto" w:fill="auto"/>
            <w:vAlign w:val="center"/>
          </w:tcPr>
          <w:p w14:paraId="000001D2" w14:textId="77777777" w:rsidR="0043718D" w:rsidRPr="00C10A82" w:rsidRDefault="00326D49">
            <w:pPr>
              <w:spacing w:after="0" w:line="240" w:lineRule="auto"/>
              <w:jc w:val="right"/>
              <w:rPr>
                <w:b/>
                <w:color w:val="000000"/>
                <w:sz w:val="24"/>
                <w:szCs w:val="24"/>
              </w:rPr>
            </w:pPr>
            <w:r w:rsidRPr="00C10A82">
              <w:rPr>
                <w:b/>
                <w:color w:val="000000"/>
                <w:sz w:val="24"/>
                <w:szCs w:val="24"/>
              </w:rPr>
              <w:t>4 658</w:t>
            </w:r>
          </w:p>
        </w:tc>
        <w:tc>
          <w:tcPr>
            <w:tcW w:w="1397" w:type="dxa"/>
            <w:tcBorders>
              <w:top w:val="single" w:sz="12" w:space="0" w:color="000000"/>
              <w:left w:val="nil"/>
              <w:bottom w:val="single" w:sz="12" w:space="0" w:color="000000"/>
              <w:right w:val="nil"/>
            </w:tcBorders>
            <w:shd w:val="clear" w:color="auto" w:fill="auto"/>
            <w:vAlign w:val="center"/>
          </w:tcPr>
          <w:p w14:paraId="000001D3" w14:textId="77777777" w:rsidR="0043718D" w:rsidRPr="00C10A82" w:rsidRDefault="00326D49">
            <w:pPr>
              <w:spacing w:after="0" w:line="240" w:lineRule="auto"/>
              <w:jc w:val="right"/>
              <w:rPr>
                <w:b/>
                <w:color w:val="000000"/>
                <w:sz w:val="24"/>
                <w:szCs w:val="24"/>
              </w:rPr>
            </w:pPr>
            <w:r w:rsidRPr="00C10A82">
              <w:rPr>
                <w:b/>
                <w:color w:val="000000"/>
                <w:sz w:val="24"/>
                <w:szCs w:val="24"/>
              </w:rPr>
              <w:t>1 695</w:t>
            </w:r>
          </w:p>
        </w:tc>
        <w:tc>
          <w:tcPr>
            <w:tcW w:w="1438" w:type="dxa"/>
            <w:tcBorders>
              <w:top w:val="single" w:sz="12" w:space="0" w:color="000000"/>
              <w:left w:val="nil"/>
              <w:bottom w:val="single" w:sz="12" w:space="0" w:color="000000"/>
              <w:right w:val="nil"/>
            </w:tcBorders>
            <w:shd w:val="clear" w:color="auto" w:fill="auto"/>
            <w:vAlign w:val="center"/>
          </w:tcPr>
          <w:p w14:paraId="000001D4" w14:textId="77777777" w:rsidR="0043718D" w:rsidRPr="00C10A82" w:rsidRDefault="00326D49">
            <w:pPr>
              <w:spacing w:after="0" w:line="240" w:lineRule="auto"/>
              <w:jc w:val="right"/>
              <w:rPr>
                <w:b/>
                <w:color w:val="000000"/>
                <w:sz w:val="24"/>
                <w:szCs w:val="24"/>
              </w:rPr>
            </w:pPr>
            <w:r w:rsidRPr="00C10A82">
              <w:rPr>
                <w:b/>
                <w:color w:val="000000"/>
                <w:sz w:val="24"/>
                <w:szCs w:val="24"/>
              </w:rPr>
              <w:t>212</w:t>
            </w:r>
          </w:p>
        </w:tc>
        <w:tc>
          <w:tcPr>
            <w:tcW w:w="1134" w:type="dxa"/>
            <w:tcBorders>
              <w:top w:val="single" w:sz="12" w:space="0" w:color="000000"/>
              <w:left w:val="nil"/>
              <w:bottom w:val="single" w:sz="12" w:space="0" w:color="000000"/>
              <w:right w:val="nil"/>
            </w:tcBorders>
            <w:shd w:val="clear" w:color="auto" w:fill="auto"/>
            <w:vAlign w:val="center"/>
          </w:tcPr>
          <w:p w14:paraId="000001D5" w14:textId="77777777" w:rsidR="0043718D" w:rsidRPr="00C10A82" w:rsidRDefault="00326D49">
            <w:pPr>
              <w:spacing w:after="0" w:line="240" w:lineRule="auto"/>
              <w:jc w:val="right"/>
              <w:rPr>
                <w:b/>
                <w:color w:val="000000"/>
                <w:sz w:val="24"/>
                <w:szCs w:val="24"/>
              </w:rPr>
            </w:pPr>
            <w:r w:rsidRPr="00C10A82">
              <w:rPr>
                <w:b/>
                <w:color w:val="000000"/>
                <w:sz w:val="24"/>
                <w:szCs w:val="24"/>
              </w:rPr>
              <w:t>625</w:t>
            </w:r>
          </w:p>
        </w:tc>
        <w:tc>
          <w:tcPr>
            <w:tcW w:w="1276" w:type="dxa"/>
            <w:tcBorders>
              <w:top w:val="single" w:sz="12" w:space="0" w:color="000000"/>
              <w:left w:val="nil"/>
              <w:bottom w:val="single" w:sz="12" w:space="0" w:color="000000"/>
              <w:right w:val="nil"/>
            </w:tcBorders>
            <w:shd w:val="clear" w:color="auto" w:fill="auto"/>
            <w:vAlign w:val="center"/>
          </w:tcPr>
          <w:p w14:paraId="000001D6" w14:textId="77777777" w:rsidR="0043718D" w:rsidRPr="00C10A82" w:rsidRDefault="00326D49">
            <w:pPr>
              <w:spacing w:after="0" w:line="240" w:lineRule="auto"/>
              <w:jc w:val="right"/>
              <w:rPr>
                <w:b/>
                <w:color w:val="000000"/>
                <w:sz w:val="24"/>
                <w:szCs w:val="24"/>
              </w:rPr>
            </w:pPr>
            <w:r w:rsidRPr="00C10A82">
              <w:rPr>
                <w:b/>
                <w:color w:val="000000"/>
                <w:sz w:val="24"/>
                <w:szCs w:val="24"/>
              </w:rPr>
              <w:t>2 754</w:t>
            </w:r>
          </w:p>
        </w:tc>
        <w:tc>
          <w:tcPr>
            <w:tcW w:w="1018" w:type="dxa"/>
            <w:tcBorders>
              <w:top w:val="single" w:sz="12" w:space="0" w:color="000000"/>
              <w:left w:val="nil"/>
              <w:bottom w:val="single" w:sz="12" w:space="0" w:color="000000"/>
              <w:right w:val="nil"/>
            </w:tcBorders>
            <w:shd w:val="clear" w:color="auto" w:fill="auto"/>
            <w:vAlign w:val="center"/>
          </w:tcPr>
          <w:p w14:paraId="000001D7" w14:textId="77777777" w:rsidR="0043718D" w:rsidRPr="00C10A82" w:rsidRDefault="00326D49">
            <w:pPr>
              <w:spacing w:after="0" w:line="240" w:lineRule="auto"/>
              <w:jc w:val="right"/>
              <w:rPr>
                <w:b/>
                <w:color w:val="000000"/>
                <w:sz w:val="24"/>
                <w:szCs w:val="24"/>
              </w:rPr>
            </w:pPr>
            <w:r w:rsidRPr="00C10A82">
              <w:rPr>
                <w:b/>
                <w:color w:val="000000"/>
                <w:sz w:val="24"/>
                <w:szCs w:val="24"/>
              </w:rPr>
              <w:t>415</w:t>
            </w:r>
          </w:p>
        </w:tc>
      </w:tr>
    </w:tbl>
    <w:p w14:paraId="000001D8" w14:textId="77777777" w:rsidR="0043718D" w:rsidRDefault="00326D49">
      <w:pPr>
        <w:spacing w:after="0" w:line="240" w:lineRule="auto"/>
        <w:rPr>
          <w:sz w:val="18"/>
          <w:szCs w:val="18"/>
        </w:rPr>
      </w:pPr>
      <w:r>
        <w:rPr>
          <w:sz w:val="18"/>
          <w:szCs w:val="18"/>
        </w:rPr>
        <w:t>Zdroj: Zpráva o vyloučení z bydlení za rok 2020, Platforma pro sociální bydlení</w:t>
      </w:r>
    </w:p>
    <w:p w14:paraId="000001D9" w14:textId="77777777" w:rsidR="0043718D" w:rsidRDefault="00326D49" w:rsidP="00590319">
      <w:pPr>
        <w:spacing w:after="0" w:line="240" w:lineRule="auto"/>
        <w:rPr>
          <w:sz w:val="18"/>
          <w:szCs w:val="18"/>
        </w:rPr>
      </w:pPr>
      <w:r>
        <w:rPr>
          <w:sz w:val="18"/>
          <w:szCs w:val="18"/>
        </w:rPr>
        <w:t>Pozn.: Znak „/“ znamená, že údaj nebyl zjišťován</w:t>
      </w:r>
    </w:p>
    <w:p w14:paraId="000001DA" w14:textId="77777777" w:rsidR="0043718D" w:rsidRDefault="0043718D" w:rsidP="00590319">
      <w:pPr>
        <w:spacing w:line="240" w:lineRule="auto"/>
      </w:pPr>
    </w:p>
    <w:p w14:paraId="000001DB" w14:textId="4726F6D3" w:rsidR="0043718D" w:rsidRDefault="00326D49" w:rsidP="00590319">
      <w:pPr>
        <w:spacing w:after="0" w:line="240" w:lineRule="auto"/>
        <w:jc w:val="both"/>
        <w:rPr>
          <w:sz w:val="24"/>
          <w:szCs w:val="24"/>
        </w:rPr>
      </w:pPr>
      <w:bookmarkStart w:id="50" w:name="_heading=h.2bn6wsx" w:colFirst="0" w:colLast="0"/>
      <w:bookmarkEnd w:id="50"/>
      <w:r w:rsidRPr="00C10A82">
        <w:rPr>
          <w:sz w:val="24"/>
          <w:szCs w:val="24"/>
        </w:rPr>
        <w:t>Do cílové skupiny ohrožených rodin lze řadit i domácnosti s dětmi, které mají nízké příjmy. Mezi takové domácnosti patří příjemci přídavku na děti. Tedy domácnosti, kde je čistý příjem nižší než 3,4násobek životního minima rodiny. Průměrný měsíční počet dětí-příjemců přídavku na dítě v Kraji Vysočina za prosinec 2022 ukazuje Tabulka 15. V Jihlavě bylo podle MPSV za 1.</w:t>
      </w:r>
      <w:r w:rsidR="00C10A82">
        <w:rPr>
          <w:sz w:val="24"/>
          <w:szCs w:val="24"/>
        </w:rPr>
        <w:t> </w:t>
      </w:r>
      <w:r w:rsidRPr="00C10A82">
        <w:rPr>
          <w:sz w:val="24"/>
          <w:szCs w:val="24"/>
        </w:rPr>
        <w:t>čtvrtletí roku 2022 vyplaceno 3 526 přídavků na dítě.</w:t>
      </w:r>
    </w:p>
    <w:p w14:paraId="41CD749B" w14:textId="77777777" w:rsidR="00C10A82" w:rsidRPr="008F1DF0" w:rsidRDefault="00C10A82" w:rsidP="00590319">
      <w:pPr>
        <w:spacing w:after="0" w:line="240" w:lineRule="auto"/>
        <w:jc w:val="both"/>
        <w:rPr>
          <w:sz w:val="20"/>
          <w:szCs w:val="20"/>
        </w:rPr>
      </w:pPr>
    </w:p>
    <w:p w14:paraId="000001DC" w14:textId="012A09C3" w:rsidR="0043718D" w:rsidRDefault="7C20E724" w:rsidP="001E348C">
      <w:pPr>
        <w:pStyle w:val="Titulek"/>
        <w:spacing w:after="0"/>
        <w:rPr>
          <w:color w:val="44546A"/>
        </w:rPr>
      </w:pPr>
      <w:bookmarkStart w:id="51" w:name="_Toc170803365"/>
      <w:r w:rsidRPr="0970A80F">
        <w:t>Tabulka 15 Průměrný měsíční počet příjemců (nezaopatřených dětí) přídavku na děti za prosinec 2022</w:t>
      </w:r>
      <w:r w:rsidR="00326D49">
        <w:br/>
      </w:r>
      <w:r w:rsidRPr="0970A80F">
        <w:t>v Kraji Vysočina</w:t>
      </w:r>
      <w:bookmarkEnd w:id="51"/>
    </w:p>
    <w:tbl>
      <w:tblPr>
        <w:tblW w:w="9300" w:type="dxa"/>
        <w:tblLayout w:type="fixed"/>
        <w:tblCellMar>
          <w:left w:w="70" w:type="dxa"/>
          <w:right w:w="70" w:type="dxa"/>
        </w:tblCellMar>
        <w:tblLook w:val="0400" w:firstRow="0" w:lastRow="0" w:firstColumn="0" w:lastColumn="0" w:noHBand="0" w:noVBand="1"/>
      </w:tblPr>
      <w:tblGrid>
        <w:gridCol w:w="3347"/>
        <w:gridCol w:w="1984"/>
        <w:gridCol w:w="1984"/>
        <w:gridCol w:w="1985"/>
      </w:tblGrid>
      <w:tr w:rsidR="0043718D" w14:paraId="6B4C98EA" w14:textId="77777777">
        <w:trPr>
          <w:trHeight w:val="340"/>
        </w:trPr>
        <w:tc>
          <w:tcPr>
            <w:tcW w:w="3347" w:type="dxa"/>
            <w:tcBorders>
              <w:top w:val="single" w:sz="12" w:space="0" w:color="000000"/>
              <w:left w:val="nil"/>
              <w:bottom w:val="single" w:sz="4" w:space="0" w:color="000000"/>
              <w:right w:val="nil"/>
            </w:tcBorders>
            <w:shd w:val="clear" w:color="auto" w:fill="auto"/>
            <w:vAlign w:val="center"/>
          </w:tcPr>
          <w:p w14:paraId="000001DD" w14:textId="77777777" w:rsidR="0043718D" w:rsidRPr="00C10A82" w:rsidRDefault="00326D49">
            <w:pPr>
              <w:spacing w:after="0" w:line="240" w:lineRule="auto"/>
              <w:jc w:val="right"/>
              <w:rPr>
                <w:b/>
                <w:color w:val="000000"/>
                <w:sz w:val="24"/>
                <w:szCs w:val="24"/>
              </w:rPr>
            </w:pPr>
            <w:r w:rsidRPr="00C10A82">
              <w:rPr>
                <w:b/>
                <w:color w:val="000000"/>
                <w:sz w:val="24"/>
                <w:szCs w:val="24"/>
              </w:rPr>
              <w:t> </w:t>
            </w:r>
          </w:p>
        </w:tc>
        <w:tc>
          <w:tcPr>
            <w:tcW w:w="1984" w:type="dxa"/>
            <w:tcBorders>
              <w:top w:val="single" w:sz="12" w:space="0" w:color="000000"/>
              <w:left w:val="nil"/>
              <w:bottom w:val="single" w:sz="4" w:space="0" w:color="000000"/>
              <w:right w:val="nil"/>
            </w:tcBorders>
            <w:shd w:val="clear" w:color="auto" w:fill="auto"/>
          </w:tcPr>
          <w:p w14:paraId="000001DE" w14:textId="77777777" w:rsidR="0043718D" w:rsidRPr="00C10A82" w:rsidRDefault="00326D49">
            <w:pPr>
              <w:spacing w:after="0" w:line="240" w:lineRule="auto"/>
              <w:jc w:val="right"/>
              <w:rPr>
                <w:b/>
                <w:color w:val="000000"/>
                <w:sz w:val="24"/>
                <w:szCs w:val="24"/>
              </w:rPr>
            </w:pPr>
            <w:r w:rsidRPr="00C10A82">
              <w:rPr>
                <w:b/>
                <w:color w:val="000000"/>
                <w:sz w:val="24"/>
                <w:szCs w:val="24"/>
              </w:rPr>
              <w:t>Základní výměra</w:t>
            </w:r>
          </w:p>
        </w:tc>
        <w:tc>
          <w:tcPr>
            <w:tcW w:w="1984" w:type="dxa"/>
            <w:tcBorders>
              <w:top w:val="single" w:sz="12" w:space="0" w:color="000000"/>
              <w:left w:val="nil"/>
              <w:bottom w:val="single" w:sz="4" w:space="0" w:color="000000"/>
              <w:right w:val="nil"/>
            </w:tcBorders>
            <w:shd w:val="clear" w:color="auto" w:fill="auto"/>
          </w:tcPr>
          <w:p w14:paraId="000001DF" w14:textId="77777777" w:rsidR="0043718D" w:rsidRPr="00C10A82" w:rsidRDefault="00326D49">
            <w:pPr>
              <w:spacing w:after="0" w:line="240" w:lineRule="auto"/>
              <w:jc w:val="right"/>
              <w:rPr>
                <w:b/>
                <w:color w:val="000000"/>
                <w:sz w:val="24"/>
                <w:szCs w:val="24"/>
              </w:rPr>
            </w:pPr>
            <w:r w:rsidRPr="00C10A82">
              <w:rPr>
                <w:b/>
                <w:color w:val="000000"/>
                <w:sz w:val="24"/>
                <w:szCs w:val="24"/>
              </w:rPr>
              <w:t>Zvýšená výměra</w:t>
            </w:r>
          </w:p>
        </w:tc>
        <w:tc>
          <w:tcPr>
            <w:tcW w:w="1985" w:type="dxa"/>
            <w:tcBorders>
              <w:top w:val="single" w:sz="12" w:space="0" w:color="000000"/>
              <w:left w:val="nil"/>
              <w:bottom w:val="single" w:sz="4" w:space="0" w:color="000000"/>
              <w:right w:val="nil"/>
            </w:tcBorders>
          </w:tcPr>
          <w:p w14:paraId="000001E0" w14:textId="77777777" w:rsidR="0043718D" w:rsidRPr="00C10A82" w:rsidRDefault="00326D49">
            <w:pPr>
              <w:spacing w:after="0" w:line="240" w:lineRule="auto"/>
              <w:jc w:val="right"/>
              <w:rPr>
                <w:b/>
                <w:color w:val="000000"/>
                <w:sz w:val="24"/>
                <w:szCs w:val="24"/>
              </w:rPr>
            </w:pPr>
            <w:r w:rsidRPr="00C10A82">
              <w:rPr>
                <w:b/>
                <w:color w:val="000000"/>
                <w:sz w:val="24"/>
                <w:szCs w:val="24"/>
              </w:rPr>
              <w:t xml:space="preserve">Celkem </w:t>
            </w:r>
          </w:p>
        </w:tc>
      </w:tr>
      <w:tr w:rsidR="0043718D" w14:paraId="749335CD" w14:textId="77777777">
        <w:trPr>
          <w:trHeight w:val="340"/>
        </w:trPr>
        <w:tc>
          <w:tcPr>
            <w:tcW w:w="3347" w:type="dxa"/>
            <w:tcBorders>
              <w:top w:val="nil"/>
              <w:left w:val="nil"/>
              <w:bottom w:val="single" w:sz="4" w:space="0" w:color="000000"/>
              <w:right w:val="nil"/>
            </w:tcBorders>
            <w:shd w:val="clear" w:color="auto" w:fill="auto"/>
            <w:vAlign w:val="center"/>
          </w:tcPr>
          <w:p w14:paraId="000001E1" w14:textId="77777777" w:rsidR="0043718D" w:rsidRPr="00C10A82" w:rsidRDefault="00326D49">
            <w:pPr>
              <w:spacing w:after="0" w:line="240" w:lineRule="auto"/>
              <w:rPr>
                <w:color w:val="000000"/>
                <w:sz w:val="24"/>
                <w:szCs w:val="24"/>
              </w:rPr>
            </w:pPr>
            <w:r w:rsidRPr="00C10A82">
              <w:rPr>
                <w:color w:val="000000"/>
                <w:sz w:val="24"/>
                <w:szCs w:val="24"/>
              </w:rPr>
              <w:t>Dítě do 6 let</w:t>
            </w:r>
          </w:p>
        </w:tc>
        <w:tc>
          <w:tcPr>
            <w:tcW w:w="1984" w:type="dxa"/>
            <w:tcBorders>
              <w:top w:val="nil"/>
              <w:left w:val="nil"/>
              <w:bottom w:val="single" w:sz="4" w:space="0" w:color="000000"/>
              <w:right w:val="nil"/>
            </w:tcBorders>
            <w:shd w:val="clear" w:color="auto" w:fill="auto"/>
            <w:vAlign w:val="center"/>
          </w:tcPr>
          <w:p w14:paraId="000001E2" w14:textId="77777777" w:rsidR="0043718D" w:rsidRPr="00C10A82" w:rsidRDefault="00326D49">
            <w:pPr>
              <w:spacing w:after="0" w:line="240" w:lineRule="auto"/>
              <w:jc w:val="right"/>
              <w:rPr>
                <w:color w:val="000000"/>
                <w:sz w:val="24"/>
                <w:szCs w:val="24"/>
              </w:rPr>
            </w:pPr>
            <w:r w:rsidRPr="00C10A82">
              <w:rPr>
                <w:color w:val="000000"/>
                <w:sz w:val="24"/>
                <w:szCs w:val="24"/>
              </w:rPr>
              <w:t>738</w:t>
            </w:r>
          </w:p>
        </w:tc>
        <w:tc>
          <w:tcPr>
            <w:tcW w:w="1984" w:type="dxa"/>
            <w:tcBorders>
              <w:top w:val="nil"/>
              <w:left w:val="nil"/>
              <w:bottom w:val="single" w:sz="4" w:space="0" w:color="000000"/>
              <w:right w:val="nil"/>
            </w:tcBorders>
            <w:shd w:val="clear" w:color="auto" w:fill="auto"/>
            <w:vAlign w:val="center"/>
          </w:tcPr>
          <w:p w14:paraId="000001E3" w14:textId="77777777" w:rsidR="0043718D" w:rsidRPr="00C10A82" w:rsidRDefault="00326D49">
            <w:pPr>
              <w:spacing w:after="0" w:line="240" w:lineRule="auto"/>
              <w:jc w:val="right"/>
              <w:rPr>
                <w:color w:val="000000"/>
                <w:sz w:val="24"/>
                <w:szCs w:val="24"/>
              </w:rPr>
            </w:pPr>
            <w:r w:rsidRPr="00C10A82">
              <w:rPr>
                <w:color w:val="000000"/>
                <w:sz w:val="24"/>
                <w:szCs w:val="24"/>
              </w:rPr>
              <w:t>4 791</w:t>
            </w:r>
          </w:p>
        </w:tc>
        <w:tc>
          <w:tcPr>
            <w:tcW w:w="1985" w:type="dxa"/>
            <w:tcBorders>
              <w:top w:val="nil"/>
              <w:left w:val="nil"/>
              <w:bottom w:val="single" w:sz="4" w:space="0" w:color="000000"/>
              <w:right w:val="nil"/>
            </w:tcBorders>
            <w:vAlign w:val="center"/>
          </w:tcPr>
          <w:p w14:paraId="000001E4" w14:textId="77777777" w:rsidR="0043718D" w:rsidRPr="00C10A82" w:rsidRDefault="00326D49">
            <w:pPr>
              <w:spacing w:after="0" w:line="240" w:lineRule="auto"/>
              <w:jc w:val="right"/>
              <w:rPr>
                <w:color w:val="000000"/>
                <w:sz w:val="24"/>
                <w:szCs w:val="24"/>
              </w:rPr>
            </w:pPr>
            <w:r w:rsidRPr="00C10A82">
              <w:rPr>
                <w:color w:val="000000"/>
                <w:sz w:val="24"/>
                <w:szCs w:val="24"/>
              </w:rPr>
              <w:t>5 529</w:t>
            </w:r>
          </w:p>
        </w:tc>
      </w:tr>
      <w:tr w:rsidR="0043718D" w14:paraId="4E83EFC9" w14:textId="77777777">
        <w:trPr>
          <w:trHeight w:val="340"/>
        </w:trPr>
        <w:tc>
          <w:tcPr>
            <w:tcW w:w="3347" w:type="dxa"/>
            <w:tcBorders>
              <w:top w:val="nil"/>
              <w:left w:val="nil"/>
              <w:bottom w:val="single" w:sz="4" w:space="0" w:color="000000"/>
              <w:right w:val="nil"/>
            </w:tcBorders>
            <w:shd w:val="clear" w:color="auto" w:fill="auto"/>
            <w:vAlign w:val="center"/>
          </w:tcPr>
          <w:p w14:paraId="000001E5" w14:textId="77777777" w:rsidR="0043718D" w:rsidRPr="00C10A82" w:rsidRDefault="00326D49">
            <w:pPr>
              <w:spacing w:after="0" w:line="240" w:lineRule="auto"/>
              <w:rPr>
                <w:color w:val="000000"/>
                <w:sz w:val="24"/>
                <w:szCs w:val="24"/>
              </w:rPr>
            </w:pPr>
            <w:r w:rsidRPr="00C10A82">
              <w:rPr>
                <w:color w:val="000000"/>
                <w:sz w:val="24"/>
                <w:szCs w:val="24"/>
              </w:rPr>
              <w:t>Dítě od 6 do 15 let</w:t>
            </w:r>
          </w:p>
        </w:tc>
        <w:tc>
          <w:tcPr>
            <w:tcW w:w="1984" w:type="dxa"/>
            <w:tcBorders>
              <w:top w:val="nil"/>
              <w:left w:val="nil"/>
              <w:bottom w:val="single" w:sz="4" w:space="0" w:color="000000"/>
              <w:right w:val="nil"/>
            </w:tcBorders>
            <w:shd w:val="clear" w:color="auto" w:fill="auto"/>
            <w:vAlign w:val="center"/>
          </w:tcPr>
          <w:p w14:paraId="000001E6" w14:textId="77777777" w:rsidR="0043718D" w:rsidRPr="00C10A82" w:rsidRDefault="00326D49">
            <w:pPr>
              <w:spacing w:after="0" w:line="240" w:lineRule="auto"/>
              <w:jc w:val="right"/>
              <w:rPr>
                <w:color w:val="000000"/>
                <w:sz w:val="24"/>
                <w:szCs w:val="24"/>
              </w:rPr>
            </w:pPr>
            <w:r w:rsidRPr="00C10A82">
              <w:rPr>
                <w:color w:val="000000"/>
                <w:sz w:val="24"/>
                <w:szCs w:val="24"/>
              </w:rPr>
              <w:t>905</w:t>
            </w:r>
          </w:p>
        </w:tc>
        <w:tc>
          <w:tcPr>
            <w:tcW w:w="1984" w:type="dxa"/>
            <w:tcBorders>
              <w:top w:val="nil"/>
              <w:left w:val="nil"/>
              <w:bottom w:val="single" w:sz="4" w:space="0" w:color="000000"/>
              <w:right w:val="nil"/>
            </w:tcBorders>
            <w:shd w:val="clear" w:color="auto" w:fill="auto"/>
            <w:vAlign w:val="center"/>
          </w:tcPr>
          <w:p w14:paraId="000001E7" w14:textId="77777777" w:rsidR="0043718D" w:rsidRPr="00C10A82" w:rsidRDefault="00326D49">
            <w:pPr>
              <w:spacing w:after="0" w:line="240" w:lineRule="auto"/>
              <w:jc w:val="right"/>
              <w:rPr>
                <w:color w:val="000000"/>
                <w:sz w:val="24"/>
                <w:szCs w:val="24"/>
              </w:rPr>
            </w:pPr>
            <w:r w:rsidRPr="00C10A82">
              <w:rPr>
                <w:color w:val="000000"/>
                <w:sz w:val="24"/>
                <w:szCs w:val="24"/>
              </w:rPr>
              <w:t>6 990</w:t>
            </w:r>
          </w:p>
        </w:tc>
        <w:tc>
          <w:tcPr>
            <w:tcW w:w="1985" w:type="dxa"/>
            <w:tcBorders>
              <w:top w:val="nil"/>
              <w:left w:val="nil"/>
              <w:bottom w:val="single" w:sz="4" w:space="0" w:color="000000"/>
              <w:right w:val="nil"/>
            </w:tcBorders>
            <w:vAlign w:val="center"/>
          </w:tcPr>
          <w:p w14:paraId="000001E8" w14:textId="77777777" w:rsidR="0043718D" w:rsidRPr="00C10A82" w:rsidRDefault="00326D49">
            <w:pPr>
              <w:spacing w:after="0" w:line="240" w:lineRule="auto"/>
              <w:jc w:val="right"/>
              <w:rPr>
                <w:color w:val="000000"/>
                <w:sz w:val="24"/>
                <w:szCs w:val="24"/>
              </w:rPr>
            </w:pPr>
            <w:r w:rsidRPr="00C10A82">
              <w:rPr>
                <w:color w:val="000000"/>
                <w:sz w:val="24"/>
                <w:szCs w:val="24"/>
              </w:rPr>
              <w:t>7 895</w:t>
            </w:r>
          </w:p>
        </w:tc>
      </w:tr>
      <w:tr w:rsidR="0043718D" w14:paraId="3692C4AB" w14:textId="77777777">
        <w:trPr>
          <w:trHeight w:val="340"/>
        </w:trPr>
        <w:tc>
          <w:tcPr>
            <w:tcW w:w="3347" w:type="dxa"/>
            <w:tcBorders>
              <w:top w:val="nil"/>
              <w:left w:val="nil"/>
              <w:bottom w:val="single" w:sz="4" w:space="0" w:color="000000"/>
              <w:right w:val="nil"/>
            </w:tcBorders>
            <w:shd w:val="clear" w:color="auto" w:fill="auto"/>
            <w:vAlign w:val="center"/>
          </w:tcPr>
          <w:p w14:paraId="000001E9" w14:textId="77777777" w:rsidR="0043718D" w:rsidRPr="00C10A82" w:rsidRDefault="00326D49">
            <w:pPr>
              <w:spacing w:after="0" w:line="240" w:lineRule="auto"/>
              <w:rPr>
                <w:color w:val="000000"/>
                <w:sz w:val="24"/>
                <w:szCs w:val="24"/>
              </w:rPr>
            </w:pPr>
            <w:r w:rsidRPr="00C10A82">
              <w:rPr>
                <w:color w:val="000000"/>
                <w:sz w:val="24"/>
                <w:szCs w:val="24"/>
              </w:rPr>
              <w:t>Dítě od 15 do 26 let</w:t>
            </w:r>
          </w:p>
        </w:tc>
        <w:tc>
          <w:tcPr>
            <w:tcW w:w="1984" w:type="dxa"/>
            <w:tcBorders>
              <w:top w:val="nil"/>
              <w:left w:val="nil"/>
              <w:bottom w:val="single" w:sz="4" w:space="0" w:color="000000"/>
              <w:right w:val="nil"/>
            </w:tcBorders>
            <w:shd w:val="clear" w:color="auto" w:fill="auto"/>
            <w:vAlign w:val="center"/>
          </w:tcPr>
          <w:p w14:paraId="000001EA" w14:textId="77777777" w:rsidR="0043718D" w:rsidRPr="00C10A82" w:rsidRDefault="00326D49">
            <w:pPr>
              <w:spacing w:after="0" w:line="240" w:lineRule="auto"/>
              <w:jc w:val="right"/>
              <w:rPr>
                <w:color w:val="000000"/>
                <w:sz w:val="24"/>
                <w:szCs w:val="24"/>
              </w:rPr>
            </w:pPr>
            <w:r w:rsidRPr="00C10A82">
              <w:rPr>
                <w:color w:val="000000"/>
                <w:sz w:val="24"/>
                <w:szCs w:val="24"/>
              </w:rPr>
              <w:t>367</w:t>
            </w:r>
          </w:p>
        </w:tc>
        <w:tc>
          <w:tcPr>
            <w:tcW w:w="1984" w:type="dxa"/>
            <w:tcBorders>
              <w:top w:val="nil"/>
              <w:left w:val="nil"/>
              <w:bottom w:val="single" w:sz="4" w:space="0" w:color="000000"/>
              <w:right w:val="nil"/>
            </w:tcBorders>
            <w:shd w:val="clear" w:color="auto" w:fill="auto"/>
            <w:vAlign w:val="center"/>
          </w:tcPr>
          <w:p w14:paraId="000001EB" w14:textId="77777777" w:rsidR="0043718D" w:rsidRPr="00C10A82" w:rsidRDefault="00326D49">
            <w:pPr>
              <w:spacing w:after="0" w:line="240" w:lineRule="auto"/>
              <w:jc w:val="right"/>
              <w:rPr>
                <w:color w:val="000000"/>
                <w:sz w:val="24"/>
                <w:szCs w:val="24"/>
              </w:rPr>
            </w:pPr>
            <w:r w:rsidRPr="00C10A82">
              <w:rPr>
                <w:color w:val="000000"/>
                <w:sz w:val="24"/>
                <w:szCs w:val="24"/>
              </w:rPr>
              <w:t>3 461</w:t>
            </w:r>
          </w:p>
        </w:tc>
        <w:tc>
          <w:tcPr>
            <w:tcW w:w="1985" w:type="dxa"/>
            <w:tcBorders>
              <w:top w:val="nil"/>
              <w:left w:val="nil"/>
              <w:bottom w:val="single" w:sz="4" w:space="0" w:color="000000"/>
              <w:right w:val="nil"/>
            </w:tcBorders>
            <w:vAlign w:val="center"/>
          </w:tcPr>
          <w:p w14:paraId="000001EC" w14:textId="77777777" w:rsidR="0043718D" w:rsidRPr="00C10A82" w:rsidRDefault="00326D49">
            <w:pPr>
              <w:spacing w:after="0" w:line="240" w:lineRule="auto"/>
              <w:jc w:val="right"/>
              <w:rPr>
                <w:color w:val="000000"/>
                <w:sz w:val="24"/>
                <w:szCs w:val="24"/>
              </w:rPr>
            </w:pPr>
            <w:r w:rsidRPr="00C10A82">
              <w:rPr>
                <w:color w:val="000000"/>
                <w:sz w:val="24"/>
                <w:szCs w:val="24"/>
              </w:rPr>
              <w:t>3 828</w:t>
            </w:r>
          </w:p>
        </w:tc>
      </w:tr>
    </w:tbl>
    <w:p w14:paraId="000001ED" w14:textId="77777777" w:rsidR="0043718D" w:rsidRDefault="00326D49">
      <w:pPr>
        <w:spacing w:after="0" w:line="240" w:lineRule="auto"/>
        <w:rPr>
          <w:sz w:val="18"/>
          <w:szCs w:val="18"/>
        </w:rPr>
      </w:pPr>
      <w:r>
        <w:rPr>
          <w:sz w:val="18"/>
          <w:szCs w:val="18"/>
        </w:rPr>
        <w:t>Zdroj: Statistická ročenka z oblasti práce a sociálních věcí 2022, MPSV 2023</w:t>
      </w:r>
    </w:p>
    <w:p w14:paraId="000001EE" w14:textId="77777777" w:rsidR="0043718D" w:rsidRDefault="0043718D">
      <w:pPr>
        <w:spacing w:after="0" w:line="240" w:lineRule="auto"/>
        <w:rPr>
          <w:sz w:val="18"/>
          <w:szCs w:val="18"/>
        </w:rPr>
      </w:pPr>
    </w:p>
    <w:p w14:paraId="000001F0" w14:textId="77777777" w:rsidR="0043718D" w:rsidRDefault="00326D49" w:rsidP="00434903">
      <w:pPr>
        <w:pStyle w:val="Nadpis2"/>
        <w:numPr>
          <w:ilvl w:val="1"/>
          <w:numId w:val="11"/>
        </w:numPr>
        <w:jc w:val="both"/>
      </w:pPr>
      <w:bookmarkStart w:id="52" w:name="_heading=h.qsh70q" w:colFirst="0" w:colLast="0"/>
      <w:bookmarkStart w:id="53" w:name="_Toc170387433"/>
      <w:bookmarkStart w:id="54" w:name="_Toc174427709"/>
      <w:bookmarkEnd w:id="52"/>
      <w:r>
        <w:t>Předčasné odchody ze vzdělávání, žáci se speciálními vzdělávacími potřebami a zdravotním postižením</w:t>
      </w:r>
      <w:bookmarkEnd w:id="53"/>
      <w:bookmarkEnd w:id="54"/>
    </w:p>
    <w:p w14:paraId="000001F1" w14:textId="16D7A9CA" w:rsidR="0043718D" w:rsidRDefault="00326D49" w:rsidP="00590319">
      <w:pPr>
        <w:spacing w:after="0" w:line="240" w:lineRule="auto"/>
        <w:jc w:val="both"/>
        <w:rPr>
          <w:sz w:val="24"/>
          <w:szCs w:val="24"/>
        </w:rPr>
      </w:pPr>
      <w:r w:rsidRPr="00C10A82">
        <w:rPr>
          <w:sz w:val="24"/>
          <w:szCs w:val="24"/>
        </w:rPr>
        <w:t>Celkový počet žáků, kteří v Jihlavě ukončili povinnou školní docházku v běžných třídách, činil ve školním roce 2021/2022 631</w:t>
      </w:r>
      <w:r w:rsidR="006C23B7">
        <w:rPr>
          <w:sz w:val="24"/>
          <w:szCs w:val="24"/>
        </w:rPr>
        <w:t> </w:t>
      </w:r>
      <w:r w:rsidRPr="00C10A82">
        <w:rPr>
          <w:sz w:val="24"/>
          <w:szCs w:val="24"/>
        </w:rPr>
        <w:t xml:space="preserve">dětí. Počet předčasných odchodů z běžných tříd základních škol činil ve stejném školním roce 21 osob, </w:t>
      </w:r>
      <w:proofErr w:type="gramStart"/>
      <w:r w:rsidRPr="00C10A82">
        <w:rPr>
          <w:sz w:val="24"/>
          <w:szCs w:val="24"/>
        </w:rPr>
        <w:t>tzn.</w:t>
      </w:r>
      <w:proofErr w:type="gramEnd"/>
      <w:r w:rsidRPr="00C10A82">
        <w:rPr>
          <w:sz w:val="24"/>
          <w:szCs w:val="24"/>
        </w:rPr>
        <w:t xml:space="preserve"> 21 žáků </w:t>
      </w:r>
      <w:proofErr w:type="gramStart"/>
      <w:r w:rsidRPr="00C10A82">
        <w:rPr>
          <w:sz w:val="24"/>
          <w:szCs w:val="24"/>
        </w:rPr>
        <w:t>ukončilo</w:t>
      </w:r>
      <w:proofErr w:type="gramEnd"/>
      <w:r w:rsidRPr="00C10A82">
        <w:rPr>
          <w:sz w:val="24"/>
          <w:szCs w:val="24"/>
        </w:rPr>
        <w:t xml:space="preserve"> povinnou školní docházku s</w:t>
      </w:r>
      <w:r w:rsidR="00C10A82">
        <w:rPr>
          <w:sz w:val="24"/>
          <w:szCs w:val="24"/>
        </w:rPr>
        <w:t> </w:t>
      </w:r>
      <w:r w:rsidRPr="00C10A82">
        <w:rPr>
          <w:sz w:val="24"/>
          <w:szCs w:val="24"/>
        </w:rPr>
        <w:t>nedokončeným základním vzděláním.</w:t>
      </w:r>
    </w:p>
    <w:p w14:paraId="7D83A119" w14:textId="53CD1B7B" w:rsidR="00C10A82" w:rsidRDefault="00C10A82" w:rsidP="00590319">
      <w:pPr>
        <w:spacing w:after="0" w:line="240" w:lineRule="auto"/>
        <w:jc w:val="both"/>
        <w:rPr>
          <w:sz w:val="18"/>
          <w:szCs w:val="18"/>
        </w:rPr>
      </w:pPr>
    </w:p>
    <w:p w14:paraId="7EA412A6" w14:textId="2ED211C3" w:rsidR="005B7237" w:rsidRDefault="005B7237" w:rsidP="00590319">
      <w:pPr>
        <w:spacing w:after="0" w:line="240" w:lineRule="auto"/>
        <w:jc w:val="both"/>
        <w:rPr>
          <w:sz w:val="18"/>
          <w:szCs w:val="18"/>
        </w:rPr>
      </w:pPr>
    </w:p>
    <w:p w14:paraId="4C0038B6" w14:textId="77777777" w:rsidR="005B7237" w:rsidRPr="008F1DF0" w:rsidRDefault="005B7237" w:rsidP="00590319">
      <w:pPr>
        <w:spacing w:after="0" w:line="240" w:lineRule="auto"/>
        <w:jc w:val="both"/>
        <w:rPr>
          <w:sz w:val="18"/>
          <w:szCs w:val="18"/>
        </w:rPr>
      </w:pPr>
    </w:p>
    <w:p w14:paraId="000001F2" w14:textId="77777777" w:rsidR="0043718D" w:rsidRDefault="00326D49" w:rsidP="001E348C">
      <w:pPr>
        <w:pStyle w:val="Titulek"/>
        <w:spacing w:after="0"/>
      </w:pPr>
      <w:bookmarkStart w:id="55" w:name="_heading=h.3as4poj" w:colFirst="0" w:colLast="0"/>
      <w:bookmarkStart w:id="56" w:name="_Toc170803366"/>
      <w:bookmarkEnd w:id="55"/>
      <w:r>
        <w:t>Tabulka 16 Počet předčasných odchodů z běžných tříd ZŠ v Jihlavě</w:t>
      </w:r>
      <w:bookmarkEnd w:id="56"/>
    </w:p>
    <w:tbl>
      <w:tblPr>
        <w:tblW w:w="9313" w:type="dxa"/>
        <w:tblLayout w:type="fixed"/>
        <w:tblCellMar>
          <w:left w:w="70" w:type="dxa"/>
          <w:right w:w="70" w:type="dxa"/>
        </w:tblCellMar>
        <w:tblLook w:val="0400" w:firstRow="0" w:lastRow="0" w:firstColumn="0" w:lastColumn="0" w:noHBand="0" w:noVBand="1"/>
      </w:tblPr>
      <w:tblGrid>
        <w:gridCol w:w="8371"/>
        <w:gridCol w:w="942"/>
      </w:tblGrid>
      <w:tr w:rsidR="0043718D" w14:paraId="378F9503" w14:textId="77777777">
        <w:trPr>
          <w:trHeight w:val="340"/>
        </w:trPr>
        <w:tc>
          <w:tcPr>
            <w:tcW w:w="8371" w:type="dxa"/>
            <w:tcBorders>
              <w:top w:val="single" w:sz="12" w:space="0" w:color="000000"/>
              <w:left w:val="nil"/>
              <w:bottom w:val="single" w:sz="4" w:space="0" w:color="000000"/>
              <w:right w:val="nil"/>
            </w:tcBorders>
            <w:shd w:val="clear" w:color="auto" w:fill="auto"/>
            <w:vAlign w:val="center"/>
          </w:tcPr>
          <w:p w14:paraId="000001F3" w14:textId="77777777" w:rsidR="0043718D" w:rsidRPr="006F34EB" w:rsidRDefault="00326D49">
            <w:pPr>
              <w:spacing w:after="0" w:line="240" w:lineRule="auto"/>
              <w:rPr>
                <w:color w:val="000000"/>
                <w:sz w:val="24"/>
                <w:szCs w:val="24"/>
              </w:rPr>
            </w:pPr>
            <w:r w:rsidRPr="006F34EB">
              <w:rPr>
                <w:color w:val="000000"/>
                <w:sz w:val="24"/>
                <w:szCs w:val="24"/>
              </w:rPr>
              <w:t>Celkový počet žáků, kteří ukončili povinnou školní docházku – běžné třídy</w:t>
            </w:r>
          </w:p>
        </w:tc>
        <w:tc>
          <w:tcPr>
            <w:tcW w:w="942" w:type="dxa"/>
            <w:tcBorders>
              <w:top w:val="single" w:sz="12" w:space="0" w:color="000000"/>
              <w:left w:val="nil"/>
              <w:bottom w:val="single" w:sz="4" w:space="0" w:color="000000"/>
              <w:right w:val="nil"/>
            </w:tcBorders>
            <w:shd w:val="clear" w:color="auto" w:fill="auto"/>
            <w:vAlign w:val="center"/>
          </w:tcPr>
          <w:p w14:paraId="000001F4" w14:textId="77777777" w:rsidR="0043718D" w:rsidRPr="006F34EB" w:rsidRDefault="00326D49">
            <w:pPr>
              <w:spacing w:after="0" w:line="240" w:lineRule="auto"/>
              <w:jc w:val="right"/>
              <w:rPr>
                <w:color w:val="000000"/>
                <w:sz w:val="24"/>
                <w:szCs w:val="24"/>
              </w:rPr>
            </w:pPr>
            <w:r w:rsidRPr="006F34EB">
              <w:rPr>
                <w:color w:val="000000"/>
                <w:sz w:val="24"/>
                <w:szCs w:val="24"/>
              </w:rPr>
              <w:t>631</w:t>
            </w:r>
          </w:p>
        </w:tc>
      </w:tr>
      <w:tr w:rsidR="0043718D" w14:paraId="1A54531B" w14:textId="77777777">
        <w:trPr>
          <w:trHeight w:val="340"/>
        </w:trPr>
        <w:tc>
          <w:tcPr>
            <w:tcW w:w="8371" w:type="dxa"/>
            <w:tcBorders>
              <w:top w:val="nil"/>
              <w:left w:val="nil"/>
              <w:bottom w:val="single" w:sz="4" w:space="0" w:color="000000"/>
              <w:right w:val="nil"/>
            </w:tcBorders>
            <w:shd w:val="clear" w:color="auto" w:fill="auto"/>
            <w:vAlign w:val="center"/>
          </w:tcPr>
          <w:p w14:paraId="000001F5" w14:textId="77777777" w:rsidR="0043718D" w:rsidRPr="006F34EB" w:rsidRDefault="00326D49">
            <w:pPr>
              <w:spacing w:after="0" w:line="240" w:lineRule="auto"/>
              <w:rPr>
                <w:color w:val="000000"/>
                <w:sz w:val="24"/>
                <w:szCs w:val="24"/>
              </w:rPr>
            </w:pPr>
            <w:r w:rsidRPr="006F34EB">
              <w:rPr>
                <w:color w:val="000000"/>
                <w:sz w:val="24"/>
                <w:szCs w:val="24"/>
              </w:rPr>
              <w:t>Počet předčasných odchodů ze ZŠ – běžné třídy</w:t>
            </w:r>
          </w:p>
        </w:tc>
        <w:tc>
          <w:tcPr>
            <w:tcW w:w="942" w:type="dxa"/>
            <w:tcBorders>
              <w:top w:val="nil"/>
              <w:left w:val="nil"/>
              <w:bottom w:val="single" w:sz="4" w:space="0" w:color="000000"/>
              <w:right w:val="nil"/>
            </w:tcBorders>
            <w:shd w:val="clear" w:color="auto" w:fill="auto"/>
            <w:vAlign w:val="center"/>
          </w:tcPr>
          <w:p w14:paraId="000001F6" w14:textId="77777777" w:rsidR="0043718D" w:rsidRPr="006F34EB" w:rsidRDefault="00326D49">
            <w:pPr>
              <w:spacing w:after="0" w:line="240" w:lineRule="auto"/>
              <w:jc w:val="right"/>
              <w:rPr>
                <w:color w:val="000000"/>
                <w:sz w:val="24"/>
                <w:szCs w:val="24"/>
              </w:rPr>
            </w:pPr>
            <w:r w:rsidRPr="006F34EB">
              <w:rPr>
                <w:color w:val="000000"/>
                <w:sz w:val="24"/>
                <w:szCs w:val="24"/>
              </w:rPr>
              <w:t>21</w:t>
            </w:r>
          </w:p>
        </w:tc>
      </w:tr>
      <w:tr w:rsidR="0043718D" w14:paraId="3005036F" w14:textId="77777777">
        <w:trPr>
          <w:trHeight w:val="340"/>
        </w:trPr>
        <w:tc>
          <w:tcPr>
            <w:tcW w:w="8371" w:type="dxa"/>
            <w:tcBorders>
              <w:top w:val="nil"/>
              <w:left w:val="nil"/>
              <w:bottom w:val="single" w:sz="12" w:space="0" w:color="000000"/>
              <w:right w:val="nil"/>
            </w:tcBorders>
            <w:shd w:val="clear" w:color="auto" w:fill="auto"/>
            <w:vAlign w:val="center"/>
          </w:tcPr>
          <w:p w14:paraId="000001F7" w14:textId="77777777" w:rsidR="0043718D" w:rsidRPr="006F34EB" w:rsidRDefault="00326D49">
            <w:pPr>
              <w:spacing w:after="0" w:line="240" w:lineRule="auto"/>
              <w:rPr>
                <w:color w:val="000000"/>
                <w:sz w:val="24"/>
                <w:szCs w:val="24"/>
              </w:rPr>
            </w:pPr>
            <w:r w:rsidRPr="006F34EB">
              <w:rPr>
                <w:color w:val="000000"/>
                <w:sz w:val="24"/>
                <w:szCs w:val="24"/>
              </w:rPr>
              <w:t>% podíl předčasných odchodů ze ZŠ – běžné třídy</w:t>
            </w:r>
          </w:p>
        </w:tc>
        <w:tc>
          <w:tcPr>
            <w:tcW w:w="942" w:type="dxa"/>
            <w:tcBorders>
              <w:top w:val="nil"/>
              <w:left w:val="nil"/>
              <w:bottom w:val="single" w:sz="12" w:space="0" w:color="000000"/>
              <w:right w:val="nil"/>
            </w:tcBorders>
            <w:shd w:val="clear" w:color="auto" w:fill="auto"/>
            <w:vAlign w:val="center"/>
          </w:tcPr>
          <w:p w14:paraId="000001F8" w14:textId="77777777" w:rsidR="0043718D" w:rsidRPr="006F34EB" w:rsidRDefault="00326D49">
            <w:pPr>
              <w:spacing w:after="0" w:line="240" w:lineRule="auto"/>
              <w:jc w:val="right"/>
              <w:rPr>
                <w:color w:val="000000"/>
                <w:sz w:val="24"/>
                <w:szCs w:val="24"/>
              </w:rPr>
            </w:pPr>
            <w:r w:rsidRPr="006F34EB">
              <w:rPr>
                <w:color w:val="000000"/>
                <w:sz w:val="24"/>
                <w:szCs w:val="24"/>
              </w:rPr>
              <w:t>3</w:t>
            </w:r>
          </w:p>
        </w:tc>
      </w:tr>
    </w:tbl>
    <w:p w14:paraId="000001F9" w14:textId="77777777" w:rsidR="0043718D" w:rsidRPr="006C23B7" w:rsidRDefault="00326D49">
      <w:pPr>
        <w:pBdr>
          <w:top w:val="nil"/>
          <w:left w:val="nil"/>
          <w:bottom w:val="nil"/>
          <w:right w:val="nil"/>
          <w:between w:val="nil"/>
        </w:pBdr>
        <w:spacing w:after="0" w:line="240" w:lineRule="auto"/>
        <w:rPr>
          <w:rFonts w:eastAsia="Arial"/>
          <w:color w:val="000000"/>
          <w:sz w:val="18"/>
          <w:szCs w:val="18"/>
        </w:rPr>
      </w:pPr>
      <w:r w:rsidRPr="006C23B7">
        <w:rPr>
          <w:rFonts w:eastAsia="Arial"/>
          <w:color w:val="000000"/>
          <w:sz w:val="18"/>
          <w:szCs w:val="18"/>
        </w:rPr>
        <w:t>Zdroj: MŠMT</w:t>
      </w:r>
    </w:p>
    <w:p w14:paraId="000001FA" w14:textId="77777777" w:rsidR="0043718D" w:rsidRPr="006C23B7" w:rsidRDefault="00326D49" w:rsidP="00590319">
      <w:pPr>
        <w:pBdr>
          <w:top w:val="nil"/>
          <w:left w:val="nil"/>
          <w:bottom w:val="nil"/>
          <w:right w:val="nil"/>
          <w:between w:val="nil"/>
        </w:pBdr>
        <w:spacing w:after="0" w:line="240" w:lineRule="auto"/>
        <w:rPr>
          <w:rFonts w:eastAsia="Arial"/>
          <w:color w:val="000000"/>
          <w:sz w:val="18"/>
          <w:szCs w:val="18"/>
        </w:rPr>
      </w:pPr>
      <w:r w:rsidRPr="006C23B7">
        <w:rPr>
          <w:rFonts w:eastAsia="Arial"/>
          <w:color w:val="000000"/>
          <w:sz w:val="18"/>
          <w:szCs w:val="18"/>
        </w:rPr>
        <w:t>Pozn.: Data za školní rok 2021/2022</w:t>
      </w:r>
    </w:p>
    <w:p w14:paraId="000001FB" w14:textId="77777777" w:rsidR="0043718D" w:rsidRPr="005B7237" w:rsidRDefault="0043718D" w:rsidP="00590319">
      <w:pPr>
        <w:spacing w:line="240" w:lineRule="auto"/>
        <w:rPr>
          <w:sz w:val="8"/>
          <w:szCs w:val="8"/>
        </w:rPr>
      </w:pPr>
    </w:p>
    <w:p w14:paraId="000001FC" w14:textId="2E42A1A6" w:rsidR="0043718D" w:rsidRDefault="00326D49" w:rsidP="00590319">
      <w:pPr>
        <w:spacing w:after="0" w:line="240" w:lineRule="auto"/>
        <w:jc w:val="both"/>
        <w:rPr>
          <w:sz w:val="24"/>
          <w:szCs w:val="24"/>
        </w:rPr>
      </w:pPr>
      <w:r w:rsidRPr="006F34EB">
        <w:rPr>
          <w:sz w:val="24"/>
          <w:szCs w:val="24"/>
        </w:rPr>
        <w:t>K 30. 9. 2022 jihlavské základní školy vykazovaly ve výkazu o ZŠ M3 celkem 810 žáků se speciálními vzdělávacími potřebami (dále také „SVP“). Celkový počet žáků se SVP z důvodu odlišných kulturníc</w:t>
      </w:r>
      <w:r w:rsidR="006C23B7">
        <w:rPr>
          <w:sz w:val="24"/>
          <w:szCs w:val="24"/>
        </w:rPr>
        <w:t>h a životních podmínek činil 93 </w:t>
      </w:r>
      <w:r w:rsidRPr="006F34EB">
        <w:rPr>
          <w:sz w:val="24"/>
          <w:szCs w:val="24"/>
        </w:rPr>
        <w:t>žáků, což jsou 4</w:t>
      </w:r>
      <w:r w:rsidR="006C23B7">
        <w:rPr>
          <w:sz w:val="24"/>
          <w:szCs w:val="24"/>
        </w:rPr>
        <w:t> </w:t>
      </w:r>
      <w:r w:rsidRPr="006F34EB">
        <w:rPr>
          <w:sz w:val="24"/>
          <w:szCs w:val="24"/>
        </w:rPr>
        <w:t>% všech žáků se SVP. Zbývajících 96</w:t>
      </w:r>
      <w:r w:rsidR="006C23B7">
        <w:rPr>
          <w:sz w:val="24"/>
          <w:szCs w:val="24"/>
        </w:rPr>
        <w:t> </w:t>
      </w:r>
      <w:r w:rsidRPr="006F34EB">
        <w:rPr>
          <w:sz w:val="24"/>
          <w:szCs w:val="24"/>
        </w:rPr>
        <w:t>% představovali žáci se zdravotním postižením a s jiným zdravotním znevýhodněním.</w:t>
      </w:r>
    </w:p>
    <w:p w14:paraId="08B7CBCD" w14:textId="77777777" w:rsidR="006F34EB" w:rsidRPr="008F1DF0" w:rsidRDefault="006F34EB" w:rsidP="00590319">
      <w:pPr>
        <w:spacing w:after="0" w:line="240" w:lineRule="auto"/>
        <w:jc w:val="both"/>
        <w:rPr>
          <w:sz w:val="18"/>
          <w:szCs w:val="18"/>
        </w:rPr>
      </w:pPr>
    </w:p>
    <w:p w14:paraId="000001FD" w14:textId="77777777" w:rsidR="0043718D" w:rsidRDefault="00326D49" w:rsidP="001E348C">
      <w:pPr>
        <w:pStyle w:val="Titulek"/>
        <w:spacing w:after="0"/>
      </w:pPr>
      <w:bookmarkStart w:id="57" w:name="_Toc170803367"/>
      <w:r>
        <w:t>Tabulka 17 Počty žáků se speciálními vzdělávacími potřebami na základních školách v Jihlavě</w:t>
      </w:r>
      <w:bookmarkEnd w:id="57"/>
    </w:p>
    <w:tbl>
      <w:tblPr>
        <w:tblW w:w="9322" w:type="dxa"/>
        <w:tblLayout w:type="fixed"/>
        <w:tblCellMar>
          <w:left w:w="70" w:type="dxa"/>
          <w:right w:w="70" w:type="dxa"/>
        </w:tblCellMar>
        <w:tblLook w:val="0400" w:firstRow="0" w:lastRow="0" w:firstColumn="0" w:lastColumn="0" w:noHBand="0" w:noVBand="1"/>
      </w:tblPr>
      <w:tblGrid>
        <w:gridCol w:w="8258"/>
        <w:gridCol w:w="1064"/>
      </w:tblGrid>
      <w:tr w:rsidR="0043718D" w:rsidRPr="006F34EB" w14:paraId="4B617DE2" w14:textId="77777777">
        <w:trPr>
          <w:trHeight w:val="340"/>
        </w:trPr>
        <w:tc>
          <w:tcPr>
            <w:tcW w:w="8258" w:type="dxa"/>
            <w:tcBorders>
              <w:top w:val="single" w:sz="12" w:space="0" w:color="000000"/>
              <w:left w:val="nil"/>
              <w:bottom w:val="single" w:sz="4" w:space="0" w:color="000000"/>
              <w:right w:val="nil"/>
            </w:tcBorders>
            <w:shd w:val="clear" w:color="auto" w:fill="auto"/>
            <w:vAlign w:val="center"/>
          </w:tcPr>
          <w:p w14:paraId="000001FE" w14:textId="77777777" w:rsidR="0043718D" w:rsidRPr="006F34EB" w:rsidRDefault="00326D49">
            <w:pPr>
              <w:spacing w:after="0" w:line="240" w:lineRule="auto"/>
              <w:rPr>
                <w:color w:val="000000"/>
                <w:sz w:val="24"/>
                <w:szCs w:val="24"/>
              </w:rPr>
            </w:pPr>
            <w:r w:rsidRPr="006F34EB">
              <w:rPr>
                <w:color w:val="000000"/>
                <w:sz w:val="24"/>
                <w:szCs w:val="24"/>
              </w:rPr>
              <w:t>Žáci se SVP celkem</w:t>
            </w:r>
          </w:p>
        </w:tc>
        <w:tc>
          <w:tcPr>
            <w:tcW w:w="1064" w:type="dxa"/>
            <w:tcBorders>
              <w:top w:val="single" w:sz="12" w:space="0" w:color="000000"/>
              <w:left w:val="nil"/>
              <w:bottom w:val="single" w:sz="4" w:space="0" w:color="000000"/>
              <w:right w:val="nil"/>
            </w:tcBorders>
            <w:shd w:val="clear" w:color="auto" w:fill="auto"/>
            <w:vAlign w:val="center"/>
          </w:tcPr>
          <w:p w14:paraId="000001FF" w14:textId="77777777" w:rsidR="0043718D" w:rsidRPr="006F34EB" w:rsidRDefault="00326D49">
            <w:pPr>
              <w:spacing w:after="0" w:line="240" w:lineRule="auto"/>
              <w:jc w:val="right"/>
              <w:rPr>
                <w:color w:val="000000"/>
                <w:sz w:val="24"/>
                <w:szCs w:val="24"/>
              </w:rPr>
            </w:pPr>
            <w:r w:rsidRPr="006F34EB">
              <w:rPr>
                <w:color w:val="000000"/>
                <w:sz w:val="24"/>
                <w:szCs w:val="24"/>
              </w:rPr>
              <w:t>810</w:t>
            </w:r>
          </w:p>
        </w:tc>
      </w:tr>
      <w:tr w:rsidR="0043718D" w:rsidRPr="006F34EB" w14:paraId="762728A8" w14:textId="77777777">
        <w:trPr>
          <w:trHeight w:val="340"/>
        </w:trPr>
        <w:tc>
          <w:tcPr>
            <w:tcW w:w="8258" w:type="dxa"/>
            <w:tcBorders>
              <w:top w:val="nil"/>
              <w:left w:val="nil"/>
              <w:bottom w:val="single" w:sz="4" w:space="0" w:color="000000"/>
              <w:right w:val="nil"/>
            </w:tcBorders>
            <w:shd w:val="clear" w:color="auto" w:fill="auto"/>
            <w:vAlign w:val="center"/>
          </w:tcPr>
          <w:p w14:paraId="00000200" w14:textId="77777777" w:rsidR="0043718D" w:rsidRPr="006F34EB" w:rsidRDefault="00326D49">
            <w:pPr>
              <w:spacing w:after="0" w:line="240" w:lineRule="auto"/>
              <w:ind w:left="639"/>
              <w:rPr>
                <w:color w:val="000000"/>
                <w:sz w:val="24"/>
                <w:szCs w:val="24"/>
              </w:rPr>
            </w:pPr>
            <w:r w:rsidRPr="006F34EB">
              <w:rPr>
                <w:color w:val="000000"/>
                <w:sz w:val="24"/>
                <w:szCs w:val="24"/>
              </w:rPr>
              <w:t>z toho se zdravotním postižením</w:t>
            </w:r>
          </w:p>
        </w:tc>
        <w:tc>
          <w:tcPr>
            <w:tcW w:w="1064" w:type="dxa"/>
            <w:tcBorders>
              <w:top w:val="nil"/>
              <w:left w:val="nil"/>
              <w:bottom w:val="single" w:sz="4" w:space="0" w:color="000000"/>
              <w:right w:val="nil"/>
            </w:tcBorders>
            <w:shd w:val="clear" w:color="auto" w:fill="auto"/>
            <w:vAlign w:val="center"/>
          </w:tcPr>
          <w:p w14:paraId="00000201" w14:textId="77777777" w:rsidR="0043718D" w:rsidRPr="006F34EB" w:rsidRDefault="00326D49">
            <w:pPr>
              <w:spacing w:after="0" w:line="240" w:lineRule="auto"/>
              <w:jc w:val="right"/>
              <w:rPr>
                <w:color w:val="000000"/>
                <w:sz w:val="24"/>
                <w:szCs w:val="24"/>
              </w:rPr>
            </w:pPr>
            <w:r w:rsidRPr="006F34EB">
              <w:rPr>
                <w:color w:val="000000"/>
                <w:sz w:val="24"/>
                <w:szCs w:val="24"/>
              </w:rPr>
              <w:t>679</w:t>
            </w:r>
          </w:p>
        </w:tc>
      </w:tr>
      <w:tr w:rsidR="0043718D" w:rsidRPr="006F34EB" w14:paraId="574FA1E7" w14:textId="77777777">
        <w:trPr>
          <w:trHeight w:val="340"/>
        </w:trPr>
        <w:tc>
          <w:tcPr>
            <w:tcW w:w="8258" w:type="dxa"/>
            <w:tcBorders>
              <w:top w:val="nil"/>
              <w:left w:val="nil"/>
              <w:bottom w:val="single" w:sz="4" w:space="0" w:color="000000"/>
              <w:right w:val="nil"/>
            </w:tcBorders>
            <w:shd w:val="clear" w:color="auto" w:fill="auto"/>
            <w:vAlign w:val="center"/>
          </w:tcPr>
          <w:p w14:paraId="00000202" w14:textId="77777777" w:rsidR="0043718D" w:rsidRPr="006F34EB" w:rsidRDefault="00326D49">
            <w:pPr>
              <w:spacing w:after="0" w:line="240" w:lineRule="auto"/>
              <w:ind w:left="639"/>
              <w:rPr>
                <w:color w:val="000000"/>
                <w:sz w:val="24"/>
                <w:szCs w:val="24"/>
              </w:rPr>
            </w:pPr>
            <w:r w:rsidRPr="006F34EB">
              <w:rPr>
                <w:color w:val="000000"/>
                <w:sz w:val="24"/>
                <w:szCs w:val="24"/>
              </w:rPr>
              <w:t>z toho s jiným zdravotním znevýhodněním</w:t>
            </w:r>
          </w:p>
        </w:tc>
        <w:tc>
          <w:tcPr>
            <w:tcW w:w="1064" w:type="dxa"/>
            <w:tcBorders>
              <w:top w:val="nil"/>
              <w:left w:val="nil"/>
              <w:bottom w:val="single" w:sz="4" w:space="0" w:color="000000"/>
              <w:right w:val="nil"/>
            </w:tcBorders>
            <w:shd w:val="clear" w:color="auto" w:fill="auto"/>
            <w:vAlign w:val="center"/>
          </w:tcPr>
          <w:p w14:paraId="00000203" w14:textId="77777777" w:rsidR="0043718D" w:rsidRPr="006F34EB" w:rsidRDefault="00326D49">
            <w:pPr>
              <w:spacing w:after="0" w:line="240" w:lineRule="auto"/>
              <w:jc w:val="right"/>
              <w:rPr>
                <w:color w:val="000000"/>
                <w:sz w:val="24"/>
                <w:szCs w:val="24"/>
              </w:rPr>
            </w:pPr>
            <w:r w:rsidRPr="006F34EB">
              <w:rPr>
                <w:color w:val="000000"/>
                <w:sz w:val="24"/>
                <w:szCs w:val="24"/>
              </w:rPr>
              <w:t>93</w:t>
            </w:r>
          </w:p>
        </w:tc>
      </w:tr>
      <w:tr w:rsidR="0043718D" w:rsidRPr="006F34EB" w14:paraId="2502F1E9" w14:textId="77777777">
        <w:trPr>
          <w:trHeight w:val="340"/>
        </w:trPr>
        <w:tc>
          <w:tcPr>
            <w:tcW w:w="8258" w:type="dxa"/>
            <w:tcBorders>
              <w:top w:val="nil"/>
              <w:left w:val="nil"/>
              <w:bottom w:val="single" w:sz="12" w:space="0" w:color="000000"/>
              <w:right w:val="nil"/>
            </w:tcBorders>
            <w:shd w:val="clear" w:color="auto" w:fill="auto"/>
            <w:vAlign w:val="center"/>
          </w:tcPr>
          <w:p w14:paraId="00000204" w14:textId="77777777" w:rsidR="0043718D" w:rsidRPr="006F34EB" w:rsidRDefault="00326D49">
            <w:pPr>
              <w:spacing w:after="0" w:line="240" w:lineRule="auto"/>
              <w:ind w:left="639"/>
              <w:rPr>
                <w:color w:val="000000"/>
                <w:sz w:val="24"/>
                <w:szCs w:val="24"/>
              </w:rPr>
            </w:pPr>
            <w:r w:rsidRPr="006F34EB">
              <w:rPr>
                <w:color w:val="000000"/>
                <w:sz w:val="24"/>
                <w:szCs w:val="24"/>
              </w:rPr>
              <w:t>z toho odlišné kulturní a životní podmínky</w:t>
            </w:r>
          </w:p>
        </w:tc>
        <w:tc>
          <w:tcPr>
            <w:tcW w:w="1064" w:type="dxa"/>
            <w:tcBorders>
              <w:top w:val="nil"/>
              <w:left w:val="nil"/>
              <w:bottom w:val="single" w:sz="12" w:space="0" w:color="000000"/>
              <w:right w:val="nil"/>
            </w:tcBorders>
            <w:shd w:val="clear" w:color="auto" w:fill="auto"/>
            <w:vAlign w:val="center"/>
          </w:tcPr>
          <w:p w14:paraId="00000205" w14:textId="77777777" w:rsidR="0043718D" w:rsidRPr="006F34EB" w:rsidRDefault="00326D49">
            <w:pPr>
              <w:spacing w:after="0" w:line="240" w:lineRule="auto"/>
              <w:jc w:val="right"/>
              <w:rPr>
                <w:color w:val="000000"/>
                <w:sz w:val="24"/>
                <w:szCs w:val="24"/>
              </w:rPr>
            </w:pPr>
            <w:r w:rsidRPr="006F34EB">
              <w:rPr>
                <w:color w:val="000000"/>
                <w:sz w:val="24"/>
                <w:szCs w:val="24"/>
              </w:rPr>
              <w:t>35</w:t>
            </w:r>
          </w:p>
        </w:tc>
      </w:tr>
    </w:tbl>
    <w:p w14:paraId="00000206" w14:textId="77777777" w:rsidR="0043718D" w:rsidRDefault="00326D49">
      <w:pPr>
        <w:spacing w:after="0" w:line="240" w:lineRule="auto"/>
        <w:rPr>
          <w:sz w:val="18"/>
          <w:szCs w:val="18"/>
        </w:rPr>
      </w:pPr>
      <w:bookmarkStart w:id="58" w:name="_heading=h.1pxezwc" w:colFirst="0" w:colLast="0"/>
      <w:bookmarkEnd w:id="58"/>
      <w:r>
        <w:rPr>
          <w:sz w:val="18"/>
          <w:szCs w:val="18"/>
        </w:rPr>
        <w:t>Zdroj: MŠMT</w:t>
      </w:r>
    </w:p>
    <w:p w14:paraId="00000207" w14:textId="6C1CC58D" w:rsidR="0043718D" w:rsidRDefault="00326D49">
      <w:r>
        <w:rPr>
          <w:sz w:val="18"/>
          <w:szCs w:val="18"/>
        </w:rPr>
        <w:t>Pozn.: Aktuální k 30.</w:t>
      </w:r>
      <w:r w:rsidR="006C23B7">
        <w:rPr>
          <w:sz w:val="18"/>
          <w:szCs w:val="18"/>
        </w:rPr>
        <w:t> </w:t>
      </w:r>
      <w:r>
        <w:rPr>
          <w:sz w:val="18"/>
          <w:szCs w:val="18"/>
        </w:rPr>
        <w:t>9. 2022 (školní rok 2022/2023)</w:t>
      </w:r>
    </w:p>
    <w:p w14:paraId="00000208" w14:textId="448D8FD6" w:rsidR="0043718D" w:rsidRDefault="00326D49" w:rsidP="00590319">
      <w:pPr>
        <w:spacing w:after="0" w:line="240" w:lineRule="auto"/>
        <w:jc w:val="both"/>
        <w:rPr>
          <w:sz w:val="24"/>
          <w:szCs w:val="24"/>
        </w:rPr>
      </w:pPr>
      <w:r w:rsidRPr="006F34EB">
        <w:rPr>
          <w:sz w:val="24"/>
          <w:szCs w:val="24"/>
        </w:rPr>
        <w:t>Tabulka 18 uvádí počet žáků se zdravotním postižením a počet žáků opakujících ročník. Údaje jsou opět k 30.</w:t>
      </w:r>
      <w:r w:rsidR="006C23B7">
        <w:rPr>
          <w:sz w:val="24"/>
          <w:szCs w:val="24"/>
        </w:rPr>
        <w:t> </w:t>
      </w:r>
      <w:r w:rsidRPr="006F34EB">
        <w:rPr>
          <w:sz w:val="24"/>
          <w:szCs w:val="24"/>
        </w:rPr>
        <w:t>9. 2022. Podíl žáků se zdravotním postižením na celkovém počtu žáků v běžných třídách činil 8</w:t>
      </w:r>
      <w:r w:rsidR="006C23B7">
        <w:rPr>
          <w:sz w:val="24"/>
          <w:szCs w:val="24"/>
        </w:rPr>
        <w:t> </w:t>
      </w:r>
      <w:r w:rsidRPr="006F34EB">
        <w:rPr>
          <w:sz w:val="24"/>
          <w:szCs w:val="24"/>
        </w:rPr>
        <w:t>%.</w:t>
      </w:r>
    </w:p>
    <w:p w14:paraId="072B2FA3" w14:textId="77777777" w:rsidR="006F34EB" w:rsidRPr="008F1DF0" w:rsidRDefault="006F34EB" w:rsidP="00590319">
      <w:pPr>
        <w:spacing w:after="0" w:line="240" w:lineRule="auto"/>
        <w:jc w:val="both"/>
        <w:rPr>
          <w:sz w:val="18"/>
          <w:szCs w:val="18"/>
        </w:rPr>
      </w:pPr>
    </w:p>
    <w:p w14:paraId="00000209" w14:textId="77777777" w:rsidR="0043718D" w:rsidRDefault="00326D49" w:rsidP="001E348C">
      <w:pPr>
        <w:pStyle w:val="Titulek"/>
        <w:spacing w:after="0"/>
      </w:pPr>
      <w:bookmarkStart w:id="59" w:name="_heading=h.49x2ik5" w:colFirst="0" w:colLast="0"/>
      <w:bookmarkStart w:id="60" w:name="_Toc170803368"/>
      <w:bookmarkEnd w:id="59"/>
      <w:r>
        <w:t>Tabulka 18 Počty žáků na základních školách v Jihlavě</w:t>
      </w:r>
      <w:bookmarkEnd w:id="60"/>
    </w:p>
    <w:tbl>
      <w:tblPr>
        <w:tblW w:w="9343" w:type="dxa"/>
        <w:tblLayout w:type="fixed"/>
        <w:tblCellMar>
          <w:left w:w="70" w:type="dxa"/>
          <w:right w:w="70" w:type="dxa"/>
        </w:tblCellMar>
        <w:tblLook w:val="0400" w:firstRow="0" w:lastRow="0" w:firstColumn="0" w:lastColumn="0" w:noHBand="0" w:noVBand="1"/>
      </w:tblPr>
      <w:tblGrid>
        <w:gridCol w:w="5212"/>
        <w:gridCol w:w="1913"/>
        <w:gridCol w:w="2218"/>
      </w:tblGrid>
      <w:tr w:rsidR="0043718D" w14:paraId="7D074D0F" w14:textId="77777777">
        <w:trPr>
          <w:trHeight w:val="340"/>
        </w:trPr>
        <w:tc>
          <w:tcPr>
            <w:tcW w:w="5213" w:type="dxa"/>
            <w:tcBorders>
              <w:top w:val="single" w:sz="12" w:space="0" w:color="000000"/>
              <w:left w:val="nil"/>
              <w:bottom w:val="single" w:sz="4" w:space="0" w:color="000000"/>
              <w:right w:val="nil"/>
            </w:tcBorders>
            <w:shd w:val="clear" w:color="auto" w:fill="auto"/>
            <w:vAlign w:val="center"/>
          </w:tcPr>
          <w:p w14:paraId="0000020A" w14:textId="77777777" w:rsidR="0043718D" w:rsidRPr="006F34EB" w:rsidRDefault="00326D49">
            <w:pPr>
              <w:spacing w:after="0" w:line="240" w:lineRule="auto"/>
              <w:rPr>
                <w:color w:val="000000"/>
                <w:sz w:val="24"/>
                <w:szCs w:val="24"/>
              </w:rPr>
            </w:pPr>
            <w:r w:rsidRPr="006F34EB">
              <w:rPr>
                <w:color w:val="000000"/>
                <w:sz w:val="24"/>
                <w:szCs w:val="24"/>
              </w:rPr>
              <w:t> </w:t>
            </w:r>
          </w:p>
        </w:tc>
        <w:tc>
          <w:tcPr>
            <w:tcW w:w="1913" w:type="dxa"/>
            <w:tcBorders>
              <w:top w:val="single" w:sz="12" w:space="0" w:color="000000"/>
              <w:left w:val="nil"/>
              <w:bottom w:val="single" w:sz="4" w:space="0" w:color="000000"/>
              <w:right w:val="nil"/>
            </w:tcBorders>
            <w:shd w:val="clear" w:color="auto" w:fill="auto"/>
            <w:vAlign w:val="center"/>
          </w:tcPr>
          <w:p w14:paraId="0000020B" w14:textId="77777777" w:rsidR="0043718D" w:rsidRPr="006F34EB" w:rsidRDefault="00326D49">
            <w:pPr>
              <w:spacing w:after="0" w:line="240" w:lineRule="auto"/>
              <w:jc w:val="right"/>
              <w:rPr>
                <w:color w:val="000000"/>
                <w:sz w:val="24"/>
                <w:szCs w:val="24"/>
              </w:rPr>
            </w:pPr>
            <w:r w:rsidRPr="006F34EB">
              <w:rPr>
                <w:color w:val="000000"/>
                <w:sz w:val="24"/>
                <w:szCs w:val="24"/>
              </w:rPr>
              <w:t>Běžné třídy</w:t>
            </w:r>
          </w:p>
        </w:tc>
        <w:tc>
          <w:tcPr>
            <w:tcW w:w="2218" w:type="dxa"/>
            <w:tcBorders>
              <w:top w:val="single" w:sz="12" w:space="0" w:color="000000"/>
              <w:left w:val="nil"/>
              <w:bottom w:val="single" w:sz="4" w:space="0" w:color="000000"/>
              <w:right w:val="nil"/>
            </w:tcBorders>
            <w:shd w:val="clear" w:color="auto" w:fill="auto"/>
            <w:vAlign w:val="center"/>
          </w:tcPr>
          <w:p w14:paraId="0000020C" w14:textId="77777777" w:rsidR="0043718D" w:rsidRPr="006F34EB" w:rsidRDefault="00326D49">
            <w:pPr>
              <w:spacing w:after="0" w:line="240" w:lineRule="auto"/>
              <w:jc w:val="right"/>
              <w:rPr>
                <w:color w:val="000000"/>
                <w:sz w:val="24"/>
                <w:szCs w:val="24"/>
              </w:rPr>
            </w:pPr>
            <w:r w:rsidRPr="006F34EB">
              <w:rPr>
                <w:color w:val="000000"/>
                <w:sz w:val="24"/>
                <w:szCs w:val="24"/>
              </w:rPr>
              <w:t>Speciální třídy</w:t>
            </w:r>
          </w:p>
        </w:tc>
      </w:tr>
      <w:tr w:rsidR="0043718D" w14:paraId="1C243B5A" w14:textId="77777777">
        <w:trPr>
          <w:trHeight w:val="340"/>
        </w:trPr>
        <w:tc>
          <w:tcPr>
            <w:tcW w:w="5213" w:type="dxa"/>
            <w:tcBorders>
              <w:top w:val="nil"/>
              <w:left w:val="nil"/>
              <w:bottom w:val="single" w:sz="4" w:space="0" w:color="000000"/>
              <w:right w:val="nil"/>
            </w:tcBorders>
            <w:shd w:val="clear" w:color="auto" w:fill="auto"/>
            <w:vAlign w:val="center"/>
          </w:tcPr>
          <w:p w14:paraId="0000020D" w14:textId="77777777" w:rsidR="0043718D" w:rsidRPr="006F34EB" w:rsidRDefault="00326D49">
            <w:pPr>
              <w:spacing w:after="0" w:line="240" w:lineRule="auto"/>
              <w:rPr>
                <w:color w:val="000000"/>
                <w:sz w:val="24"/>
                <w:szCs w:val="24"/>
              </w:rPr>
            </w:pPr>
            <w:r w:rsidRPr="006F34EB">
              <w:rPr>
                <w:color w:val="000000"/>
                <w:sz w:val="24"/>
                <w:szCs w:val="24"/>
              </w:rPr>
              <w:t>Počet žáků celkem</w:t>
            </w:r>
          </w:p>
        </w:tc>
        <w:tc>
          <w:tcPr>
            <w:tcW w:w="1913" w:type="dxa"/>
            <w:tcBorders>
              <w:top w:val="nil"/>
              <w:left w:val="nil"/>
              <w:bottom w:val="single" w:sz="4" w:space="0" w:color="000000"/>
              <w:right w:val="nil"/>
            </w:tcBorders>
            <w:shd w:val="clear" w:color="auto" w:fill="auto"/>
            <w:vAlign w:val="center"/>
          </w:tcPr>
          <w:p w14:paraId="0000020E" w14:textId="77777777" w:rsidR="0043718D" w:rsidRPr="006F34EB" w:rsidRDefault="00326D49">
            <w:pPr>
              <w:spacing w:after="0" w:line="240" w:lineRule="auto"/>
              <w:jc w:val="right"/>
              <w:rPr>
                <w:color w:val="000000"/>
                <w:sz w:val="24"/>
                <w:szCs w:val="24"/>
              </w:rPr>
            </w:pPr>
            <w:r w:rsidRPr="006F34EB">
              <w:rPr>
                <w:color w:val="000000"/>
                <w:sz w:val="24"/>
                <w:szCs w:val="24"/>
              </w:rPr>
              <w:t>5888</w:t>
            </w:r>
          </w:p>
        </w:tc>
        <w:tc>
          <w:tcPr>
            <w:tcW w:w="2218" w:type="dxa"/>
            <w:tcBorders>
              <w:top w:val="nil"/>
              <w:left w:val="nil"/>
              <w:bottom w:val="single" w:sz="4" w:space="0" w:color="000000"/>
              <w:right w:val="nil"/>
            </w:tcBorders>
            <w:shd w:val="clear" w:color="auto" w:fill="auto"/>
            <w:vAlign w:val="center"/>
          </w:tcPr>
          <w:p w14:paraId="0000020F" w14:textId="77777777" w:rsidR="0043718D" w:rsidRPr="006F34EB" w:rsidRDefault="00326D49">
            <w:pPr>
              <w:spacing w:after="0" w:line="240" w:lineRule="auto"/>
              <w:jc w:val="right"/>
              <w:rPr>
                <w:color w:val="000000"/>
                <w:sz w:val="24"/>
                <w:szCs w:val="24"/>
              </w:rPr>
            </w:pPr>
            <w:r w:rsidRPr="006F34EB">
              <w:rPr>
                <w:color w:val="000000"/>
                <w:sz w:val="24"/>
                <w:szCs w:val="24"/>
              </w:rPr>
              <w:t>189</w:t>
            </w:r>
          </w:p>
        </w:tc>
      </w:tr>
      <w:tr w:rsidR="0043718D" w14:paraId="3505ABC3" w14:textId="77777777">
        <w:trPr>
          <w:trHeight w:val="340"/>
        </w:trPr>
        <w:tc>
          <w:tcPr>
            <w:tcW w:w="5213" w:type="dxa"/>
            <w:tcBorders>
              <w:top w:val="nil"/>
              <w:left w:val="nil"/>
              <w:bottom w:val="single" w:sz="4" w:space="0" w:color="000000"/>
              <w:right w:val="nil"/>
            </w:tcBorders>
            <w:shd w:val="clear" w:color="auto" w:fill="auto"/>
            <w:vAlign w:val="center"/>
          </w:tcPr>
          <w:p w14:paraId="00000210" w14:textId="77777777" w:rsidR="0043718D" w:rsidRPr="006F34EB" w:rsidRDefault="00326D49">
            <w:pPr>
              <w:spacing w:after="0" w:line="240" w:lineRule="auto"/>
              <w:ind w:left="639"/>
              <w:rPr>
                <w:color w:val="000000"/>
                <w:sz w:val="24"/>
                <w:szCs w:val="24"/>
              </w:rPr>
            </w:pPr>
            <w:r w:rsidRPr="006F34EB">
              <w:rPr>
                <w:color w:val="000000"/>
                <w:sz w:val="24"/>
                <w:szCs w:val="24"/>
              </w:rPr>
              <w:t>z toho žáci se zdravotním postižením</w:t>
            </w:r>
          </w:p>
        </w:tc>
        <w:tc>
          <w:tcPr>
            <w:tcW w:w="1913" w:type="dxa"/>
            <w:tcBorders>
              <w:top w:val="nil"/>
              <w:left w:val="nil"/>
              <w:bottom w:val="single" w:sz="4" w:space="0" w:color="000000"/>
              <w:right w:val="nil"/>
            </w:tcBorders>
            <w:shd w:val="clear" w:color="auto" w:fill="auto"/>
            <w:vAlign w:val="center"/>
          </w:tcPr>
          <w:p w14:paraId="00000211" w14:textId="77777777" w:rsidR="0043718D" w:rsidRPr="006F34EB" w:rsidRDefault="00326D49">
            <w:pPr>
              <w:spacing w:after="0" w:line="240" w:lineRule="auto"/>
              <w:jc w:val="right"/>
              <w:rPr>
                <w:color w:val="000000"/>
                <w:sz w:val="24"/>
                <w:szCs w:val="24"/>
              </w:rPr>
            </w:pPr>
            <w:r w:rsidRPr="006F34EB">
              <w:rPr>
                <w:color w:val="000000"/>
                <w:sz w:val="24"/>
                <w:szCs w:val="24"/>
              </w:rPr>
              <w:t>486</w:t>
            </w:r>
          </w:p>
        </w:tc>
        <w:tc>
          <w:tcPr>
            <w:tcW w:w="2218" w:type="dxa"/>
            <w:tcBorders>
              <w:top w:val="nil"/>
              <w:left w:val="nil"/>
              <w:bottom w:val="single" w:sz="4" w:space="0" w:color="000000"/>
              <w:right w:val="nil"/>
            </w:tcBorders>
            <w:shd w:val="clear" w:color="auto" w:fill="auto"/>
            <w:vAlign w:val="center"/>
          </w:tcPr>
          <w:p w14:paraId="00000212" w14:textId="77777777" w:rsidR="0043718D" w:rsidRPr="006F34EB" w:rsidRDefault="00326D49">
            <w:pPr>
              <w:spacing w:after="0" w:line="240" w:lineRule="auto"/>
              <w:jc w:val="right"/>
              <w:rPr>
                <w:color w:val="000000"/>
                <w:sz w:val="24"/>
                <w:szCs w:val="24"/>
              </w:rPr>
            </w:pPr>
            <w:r w:rsidRPr="006F34EB">
              <w:rPr>
                <w:color w:val="000000"/>
                <w:sz w:val="24"/>
                <w:szCs w:val="24"/>
              </w:rPr>
              <w:t>/</w:t>
            </w:r>
          </w:p>
        </w:tc>
      </w:tr>
      <w:tr w:rsidR="0043718D" w14:paraId="359B16EE" w14:textId="77777777">
        <w:trPr>
          <w:trHeight w:val="340"/>
        </w:trPr>
        <w:tc>
          <w:tcPr>
            <w:tcW w:w="5213" w:type="dxa"/>
            <w:tcBorders>
              <w:top w:val="nil"/>
              <w:left w:val="nil"/>
              <w:bottom w:val="single" w:sz="12" w:space="0" w:color="000000"/>
              <w:right w:val="nil"/>
            </w:tcBorders>
            <w:shd w:val="clear" w:color="auto" w:fill="auto"/>
            <w:vAlign w:val="center"/>
          </w:tcPr>
          <w:p w14:paraId="00000213" w14:textId="77777777" w:rsidR="0043718D" w:rsidRPr="006F34EB" w:rsidRDefault="00326D49">
            <w:pPr>
              <w:spacing w:after="0" w:line="240" w:lineRule="auto"/>
              <w:ind w:left="639"/>
              <w:rPr>
                <w:color w:val="000000"/>
                <w:sz w:val="24"/>
                <w:szCs w:val="24"/>
              </w:rPr>
            </w:pPr>
            <w:r w:rsidRPr="006F34EB">
              <w:rPr>
                <w:color w:val="000000"/>
                <w:sz w:val="24"/>
                <w:szCs w:val="24"/>
              </w:rPr>
              <w:t>z toho žáci opakující ročník</w:t>
            </w:r>
          </w:p>
        </w:tc>
        <w:tc>
          <w:tcPr>
            <w:tcW w:w="1913" w:type="dxa"/>
            <w:tcBorders>
              <w:top w:val="nil"/>
              <w:left w:val="nil"/>
              <w:bottom w:val="single" w:sz="12" w:space="0" w:color="000000"/>
              <w:right w:val="nil"/>
            </w:tcBorders>
            <w:shd w:val="clear" w:color="auto" w:fill="auto"/>
            <w:vAlign w:val="center"/>
          </w:tcPr>
          <w:p w14:paraId="00000214" w14:textId="77777777" w:rsidR="0043718D" w:rsidRPr="006F34EB" w:rsidRDefault="00326D49">
            <w:pPr>
              <w:spacing w:after="0" w:line="240" w:lineRule="auto"/>
              <w:jc w:val="right"/>
              <w:rPr>
                <w:color w:val="000000"/>
                <w:sz w:val="24"/>
                <w:szCs w:val="24"/>
              </w:rPr>
            </w:pPr>
            <w:r w:rsidRPr="006F34EB">
              <w:rPr>
                <w:color w:val="000000"/>
                <w:sz w:val="24"/>
                <w:szCs w:val="24"/>
              </w:rPr>
              <w:t>13</w:t>
            </w:r>
          </w:p>
        </w:tc>
        <w:tc>
          <w:tcPr>
            <w:tcW w:w="2218" w:type="dxa"/>
            <w:tcBorders>
              <w:top w:val="nil"/>
              <w:left w:val="nil"/>
              <w:bottom w:val="single" w:sz="12" w:space="0" w:color="000000"/>
              <w:right w:val="nil"/>
            </w:tcBorders>
            <w:shd w:val="clear" w:color="auto" w:fill="auto"/>
            <w:vAlign w:val="center"/>
          </w:tcPr>
          <w:p w14:paraId="00000215" w14:textId="77777777" w:rsidR="0043718D" w:rsidRPr="006F34EB" w:rsidRDefault="00326D49">
            <w:pPr>
              <w:spacing w:after="0" w:line="240" w:lineRule="auto"/>
              <w:jc w:val="right"/>
              <w:rPr>
                <w:color w:val="000000"/>
                <w:sz w:val="24"/>
                <w:szCs w:val="24"/>
              </w:rPr>
            </w:pPr>
            <w:r w:rsidRPr="006F34EB">
              <w:rPr>
                <w:color w:val="000000"/>
                <w:sz w:val="24"/>
                <w:szCs w:val="24"/>
              </w:rPr>
              <w:t>3</w:t>
            </w:r>
          </w:p>
        </w:tc>
      </w:tr>
    </w:tbl>
    <w:p w14:paraId="00000216" w14:textId="77777777" w:rsidR="0043718D" w:rsidRDefault="00326D49">
      <w:pPr>
        <w:spacing w:after="0" w:line="240" w:lineRule="auto"/>
        <w:rPr>
          <w:sz w:val="18"/>
          <w:szCs w:val="18"/>
        </w:rPr>
      </w:pPr>
      <w:r>
        <w:rPr>
          <w:sz w:val="18"/>
          <w:szCs w:val="18"/>
        </w:rPr>
        <w:t>Zdroj: MŠMT</w:t>
      </w:r>
    </w:p>
    <w:p w14:paraId="00000217" w14:textId="1ACDD9F2" w:rsidR="0043718D" w:rsidRDefault="00326D49">
      <w:pPr>
        <w:spacing w:after="0" w:line="240" w:lineRule="auto"/>
        <w:rPr>
          <w:sz w:val="18"/>
          <w:szCs w:val="18"/>
        </w:rPr>
      </w:pPr>
      <w:r>
        <w:rPr>
          <w:sz w:val="18"/>
          <w:szCs w:val="18"/>
        </w:rPr>
        <w:t>Pozn.: Aktuální k 30.</w:t>
      </w:r>
      <w:r w:rsidR="006C23B7">
        <w:rPr>
          <w:sz w:val="18"/>
          <w:szCs w:val="18"/>
        </w:rPr>
        <w:t> </w:t>
      </w:r>
      <w:r>
        <w:rPr>
          <w:sz w:val="18"/>
          <w:szCs w:val="18"/>
        </w:rPr>
        <w:t>9. 2022 (školní rok 2022/2023); znak „/“ znamená, že údaj nebyl zjišťován</w:t>
      </w:r>
    </w:p>
    <w:p w14:paraId="00000218" w14:textId="20F8CCD2" w:rsidR="0043718D" w:rsidRPr="005B7237" w:rsidRDefault="0043718D">
      <w:pPr>
        <w:spacing w:line="259" w:lineRule="auto"/>
        <w:rPr>
          <w:sz w:val="8"/>
          <w:szCs w:val="8"/>
        </w:rPr>
      </w:pPr>
    </w:p>
    <w:p w14:paraId="00000219" w14:textId="77777777" w:rsidR="0043718D" w:rsidRDefault="00326D49" w:rsidP="00701CC4">
      <w:pPr>
        <w:pStyle w:val="Nadpis2"/>
        <w:numPr>
          <w:ilvl w:val="1"/>
          <w:numId w:val="11"/>
        </w:numPr>
      </w:pPr>
      <w:bookmarkStart w:id="61" w:name="_heading=h.2p2csry" w:colFirst="0" w:colLast="0"/>
      <w:bookmarkStart w:id="62" w:name="_Toc170387434"/>
      <w:bookmarkStart w:id="63" w:name="_Toc174427710"/>
      <w:bookmarkEnd w:id="61"/>
      <w:r>
        <w:t>Ohrožené děti a mládež</w:t>
      </w:r>
      <w:bookmarkEnd w:id="62"/>
      <w:bookmarkEnd w:id="63"/>
    </w:p>
    <w:p w14:paraId="0000021A" w14:textId="54078287" w:rsidR="0043718D" w:rsidRPr="006F34EB" w:rsidRDefault="00326D49" w:rsidP="006F34EB">
      <w:pPr>
        <w:jc w:val="both"/>
        <w:rPr>
          <w:sz w:val="24"/>
          <w:szCs w:val="24"/>
        </w:rPr>
      </w:pPr>
      <w:bookmarkStart w:id="64" w:name="_heading=h.147n2zr" w:colFirst="0" w:colLast="0"/>
      <w:bookmarkEnd w:id="64"/>
      <w:r w:rsidRPr="006F34EB">
        <w:rPr>
          <w:sz w:val="24"/>
          <w:szCs w:val="24"/>
        </w:rPr>
        <w:t>Pro účely statistického šetření Ministerstva práce a sociálních věcí ČR je v rámci celé ČR zpracováván za příslušný uplynulý kalendářní rok</w:t>
      </w:r>
      <w:r w:rsidR="006F34EB">
        <w:rPr>
          <w:sz w:val="24"/>
          <w:szCs w:val="24"/>
        </w:rPr>
        <w:t xml:space="preserve"> </w:t>
      </w:r>
      <w:r w:rsidRPr="006F34EB">
        <w:rPr>
          <w:sz w:val="24"/>
          <w:szCs w:val="24"/>
        </w:rPr>
        <w:t>Roční výkaz o výkonu sociálně-právní ochrany dětí (dále také „výkaz“). Výkaz vyplňují úřady obcí s rozšířenou působností. V následující části budou představeny vybrané údaje z tohoto dokumentu.</w:t>
      </w:r>
    </w:p>
    <w:p w14:paraId="0000021B" w14:textId="42D5CFB9" w:rsidR="0043718D" w:rsidRDefault="7C20E724" w:rsidP="00590319">
      <w:pPr>
        <w:spacing w:after="0" w:line="240" w:lineRule="auto"/>
        <w:jc w:val="both"/>
        <w:rPr>
          <w:sz w:val="24"/>
          <w:szCs w:val="24"/>
        </w:rPr>
      </w:pPr>
      <w:r w:rsidRPr="006F34EB">
        <w:rPr>
          <w:sz w:val="24"/>
          <w:szCs w:val="24"/>
        </w:rPr>
        <w:t>Počet rodin, které se v Jihlavě v roce 202</w:t>
      </w:r>
      <w:r w:rsidR="009D06EE">
        <w:rPr>
          <w:sz w:val="24"/>
          <w:szCs w:val="24"/>
        </w:rPr>
        <w:t>3</w:t>
      </w:r>
      <w:r w:rsidRPr="006F34EB">
        <w:rPr>
          <w:sz w:val="24"/>
          <w:szCs w:val="24"/>
        </w:rPr>
        <w:t xml:space="preserve"> dostaly do evidence OSPOD</w:t>
      </w:r>
      <w:r w:rsidR="045EB226" w:rsidRPr="006F34EB">
        <w:rPr>
          <w:sz w:val="24"/>
          <w:szCs w:val="24"/>
        </w:rPr>
        <w:t>,</w:t>
      </w:r>
      <w:r w:rsidRPr="006F34EB">
        <w:rPr>
          <w:sz w:val="24"/>
          <w:szCs w:val="24"/>
        </w:rPr>
        <w:t xml:space="preserve"> ukazuje Tabulka 19. </w:t>
      </w:r>
    </w:p>
    <w:p w14:paraId="1F8EC25E" w14:textId="77777777" w:rsidR="00590319" w:rsidRPr="00590319" w:rsidRDefault="00590319" w:rsidP="00590319">
      <w:pPr>
        <w:spacing w:after="0" w:line="240" w:lineRule="auto"/>
        <w:jc w:val="both"/>
        <w:rPr>
          <w:sz w:val="16"/>
          <w:szCs w:val="16"/>
        </w:rPr>
      </w:pPr>
    </w:p>
    <w:p w14:paraId="0000021C" w14:textId="77777777" w:rsidR="0043718D" w:rsidRDefault="00326D49" w:rsidP="001E348C">
      <w:pPr>
        <w:pStyle w:val="Titulek"/>
        <w:spacing w:after="0"/>
      </w:pPr>
      <w:bookmarkStart w:id="65" w:name="_Toc170803369"/>
      <w:r>
        <w:t>Tabulka 19 Počet případů zaevidovaných rodin</w:t>
      </w:r>
      <w:bookmarkEnd w:id="65"/>
    </w:p>
    <w:tbl>
      <w:tblPr>
        <w:tblW w:w="9153" w:type="dxa"/>
        <w:tblBorders>
          <w:top w:val="single" w:sz="12" w:space="0" w:color="000000"/>
          <w:bottom w:val="single" w:sz="12" w:space="0" w:color="000000"/>
          <w:insideH w:val="single" w:sz="4" w:space="0" w:color="000000"/>
        </w:tblBorders>
        <w:tblLayout w:type="fixed"/>
        <w:tblCellMar>
          <w:left w:w="70" w:type="dxa"/>
          <w:right w:w="70" w:type="dxa"/>
        </w:tblCellMar>
        <w:tblLook w:val="0400" w:firstRow="0" w:lastRow="0" w:firstColumn="0" w:lastColumn="0" w:noHBand="0" w:noVBand="1"/>
      </w:tblPr>
      <w:tblGrid>
        <w:gridCol w:w="8107"/>
        <w:gridCol w:w="1046"/>
      </w:tblGrid>
      <w:tr w:rsidR="0043718D" w14:paraId="19CB800E" w14:textId="77777777">
        <w:trPr>
          <w:trHeight w:val="340"/>
        </w:trPr>
        <w:tc>
          <w:tcPr>
            <w:tcW w:w="8107" w:type="dxa"/>
            <w:tcBorders>
              <w:bottom w:val="single" w:sz="4" w:space="0" w:color="000000"/>
            </w:tcBorders>
            <w:shd w:val="clear" w:color="auto" w:fill="auto"/>
            <w:vAlign w:val="center"/>
          </w:tcPr>
          <w:p w14:paraId="0000021D" w14:textId="77777777" w:rsidR="0043718D" w:rsidRPr="006F34EB" w:rsidRDefault="00326D49">
            <w:pPr>
              <w:spacing w:after="0" w:line="240" w:lineRule="auto"/>
              <w:rPr>
                <w:color w:val="000000"/>
                <w:sz w:val="24"/>
                <w:szCs w:val="24"/>
              </w:rPr>
            </w:pPr>
            <w:r w:rsidRPr="006F34EB">
              <w:rPr>
                <w:color w:val="000000"/>
                <w:sz w:val="24"/>
                <w:szCs w:val="24"/>
              </w:rPr>
              <w:t>Počet spisů nezletilých dětí s trvalým pobytem v Jihlavě</w:t>
            </w:r>
          </w:p>
          <w:p w14:paraId="0000021E" w14:textId="77777777" w:rsidR="0043718D" w:rsidRPr="006F34EB" w:rsidRDefault="00326D49">
            <w:pPr>
              <w:spacing w:after="0" w:line="240" w:lineRule="auto"/>
              <w:rPr>
                <w:color w:val="000000"/>
                <w:sz w:val="24"/>
                <w:szCs w:val="24"/>
              </w:rPr>
            </w:pPr>
            <w:r w:rsidRPr="006F34EB">
              <w:rPr>
                <w:color w:val="000000"/>
                <w:sz w:val="24"/>
                <w:szCs w:val="24"/>
              </w:rPr>
              <w:t xml:space="preserve">(rejstřík </w:t>
            </w:r>
            <w:proofErr w:type="spellStart"/>
            <w:r w:rsidRPr="006F34EB">
              <w:rPr>
                <w:color w:val="000000"/>
                <w:sz w:val="24"/>
                <w:szCs w:val="24"/>
              </w:rPr>
              <w:t>Om</w:t>
            </w:r>
            <w:proofErr w:type="spellEnd"/>
            <w:r w:rsidRPr="006F34EB">
              <w:rPr>
                <w:color w:val="000000"/>
                <w:sz w:val="24"/>
                <w:szCs w:val="24"/>
              </w:rPr>
              <w:t>)</w:t>
            </w:r>
          </w:p>
        </w:tc>
        <w:tc>
          <w:tcPr>
            <w:tcW w:w="1046" w:type="dxa"/>
            <w:tcBorders>
              <w:bottom w:val="single" w:sz="4" w:space="0" w:color="000000"/>
            </w:tcBorders>
            <w:shd w:val="clear" w:color="auto" w:fill="auto"/>
            <w:vAlign w:val="center"/>
          </w:tcPr>
          <w:p w14:paraId="0000021F" w14:textId="6E4162E9" w:rsidR="0043718D" w:rsidRPr="006F34EB" w:rsidRDefault="009D06EE">
            <w:pPr>
              <w:spacing w:after="0" w:line="240" w:lineRule="auto"/>
              <w:jc w:val="right"/>
              <w:rPr>
                <w:color w:val="000000"/>
                <w:sz w:val="24"/>
                <w:szCs w:val="24"/>
              </w:rPr>
            </w:pPr>
            <w:r>
              <w:rPr>
                <w:color w:val="000000"/>
                <w:sz w:val="24"/>
                <w:szCs w:val="24"/>
              </w:rPr>
              <w:t>618</w:t>
            </w:r>
          </w:p>
        </w:tc>
      </w:tr>
      <w:tr w:rsidR="0043718D" w14:paraId="2EFC5987" w14:textId="77777777">
        <w:trPr>
          <w:trHeight w:val="340"/>
        </w:trPr>
        <w:tc>
          <w:tcPr>
            <w:tcW w:w="8107" w:type="dxa"/>
            <w:tcBorders>
              <w:top w:val="single" w:sz="4" w:space="0" w:color="000000"/>
              <w:bottom w:val="single" w:sz="12" w:space="0" w:color="000000"/>
            </w:tcBorders>
            <w:shd w:val="clear" w:color="auto" w:fill="auto"/>
            <w:vAlign w:val="center"/>
          </w:tcPr>
          <w:p w14:paraId="00000220" w14:textId="77777777" w:rsidR="0043718D" w:rsidRPr="006F34EB" w:rsidRDefault="00326D49">
            <w:pPr>
              <w:spacing w:after="0" w:line="240" w:lineRule="auto"/>
              <w:rPr>
                <w:color w:val="000000"/>
                <w:sz w:val="24"/>
                <w:szCs w:val="24"/>
              </w:rPr>
            </w:pPr>
            <w:r w:rsidRPr="006F34EB">
              <w:rPr>
                <w:color w:val="000000"/>
                <w:sz w:val="24"/>
                <w:szCs w:val="24"/>
              </w:rPr>
              <w:t xml:space="preserve">Počet spisů nezletilých dětí, které nemají trvalý pobyt v Jihlavě </w:t>
            </w:r>
          </w:p>
          <w:p w14:paraId="00000221" w14:textId="77777777" w:rsidR="0043718D" w:rsidRPr="006F34EB" w:rsidRDefault="00326D49">
            <w:pPr>
              <w:spacing w:after="0" w:line="240" w:lineRule="auto"/>
              <w:rPr>
                <w:color w:val="000000"/>
                <w:sz w:val="24"/>
                <w:szCs w:val="24"/>
              </w:rPr>
            </w:pPr>
            <w:r w:rsidRPr="006F34EB">
              <w:rPr>
                <w:color w:val="000000"/>
                <w:sz w:val="24"/>
                <w:szCs w:val="24"/>
              </w:rPr>
              <w:t xml:space="preserve">(rejstřík </w:t>
            </w:r>
            <w:proofErr w:type="spellStart"/>
            <w:r w:rsidRPr="006F34EB">
              <w:rPr>
                <w:color w:val="000000"/>
                <w:sz w:val="24"/>
                <w:szCs w:val="24"/>
              </w:rPr>
              <w:t>Nom</w:t>
            </w:r>
            <w:proofErr w:type="spellEnd"/>
            <w:r w:rsidRPr="006F34EB">
              <w:rPr>
                <w:color w:val="000000"/>
                <w:sz w:val="24"/>
                <w:szCs w:val="24"/>
              </w:rPr>
              <w:t>)</w:t>
            </w:r>
          </w:p>
        </w:tc>
        <w:tc>
          <w:tcPr>
            <w:tcW w:w="1046" w:type="dxa"/>
            <w:tcBorders>
              <w:top w:val="single" w:sz="4" w:space="0" w:color="000000"/>
              <w:bottom w:val="single" w:sz="12" w:space="0" w:color="000000"/>
            </w:tcBorders>
            <w:shd w:val="clear" w:color="auto" w:fill="auto"/>
            <w:vAlign w:val="center"/>
          </w:tcPr>
          <w:p w14:paraId="00000222" w14:textId="4E9B6F46" w:rsidR="0043718D" w:rsidRPr="006F34EB" w:rsidRDefault="009D06EE">
            <w:pPr>
              <w:spacing w:after="0" w:line="240" w:lineRule="auto"/>
              <w:jc w:val="right"/>
              <w:rPr>
                <w:color w:val="000000"/>
                <w:sz w:val="24"/>
                <w:szCs w:val="24"/>
              </w:rPr>
            </w:pPr>
            <w:r>
              <w:rPr>
                <w:color w:val="000000"/>
                <w:sz w:val="24"/>
                <w:szCs w:val="24"/>
              </w:rPr>
              <w:t>312</w:t>
            </w:r>
          </w:p>
        </w:tc>
      </w:tr>
    </w:tbl>
    <w:p w14:paraId="00000223" w14:textId="02FC6D71" w:rsidR="0043718D" w:rsidRDefault="00326D49" w:rsidP="00590319">
      <w:pPr>
        <w:spacing w:after="0" w:line="240" w:lineRule="auto"/>
        <w:rPr>
          <w:sz w:val="18"/>
          <w:szCs w:val="18"/>
        </w:rPr>
      </w:pPr>
      <w:r>
        <w:rPr>
          <w:sz w:val="18"/>
          <w:szCs w:val="18"/>
        </w:rPr>
        <w:t>Zdroj: Výkaz o výkonu sociálně-právní ochrany dětí za rok 202</w:t>
      </w:r>
      <w:r w:rsidR="00A21EAB">
        <w:rPr>
          <w:sz w:val="18"/>
          <w:szCs w:val="18"/>
        </w:rPr>
        <w:t>3</w:t>
      </w:r>
    </w:p>
    <w:p w14:paraId="00000225" w14:textId="5690CEDD" w:rsidR="0043718D" w:rsidRDefault="00326D49" w:rsidP="00590319">
      <w:pPr>
        <w:spacing w:after="0" w:line="240" w:lineRule="auto"/>
        <w:jc w:val="both"/>
        <w:rPr>
          <w:sz w:val="24"/>
          <w:szCs w:val="24"/>
        </w:rPr>
      </w:pPr>
      <w:r w:rsidRPr="006F34EB">
        <w:rPr>
          <w:sz w:val="24"/>
          <w:szCs w:val="24"/>
        </w:rPr>
        <w:t>Počet klientů kurátora pro děti a mládež za rok 202</w:t>
      </w:r>
      <w:r w:rsidR="009D06EE">
        <w:rPr>
          <w:sz w:val="24"/>
          <w:szCs w:val="24"/>
        </w:rPr>
        <w:t>3 činil celkem 392 osob. Dětí do 15 let bylo 166</w:t>
      </w:r>
      <w:r w:rsidRPr="006F34EB">
        <w:rPr>
          <w:sz w:val="24"/>
          <w:szCs w:val="24"/>
        </w:rPr>
        <w:t xml:space="preserve">, mladistvých </w:t>
      </w:r>
      <w:r w:rsidR="009D06EE">
        <w:rPr>
          <w:sz w:val="24"/>
          <w:szCs w:val="24"/>
        </w:rPr>
        <w:t>226</w:t>
      </w:r>
      <w:r w:rsidRPr="006F34EB">
        <w:rPr>
          <w:sz w:val="24"/>
          <w:szCs w:val="24"/>
        </w:rPr>
        <w:t>. Tabulka 20 přináší podrobnější přehled o klientech řešených kurátorem pro děti a mládež.</w:t>
      </w:r>
    </w:p>
    <w:p w14:paraId="63A51347" w14:textId="77777777" w:rsidR="006F34EB" w:rsidRPr="00576B13" w:rsidRDefault="006F34EB" w:rsidP="00590319">
      <w:pPr>
        <w:spacing w:after="0" w:line="240" w:lineRule="auto"/>
        <w:jc w:val="both"/>
        <w:rPr>
          <w:sz w:val="16"/>
          <w:szCs w:val="16"/>
        </w:rPr>
      </w:pPr>
    </w:p>
    <w:p w14:paraId="00000226" w14:textId="77777777" w:rsidR="0043718D" w:rsidRDefault="00326D49" w:rsidP="001E348C">
      <w:pPr>
        <w:pStyle w:val="Titulek"/>
        <w:spacing w:after="0"/>
      </w:pPr>
      <w:bookmarkStart w:id="66" w:name="_Toc170803370"/>
      <w:r>
        <w:t>Tabulka 20 Klienti řešení kurátorem pro děti a mládež</w:t>
      </w:r>
      <w:bookmarkEnd w:id="66"/>
    </w:p>
    <w:tbl>
      <w:tblPr>
        <w:tblW w:w="9178" w:type="dxa"/>
        <w:tblBorders>
          <w:top w:val="single" w:sz="12" w:space="0" w:color="000000"/>
          <w:bottom w:val="single" w:sz="12" w:space="0" w:color="000000"/>
          <w:insideH w:val="single" w:sz="8" w:space="0" w:color="000000"/>
        </w:tblBorders>
        <w:tblLayout w:type="fixed"/>
        <w:tblCellMar>
          <w:left w:w="70" w:type="dxa"/>
          <w:right w:w="70" w:type="dxa"/>
        </w:tblCellMar>
        <w:tblLook w:val="0400" w:firstRow="0" w:lastRow="0" w:firstColumn="0" w:lastColumn="0" w:noHBand="0" w:noVBand="1"/>
      </w:tblPr>
      <w:tblGrid>
        <w:gridCol w:w="4161"/>
        <w:gridCol w:w="1974"/>
        <w:gridCol w:w="1753"/>
        <w:gridCol w:w="1290"/>
      </w:tblGrid>
      <w:tr w:rsidR="0043718D" w:rsidRPr="006F34EB" w14:paraId="22034B9D" w14:textId="77777777" w:rsidTr="0970A80F">
        <w:trPr>
          <w:trHeight w:val="340"/>
        </w:trPr>
        <w:tc>
          <w:tcPr>
            <w:tcW w:w="4161" w:type="dxa"/>
            <w:tcBorders>
              <w:bottom w:val="single" w:sz="4" w:space="0" w:color="000000" w:themeColor="text1"/>
            </w:tcBorders>
            <w:shd w:val="clear" w:color="auto" w:fill="auto"/>
            <w:vAlign w:val="center"/>
          </w:tcPr>
          <w:p w14:paraId="00000227" w14:textId="77777777" w:rsidR="0043718D" w:rsidRPr="006F34EB" w:rsidRDefault="0043718D">
            <w:pPr>
              <w:spacing w:after="0" w:line="240" w:lineRule="auto"/>
              <w:rPr>
                <w:color w:val="000000"/>
                <w:sz w:val="24"/>
                <w:szCs w:val="24"/>
              </w:rPr>
            </w:pPr>
          </w:p>
        </w:tc>
        <w:tc>
          <w:tcPr>
            <w:tcW w:w="1974" w:type="dxa"/>
            <w:tcBorders>
              <w:bottom w:val="single" w:sz="4" w:space="0" w:color="000000" w:themeColor="text1"/>
            </w:tcBorders>
            <w:vAlign w:val="bottom"/>
          </w:tcPr>
          <w:p w14:paraId="00000228" w14:textId="77777777" w:rsidR="0043718D" w:rsidRPr="006F34EB" w:rsidRDefault="00326D49">
            <w:pPr>
              <w:spacing w:after="0" w:line="240" w:lineRule="auto"/>
              <w:jc w:val="right"/>
              <w:rPr>
                <w:color w:val="000000"/>
                <w:sz w:val="24"/>
                <w:szCs w:val="24"/>
              </w:rPr>
            </w:pPr>
            <w:r w:rsidRPr="006F34EB">
              <w:rPr>
                <w:color w:val="000000"/>
                <w:sz w:val="24"/>
                <w:szCs w:val="24"/>
              </w:rPr>
              <w:t>Celkem</w:t>
            </w:r>
          </w:p>
        </w:tc>
        <w:tc>
          <w:tcPr>
            <w:tcW w:w="1753" w:type="dxa"/>
            <w:tcBorders>
              <w:bottom w:val="single" w:sz="4" w:space="0" w:color="000000" w:themeColor="text1"/>
            </w:tcBorders>
            <w:vAlign w:val="bottom"/>
          </w:tcPr>
          <w:p w14:paraId="00000229" w14:textId="77777777" w:rsidR="0043718D" w:rsidRPr="006F34EB" w:rsidRDefault="00326D49">
            <w:pPr>
              <w:spacing w:after="0" w:line="240" w:lineRule="auto"/>
              <w:jc w:val="right"/>
              <w:rPr>
                <w:color w:val="000000"/>
                <w:sz w:val="24"/>
                <w:szCs w:val="24"/>
              </w:rPr>
            </w:pPr>
            <w:r w:rsidRPr="006F34EB">
              <w:rPr>
                <w:color w:val="000000"/>
                <w:sz w:val="24"/>
                <w:szCs w:val="24"/>
              </w:rPr>
              <w:t>Děti do 15 let</w:t>
            </w:r>
          </w:p>
        </w:tc>
        <w:tc>
          <w:tcPr>
            <w:tcW w:w="1290" w:type="dxa"/>
            <w:tcBorders>
              <w:bottom w:val="single" w:sz="4" w:space="0" w:color="000000" w:themeColor="text1"/>
            </w:tcBorders>
            <w:vAlign w:val="bottom"/>
          </w:tcPr>
          <w:p w14:paraId="0000022A" w14:textId="77777777" w:rsidR="0043718D" w:rsidRPr="006F34EB" w:rsidRDefault="00326D49">
            <w:pPr>
              <w:spacing w:after="0" w:line="240" w:lineRule="auto"/>
              <w:jc w:val="right"/>
              <w:rPr>
                <w:color w:val="000000"/>
                <w:sz w:val="24"/>
                <w:szCs w:val="24"/>
              </w:rPr>
            </w:pPr>
            <w:r w:rsidRPr="006F34EB">
              <w:rPr>
                <w:color w:val="000000"/>
                <w:sz w:val="24"/>
                <w:szCs w:val="24"/>
              </w:rPr>
              <w:t>Mladiství</w:t>
            </w:r>
          </w:p>
        </w:tc>
      </w:tr>
      <w:tr w:rsidR="0043718D" w:rsidRPr="006F34EB" w14:paraId="73788905"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2B" w14:textId="77777777" w:rsidR="0043718D" w:rsidRPr="006F34EB" w:rsidRDefault="00326D49">
            <w:pPr>
              <w:spacing w:after="0" w:line="240" w:lineRule="auto"/>
              <w:rPr>
                <w:color w:val="000000"/>
                <w:sz w:val="24"/>
                <w:szCs w:val="24"/>
              </w:rPr>
            </w:pPr>
            <w:r w:rsidRPr="006F34EB">
              <w:rPr>
                <w:color w:val="000000"/>
                <w:sz w:val="24"/>
                <w:szCs w:val="24"/>
              </w:rPr>
              <w:t>Trestná činnost</w:t>
            </w:r>
          </w:p>
        </w:tc>
        <w:tc>
          <w:tcPr>
            <w:tcW w:w="1974" w:type="dxa"/>
            <w:tcBorders>
              <w:top w:val="single" w:sz="4" w:space="0" w:color="000000" w:themeColor="text1"/>
              <w:bottom w:val="single" w:sz="4" w:space="0" w:color="000000" w:themeColor="text1"/>
            </w:tcBorders>
            <w:vAlign w:val="center"/>
          </w:tcPr>
          <w:p w14:paraId="0000022C" w14:textId="56B7476A" w:rsidR="0043718D" w:rsidRPr="006F34EB" w:rsidRDefault="009D06EE">
            <w:pPr>
              <w:spacing w:after="0" w:line="240" w:lineRule="auto"/>
              <w:jc w:val="right"/>
              <w:rPr>
                <w:color w:val="000000"/>
                <w:sz w:val="24"/>
                <w:szCs w:val="24"/>
              </w:rPr>
            </w:pPr>
            <w:r>
              <w:rPr>
                <w:color w:val="000000"/>
                <w:sz w:val="24"/>
                <w:szCs w:val="24"/>
              </w:rPr>
              <w:t>3</w:t>
            </w:r>
            <w:r w:rsidR="00326D49" w:rsidRPr="006F34EB">
              <w:rPr>
                <w:color w:val="000000"/>
                <w:sz w:val="24"/>
                <w:szCs w:val="24"/>
              </w:rPr>
              <w:t>4</w:t>
            </w:r>
          </w:p>
        </w:tc>
        <w:tc>
          <w:tcPr>
            <w:tcW w:w="1753" w:type="dxa"/>
            <w:tcBorders>
              <w:top w:val="single" w:sz="4" w:space="0" w:color="000000" w:themeColor="text1"/>
              <w:bottom w:val="single" w:sz="4" w:space="0" w:color="000000" w:themeColor="text1"/>
            </w:tcBorders>
            <w:vAlign w:val="center"/>
          </w:tcPr>
          <w:p w14:paraId="0000022D" w14:textId="2A793F82" w:rsidR="0043718D" w:rsidRPr="006F34EB" w:rsidRDefault="00A21EAB">
            <w:pPr>
              <w:spacing w:after="0" w:line="240" w:lineRule="auto"/>
              <w:jc w:val="right"/>
              <w:rPr>
                <w:color w:val="000000"/>
                <w:sz w:val="24"/>
                <w:szCs w:val="24"/>
              </w:rPr>
            </w:pPr>
            <w:r>
              <w:rPr>
                <w:color w:val="000000"/>
                <w:sz w:val="24"/>
                <w:szCs w:val="24"/>
              </w:rPr>
              <w:t>15</w:t>
            </w:r>
          </w:p>
        </w:tc>
        <w:tc>
          <w:tcPr>
            <w:tcW w:w="1290" w:type="dxa"/>
            <w:tcBorders>
              <w:top w:val="single" w:sz="4" w:space="0" w:color="000000" w:themeColor="text1"/>
              <w:bottom w:val="single" w:sz="4" w:space="0" w:color="000000" w:themeColor="text1"/>
            </w:tcBorders>
            <w:vAlign w:val="center"/>
          </w:tcPr>
          <w:p w14:paraId="0000022E" w14:textId="26DCF42D" w:rsidR="0043718D" w:rsidRPr="006F34EB" w:rsidRDefault="00A21EAB">
            <w:pPr>
              <w:spacing w:after="0" w:line="240" w:lineRule="auto"/>
              <w:jc w:val="right"/>
              <w:rPr>
                <w:color w:val="000000"/>
                <w:sz w:val="24"/>
                <w:szCs w:val="24"/>
              </w:rPr>
            </w:pPr>
            <w:r>
              <w:rPr>
                <w:color w:val="000000"/>
                <w:sz w:val="24"/>
                <w:szCs w:val="24"/>
              </w:rPr>
              <w:t>19</w:t>
            </w:r>
          </w:p>
        </w:tc>
      </w:tr>
      <w:tr w:rsidR="0043718D" w:rsidRPr="006F34EB" w14:paraId="722D6D7D"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2F" w14:textId="77777777" w:rsidR="0043718D" w:rsidRPr="006F34EB" w:rsidRDefault="00326D49">
            <w:pPr>
              <w:spacing w:after="0" w:line="240" w:lineRule="auto"/>
              <w:rPr>
                <w:color w:val="000000"/>
                <w:sz w:val="24"/>
                <w:szCs w:val="24"/>
              </w:rPr>
            </w:pPr>
            <w:r w:rsidRPr="006F34EB">
              <w:rPr>
                <w:color w:val="000000"/>
                <w:sz w:val="24"/>
                <w:szCs w:val="24"/>
              </w:rPr>
              <w:t>Přestupky</w:t>
            </w:r>
          </w:p>
        </w:tc>
        <w:tc>
          <w:tcPr>
            <w:tcW w:w="1974" w:type="dxa"/>
            <w:tcBorders>
              <w:top w:val="single" w:sz="4" w:space="0" w:color="000000" w:themeColor="text1"/>
              <w:bottom w:val="single" w:sz="4" w:space="0" w:color="000000" w:themeColor="text1"/>
            </w:tcBorders>
            <w:vAlign w:val="center"/>
          </w:tcPr>
          <w:p w14:paraId="00000230" w14:textId="1A422AC9" w:rsidR="0043718D" w:rsidRPr="006F34EB" w:rsidRDefault="00326D49" w:rsidP="009D06EE">
            <w:pPr>
              <w:spacing w:after="0" w:line="240" w:lineRule="auto"/>
              <w:jc w:val="right"/>
              <w:rPr>
                <w:color w:val="000000"/>
                <w:sz w:val="24"/>
                <w:szCs w:val="24"/>
              </w:rPr>
            </w:pPr>
            <w:r w:rsidRPr="006F34EB">
              <w:rPr>
                <w:color w:val="000000"/>
                <w:sz w:val="24"/>
                <w:szCs w:val="24"/>
              </w:rPr>
              <w:t>1</w:t>
            </w:r>
            <w:r w:rsidR="009D06EE">
              <w:rPr>
                <w:color w:val="000000"/>
                <w:sz w:val="24"/>
                <w:szCs w:val="24"/>
              </w:rPr>
              <w:t>3</w:t>
            </w:r>
          </w:p>
        </w:tc>
        <w:tc>
          <w:tcPr>
            <w:tcW w:w="1753" w:type="dxa"/>
            <w:tcBorders>
              <w:top w:val="single" w:sz="4" w:space="0" w:color="000000" w:themeColor="text1"/>
              <w:bottom w:val="single" w:sz="4" w:space="0" w:color="000000" w:themeColor="text1"/>
            </w:tcBorders>
            <w:vAlign w:val="center"/>
          </w:tcPr>
          <w:p w14:paraId="00000231"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290" w:type="dxa"/>
            <w:tcBorders>
              <w:top w:val="single" w:sz="4" w:space="0" w:color="000000" w:themeColor="text1"/>
              <w:bottom w:val="single" w:sz="4" w:space="0" w:color="000000" w:themeColor="text1"/>
            </w:tcBorders>
            <w:vAlign w:val="center"/>
          </w:tcPr>
          <w:p w14:paraId="00000232" w14:textId="1C8F4A46" w:rsidR="0043718D" w:rsidRPr="006F34EB" w:rsidRDefault="00A21EAB">
            <w:pPr>
              <w:spacing w:after="0" w:line="240" w:lineRule="auto"/>
              <w:jc w:val="right"/>
              <w:rPr>
                <w:color w:val="000000"/>
                <w:sz w:val="24"/>
                <w:szCs w:val="24"/>
              </w:rPr>
            </w:pPr>
            <w:r>
              <w:rPr>
                <w:color w:val="000000"/>
                <w:sz w:val="24"/>
                <w:szCs w:val="24"/>
              </w:rPr>
              <w:t>13</w:t>
            </w:r>
          </w:p>
        </w:tc>
      </w:tr>
      <w:tr w:rsidR="0043718D" w:rsidRPr="006F34EB" w14:paraId="53CE4B2C"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33" w14:textId="77777777" w:rsidR="0043718D" w:rsidRPr="006F34EB" w:rsidRDefault="00326D49">
            <w:pPr>
              <w:spacing w:after="0" w:line="240" w:lineRule="auto"/>
              <w:rPr>
                <w:color w:val="000000"/>
                <w:sz w:val="24"/>
                <w:szCs w:val="24"/>
              </w:rPr>
            </w:pPr>
            <w:r w:rsidRPr="006F34EB">
              <w:rPr>
                <w:color w:val="000000"/>
                <w:sz w:val="24"/>
                <w:szCs w:val="24"/>
              </w:rPr>
              <w:t>Uložená trestní opatření</w:t>
            </w:r>
          </w:p>
        </w:tc>
        <w:tc>
          <w:tcPr>
            <w:tcW w:w="1974" w:type="dxa"/>
            <w:tcBorders>
              <w:top w:val="single" w:sz="4" w:space="0" w:color="000000" w:themeColor="text1"/>
              <w:bottom w:val="single" w:sz="4" w:space="0" w:color="000000" w:themeColor="text1"/>
            </w:tcBorders>
            <w:vAlign w:val="center"/>
          </w:tcPr>
          <w:p w14:paraId="00000234" w14:textId="11684132" w:rsidR="0043718D" w:rsidRPr="006F34EB" w:rsidRDefault="009D06EE">
            <w:pPr>
              <w:spacing w:after="0" w:line="240" w:lineRule="auto"/>
              <w:jc w:val="right"/>
              <w:rPr>
                <w:color w:val="000000"/>
                <w:sz w:val="24"/>
                <w:szCs w:val="24"/>
              </w:rPr>
            </w:pPr>
            <w:r>
              <w:rPr>
                <w:color w:val="000000"/>
                <w:sz w:val="24"/>
                <w:szCs w:val="24"/>
              </w:rPr>
              <w:t>5</w:t>
            </w:r>
          </w:p>
        </w:tc>
        <w:tc>
          <w:tcPr>
            <w:tcW w:w="1753" w:type="dxa"/>
            <w:tcBorders>
              <w:top w:val="single" w:sz="4" w:space="0" w:color="000000" w:themeColor="text1"/>
              <w:bottom w:val="single" w:sz="4" w:space="0" w:color="000000" w:themeColor="text1"/>
            </w:tcBorders>
            <w:vAlign w:val="center"/>
          </w:tcPr>
          <w:p w14:paraId="00000235"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290" w:type="dxa"/>
            <w:tcBorders>
              <w:top w:val="single" w:sz="4" w:space="0" w:color="000000" w:themeColor="text1"/>
              <w:bottom w:val="single" w:sz="4" w:space="0" w:color="000000" w:themeColor="text1"/>
            </w:tcBorders>
            <w:vAlign w:val="center"/>
          </w:tcPr>
          <w:p w14:paraId="00000236" w14:textId="04DF2294" w:rsidR="0043718D" w:rsidRPr="006F34EB" w:rsidRDefault="00A21EAB">
            <w:pPr>
              <w:spacing w:after="0" w:line="240" w:lineRule="auto"/>
              <w:jc w:val="right"/>
              <w:rPr>
                <w:color w:val="000000"/>
                <w:sz w:val="24"/>
                <w:szCs w:val="24"/>
              </w:rPr>
            </w:pPr>
            <w:r>
              <w:rPr>
                <w:color w:val="000000"/>
                <w:sz w:val="24"/>
                <w:szCs w:val="24"/>
              </w:rPr>
              <w:t>5</w:t>
            </w:r>
          </w:p>
        </w:tc>
      </w:tr>
      <w:tr w:rsidR="0043718D" w:rsidRPr="006F34EB" w14:paraId="2C26AD14"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37" w14:textId="77777777" w:rsidR="0043718D" w:rsidRPr="006F34EB" w:rsidRDefault="00326D49">
            <w:pPr>
              <w:spacing w:after="0" w:line="240" w:lineRule="auto"/>
              <w:rPr>
                <w:color w:val="000000"/>
                <w:sz w:val="24"/>
                <w:szCs w:val="24"/>
              </w:rPr>
            </w:pPr>
            <w:r w:rsidRPr="006F34EB">
              <w:rPr>
                <w:color w:val="000000"/>
                <w:sz w:val="24"/>
                <w:szCs w:val="24"/>
              </w:rPr>
              <w:t>Uložená výchovná opatření mladistvým</w:t>
            </w:r>
          </w:p>
        </w:tc>
        <w:tc>
          <w:tcPr>
            <w:tcW w:w="1974" w:type="dxa"/>
            <w:tcBorders>
              <w:top w:val="single" w:sz="4" w:space="0" w:color="000000" w:themeColor="text1"/>
              <w:bottom w:val="single" w:sz="4" w:space="0" w:color="000000" w:themeColor="text1"/>
            </w:tcBorders>
            <w:vAlign w:val="center"/>
          </w:tcPr>
          <w:p w14:paraId="00000238" w14:textId="6E6E21FE" w:rsidR="0043718D" w:rsidRPr="006F34EB" w:rsidRDefault="009D06EE">
            <w:pPr>
              <w:spacing w:after="0" w:line="240" w:lineRule="auto"/>
              <w:jc w:val="right"/>
              <w:rPr>
                <w:color w:val="000000"/>
                <w:sz w:val="24"/>
                <w:szCs w:val="24"/>
              </w:rPr>
            </w:pPr>
            <w:r>
              <w:rPr>
                <w:color w:val="000000"/>
                <w:sz w:val="24"/>
                <w:szCs w:val="24"/>
              </w:rPr>
              <w:t>3</w:t>
            </w:r>
          </w:p>
        </w:tc>
        <w:tc>
          <w:tcPr>
            <w:tcW w:w="1753" w:type="dxa"/>
            <w:tcBorders>
              <w:top w:val="single" w:sz="4" w:space="0" w:color="000000" w:themeColor="text1"/>
              <w:bottom w:val="single" w:sz="4" w:space="0" w:color="000000" w:themeColor="text1"/>
            </w:tcBorders>
            <w:vAlign w:val="center"/>
          </w:tcPr>
          <w:p w14:paraId="00000239"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290" w:type="dxa"/>
            <w:tcBorders>
              <w:top w:val="single" w:sz="4" w:space="0" w:color="000000" w:themeColor="text1"/>
              <w:bottom w:val="single" w:sz="4" w:space="0" w:color="000000" w:themeColor="text1"/>
            </w:tcBorders>
            <w:vAlign w:val="center"/>
          </w:tcPr>
          <w:p w14:paraId="0000023A" w14:textId="43FCCD64" w:rsidR="0043718D" w:rsidRPr="006F34EB" w:rsidRDefault="00A21EAB">
            <w:pPr>
              <w:spacing w:after="0" w:line="240" w:lineRule="auto"/>
              <w:jc w:val="right"/>
              <w:rPr>
                <w:color w:val="000000"/>
                <w:sz w:val="24"/>
                <w:szCs w:val="24"/>
              </w:rPr>
            </w:pPr>
            <w:r>
              <w:rPr>
                <w:color w:val="000000"/>
                <w:sz w:val="24"/>
                <w:szCs w:val="24"/>
              </w:rPr>
              <w:t>3</w:t>
            </w:r>
          </w:p>
        </w:tc>
      </w:tr>
      <w:tr w:rsidR="0043718D" w:rsidRPr="006F34EB" w14:paraId="62CAA6CA"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3B" w14:textId="77777777" w:rsidR="0043718D" w:rsidRPr="006F34EB" w:rsidRDefault="7C20E724" w:rsidP="0970A80F">
            <w:pPr>
              <w:spacing w:after="0" w:line="240" w:lineRule="auto"/>
              <w:rPr>
                <w:sz w:val="24"/>
                <w:szCs w:val="24"/>
              </w:rPr>
            </w:pPr>
            <w:r w:rsidRPr="006F34EB">
              <w:rPr>
                <w:sz w:val="24"/>
                <w:szCs w:val="24"/>
              </w:rPr>
              <w:t>Mladiství ve vazbě</w:t>
            </w:r>
          </w:p>
        </w:tc>
        <w:tc>
          <w:tcPr>
            <w:tcW w:w="1974" w:type="dxa"/>
            <w:tcBorders>
              <w:top w:val="single" w:sz="4" w:space="0" w:color="000000" w:themeColor="text1"/>
              <w:bottom w:val="single" w:sz="4" w:space="0" w:color="000000" w:themeColor="text1"/>
            </w:tcBorders>
            <w:vAlign w:val="center"/>
          </w:tcPr>
          <w:p w14:paraId="0000023C" w14:textId="5CD80A46" w:rsidR="0043718D" w:rsidRPr="006F34EB" w:rsidRDefault="009D06EE" w:rsidP="0970A80F">
            <w:pPr>
              <w:spacing w:after="0" w:line="240" w:lineRule="auto"/>
              <w:jc w:val="right"/>
              <w:rPr>
                <w:sz w:val="24"/>
                <w:szCs w:val="24"/>
              </w:rPr>
            </w:pPr>
            <w:r>
              <w:rPr>
                <w:sz w:val="24"/>
                <w:szCs w:val="24"/>
              </w:rPr>
              <w:t>1</w:t>
            </w:r>
          </w:p>
        </w:tc>
        <w:tc>
          <w:tcPr>
            <w:tcW w:w="1753" w:type="dxa"/>
            <w:tcBorders>
              <w:top w:val="single" w:sz="4" w:space="0" w:color="000000" w:themeColor="text1"/>
              <w:bottom w:val="single" w:sz="4" w:space="0" w:color="000000" w:themeColor="text1"/>
            </w:tcBorders>
            <w:vAlign w:val="center"/>
          </w:tcPr>
          <w:p w14:paraId="0000023D" w14:textId="77777777" w:rsidR="0043718D" w:rsidRPr="006F34EB" w:rsidRDefault="7C20E724" w:rsidP="0970A80F">
            <w:pPr>
              <w:spacing w:after="0" w:line="240" w:lineRule="auto"/>
              <w:jc w:val="right"/>
              <w:rPr>
                <w:sz w:val="24"/>
                <w:szCs w:val="24"/>
              </w:rPr>
            </w:pPr>
            <w:r w:rsidRPr="006F34EB">
              <w:rPr>
                <w:sz w:val="24"/>
                <w:szCs w:val="24"/>
              </w:rPr>
              <w:t>-</w:t>
            </w:r>
          </w:p>
        </w:tc>
        <w:tc>
          <w:tcPr>
            <w:tcW w:w="1290" w:type="dxa"/>
            <w:tcBorders>
              <w:top w:val="single" w:sz="4" w:space="0" w:color="000000" w:themeColor="text1"/>
              <w:bottom w:val="single" w:sz="4" w:space="0" w:color="000000" w:themeColor="text1"/>
            </w:tcBorders>
            <w:vAlign w:val="center"/>
          </w:tcPr>
          <w:p w14:paraId="0000023E" w14:textId="4B0218AF" w:rsidR="0043718D" w:rsidRPr="006F34EB" w:rsidRDefault="00A21EAB" w:rsidP="0970A80F">
            <w:pPr>
              <w:spacing w:after="0" w:line="240" w:lineRule="auto"/>
              <w:jc w:val="right"/>
              <w:rPr>
                <w:sz w:val="24"/>
                <w:szCs w:val="24"/>
              </w:rPr>
            </w:pPr>
            <w:r>
              <w:rPr>
                <w:sz w:val="24"/>
                <w:szCs w:val="24"/>
              </w:rPr>
              <w:t>1</w:t>
            </w:r>
          </w:p>
        </w:tc>
      </w:tr>
      <w:tr w:rsidR="0043718D" w:rsidRPr="006F34EB" w14:paraId="136D7B03"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3F" w14:textId="77777777" w:rsidR="0043718D" w:rsidRPr="006F34EB" w:rsidRDefault="00326D49">
            <w:pPr>
              <w:spacing w:after="0" w:line="240" w:lineRule="auto"/>
              <w:rPr>
                <w:color w:val="000000"/>
                <w:sz w:val="24"/>
                <w:szCs w:val="24"/>
              </w:rPr>
            </w:pPr>
            <w:r w:rsidRPr="006F34EB">
              <w:rPr>
                <w:color w:val="000000"/>
                <w:sz w:val="24"/>
                <w:szCs w:val="24"/>
              </w:rPr>
              <w:t>Mladiství ve výkonu odnětí svobody</w:t>
            </w:r>
          </w:p>
        </w:tc>
        <w:tc>
          <w:tcPr>
            <w:tcW w:w="1974" w:type="dxa"/>
            <w:tcBorders>
              <w:top w:val="single" w:sz="4" w:space="0" w:color="000000" w:themeColor="text1"/>
              <w:bottom w:val="single" w:sz="4" w:space="0" w:color="000000" w:themeColor="text1"/>
            </w:tcBorders>
            <w:vAlign w:val="center"/>
          </w:tcPr>
          <w:p w14:paraId="00000240" w14:textId="77777777" w:rsidR="0043718D" w:rsidRPr="006F34EB" w:rsidRDefault="00326D49">
            <w:pPr>
              <w:spacing w:after="0" w:line="240" w:lineRule="auto"/>
              <w:jc w:val="right"/>
              <w:rPr>
                <w:color w:val="000000"/>
                <w:sz w:val="24"/>
                <w:szCs w:val="24"/>
              </w:rPr>
            </w:pPr>
            <w:r w:rsidRPr="006F34EB">
              <w:rPr>
                <w:color w:val="000000"/>
                <w:sz w:val="24"/>
                <w:szCs w:val="24"/>
              </w:rPr>
              <w:t>2</w:t>
            </w:r>
          </w:p>
        </w:tc>
        <w:tc>
          <w:tcPr>
            <w:tcW w:w="1753" w:type="dxa"/>
            <w:tcBorders>
              <w:top w:val="single" w:sz="4" w:space="0" w:color="000000" w:themeColor="text1"/>
              <w:bottom w:val="single" w:sz="4" w:space="0" w:color="000000" w:themeColor="text1"/>
            </w:tcBorders>
            <w:vAlign w:val="center"/>
          </w:tcPr>
          <w:p w14:paraId="00000241"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290" w:type="dxa"/>
            <w:tcBorders>
              <w:top w:val="single" w:sz="4" w:space="0" w:color="000000" w:themeColor="text1"/>
              <w:bottom w:val="single" w:sz="4" w:space="0" w:color="000000" w:themeColor="text1"/>
            </w:tcBorders>
            <w:vAlign w:val="center"/>
          </w:tcPr>
          <w:p w14:paraId="00000242" w14:textId="2B3C9C4D" w:rsidR="0043718D" w:rsidRPr="006F34EB" w:rsidRDefault="00A21EAB">
            <w:pPr>
              <w:spacing w:after="0" w:line="240" w:lineRule="auto"/>
              <w:jc w:val="right"/>
              <w:rPr>
                <w:color w:val="000000"/>
                <w:sz w:val="24"/>
                <w:szCs w:val="24"/>
              </w:rPr>
            </w:pPr>
            <w:r>
              <w:rPr>
                <w:color w:val="000000"/>
                <w:sz w:val="24"/>
                <w:szCs w:val="24"/>
              </w:rPr>
              <w:t>2</w:t>
            </w:r>
          </w:p>
        </w:tc>
      </w:tr>
      <w:tr w:rsidR="0043718D" w:rsidRPr="006F34EB" w14:paraId="6A14DD95" w14:textId="77777777" w:rsidTr="0970A80F">
        <w:trPr>
          <w:trHeight w:val="340"/>
        </w:trPr>
        <w:tc>
          <w:tcPr>
            <w:tcW w:w="4161" w:type="dxa"/>
            <w:tcBorders>
              <w:top w:val="single" w:sz="4" w:space="0" w:color="000000" w:themeColor="text1"/>
              <w:bottom w:val="single" w:sz="4" w:space="0" w:color="000000" w:themeColor="text1"/>
            </w:tcBorders>
            <w:shd w:val="clear" w:color="auto" w:fill="auto"/>
            <w:vAlign w:val="center"/>
          </w:tcPr>
          <w:p w14:paraId="00000243" w14:textId="77777777" w:rsidR="0043718D" w:rsidRPr="006F34EB" w:rsidRDefault="00326D49">
            <w:pPr>
              <w:spacing w:after="0" w:line="240" w:lineRule="auto"/>
              <w:rPr>
                <w:color w:val="000000"/>
                <w:sz w:val="24"/>
                <w:szCs w:val="24"/>
              </w:rPr>
            </w:pPr>
            <w:r w:rsidRPr="006F34EB">
              <w:rPr>
                <w:color w:val="000000"/>
                <w:sz w:val="24"/>
                <w:szCs w:val="24"/>
              </w:rPr>
              <w:t>Klienti s uloženým ochranným léčením</w:t>
            </w:r>
          </w:p>
        </w:tc>
        <w:tc>
          <w:tcPr>
            <w:tcW w:w="1974" w:type="dxa"/>
            <w:tcBorders>
              <w:top w:val="single" w:sz="4" w:space="0" w:color="000000" w:themeColor="text1"/>
              <w:bottom w:val="single" w:sz="4" w:space="0" w:color="000000" w:themeColor="text1"/>
            </w:tcBorders>
            <w:vAlign w:val="center"/>
          </w:tcPr>
          <w:p w14:paraId="00000244"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753" w:type="dxa"/>
            <w:tcBorders>
              <w:top w:val="single" w:sz="4" w:space="0" w:color="000000" w:themeColor="text1"/>
              <w:bottom w:val="single" w:sz="4" w:space="0" w:color="000000" w:themeColor="text1"/>
            </w:tcBorders>
            <w:vAlign w:val="center"/>
          </w:tcPr>
          <w:p w14:paraId="00000245" w14:textId="77777777" w:rsidR="0043718D" w:rsidRPr="006F34EB" w:rsidRDefault="00326D49">
            <w:pPr>
              <w:spacing w:after="0" w:line="240" w:lineRule="auto"/>
              <w:jc w:val="right"/>
              <w:rPr>
                <w:color w:val="000000"/>
                <w:sz w:val="24"/>
                <w:szCs w:val="24"/>
              </w:rPr>
            </w:pPr>
            <w:r w:rsidRPr="006F34EB">
              <w:rPr>
                <w:color w:val="000000"/>
                <w:sz w:val="24"/>
                <w:szCs w:val="24"/>
              </w:rPr>
              <w:t>-</w:t>
            </w:r>
          </w:p>
        </w:tc>
        <w:tc>
          <w:tcPr>
            <w:tcW w:w="1290" w:type="dxa"/>
            <w:tcBorders>
              <w:top w:val="single" w:sz="4" w:space="0" w:color="000000" w:themeColor="text1"/>
              <w:bottom w:val="single" w:sz="4" w:space="0" w:color="000000" w:themeColor="text1"/>
            </w:tcBorders>
            <w:vAlign w:val="center"/>
          </w:tcPr>
          <w:p w14:paraId="00000246" w14:textId="77777777" w:rsidR="0043718D" w:rsidRPr="006F34EB" w:rsidRDefault="00326D49">
            <w:pPr>
              <w:spacing w:after="0" w:line="240" w:lineRule="auto"/>
              <w:jc w:val="right"/>
              <w:rPr>
                <w:color w:val="000000"/>
                <w:sz w:val="24"/>
                <w:szCs w:val="24"/>
              </w:rPr>
            </w:pPr>
            <w:r w:rsidRPr="006F34EB">
              <w:rPr>
                <w:color w:val="000000"/>
                <w:sz w:val="24"/>
                <w:szCs w:val="24"/>
              </w:rPr>
              <w:t>-</w:t>
            </w:r>
          </w:p>
        </w:tc>
      </w:tr>
      <w:tr w:rsidR="0043718D" w:rsidRPr="006F34EB" w14:paraId="3D857F83" w14:textId="77777777" w:rsidTr="0970A80F">
        <w:trPr>
          <w:trHeight w:val="340"/>
        </w:trPr>
        <w:tc>
          <w:tcPr>
            <w:tcW w:w="4161" w:type="dxa"/>
            <w:tcBorders>
              <w:top w:val="single" w:sz="4" w:space="0" w:color="000000" w:themeColor="text1"/>
            </w:tcBorders>
            <w:shd w:val="clear" w:color="auto" w:fill="auto"/>
            <w:vAlign w:val="center"/>
          </w:tcPr>
          <w:p w14:paraId="00000247" w14:textId="77777777" w:rsidR="0043718D" w:rsidRPr="006F34EB" w:rsidRDefault="00326D49">
            <w:pPr>
              <w:spacing w:after="0" w:line="240" w:lineRule="auto"/>
              <w:rPr>
                <w:color w:val="000000"/>
                <w:sz w:val="24"/>
                <w:szCs w:val="24"/>
              </w:rPr>
            </w:pPr>
            <w:r w:rsidRPr="006F34EB">
              <w:rPr>
                <w:color w:val="000000"/>
                <w:sz w:val="24"/>
                <w:szCs w:val="24"/>
              </w:rPr>
              <w:t>Opatření uložená dětem mladším 15 let</w:t>
            </w:r>
          </w:p>
        </w:tc>
        <w:tc>
          <w:tcPr>
            <w:tcW w:w="1974" w:type="dxa"/>
            <w:tcBorders>
              <w:top w:val="single" w:sz="4" w:space="0" w:color="000000" w:themeColor="text1"/>
            </w:tcBorders>
            <w:vAlign w:val="center"/>
          </w:tcPr>
          <w:p w14:paraId="00000248" w14:textId="2C23E1B4" w:rsidR="0043718D" w:rsidRPr="006F34EB" w:rsidRDefault="00A21EAB">
            <w:pPr>
              <w:spacing w:after="0" w:line="240" w:lineRule="auto"/>
              <w:jc w:val="right"/>
              <w:rPr>
                <w:color w:val="000000"/>
                <w:sz w:val="24"/>
                <w:szCs w:val="24"/>
              </w:rPr>
            </w:pPr>
            <w:r>
              <w:rPr>
                <w:color w:val="000000"/>
                <w:sz w:val="24"/>
                <w:szCs w:val="24"/>
              </w:rPr>
              <w:t>6</w:t>
            </w:r>
          </w:p>
        </w:tc>
        <w:tc>
          <w:tcPr>
            <w:tcW w:w="1753" w:type="dxa"/>
            <w:tcBorders>
              <w:top w:val="single" w:sz="4" w:space="0" w:color="000000" w:themeColor="text1"/>
            </w:tcBorders>
            <w:vAlign w:val="center"/>
          </w:tcPr>
          <w:p w14:paraId="00000249" w14:textId="296133F0" w:rsidR="0043718D" w:rsidRPr="006F34EB" w:rsidRDefault="00A21EAB">
            <w:pPr>
              <w:spacing w:after="0" w:line="240" w:lineRule="auto"/>
              <w:jc w:val="right"/>
              <w:rPr>
                <w:color w:val="000000"/>
                <w:sz w:val="24"/>
                <w:szCs w:val="24"/>
              </w:rPr>
            </w:pPr>
            <w:r>
              <w:rPr>
                <w:color w:val="000000"/>
                <w:sz w:val="24"/>
                <w:szCs w:val="24"/>
              </w:rPr>
              <w:t>6</w:t>
            </w:r>
          </w:p>
        </w:tc>
        <w:tc>
          <w:tcPr>
            <w:tcW w:w="1290" w:type="dxa"/>
            <w:tcBorders>
              <w:top w:val="single" w:sz="4" w:space="0" w:color="000000" w:themeColor="text1"/>
            </w:tcBorders>
            <w:vAlign w:val="center"/>
          </w:tcPr>
          <w:p w14:paraId="0000024A" w14:textId="77777777" w:rsidR="0043718D" w:rsidRPr="006F34EB" w:rsidRDefault="00326D49">
            <w:pPr>
              <w:spacing w:after="0" w:line="240" w:lineRule="auto"/>
              <w:jc w:val="right"/>
              <w:rPr>
                <w:color w:val="000000"/>
                <w:sz w:val="24"/>
                <w:szCs w:val="24"/>
              </w:rPr>
            </w:pPr>
            <w:r w:rsidRPr="006F34EB">
              <w:rPr>
                <w:color w:val="000000"/>
                <w:sz w:val="24"/>
                <w:szCs w:val="24"/>
              </w:rPr>
              <w:t>-</w:t>
            </w:r>
          </w:p>
        </w:tc>
      </w:tr>
    </w:tbl>
    <w:p w14:paraId="0000024B" w14:textId="15AE6FA4" w:rsidR="0043718D" w:rsidRDefault="00326D49">
      <w:pPr>
        <w:spacing w:after="0" w:line="240" w:lineRule="auto"/>
        <w:rPr>
          <w:sz w:val="18"/>
          <w:szCs w:val="18"/>
        </w:rPr>
      </w:pPr>
      <w:r>
        <w:rPr>
          <w:sz w:val="18"/>
          <w:szCs w:val="18"/>
        </w:rPr>
        <w:t>Zdroj: Výkaz o výkonu sociálně-právní oc</w:t>
      </w:r>
      <w:r w:rsidR="00A21EAB">
        <w:rPr>
          <w:sz w:val="18"/>
          <w:szCs w:val="18"/>
        </w:rPr>
        <w:t>hrany dětí za rok 2023</w:t>
      </w:r>
    </w:p>
    <w:p w14:paraId="5FFDB194" w14:textId="77777777" w:rsidR="00590319" w:rsidRDefault="00590319">
      <w:pPr>
        <w:spacing w:after="0" w:line="240" w:lineRule="auto"/>
        <w:rPr>
          <w:sz w:val="18"/>
          <w:szCs w:val="18"/>
        </w:rPr>
      </w:pPr>
    </w:p>
    <w:p w14:paraId="0000024E" w14:textId="3B792303" w:rsidR="0043718D" w:rsidRDefault="00326D49" w:rsidP="00590319">
      <w:pPr>
        <w:spacing w:after="0" w:line="240" w:lineRule="auto"/>
        <w:jc w:val="both"/>
        <w:rPr>
          <w:sz w:val="24"/>
          <w:szCs w:val="24"/>
        </w:rPr>
      </w:pPr>
      <w:r w:rsidRPr="006F34EB">
        <w:rPr>
          <w:sz w:val="24"/>
          <w:szCs w:val="24"/>
        </w:rPr>
        <w:t>Přehled o um</w:t>
      </w:r>
      <w:r w:rsidR="006F34EB">
        <w:rPr>
          <w:sz w:val="24"/>
          <w:szCs w:val="24"/>
        </w:rPr>
        <w:t>i</w:t>
      </w:r>
      <w:r w:rsidRPr="006F34EB">
        <w:rPr>
          <w:sz w:val="24"/>
          <w:szCs w:val="24"/>
        </w:rPr>
        <w:t>sťování dětí do pěstounské péče, osobní péče poručníka, péče jiné osoby nabízí Tabulka 21. Počet pěstounských rodin je detailněji uveden v Tabulce 22.</w:t>
      </w:r>
    </w:p>
    <w:p w14:paraId="236953DB" w14:textId="77777777" w:rsidR="006F34EB" w:rsidRPr="00590319" w:rsidRDefault="006F34EB" w:rsidP="00590319">
      <w:pPr>
        <w:spacing w:after="0" w:line="240" w:lineRule="auto"/>
        <w:jc w:val="both"/>
        <w:rPr>
          <w:sz w:val="16"/>
          <w:szCs w:val="16"/>
        </w:rPr>
      </w:pPr>
    </w:p>
    <w:p w14:paraId="0000024F" w14:textId="77777777" w:rsidR="0043718D" w:rsidRDefault="00326D49" w:rsidP="001E348C">
      <w:pPr>
        <w:pStyle w:val="Titulek"/>
        <w:spacing w:after="0"/>
      </w:pPr>
      <w:bookmarkStart w:id="67" w:name="_Toc170803371"/>
      <w:r>
        <w:t>Tabulka 21 Počet dětí v pěstounské péči, osobní péči poručníka, péči jiné osoby</w:t>
      </w:r>
      <w:bookmarkEnd w:id="67"/>
    </w:p>
    <w:tbl>
      <w:tblPr>
        <w:tblW w:w="9295" w:type="dxa"/>
        <w:tblBorders>
          <w:top w:val="single" w:sz="12" w:space="0" w:color="000000"/>
          <w:bottom w:val="single" w:sz="12" w:space="0" w:color="000000"/>
          <w:insideH w:val="single" w:sz="8" w:space="0" w:color="000000"/>
        </w:tblBorders>
        <w:tblLayout w:type="fixed"/>
        <w:tblCellMar>
          <w:left w:w="70" w:type="dxa"/>
          <w:right w:w="70" w:type="dxa"/>
        </w:tblCellMar>
        <w:tblLook w:val="0400" w:firstRow="0" w:lastRow="0" w:firstColumn="0" w:lastColumn="0" w:noHBand="0" w:noVBand="1"/>
      </w:tblPr>
      <w:tblGrid>
        <w:gridCol w:w="8234"/>
        <w:gridCol w:w="1061"/>
      </w:tblGrid>
      <w:tr w:rsidR="0043718D" w14:paraId="45798B06" w14:textId="77777777">
        <w:trPr>
          <w:trHeight w:val="340"/>
        </w:trPr>
        <w:tc>
          <w:tcPr>
            <w:tcW w:w="8234" w:type="dxa"/>
            <w:tcBorders>
              <w:bottom w:val="single" w:sz="4" w:space="0" w:color="000000"/>
            </w:tcBorders>
            <w:shd w:val="clear" w:color="auto" w:fill="auto"/>
            <w:vAlign w:val="center"/>
          </w:tcPr>
          <w:p w14:paraId="00000250" w14:textId="77777777" w:rsidR="0043718D" w:rsidRPr="006F34EB" w:rsidRDefault="00326D49">
            <w:pPr>
              <w:spacing w:after="0" w:line="240" w:lineRule="auto"/>
              <w:rPr>
                <w:color w:val="000000"/>
                <w:sz w:val="24"/>
                <w:szCs w:val="24"/>
              </w:rPr>
            </w:pPr>
            <w:bookmarkStart w:id="68" w:name="_heading=h.3o7alnk" w:colFirst="0" w:colLast="0"/>
            <w:bookmarkEnd w:id="68"/>
            <w:r w:rsidRPr="006F34EB">
              <w:rPr>
                <w:color w:val="000000"/>
                <w:sz w:val="24"/>
                <w:szCs w:val="24"/>
              </w:rPr>
              <w:t>Pěstounská péče</w:t>
            </w:r>
          </w:p>
        </w:tc>
        <w:tc>
          <w:tcPr>
            <w:tcW w:w="1061" w:type="dxa"/>
            <w:tcBorders>
              <w:bottom w:val="single" w:sz="4" w:space="0" w:color="000000"/>
            </w:tcBorders>
            <w:shd w:val="clear" w:color="auto" w:fill="auto"/>
            <w:vAlign w:val="center"/>
          </w:tcPr>
          <w:p w14:paraId="00000251" w14:textId="5EE47A5B" w:rsidR="0043718D" w:rsidRPr="006F34EB" w:rsidRDefault="00A21EAB">
            <w:pPr>
              <w:spacing w:after="0" w:line="240" w:lineRule="auto"/>
              <w:jc w:val="right"/>
              <w:rPr>
                <w:color w:val="000000"/>
                <w:sz w:val="24"/>
                <w:szCs w:val="24"/>
              </w:rPr>
            </w:pPr>
            <w:r>
              <w:rPr>
                <w:color w:val="000000"/>
                <w:sz w:val="24"/>
                <w:szCs w:val="24"/>
              </w:rPr>
              <w:t>91</w:t>
            </w:r>
          </w:p>
        </w:tc>
      </w:tr>
      <w:tr w:rsidR="0043718D" w14:paraId="62D73520" w14:textId="77777777">
        <w:trPr>
          <w:trHeight w:val="340"/>
        </w:trPr>
        <w:tc>
          <w:tcPr>
            <w:tcW w:w="8234" w:type="dxa"/>
            <w:tcBorders>
              <w:top w:val="single" w:sz="4" w:space="0" w:color="000000"/>
              <w:bottom w:val="single" w:sz="4" w:space="0" w:color="000000"/>
            </w:tcBorders>
            <w:shd w:val="clear" w:color="auto" w:fill="auto"/>
            <w:vAlign w:val="center"/>
          </w:tcPr>
          <w:p w14:paraId="00000252" w14:textId="77777777" w:rsidR="0043718D" w:rsidRPr="006F34EB" w:rsidRDefault="00326D49">
            <w:pPr>
              <w:spacing w:after="0" w:line="240" w:lineRule="auto"/>
              <w:rPr>
                <w:color w:val="000000"/>
                <w:sz w:val="24"/>
                <w:szCs w:val="24"/>
              </w:rPr>
            </w:pPr>
            <w:r w:rsidRPr="006F34EB">
              <w:rPr>
                <w:color w:val="000000"/>
                <w:sz w:val="24"/>
                <w:szCs w:val="24"/>
              </w:rPr>
              <w:t>Pěstounská péče na přechodnou dobu</w:t>
            </w:r>
          </w:p>
        </w:tc>
        <w:tc>
          <w:tcPr>
            <w:tcW w:w="1061" w:type="dxa"/>
            <w:tcBorders>
              <w:top w:val="single" w:sz="4" w:space="0" w:color="000000"/>
              <w:bottom w:val="single" w:sz="4" w:space="0" w:color="000000"/>
            </w:tcBorders>
            <w:shd w:val="clear" w:color="auto" w:fill="auto"/>
            <w:vAlign w:val="center"/>
          </w:tcPr>
          <w:p w14:paraId="00000253" w14:textId="17160C32" w:rsidR="0043718D" w:rsidRPr="006F34EB" w:rsidRDefault="00A21EAB">
            <w:pPr>
              <w:spacing w:after="0" w:line="240" w:lineRule="auto"/>
              <w:jc w:val="right"/>
              <w:rPr>
                <w:color w:val="000000"/>
                <w:sz w:val="24"/>
                <w:szCs w:val="24"/>
              </w:rPr>
            </w:pPr>
            <w:r>
              <w:rPr>
                <w:color w:val="000000"/>
                <w:sz w:val="24"/>
                <w:szCs w:val="24"/>
              </w:rPr>
              <w:t>9</w:t>
            </w:r>
          </w:p>
        </w:tc>
      </w:tr>
      <w:tr w:rsidR="0043718D" w14:paraId="751E058E" w14:textId="77777777">
        <w:trPr>
          <w:trHeight w:val="340"/>
        </w:trPr>
        <w:tc>
          <w:tcPr>
            <w:tcW w:w="8234" w:type="dxa"/>
            <w:tcBorders>
              <w:top w:val="single" w:sz="4" w:space="0" w:color="000000"/>
              <w:bottom w:val="single" w:sz="4" w:space="0" w:color="000000"/>
            </w:tcBorders>
            <w:shd w:val="clear" w:color="auto" w:fill="auto"/>
            <w:vAlign w:val="center"/>
          </w:tcPr>
          <w:p w14:paraId="00000254" w14:textId="77777777" w:rsidR="0043718D" w:rsidRPr="006F34EB" w:rsidRDefault="00326D49">
            <w:pPr>
              <w:spacing w:after="0" w:line="240" w:lineRule="auto"/>
              <w:rPr>
                <w:color w:val="000000"/>
                <w:sz w:val="24"/>
                <w:szCs w:val="24"/>
              </w:rPr>
            </w:pPr>
            <w:r w:rsidRPr="006F34EB">
              <w:rPr>
                <w:color w:val="000000"/>
                <w:sz w:val="24"/>
                <w:szCs w:val="24"/>
              </w:rPr>
              <w:t>Poručenství s osobní péčí poručníka</w:t>
            </w:r>
          </w:p>
        </w:tc>
        <w:tc>
          <w:tcPr>
            <w:tcW w:w="1061" w:type="dxa"/>
            <w:tcBorders>
              <w:top w:val="single" w:sz="4" w:space="0" w:color="000000"/>
              <w:bottom w:val="single" w:sz="4" w:space="0" w:color="000000"/>
            </w:tcBorders>
            <w:shd w:val="clear" w:color="auto" w:fill="auto"/>
            <w:vAlign w:val="center"/>
          </w:tcPr>
          <w:p w14:paraId="00000255" w14:textId="11BE9B34" w:rsidR="0043718D" w:rsidRPr="006F34EB" w:rsidRDefault="00A21EAB">
            <w:pPr>
              <w:spacing w:after="0" w:line="240" w:lineRule="auto"/>
              <w:jc w:val="right"/>
              <w:rPr>
                <w:color w:val="000000"/>
                <w:sz w:val="24"/>
                <w:szCs w:val="24"/>
              </w:rPr>
            </w:pPr>
            <w:r>
              <w:rPr>
                <w:color w:val="000000"/>
                <w:sz w:val="24"/>
                <w:szCs w:val="24"/>
              </w:rPr>
              <w:t>28</w:t>
            </w:r>
          </w:p>
        </w:tc>
      </w:tr>
      <w:tr w:rsidR="0043718D" w14:paraId="1BC81F3C" w14:textId="77777777">
        <w:trPr>
          <w:trHeight w:val="340"/>
        </w:trPr>
        <w:tc>
          <w:tcPr>
            <w:tcW w:w="8234" w:type="dxa"/>
            <w:tcBorders>
              <w:top w:val="single" w:sz="4" w:space="0" w:color="000000"/>
            </w:tcBorders>
            <w:shd w:val="clear" w:color="auto" w:fill="auto"/>
            <w:vAlign w:val="center"/>
          </w:tcPr>
          <w:p w14:paraId="00000256" w14:textId="77777777" w:rsidR="0043718D" w:rsidRPr="006F34EB" w:rsidRDefault="00326D49">
            <w:pPr>
              <w:spacing w:after="0" w:line="240" w:lineRule="auto"/>
              <w:rPr>
                <w:color w:val="000000"/>
                <w:sz w:val="24"/>
                <w:szCs w:val="24"/>
              </w:rPr>
            </w:pPr>
            <w:r w:rsidRPr="006F34EB">
              <w:rPr>
                <w:color w:val="000000"/>
                <w:sz w:val="24"/>
                <w:szCs w:val="24"/>
              </w:rPr>
              <w:t>Svěření dítěte do péče jiné osoby</w:t>
            </w:r>
          </w:p>
        </w:tc>
        <w:tc>
          <w:tcPr>
            <w:tcW w:w="1061" w:type="dxa"/>
            <w:tcBorders>
              <w:top w:val="single" w:sz="4" w:space="0" w:color="000000"/>
            </w:tcBorders>
            <w:shd w:val="clear" w:color="auto" w:fill="auto"/>
            <w:vAlign w:val="center"/>
          </w:tcPr>
          <w:p w14:paraId="00000257" w14:textId="4F1C69B7" w:rsidR="0043718D" w:rsidRPr="006F34EB" w:rsidRDefault="00A21EAB">
            <w:pPr>
              <w:spacing w:after="0" w:line="240" w:lineRule="auto"/>
              <w:jc w:val="right"/>
              <w:rPr>
                <w:color w:val="000000"/>
                <w:sz w:val="24"/>
                <w:szCs w:val="24"/>
              </w:rPr>
            </w:pPr>
            <w:r>
              <w:rPr>
                <w:color w:val="000000"/>
                <w:sz w:val="24"/>
                <w:szCs w:val="24"/>
              </w:rPr>
              <w:t>29</w:t>
            </w:r>
          </w:p>
        </w:tc>
      </w:tr>
    </w:tbl>
    <w:p w14:paraId="00000258" w14:textId="615695EF" w:rsidR="0043718D" w:rsidRDefault="00326D49">
      <w:pPr>
        <w:spacing w:after="0" w:line="240" w:lineRule="auto"/>
        <w:rPr>
          <w:sz w:val="18"/>
          <w:szCs w:val="18"/>
        </w:rPr>
      </w:pPr>
      <w:r>
        <w:rPr>
          <w:sz w:val="18"/>
          <w:szCs w:val="18"/>
        </w:rPr>
        <w:t>Zdroj: Výkaz o výkonu sociálně-právní ochrany dětí za rok 202</w:t>
      </w:r>
      <w:r w:rsidR="00A21EAB">
        <w:rPr>
          <w:sz w:val="18"/>
          <w:szCs w:val="18"/>
        </w:rPr>
        <w:t>3</w:t>
      </w:r>
    </w:p>
    <w:p w14:paraId="00000259" w14:textId="637A29CB" w:rsidR="0043718D" w:rsidRPr="00590319" w:rsidRDefault="0043718D">
      <w:pPr>
        <w:spacing w:line="259" w:lineRule="auto"/>
        <w:rPr>
          <w:sz w:val="16"/>
          <w:szCs w:val="16"/>
        </w:rPr>
      </w:pPr>
    </w:p>
    <w:p w14:paraId="0000025A" w14:textId="77777777" w:rsidR="0043718D" w:rsidRDefault="00326D49" w:rsidP="001E348C">
      <w:pPr>
        <w:pStyle w:val="Titulek"/>
        <w:spacing w:after="0"/>
      </w:pPr>
      <w:bookmarkStart w:id="69" w:name="_Toc170803372"/>
      <w:r>
        <w:t>Tabulka 22 Počet pěstounských rodin</w:t>
      </w:r>
      <w:bookmarkEnd w:id="69"/>
    </w:p>
    <w:tbl>
      <w:tblPr>
        <w:tblW w:w="9297" w:type="dxa"/>
        <w:tblBorders>
          <w:top w:val="single" w:sz="12" w:space="0" w:color="000000"/>
          <w:bottom w:val="single" w:sz="12" w:space="0" w:color="000000"/>
          <w:insideH w:val="single" w:sz="8" w:space="0" w:color="000000"/>
        </w:tblBorders>
        <w:tblLayout w:type="fixed"/>
        <w:tblCellMar>
          <w:left w:w="70" w:type="dxa"/>
          <w:right w:w="70" w:type="dxa"/>
        </w:tblCellMar>
        <w:tblLook w:val="0400" w:firstRow="0" w:lastRow="0" w:firstColumn="0" w:lastColumn="0" w:noHBand="0" w:noVBand="1"/>
      </w:tblPr>
      <w:tblGrid>
        <w:gridCol w:w="8235"/>
        <w:gridCol w:w="1062"/>
      </w:tblGrid>
      <w:tr w:rsidR="0043718D" w14:paraId="67630401" w14:textId="77777777">
        <w:trPr>
          <w:trHeight w:val="344"/>
        </w:trPr>
        <w:tc>
          <w:tcPr>
            <w:tcW w:w="8235" w:type="dxa"/>
            <w:tcBorders>
              <w:bottom w:val="single" w:sz="4" w:space="0" w:color="000000"/>
            </w:tcBorders>
            <w:shd w:val="clear" w:color="auto" w:fill="auto"/>
            <w:vAlign w:val="center"/>
          </w:tcPr>
          <w:p w14:paraId="0000025B" w14:textId="77777777" w:rsidR="0043718D" w:rsidRPr="006F34EB" w:rsidRDefault="00326D49" w:rsidP="002F5766">
            <w:pPr>
              <w:spacing w:after="0" w:line="240" w:lineRule="auto"/>
              <w:jc w:val="both"/>
              <w:rPr>
                <w:color w:val="000000"/>
                <w:sz w:val="24"/>
                <w:szCs w:val="24"/>
              </w:rPr>
            </w:pPr>
            <w:r w:rsidRPr="006F34EB">
              <w:rPr>
                <w:color w:val="000000"/>
                <w:sz w:val="24"/>
                <w:szCs w:val="24"/>
              </w:rPr>
              <w:t>Osoby, s nimiž byla sjednána dohoda o výkonu pěstounské péče</w:t>
            </w:r>
          </w:p>
        </w:tc>
        <w:tc>
          <w:tcPr>
            <w:tcW w:w="1062" w:type="dxa"/>
            <w:tcBorders>
              <w:bottom w:val="single" w:sz="4" w:space="0" w:color="000000"/>
            </w:tcBorders>
            <w:shd w:val="clear" w:color="auto" w:fill="auto"/>
            <w:vAlign w:val="center"/>
          </w:tcPr>
          <w:p w14:paraId="0000025C" w14:textId="021068AA" w:rsidR="0043718D" w:rsidRPr="006F34EB" w:rsidRDefault="00A21EAB">
            <w:pPr>
              <w:spacing w:after="0" w:line="240" w:lineRule="auto"/>
              <w:jc w:val="right"/>
              <w:rPr>
                <w:color w:val="000000"/>
                <w:sz w:val="24"/>
                <w:szCs w:val="24"/>
              </w:rPr>
            </w:pPr>
            <w:r>
              <w:rPr>
                <w:color w:val="000000"/>
                <w:sz w:val="24"/>
                <w:szCs w:val="24"/>
              </w:rPr>
              <w:t>71</w:t>
            </w:r>
          </w:p>
        </w:tc>
      </w:tr>
      <w:tr w:rsidR="0043718D" w14:paraId="5C9D97F1" w14:textId="77777777" w:rsidTr="00955118">
        <w:trPr>
          <w:trHeight w:val="329"/>
        </w:trPr>
        <w:tc>
          <w:tcPr>
            <w:tcW w:w="8235" w:type="dxa"/>
            <w:tcBorders>
              <w:top w:val="single" w:sz="4" w:space="0" w:color="000000"/>
              <w:bottom w:val="single" w:sz="4" w:space="0" w:color="000000"/>
            </w:tcBorders>
            <w:shd w:val="clear" w:color="auto" w:fill="auto"/>
            <w:vAlign w:val="center"/>
          </w:tcPr>
          <w:p w14:paraId="0000025D" w14:textId="77777777" w:rsidR="0043718D" w:rsidRPr="006F34EB" w:rsidRDefault="00326D49" w:rsidP="002F5766">
            <w:pPr>
              <w:spacing w:after="0" w:line="240" w:lineRule="auto"/>
              <w:jc w:val="both"/>
              <w:rPr>
                <w:color w:val="000000"/>
                <w:sz w:val="24"/>
                <w:szCs w:val="24"/>
              </w:rPr>
            </w:pPr>
            <w:r w:rsidRPr="006F34EB">
              <w:rPr>
                <w:color w:val="000000"/>
                <w:sz w:val="24"/>
                <w:szCs w:val="24"/>
              </w:rPr>
              <w:t>Osoby, které se souhlasem obecního úřadu obce s rozšířenou působností uzavřely dohodu o výkonu pěstounské péče s jiným obecním úřadem, obecním úřadem obce s rozšířenou působností, krajským úřadem nebo pověřenou osobou</w:t>
            </w:r>
          </w:p>
        </w:tc>
        <w:tc>
          <w:tcPr>
            <w:tcW w:w="1062" w:type="dxa"/>
            <w:tcBorders>
              <w:top w:val="single" w:sz="4" w:space="0" w:color="000000"/>
              <w:bottom w:val="single" w:sz="4" w:space="0" w:color="000000"/>
            </w:tcBorders>
            <w:shd w:val="clear" w:color="auto" w:fill="auto"/>
            <w:vAlign w:val="center"/>
          </w:tcPr>
          <w:p w14:paraId="0000025E" w14:textId="08EE775C" w:rsidR="0043718D" w:rsidRPr="006F34EB" w:rsidRDefault="00A21EAB">
            <w:pPr>
              <w:spacing w:after="0" w:line="240" w:lineRule="auto"/>
              <w:jc w:val="right"/>
              <w:rPr>
                <w:color w:val="000000"/>
                <w:sz w:val="24"/>
                <w:szCs w:val="24"/>
              </w:rPr>
            </w:pPr>
            <w:r>
              <w:rPr>
                <w:color w:val="000000"/>
                <w:sz w:val="24"/>
                <w:szCs w:val="24"/>
              </w:rPr>
              <w:t>36</w:t>
            </w:r>
          </w:p>
        </w:tc>
      </w:tr>
      <w:tr w:rsidR="00955118" w14:paraId="362B618E" w14:textId="77777777">
        <w:trPr>
          <w:trHeight w:val="329"/>
        </w:trPr>
        <w:tc>
          <w:tcPr>
            <w:tcW w:w="8235" w:type="dxa"/>
            <w:tcBorders>
              <w:top w:val="single" w:sz="4" w:space="0" w:color="000000"/>
            </w:tcBorders>
            <w:shd w:val="clear" w:color="auto" w:fill="auto"/>
            <w:vAlign w:val="center"/>
          </w:tcPr>
          <w:p w14:paraId="59386646" w14:textId="4C2B04D2" w:rsidR="00955118" w:rsidRPr="002F5766" w:rsidRDefault="00955118" w:rsidP="002F5766">
            <w:pPr>
              <w:jc w:val="both"/>
              <w:rPr>
                <w:rFonts w:asciiTheme="minorHAnsi" w:eastAsia="Times New Roman" w:hAnsiTheme="minorHAnsi" w:cstheme="minorHAnsi"/>
                <w:sz w:val="24"/>
                <w:szCs w:val="24"/>
              </w:rPr>
            </w:pPr>
            <w:r w:rsidRPr="002F5766">
              <w:rPr>
                <w:rFonts w:asciiTheme="minorHAnsi" w:hAnsiTheme="minorHAnsi" w:cstheme="minorHAnsi"/>
                <w:sz w:val="24"/>
                <w:szCs w:val="24"/>
              </w:rPr>
              <w:t xml:space="preserve">Osoby, u kterých obecní úřad obce s rozšířenou </w:t>
            </w:r>
            <w:r w:rsidR="002F5766">
              <w:rPr>
                <w:rFonts w:asciiTheme="minorHAnsi" w:hAnsiTheme="minorHAnsi" w:cstheme="minorHAnsi"/>
                <w:sz w:val="24"/>
                <w:szCs w:val="24"/>
              </w:rPr>
              <w:t>působností vydal vyjádření o </w:t>
            </w:r>
            <w:r w:rsidRPr="002F5766">
              <w:rPr>
                <w:rFonts w:asciiTheme="minorHAnsi" w:hAnsiTheme="minorHAnsi" w:cstheme="minorHAnsi"/>
                <w:sz w:val="24"/>
                <w:szCs w:val="24"/>
              </w:rPr>
              <w:t>osobní péči o dítě v průběhu řízení o svěření dítěte do pěstounské péče, předpěstounské péče nebo o jmenování poručníka dítěti</w:t>
            </w:r>
          </w:p>
        </w:tc>
        <w:tc>
          <w:tcPr>
            <w:tcW w:w="1062" w:type="dxa"/>
            <w:tcBorders>
              <w:top w:val="single" w:sz="4" w:space="0" w:color="000000"/>
            </w:tcBorders>
            <w:shd w:val="clear" w:color="auto" w:fill="auto"/>
            <w:vAlign w:val="center"/>
          </w:tcPr>
          <w:p w14:paraId="63B87347" w14:textId="62FF3CE6" w:rsidR="00955118" w:rsidRDefault="002F5766">
            <w:pPr>
              <w:spacing w:after="0" w:line="240" w:lineRule="auto"/>
              <w:jc w:val="right"/>
              <w:rPr>
                <w:color w:val="000000"/>
                <w:sz w:val="24"/>
                <w:szCs w:val="24"/>
              </w:rPr>
            </w:pPr>
            <w:r>
              <w:rPr>
                <w:color w:val="000000"/>
                <w:sz w:val="24"/>
                <w:szCs w:val="24"/>
              </w:rPr>
              <w:t>14</w:t>
            </w:r>
          </w:p>
        </w:tc>
      </w:tr>
    </w:tbl>
    <w:p w14:paraId="0000025F" w14:textId="0663A7F6" w:rsidR="0043718D" w:rsidRDefault="00326D49">
      <w:pPr>
        <w:spacing w:after="0" w:line="240" w:lineRule="auto"/>
        <w:rPr>
          <w:sz w:val="18"/>
          <w:szCs w:val="18"/>
        </w:rPr>
      </w:pPr>
      <w:r>
        <w:rPr>
          <w:sz w:val="18"/>
          <w:szCs w:val="18"/>
        </w:rPr>
        <w:t>Zdroj: Výkaz o výkonu sociálně-právní ochrany dětí za rok 202</w:t>
      </w:r>
      <w:r w:rsidR="00A21EAB">
        <w:rPr>
          <w:sz w:val="18"/>
          <w:szCs w:val="18"/>
        </w:rPr>
        <w:t>3</w:t>
      </w:r>
    </w:p>
    <w:p w14:paraId="382F4788" w14:textId="77777777" w:rsidR="005B7237" w:rsidRDefault="005B7237">
      <w:pPr>
        <w:spacing w:after="0" w:line="240" w:lineRule="auto"/>
        <w:rPr>
          <w:sz w:val="18"/>
          <w:szCs w:val="18"/>
        </w:rPr>
      </w:pPr>
    </w:p>
    <w:p w14:paraId="00000261" w14:textId="708122BC" w:rsidR="0043718D" w:rsidRPr="006F34EB" w:rsidRDefault="00ED7086" w:rsidP="006F34EB">
      <w:pPr>
        <w:jc w:val="both"/>
        <w:rPr>
          <w:sz w:val="24"/>
          <w:szCs w:val="24"/>
        </w:rPr>
      </w:pPr>
      <w:r>
        <w:rPr>
          <w:sz w:val="24"/>
          <w:szCs w:val="24"/>
        </w:rPr>
        <w:t>K 31. </w:t>
      </w:r>
      <w:r w:rsidR="7C20E724" w:rsidRPr="006F34EB">
        <w:rPr>
          <w:sz w:val="24"/>
          <w:szCs w:val="24"/>
        </w:rPr>
        <w:t>12. 202</w:t>
      </w:r>
      <w:r w:rsidR="00A21EAB">
        <w:rPr>
          <w:sz w:val="24"/>
          <w:szCs w:val="24"/>
        </w:rPr>
        <w:t>3</w:t>
      </w:r>
      <w:r w:rsidR="7C20E724" w:rsidRPr="006F34EB">
        <w:rPr>
          <w:sz w:val="24"/>
          <w:szCs w:val="24"/>
        </w:rPr>
        <w:t xml:space="preserve"> bylo</w:t>
      </w:r>
      <w:r w:rsidR="00955118">
        <w:rPr>
          <w:sz w:val="24"/>
          <w:szCs w:val="24"/>
        </w:rPr>
        <w:t xml:space="preserve"> 49</w:t>
      </w:r>
      <w:r w:rsidR="7C20E724" w:rsidRPr="006F34EB">
        <w:rPr>
          <w:sz w:val="24"/>
          <w:szCs w:val="24"/>
        </w:rPr>
        <w:t xml:space="preserve"> dětí s nařízenou ústavní výchovou umístěných do zařízení </w:t>
      </w:r>
      <w:r w:rsidR="00955118">
        <w:rPr>
          <w:sz w:val="24"/>
          <w:szCs w:val="24"/>
        </w:rPr>
        <w:t>pro výkon ústavní výchovy a 1 dítě s uloženou ochrannou výchovou umístěné v zařízení pro výkon ochranné výchovy</w:t>
      </w:r>
      <w:r w:rsidR="002F5766">
        <w:rPr>
          <w:sz w:val="24"/>
          <w:szCs w:val="24"/>
        </w:rPr>
        <w:t xml:space="preserve">. </w:t>
      </w:r>
      <w:r w:rsidR="00955118">
        <w:rPr>
          <w:sz w:val="24"/>
          <w:szCs w:val="24"/>
        </w:rPr>
        <w:t>Osm dětí</w:t>
      </w:r>
      <w:r w:rsidR="7C20E724" w:rsidRPr="006F34EB">
        <w:rPr>
          <w:sz w:val="24"/>
          <w:szCs w:val="24"/>
        </w:rPr>
        <w:t xml:space="preserve"> bylo umístěn</w:t>
      </w:r>
      <w:r w:rsidR="00955118">
        <w:rPr>
          <w:sz w:val="24"/>
          <w:szCs w:val="24"/>
        </w:rPr>
        <w:t>ých</w:t>
      </w:r>
      <w:r w:rsidR="7C20E724" w:rsidRPr="006F34EB">
        <w:rPr>
          <w:sz w:val="24"/>
          <w:szCs w:val="24"/>
        </w:rPr>
        <w:t xml:space="preserve"> v zařízení pro děti vyžadující okamžitou pomo</w:t>
      </w:r>
      <w:r w:rsidR="002F5766">
        <w:rPr>
          <w:sz w:val="24"/>
          <w:szCs w:val="24"/>
        </w:rPr>
        <w:t>c na základě rozhodnutí soudu, 57</w:t>
      </w:r>
      <w:r w:rsidR="7C20E724" w:rsidRPr="006F34EB">
        <w:rPr>
          <w:sz w:val="24"/>
          <w:szCs w:val="24"/>
        </w:rPr>
        <w:t xml:space="preserve"> dětí bylo odebráno z péče rodičů</w:t>
      </w:r>
      <w:r w:rsidR="48BA9E1A" w:rsidRPr="006F34EB">
        <w:rPr>
          <w:sz w:val="24"/>
          <w:szCs w:val="24"/>
        </w:rPr>
        <w:t>,</w:t>
      </w:r>
      <w:r w:rsidR="002F5766">
        <w:rPr>
          <w:sz w:val="24"/>
          <w:szCs w:val="24"/>
        </w:rPr>
        <w:t xml:space="preserve"> v 9</w:t>
      </w:r>
      <w:r w:rsidR="7C20E724" w:rsidRPr="006F34EB">
        <w:rPr>
          <w:sz w:val="24"/>
          <w:szCs w:val="24"/>
        </w:rPr>
        <w:t xml:space="preserve"> případech bylo zjištěno týrání </w:t>
      </w:r>
      <w:r w:rsidR="002F5766">
        <w:rPr>
          <w:sz w:val="24"/>
          <w:szCs w:val="24"/>
        </w:rPr>
        <w:t xml:space="preserve">a zanedbávání </w:t>
      </w:r>
      <w:r w:rsidR="7C20E724" w:rsidRPr="006F34EB">
        <w:rPr>
          <w:sz w:val="24"/>
          <w:szCs w:val="24"/>
        </w:rPr>
        <w:t>dětí a mladistvých.</w:t>
      </w:r>
    </w:p>
    <w:p w14:paraId="220CA0FB" w14:textId="5DFAF6D3" w:rsidR="0970A80F" w:rsidRPr="00590319" w:rsidRDefault="0970A80F" w:rsidP="0970A80F">
      <w:pPr>
        <w:pStyle w:val="Nadpis3"/>
        <w:keepNext w:val="0"/>
        <w:keepLines w:val="0"/>
        <w:numPr>
          <w:ilvl w:val="2"/>
          <w:numId w:val="0"/>
        </w:numPr>
        <w:rPr>
          <w:sz w:val="16"/>
          <w:szCs w:val="16"/>
        </w:rPr>
      </w:pPr>
    </w:p>
    <w:p w14:paraId="00000262" w14:textId="5E119F52" w:rsidR="0043718D" w:rsidRDefault="4AD9ED14" w:rsidP="00590319">
      <w:pPr>
        <w:pStyle w:val="Nadpis2"/>
        <w:keepNext w:val="0"/>
        <w:keepLines w:val="0"/>
        <w:numPr>
          <w:ilvl w:val="1"/>
          <w:numId w:val="0"/>
        </w:numPr>
        <w:rPr>
          <w:b/>
          <w:bCs/>
          <w:color w:val="000000"/>
        </w:rPr>
      </w:pPr>
      <w:bookmarkStart w:id="70" w:name="_heading=h.nuahdctht5mk"/>
      <w:bookmarkStart w:id="71" w:name="_Toc170387435"/>
      <w:bookmarkStart w:id="72" w:name="_Toc174427711"/>
      <w:bookmarkEnd w:id="70"/>
      <w:r>
        <w:t xml:space="preserve">3.6 </w:t>
      </w:r>
      <w:r w:rsidR="7C20E724">
        <w:t>Problematika duševního zdraví dětí</w:t>
      </w:r>
      <w:bookmarkEnd w:id="71"/>
      <w:bookmarkEnd w:id="72"/>
    </w:p>
    <w:p w14:paraId="3D704A8D" w14:textId="36940F71" w:rsidR="00C7146B" w:rsidRPr="00B912E5" w:rsidRDefault="00C7146B" w:rsidP="00B912E5">
      <w:pPr>
        <w:pStyle w:val="Prosttext"/>
        <w:jc w:val="both"/>
        <w:rPr>
          <w:sz w:val="24"/>
          <w:szCs w:val="24"/>
        </w:rPr>
      </w:pPr>
      <w:r w:rsidRPr="00B912E5">
        <w:rPr>
          <w:sz w:val="24"/>
          <w:szCs w:val="24"/>
        </w:rPr>
        <w:t>Národní ústav duševního zdraví (Pracovní skupina pro</w:t>
      </w:r>
      <w:r w:rsidR="00B912E5">
        <w:rPr>
          <w:sz w:val="24"/>
          <w:szCs w:val="24"/>
        </w:rPr>
        <w:t xml:space="preserve"> výzkum duševního zdraví dětí a </w:t>
      </w:r>
      <w:r w:rsidRPr="00B912E5">
        <w:rPr>
          <w:sz w:val="24"/>
          <w:szCs w:val="24"/>
        </w:rPr>
        <w:t>adoles</w:t>
      </w:r>
      <w:r w:rsidR="00B912E5">
        <w:rPr>
          <w:sz w:val="24"/>
          <w:szCs w:val="24"/>
        </w:rPr>
        <w:t>centů; DZDA) ve spolupráci s </w:t>
      </w:r>
      <w:r w:rsidRPr="00B912E5">
        <w:rPr>
          <w:sz w:val="24"/>
          <w:szCs w:val="24"/>
        </w:rPr>
        <w:t>Českou školní inspekcí a expertní platformou projektu SUPREME-MH provedl pilotní národn</w:t>
      </w:r>
      <w:r w:rsidR="00B912E5">
        <w:rPr>
          <w:sz w:val="24"/>
          <w:szCs w:val="24"/>
        </w:rPr>
        <w:t>í monitoring duševního zdraví u </w:t>
      </w:r>
      <w:r w:rsidRPr="00B912E5">
        <w:rPr>
          <w:sz w:val="24"/>
          <w:szCs w:val="24"/>
        </w:rPr>
        <w:t xml:space="preserve">žáků na základních školách v České republice. Sběr dat proběhl v květnu a červnu roku 2023 ve všech krajích </w:t>
      </w:r>
      <w:r w:rsidR="00B912E5">
        <w:rPr>
          <w:sz w:val="24"/>
          <w:szCs w:val="24"/>
        </w:rPr>
        <w:t>u více jak 6 tisíc žáků 9. </w:t>
      </w:r>
      <w:r w:rsidRPr="00B912E5">
        <w:rPr>
          <w:sz w:val="24"/>
          <w:szCs w:val="24"/>
        </w:rPr>
        <w:t>tříd.</w:t>
      </w:r>
    </w:p>
    <w:p w14:paraId="6C84649A" w14:textId="37D8F487" w:rsidR="00B912E5" w:rsidRDefault="00B912E5" w:rsidP="00E07E42">
      <w:pPr>
        <w:pStyle w:val="Prosttext"/>
        <w:spacing w:after="120"/>
        <w:jc w:val="both"/>
        <w:rPr>
          <w:sz w:val="24"/>
          <w:szCs w:val="24"/>
        </w:rPr>
      </w:pPr>
      <w:r>
        <w:rPr>
          <w:sz w:val="24"/>
          <w:szCs w:val="24"/>
        </w:rPr>
        <w:t>Z </w:t>
      </w:r>
      <w:r w:rsidR="00C7146B" w:rsidRPr="00B912E5">
        <w:rPr>
          <w:sz w:val="24"/>
          <w:szCs w:val="24"/>
        </w:rPr>
        <w:t>hlavních výsledků pil</w:t>
      </w:r>
      <w:r>
        <w:rPr>
          <w:sz w:val="24"/>
          <w:szCs w:val="24"/>
        </w:rPr>
        <w:t>otního monitoringu vyplývá, že „</w:t>
      </w:r>
      <w:r w:rsidR="00C7146B" w:rsidRPr="00B912E5">
        <w:rPr>
          <w:sz w:val="24"/>
          <w:szCs w:val="24"/>
        </w:rPr>
        <w:t>30</w:t>
      </w:r>
      <w:r>
        <w:rPr>
          <w:sz w:val="24"/>
          <w:szCs w:val="24"/>
        </w:rPr>
        <w:t> </w:t>
      </w:r>
      <w:r w:rsidR="00C7146B" w:rsidRPr="00B912E5">
        <w:rPr>
          <w:sz w:val="24"/>
          <w:szCs w:val="24"/>
        </w:rPr>
        <w:t>% žáků devátých tříd projevilo známky středně těžké až těžké úzkosti. 4 z</w:t>
      </w:r>
      <w:r>
        <w:rPr>
          <w:sz w:val="24"/>
          <w:szCs w:val="24"/>
        </w:rPr>
        <w:t> </w:t>
      </w:r>
      <w:r w:rsidR="00C7146B" w:rsidRPr="00B912E5">
        <w:rPr>
          <w:sz w:val="24"/>
          <w:szCs w:val="24"/>
        </w:rPr>
        <w:t>10 žáků devátých tříd reportují známky středně těžké až těžké deprese. Dívky se potýkají s horším duševním zdravím ve všech oblastech, přičemž více než dvojnásobek dívek trpí depresivními i úzkostnými příznaky oproti chlapcům. Zjištěním bylo, že stav duševního z</w:t>
      </w:r>
      <w:r>
        <w:rPr>
          <w:sz w:val="24"/>
          <w:szCs w:val="24"/>
        </w:rPr>
        <w:t xml:space="preserve">draví u žáků 9. tříd je napříč českými kraji konzistentní“ </w:t>
      </w:r>
      <w:r w:rsidR="00C7146B" w:rsidRPr="00B912E5">
        <w:rPr>
          <w:sz w:val="24"/>
          <w:szCs w:val="24"/>
        </w:rPr>
        <w:t>(</w:t>
      </w:r>
      <w:r>
        <w:rPr>
          <w:sz w:val="24"/>
          <w:szCs w:val="24"/>
        </w:rPr>
        <w:t>p</w:t>
      </w:r>
      <w:r w:rsidR="00C7146B" w:rsidRPr="00B912E5">
        <w:rPr>
          <w:sz w:val="24"/>
          <w:szCs w:val="24"/>
        </w:rPr>
        <w:t>ozn.: Jedná se pouze o</w:t>
      </w:r>
      <w:r>
        <w:rPr>
          <w:sz w:val="24"/>
          <w:szCs w:val="24"/>
        </w:rPr>
        <w:t> </w:t>
      </w:r>
      <w:r w:rsidR="00C7146B" w:rsidRPr="00B912E5">
        <w:rPr>
          <w:sz w:val="24"/>
          <w:szCs w:val="24"/>
        </w:rPr>
        <w:t>screeningové nástroje. Prezentované výsledky nejsou na úrovni klinické diagnostiky</w:t>
      </w:r>
      <w:r>
        <w:rPr>
          <w:sz w:val="24"/>
          <w:szCs w:val="24"/>
        </w:rPr>
        <w:t>).</w:t>
      </w:r>
      <w:r w:rsidR="006F34EB">
        <w:rPr>
          <w:rStyle w:val="Znakapoznpodarou"/>
          <w:sz w:val="24"/>
          <w:szCs w:val="24"/>
        </w:rPr>
        <w:footnoteReference w:id="4"/>
      </w:r>
    </w:p>
    <w:p w14:paraId="00000264" w14:textId="77777777" w:rsidR="0043718D" w:rsidRPr="006F34EB" w:rsidRDefault="00326D49" w:rsidP="00E07E42">
      <w:pPr>
        <w:jc w:val="both"/>
        <w:rPr>
          <w:sz w:val="24"/>
          <w:szCs w:val="24"/>
        </w:rPr>
      </w:pPr>
      <w:r w:rsidRPr="006F34EB">
        <w:rPr>
          <w:sz w:val="24"/>
          <w:szCs w:val="24"/>
        </w:rPr>
        <w:t xml:space="preserve">Z výročních zpráv organizace </w:t>
      </w:r>
      <w:proofErr w:type="spellStart"/>
      <w:r w:rsidRPr="006F34EB">
        <w:rPr>
          <w:sz w:val="24"/>
          <w:szCs w:val="24"/>
        </w:rPr>
        <w:t>Pestalozzi</w:t>
      </w:r>
      <w:proofErr w:type="spellEnd"/>
      <w:r w:rsidRPr="006F34EB">
        <w:rPr>
          <w:sz w:val="24"/>
          <w:szCs w:val="24"/>
        </w:rPr>
        <w:t>, která ve městě zajišťuje službu Krizové centrum Jihlava, vyplývá, že v posledních letech stoupá nejen celkový počet klientů, ale i počet dětí mezi klienty. V roce 2019 využilo služeb centra 73 dětí, v roce 2020 71 dětí, v roce 2021 89 dětí a v roce 2022 to bylo 113 dětí. V roce 2021 měli pracovníci centra v péči 40 rodin, v roce 2022 to bylo 50 rodin. Výroční zpráva z roku 2021 uvádí: „Alarmující je strmý nárůst dětí s psychickými obtížemi – úzkostmi, sebepoškozováním, poruchami příjmu potravy, myšlenkami na sebevraždu, sociálními fobiemi, ztrátou zájmu o koníčky a celkově ztrátou pocitu nějakého smyslu, směřování…“ (</w:t>
      </w:r>
      <w:proofErr w:type="spellStart"/>
      <w:r w:rsidRPr="006F34EB">
        <w:rPr>
          <w:sz w:val="24"/>
          <w:szCs w:val="24"/>
        </w:rPr>
        <w:t>Pestalozzi</w:t>
      </w:r>
      <w:proofErr w:type="spellEnd"/>
      <w:r w:rsidRPr="006F34EB">
        <w:rPr>
          <w:sz w:val="24"/>
          <w:szCs w:val="24"/>
        </w:rPr>
        <w:t>, Výroční zpráva 2021).</w:t>
      </w:r>
    </w:p>
    <w:p w14:paraId="00000267" w14:textId="77777777" w:rsidR="0043718D" w:rsidRPr="00590319" w:rsidRDefault="0043718D">
      <w:pPr>
        <w:spacing w:line="259" w:lineRule="auto"/>
        <w:rPr>
          <w:sz w:val="16"/>
          <w:szCs w:val="16"/>
        </w:rPr>
      </w:pPr>
    </w:p>
    <w:p w14:paraId="00000268" w14:textId="5C369922" w:rsidR="0043718D" w:rsidRDefault="6AAB0CFD" w:rsidP="082BD50C">
      <w:pPr>
        <w:pStyle w:val="Nadpis2"/>
        <w:numPr>
          <w:ilvl w:val="1"/>
          <w:numId w:val="0"/>
        </w:numPr>
      </w:pPr>
      <w:bookmarkStart w:id="74" w:name="_Toc170387436"/>
      <w:bookmarkStart w:id="75" w:name="_Toc174427712"/>
      <w:r>
        <w:t xml:space="preserve">3.7 </w:t>
      </w:r>
      <w:r w:rsidR="00326D49">
        <w:t>Shrnutí</w:t>
      </w:r>
      <w:bookmarkEnd w:id="74"/>
      <w:bookmarkEnd w:id="75"/>
    </w:p>
    <w:p w14:paraId="00000269" w14:textId="70D14E7C" w:rsidR="0043718D" w:rsidRPr="00373DC9" w:rsidRDefault="7C20E724" w:rsidP="00701CC4">
      <w:pPr>
        <w:numPr>
          <w:ilvl w:val="0"/>
          <w:numId w:val="7"/>
        </w:numPr>
        <w:spacing w:after="0"/>
        <w:jc w:val="both"/>
        <w:rPr>
          <w:sz w:val="24"/>
          <w:szCs w:val="24"/>
        </w:rPr>
      </w:pPr>
      <w:r w:rsidRPr="00373DC9">
        <w:rPr>
          <w:sz w:val="24"/>
          <w:szCs w:val="24"/>
        </w:rPr>
        <w:t>V roce 202</w:t>
      </w:r>
      <w:r w:rsidR="00373DC9">
        <w:rPr>
          <w:sz w:val="24"/>
          <w:szCs w:val="24"/>
        </w:rPr>
        <w:t>3</w:t>
      </w:r>
      <w:r w:rsidRPr="00373DC9">
        <w:rPr>
          <w:sz w:val="24"/>
          <w:szCs w:val="24"/>
        </w:rPr>
        <w:t xml:space="preserve"> žilo v Jihlavě 5</w:t>
      </w:r>
      <w:r w:rsidR="00373DC9">
        <w:rPr>
          <w:sz w:val="24"/>
          <w:szCs w:val="24"/>
        </w:rPr>
        <w:t>3</w:t>
      </w:r>
      <w:r w:rsidR="00ED7086">
        <w:rPr>
          <w:sz w:val="24"/>
          <w:szCs w:val="24"/>
        </w:rPr>
        <w:t> </w:t>
      </w:r>
      <w:r w:rsidR="00373DC9">
        <w:rPr>
          <w:sz w:val="24"/>
          <w:szCs w:val="24"/>
        </w:rPr>
        <w:t>986</w:t>
      </w:r>
      <w:r w:rsidRPr="00373DC9">
        <w:rPr>
          <w:sz w:val="24"/>
          <w:szCs w:val="24"/>
        </w:rPr>
        <w:t xml:space="preserve"> obyvatel, oproti předchozím letů</w:t>
      </w:r>
      <w:r w:rsidR="62E6E0E5" w:rsidRPr="00373DC9">
        <w:rPr>
          <w:sz w:val="24"/>
          <w:szCs w:val="24"/>
        </w:rPr>
        <w:t>m</w:t>
      </w:r>
      <w:r w:rsidRPr="00373DC9">
        <w:rPr>
          <w:sz w:val="24"/>
          <w:szCs w:val="24"/>
        </w:rPr>
        <w:t xml:space="preserve"> došlo v důsledku z</w:t>
      </w:r>
      <w:r w:rsidR="00590319">
        <w:rPr>
          <w:sz w:val="24"/>
          <w:szCs w:val="24"/>
        </w:rPr>
        <w:t>ahraniční migrace v roce 2022 k </w:t>
      </w:r>
      <w:r w:rsidRPr="00373DC9">
        <w:rPr>
          <w:sz w:val="24"/>
          <w:szCs w:val="24"/>
        </w:rPr>
        <w:t xml:space="preserve">nárůstu počtu obyvatel. V roce 2022 se </w:t>
      </w:r>
      <w:r w:rsidR="00590319">
        <w:rPr>
          <w:sz w:val="24"/>
          <w:szCs w:val="24"/>
        </w:rPr>
        <w:t>v </w:t>
      </w:r>
      <w:r w:rsidRPr="00373DC9">
        <w:rPr>
          <w:sz w:val="24"/>
          <w:szCs w:val="24"/>
        </w:rPr>
        <w:t>důsledku zahraniční migrace zvýšil o 865 osob počet dětí a mladistvých do 18 let.</w:t>
      </w:r>
    </w:p>
    <w:p w14:paraId="0000026A" w14:textId="2599277A" w:rsidR="0043718D" w:rsidRPr="00373DC9" w:rsidRDefault="00326D49" w:rsidP="00701CC4">
      <w:pPr>
        <w:numPr>
          <w:ilvl w:val="0"/>
          <w:numId w:val="7"/>
        </w:numPr>
        <w:spacing w:after="0" w:line="276" w:lineRule="auto"/>
        <w:jc w:val="both"/>
        <w:rPr>
          <w:sz w:val="24"/>
          <w:szCs w:val="24"/>
        </w:rPr>
      </w:pPr>
      <w:r w:rsidRPr="00373DC9">
        <w:rPr>
          <w:sz w:val="24"/>
          <w:szCs w:val="24"/>
        </w:rPr>
        <w:t>V roce 2021 žilo v Jihlavě 6</w:t>
      </w:r>
      <w:r w:rsidR="00ED7086">
        <w:rPr>
          <w:sz w:val="24"/>
          <w:szCs w:val="24"/>
        </w:rPr>
        <w:t> </w:t>
      </w:r>
      <w:r w:rsidRPr="00373DC9">
        <w:rPr>
          <w:sz w:val="24"/>
          <w:szCs w:val="24"/>
        </w:rPr>
        <w:t>096 rodin se závislými dětmi, z toho 25</w:t>
      </w:r>
      <w:r w:rsidR="00ED7086">
        <w:rPr>
          <w:sz w:val="24"/>
          <w:szCs w:val="24"/>
        </w:rPr>
        <w:t> </w:t>
      </w:r>
      <w:r w:rsidRPr="00373DC9">
        <w:rPr>
          <w:sz w:val="24"/>
          <w:szCs w:val="24"/>
        </w:rPr>
        <w:t>% představovaly rodiny neúplné (osamělá matka nebo otec). V př</w:t>
      </w:r>
      <w:r w:rsidR="00ED7086">
        <w:rPr>
          <w:sz w:val="24"/>
          <w:szCs w:val="24"/>
        </w:rPr>
        <w:t>ípadech neúplných rodin se v 90 </w:t>
      </w:r>
      <w:r w:rsidRPr="00373DC9">
        <w:rPr>
          <w:sz w:val="24"/>
          <w:szCs w:val="24"/>
        </w:rPr>
        <w:t>% jedná o rodiny tvořené osamělou matkou. V rodinách žilo v roce 2021 celkem 9</w:t>
      </w:r>
      <w:r w:rsidR="000B3100">
        <w:rPr>
          <w:sz w:val="24"/>
          <w:szCs w:val="24"/>
        </w:rPr>
        <w:t> </w:t>
      </w:r>
      <w:r w:rsidRPr="00373DC9">
        <w:rPr>
          <w:sz w:val="24"/>
          <w:szCs w:val="24"/>
        </w:rPr>
        <w:t>897</w:t>
      </w:r>
      <w:r w:rsidR="000B3100">
        <w:rPr>
          <w:sz w:val="24"/>
          <w:szCs w:val="24"/>
        </w:rPr>
        <w:t> </w:t>
      </w:r>
      <w:r w:rsidRPr="00373DC9">
        <w:rPr>
          <w:sz w:val="24"/>
          <w:szCs w:val="24"/>
        </w:rPr>
        <w:t>závislých dětí, přičemž nejvyšší podíl představují rodiny s jedním závislým dítětem. Nejčastěji jsou v Jihlavě zastoupeny rodiny s jedním závislým dítětem (47</w:t>
      </w:r>
      <w:r w:rsidR="00ED7086">
        <w:rPr>
          <w:sz w:val="24"/>
          <w:szCs w:val="24"/>
        </w:rPr>
        <w:t> </w:t>
      </w:r>
      <w:r w:rsidRPr="00373DC9">
        <w:rPr>
          <w:sz w:val="24"/>
          <w:szCs w:val="24"/>
        </w:rPr>
        <w:t>%), přičemž nejčastěji jedno nezaopatřen</w:t>
      </w:r>
      <w:r w:rsidR="290F4536" w:rsidRPr="00373DC9">
        <w:rPr>
          <w:sz w:val="24"/>
          <w:szCs w:val="24"/>
        </w:rPr>
        <w:t>é</w:t>
      </w:r>
      <w:r w:rsidRPr="00373DC9">
        <w:rPr>
          <w:sz w:val="24"/>
          <w:szCs w:val="24"/>
        </w:rPr>
        <w:t xml:space="preserve"> dítě žije v ne</w:t>
      </w:r>
      <w:r w:rsidR="044F9ACF" w:rsidRPr="00373DC9">
        <w:rPr>
          <w:sz w:val="24"/>
          <w:szCs w:val="24"/>
        </w:rPr>
        <w:t>ú</w:t>
      </w:r>
      <w:r w:rsidRPr="00373DC9">
        <w:rPr>
          <w:sz w:val="24"/>
          <w:szCs w:val="24"/>
        </w:rPr>
        <w:t>plné rodině, tj. v 61 % neúplných rodin žije 1 závislé dítě. Naproti tomu v rodinách úplných převážně žijí dvě závislé děti (48</w:t>
      </w:r>
      <w:r w:rsidR="00ED7086">
        <w:rPr>
          <w:sz w:val="24"/>
          <w:szCs w:val="24"/>
        </w:rPr>
        <w:t> </w:t>
      </w:r>
      <w:r w:rsidRPr="00373DC9">
        <w:rPr>
          <w:sz w:val="24"/>
          <w:szCs w:val="24"/>
        </w:rPr>
        <w:t>% úplných rodin se 2 závislými dětmi). V neúplných rodinác</w:t>
      </w:r>
      <w:r w:rsidR="00ED7086">
        <w:rPr>
          <w:sz w:val="24"/>
          <w:szCs w:val="24"/>
        </w:rPr>
        <w:t>h v Jihlavě žilo v roce 2021 30 </w:t>
      </w:r>
      <w:r w:rsidRPr="00373DC9">
        <w:rPr>
          <w:sz w:val="24"/>
          <w:szCs w:val="24"/>
        </w:rPr>
        <w:t>% závislých dětí.</w:t>
      </w:r>
    </w:p>
    <w:p w14:paraId="0000026B" w14:textId="7D494AA7" w:rsidR="0043718D" w:rsidRPr="000B3100" w:rsidRDefault="00326D49" w:rsidP="00701CC4">
      <w:pPr>
        <w:numPr>
          <w:ilvl w:val="0"/>
          <w:numId w:val="7"/>
        </w:numPr>
        <w:spacing w:after="0" w:line="276" w:lineRule="auto"/>
        <w:jc w:val="both"/>
        <w:rPr>
          <w:sz w:val="24"/>
          <w:szCs w:val="24"/>
        </w:rPr>
      </w:pPr>
      <w:r w:rsidRPr="000B3100">
        <w:rPr>
          <w:sz w:val="24"/>
          <w:szCs w:val="24"/>
        </w:rPr>
        <w:t>V Jihlavě žijí</w:t>
      </w:r>
      <w:r w:rsidRPr="000B3100">
        <w:rPr>
          <w:color w:val="404040" w:themeColor="text1" w:themeTint="BF"/>
          <w:sz w:val="24"/>
          <w:szCs w:val="24"/>
        </w:rPr>
        <w:t xml:space="preserve"> domácnosti s dětmi ohrožené bytovou nouzí a chudobou.</w:t>
      </w:r>
      <w:r w:rsidRPr="000B3100">
        <w:rPr>
          <w:color w:val="2E75B5"/>
          <w:sz w:val="24"/>
          <w:szCs w:val="24"/>
        </w:rPr>
        <w:t xml:space="preserve"> </w:t>
      </w:r>
      <w:r w:rsidRPr="000B3100">
        <w:rPr>
          <w:sz w:val="24"/>
          <w:szCs w:val="24"/>
        </w:rPr>
        <w:t>Za průměrný měsíc roku 2022 pobíralo v Jihlavě příspěvek na bydlení celkem 949</w:t>
      </w:r>
      <w:r w:rsidR="00ED7086">
        <w:rPr>
          <w:sz w:val="24"/>
          <w:szCs w:val="24"/>
        </w:rPr>
        <w:t> </w:t>
      </w:r>
      <w:r w:rsidRPr="000B3100">
        <w:rPr>
          <w:sz w:val="24"/>
          <w:szCs w:val="24"/>
        </w:rPr>
        <w:t>domácností. Počet příjemců dávky a dalších společně posuzovaných osob činil 2</w:t>
      </w:r>
      <w:r w:rsidR="00ED7086">
        <w:rPr>
          <w:sz w:val="24"/>
          <w:szCs w:val="24"/>
        </w:rPr>
        <w:t> </w:t>
      </w:r>
      <w:r w:rsidRPr="000B3100">
        <w:rPr>
          <w:sz w:val="24"/>
          <w:szCs w:val="24"/>
        </w:rPr>
        <w:t>111, z toho bylo 839</w:t>
      </w:r>
      <w:r w:rsidR="000B3100">
        <w:rPr>
          <w:sz w:val="24"/>
          <w:szCs w:val="24"/>
        </w:rPr>
        <w:t> </w:t>
      </w:r>
      <w:r w:rsidRPr="000B3100">
        <w:rPr>
          <w:sz w:val="24"/>
          <w:szCs w:val="24"/>
        </w:rPr>
        <w:t>nezaopatřených dětí. Příspěvek na živobytí pobíralo v Jihlavě v roce 2022 celkem 191 domácností, počet příjemců dávky a dalších společně posuzovaných osob činil 490, z toho bylo 211 nezaopatřených dětí. V roce 2020 bylo 54</w:t>
      </w:r>
      <w:r w:rsidR="000E183A">
        <w:rPr>
          <w:sz w:val="24"/>
          <w:szCs w:val="24"/>
        </w:rPr>
        <w:t>2</w:t>
      </w:r>
      <w:r w:rsidRPr="000B3100">
        <w:rPr>
          <w:sz w:val="24"/>
          <w:szCs w:val="24"/>
        </w:rPr>
        <w:t xml:space="preserve"> rodin s dětmi do 18 let ohroženo ztrátou bydlení. </w:t>
      </w:r>
    </w:p>
    <w:p w14:paraId="0000026C" w14:textId="422AFFE7" w:rsidR="0043718D" w:rsidRPr="000B3100" w:rsidRDefault="00326D49" w:rsidP="00701CC4">
      <w:pPr>
        <w:numPr>
          <w:ilvl w:val="0"/>
          <w:numId w:val="7"/>
        </w:numPr>
        <w:spacing w:after="0" w:line="276" w:lineRule="auto"/>
        <w:jc w:val="both"/>
        <w:rPr>
          <w:sz w:val="24"/>
          <w:szCs w:val="24"/>
        </w:rPr>
      </w:pPr>
      <w:r w:rsidRPr="000B3100">
        <w:rPr>
          <w:sz w:val="24"/>
          <w:szCs w:val="24"/>
        </w:rPr>
        <w:t>Orgán sociálně práv</w:t>
      </w:r>
      <w:r w:rsidR="000E183A">
        <w:rPr>
          <w:sz w:val="24"/>
          <w:szCs w:val="24"/>
        </w:rPr>
        <w:t>ní ochrany dětí eviduje celkem 618</w:t>
      </w:r>
      <w:r w:rsidRPr="000B3100">
        <w:rPr>
          <w:sz w:val="24"/>
          <w:szCs w:val="24"/>
        </w:rPr>
        <w:t xml:space="preserve"> ohrožených dětí s trvalým pobytem v Jihlavě </w:t>
      </w:r>
      <w:r w:rsidR="4B90E31B" w:rsidRPr="000B3100">
        <w:rPr>
          <w:sz w:val="24"/>
          <w:szCs w:val="24"/>
        </w:rPr>
        <w:t xml:space="preserve">a </w:t>
      </w:r>
      <w:r w:rsidR="000E183A">
        <w:rPr>
          <w:sz w:val="24"/>
          <w:szCs w:val="24"/>
        </w:rPr>
        <w:t>312</w:t>
      </w:r>
      <w:r w:rsidRPr="000B3100">
        <w:rPr>
          <w:sz w:val="24"/>
          <w:szCs w:val="24"/>
        </w:rPr>
        <w:t xml:space="preserve"> dětí, které nemají trvalé bydliště v Jihlavě. </w:t>
      </w:r>
    </w:p>
    <w:p w14:paraId="0000026D" w14:textId="77777777" w:rsidR="0043718D" w:rsidRPr="000B3100" w:rsidRDefault="00326D49" w:rsidP="00701CC4">
      <w:pPr>
        <w:numPr>
          <w:ilvl w:val="0"/>
          <w:numId w:val="7"/>
        </w:numPr>
        <w:spacing w:after="240" w:line="276" w:lineRule="auto"/>
        <w:jc w:val="both"/>
        <w:rPr>
          <w:sz w:val="24"/>
          <w:szCs w:val="24"/>
        </w:rPr>
      </w:pPr>
      <w:r w:rsidRPr="000B3100">
        <w:rPr>
          <w:sz w:val="24"/>
          <w:szCs w:val="24"/>
        </w:rPr>
        <w:t>Obdobně jako v celé ČR organizace poskytující podporu dětem a rodinám zaznamenávají významný nárůst počtu dětí s psychickými obtížemi</w:t>
      </w:r>
    </w:p>
    <w:p w14:paraId="0000026E" w14:textId="77777777" w:rsidR="0043718D" w:rsidRPr="00590319" w:rsidRDefault="0043718D">
      <w:pPr>
        <w:ind w:left="576"/>
        <w:rPr>
          <w:sz w:val="16"/>
          <w:szCs w:val="16"/>
        </w:rPr>
      </w:pPr>
    </w:p>
    <w:p w14:paraId="0000026F" w14:textId="5122CFBE" w:rsidR="0043718D" w:rsidRDefault="00576B13" w:rsidP="00701CC4">
      <w:pPr>
        <w:pStyle w:val="Nadpis2"/>
        <w:numPr>
          <w:ilvl w:val="1"/>
          <w:numId w:val="38"/>
        </w:numPr>
      </w:pPr>
      <w:r>
        <w:t xml:space="preserve"> </w:t>
      </w:r>
      <w:bookmarkStart w:id="76" w:name="_Toc170387437"/>
      <w:bookmarkStart w:id="77" w:name="_Toc174427713"/>
      <w:r w:rsidR="00326D49">
        <w:t xml:space="preserve">Síť </w:t>
      </w:r>
      <w:sdt>
        <w:sdtPr>
          <w:tag w:val="goog_rdk_0"/>
          <w:id w:val="1898163823"/>
          <w:placeholder>
            <w:docPart w:val="DBECEAD29F2F4CE6B2E1752C34A3928B"/>
          </w:placeholder>
        </w:sdtPr>
        <w:sdtContent/>
      </w:sdt>
      <w:r w:rsidR="00326D49">
        <w:t>služeb</w:t>
      </w:r>
      <w:bookmarkEnd w:id="76"/>
      <w:bookmarkEnd w:id="77"/>
    </w:p>
    <w:p w14:paraId="00000270" w14:textId="0356D2A8" w:rsidR="0043718D" w:rsidRPr="000B3100" w:rsidRDefault="00326D49" w:rsidP="000B3100">
      <w:pPr>
        <w:jc w:val="both"/>
        <w:rPr>
          <w:sz w:val="24"/>
          <w:szCs w:val="24"/>
        </w:rPr>
      </w:pPr>
      <w:bookmarkStart w:id="78" w:name="_heading=h.6rotzd67lud7" w:colFirst="0" w:colLast="0"/>
      <w:bookmarkEnd w:id="78"/>
      <w:r w:rsidRPr="000B3100">
        <w:rPr>
          <w:sz w:val="24"/>
          <w:szCs w:val="24"/>
        </w:rPr>
        <w:t xml:space="preserve">V následující kapitole bude představen výčet organizací zaměřených na poskytování podpory a péče o děti a mládež a jejich rodiny. </w:t>
      </w:r>
    </w:p>
    <w:p w14:paraId="1AB26504" w14:textId="79BF5D5F" w:rsidR="0043718D" w:rsidRPr="00590319" w:rsidRDefault="0043718D" w:rsidP="0ECF53F5">
      <w:pPr>
        <w:spacing w:line="257" w:lineRule="auto"/>
        <w:jc w:val="both"/>
        <w:rPr>
          <w:rFonts w:ascii="Times New Roman" w:eastAsia="Times New Roman" w:hAnsi="Times New Roman" w:cs="Times New Roman"/>
          <w:b/>
          <w:bCs/>
          <w:sz w:val="16"/>
          <w:szCs w:val="16"/>
        </w:rPr>
      </w:pPr>
      <w:bookmarkStart w:id="79" w:name="_heading=h.px4fig5bxh0f" w:colFirst="0" w:colLast="0"/>
      <w:bookmarkEnd w:id="79"/>
    </w:p>
    <w:p w14:paraId="11EA8E47" w14:textId="121CC471" w:rsidR="0043718D" w:rsidRDefault="24A55EED" w:rsidP="2602EDCF">
      <w:pPr>
        <w:pStyle w:val="Nadpis3"/>
        <w:numPr>
          <w:ilvl w:val="2"/>
          <w:numId w:val="0"/>
        </w:numPr>
      </w:pPr>
      <w:bookmarkStart w:id="80" w:name="_Toc170387438"/>
      <w:bookmarkStart w:id="81" w:name="_Toc174427714"/>
      <w:r>
        <w:t>3.</w:t>
      </w:r>
      <w:r w:rsidR="00576B13">
        <w:t>8</w:t>
      </w:r>
      <w:r>
        <w:t xml:space="preserve">.1 </w:t>
      </w:r>
      <w:r w:rsidR="456391B3">
        <w:t>Vzdělávání</w:t>
      </w:r>
      <w:bookmarkEnd w:id="80"/>
      <w:bookmarkEnd w:id="81"/>
    </w:p>
    <w:p w14:paraId="05112FF7" w14:textId="7DB595E2" w:rsidR="0043718D" w:rsidRDefault="0A6CF71B" w:rsidP="2602EDCF">
      <w:pPr>
        <w:pStyle w:val="Nadpis3"/>
        <w:numPr>
          <w:ilvl w:val="2"/>
          <w:numId w:val="0"/>
        </w:numPr>
      </w:pPr>
      <w:bookmarkStart w:id="82" w:name="_Toc170387439"/>
      <w:bookmarkStart w:id="83" w:name="_Toc174427715"/>
      <w:r>
        <w:t>Předškolní vzdělávání</w:t>
      </w:r>
      <w:bookmarkEnd w:id="82"/>
      <w:bookmarkEnd w:id="83"/>
      <w:r>
        <w:t xml:space="preserve">  </w:t>
      </w:r>
    </w:p>
    <w:p w14:paraId="10354A12" w14:textId="5E8164D4" w:rsidR="0043718D" w:rsidRPr="00527101" w:rsidRDefault="0A6CF71B" w:rsidP="73569690">
      <w:pPr>
        <w:spacing w:after="0"/>
        <w:jc w:val="both"/>
      </w:pPr>
      <w:r w:rsidRPr="00527101">
        <w:rPr>
          <w:rFonts w:eastAsia="Times New Roman"/>
          <w:sz w:val="24"/>
          <w:szCs w:val="24"/>
        </w:rPr>
        <w:t>Síť mateřských škol v</w:t>
      </w:r>
      <w:r w:rsidR="00C773EF" w:rsidRPr="00527101">
        <w:rPr>
          <w:rFonts w:eastAsia="Times New Roman"/>
          <w:sz w:val="24"/>
          <w:szCs w:val="24"/>
        </w:rPr>
        <w:t> </w:t>
      </w:r>
      <w:r w:rsidRPr="00527101">
        <w:rPr>
          <w:rFonts w:eastAsia="Times New Roman"/>
          <w:sz w:val="24"/>
          <w:szCs w:val="24"/>
        </w:rPr>
        <w:t>Jihlavě se skládá ze tří subjektů zajišťovaných statutárním městem Jihlava a je doplňována soukromým sektorem.</w:t>
      </w:r>
    </w:p>
    <w:p w14:paraId="21F0A0E8" w14:textId="233DA740" w:rsidR="0043718D" w:rsidRPr="00527101" w:rsidRDefault="0A6CF71B" w:rsidP="73569690">
      <w:pPr>
        <w:spacing w:after="0"/>
        <w:jc w:val="both"/>
      </w:pPr>
      <w:r w:rsidRPr="00527101">
        <w:rPr>
          <w:rFonts w:eastAsia="Times New Roman"/>
          <w:sz w:val="24"/>
          <w:szCs w:val="24"/>
        </w:rPr>
        <w:t xml:space="preserve"> </w:t>
      </w:r>
    </w:p>
    <w:p w14:paraId="7FC70913" w14:textId="74E55106" w:rsidR="0043718D" w:rsidRPr="00527101" w:rsidRDefault="00BA35DD" w:rsidP="3C5E681D">
      <w:pPr>
        <w:spacing w:after="0"/>
        <w:jc w:val="both"/>
        <w:rPr>
          <w:rFonts w:eastAsia="Times New Roman"/>
          <w:sz w:val="24"/>
          <w:szCs w:val="24"/>
        </w:rPr>
      </w:pPr>
      <w:r>
        <w:rPr>
          <w:rFonts w:eastAsia="Times New Roman"/>
          <w:sz w:val="24"/>
          <w:szCs w:val="24"/>
        </w:rPr>
        <w:t>M</w:t>
      </w:r>
      <w:r w:rsidR="0A6CF71B" w:rsidRPr="00527101">
        <w:rPr>
          <w:rFonts w:eastAsia="Times New Roman"/>
          <w:sz w:val="24"/>
          <w:szCs w:val="24"/>
        </w:rPr>
        <w:t>ateřské školy zřizované městem jsou: Mateřská škola Mozaika Jihlava, Březinova</w:t>
      </w:r>
      <w:r w:rsidR="198BFF6E" w:rsidRPr="00527101">
        <w:rPr>
          <w:rFonts w:eastAsia="Times New Roman"/>
          <w:sz w:val="24"/>
          <w:szCs w:val="24"/>
        </w:rPr>
        <w:t xml:space="preserve"> </w:t>
      </w:r>
      <w:r w:rsidR="0A6CF71B" w:rsidRPr="00527101">
        <w:rPr>
          <w:rFonts w:eastAsia="Times New Roman"/>
          <w:sz w:val="24"/>
          <w:szCs w:val="24"/>
        </w:rPr>
        <w:t>114, příspěvková organizace, která má 17</w:t>
      </w:r>
      <w:r w:rsidR="00C773EF" w:rsidRPr="00527101">
        <w:rPr>
          <w:rFonts w:eastAsia="Times New Roman"/>
          <w:sz w:val="24"/>
          <w:szCs w:val="24"/>
        </w:rPr>
        <w:t> </w:t>
      </w:r>
      <w:r w:rsidR="0A6CF71B" w:rsidRPr="00527101">
        <w:rPr>
          <w:rFonts w:eastAsia="Times New Roman"/>
          <w:sz w:val="24"/>
          <w:szCs w:val="24"/>
        </w:rPr>
        <w:t>odloučených pracovišť v</w:t>
      </w:r>
      <w:r w:rsidR="00C773EF" w:rsidRPr="00527101">
        <w:rPr>
          <w:rFonts w:eastAsia="Times New Roman"/>
          <w:sz w:val="24"/>
          <w:szCs w:val="24"/>
        </w:rPr>
        <w:t> </w:t>
      </w:r>
      <w:r w:rsidR="00E2269E">
        <w:rPr>
          <w:rFonts w:eastAsia="Times New Roman"/>
          <w:sz w:val="24"/>
          <w:szCs w:val="24"/>
        </w:rPr>
        <w:t>celkové kapacitě 1</w:t>
      </w:r>
      <w:r w:rsidR="0A6CF71B" w:rsidRPr="00527101">
        <w:rPr>
          <w:rFonts w:eastAsia="Times New Roman"/>
          <w:sz w:val="24"/>
          <w:szCs w:val="24"/>
        </w:rPr>
        <w:t>3</w:t>
      </w:r>
      <w:r w:rsidR="00E2269E">
        <w:rPr>
          <w:rFonts w:eastAsia="Times New Roman"/>
          <w:sz w:val="24"/>
          <w:szCs w:val="24"/>
        </w:rPr>
        <w:t>84</w:t>
      </w:r>
      <w:r w:rsidR="00C773EF" w:rsidRPr="00527101">
        <w:rPr>
          <w:rFonts w:eastAsia="Times New Roman"/>
          <w:sz w:val="24"/>
          <w:szCs w:val="24"/>
        </w:rPr>
        <w:t> </w:t>
      </w:r>
      <w:r w:rsidR="0A6CF71B" w:rsidRPr="00527101">
        <w:rPr>
          <w:rFonts w:eastAsia="Times New Roman"/>
          <w:sz w:val="24"/>
          <w:szCs w:val="24"/>
        </w:rPr>
        <w:t>míst, Mateřská škola a Speciálně pedagogické centrum Jihlava, příspěvková organizace, s</w:t>
      </w:r>
      <w:r w:rsidR="00C773EF" w:rsidRPr="00527101">
        <w:rPr>
          <w:rFonts w:eastAsia="Times New Roman"/>
          <w:sz w:val="24"/>
          <w:szCs w:val="24"/>
        </w:rPr>
        <w:t> </w:t>
      </w:r>
      <w:r w:rsidR="0A6CF71B" w:rsidRPr="00527101">
        <w:rPr>
          <w:rFonts w:eastAsia="Times New Roman"/>
          <w:sz w:val="24"/>
          <w:szCs w:val="24"/>
        </w:rPr>
        <w:t xml:space="preserve">kapacitou </w:t>
      </w:r>
      <w:r w:rsidR="00E2269E">
        <w:rPr>
          <w:rFonts w:eastAsia="Times New Roman"/>
          <w:sz w:val="24"/>
          <w:szCs w:val="24"/>
        </w:rPr>
        <w:t>413</w:t>
      </w:r>
      <w:r w:rsidR="00C773EF" w:rsidRPr="00527101">
        <w:rPr>
          <w:rFonts w:eastAsia="Times New Roman"/>
          <w:sz w:val="24"/>
          <w:szCs w:val="24"/>
        </w:rPr>
        <w:t> </w:t>
      </w:r>
      <w:r w:rsidR="42285B69" w:rsidRPr="00527101">
        <w:rPr>
          <w:rFonts w:eastAsia="Times New Roman"/>
          <w:sz w:val="24"/>
          <w:szCs w:val="24"/>
        </w:rPr>
        <w:t xml:space="preserve">dětí </w:t>
      </w:r>
      <w:r w:rsidR="0A6CF71B" w:rsidRPr="00527101">
        <w:rPr>
          <w:rFonts w:eastAsia="Times New Roman"/>
          <w:sz w:val="24"/>
          <w:szCs w:val="24"/>
        </w:rPr>
        <w:t>a Základní a mateřská škola Nad Plovárnou s kapacitou 1</w:t>
      </w:r>
      <w:r w:rsidR="00C773EF" w:rsidRPr="00527101">
        <w:rPr>
          <w:rFonts w:eastAsia="Times New Roman"/>
          <w:sz w:val="24"/>
          <w:szCs w:val="24"/>
        </w:rPr>
        <w:t>50</w:t>
      </w:r>
      <w:r w:rsidR="0A6CF71B" w:rsidRPr="00527101">
        <w:rPr>
          <w:rFonts w:eastAsia="Times New Roman"/>
          <w:sz w:val="24"/>
          <w:szCs w:val="24"/>
        </w:rPr>
        <w:t xml:space="preserve"> míst v mateřské škole.</w:t>
      </w:r>
    </w:p>
    <w:p w14:paraId="6DBA5C55" w14:textId="0F66D9C2" w:rsidR="0043718D" w:rsidRPr="00590319" w:rsidRDefault="0A6CF71B" w:rsidP="3C5E681D">
      <w:pPr>
        <w:spacing w:after="0"/>
        <w:jc w:val="both"/>
        <w:rPr>
          <w:rFonts w:eastAsia="Times New Roman"/>
          <w:sz w:val="16"/>
          <w:szCs w:val="16"/>
        </w:rPr>
      </w:pPr>
      <w:r w:rsidRPr="00527101">
        <w:rPr>
          <w:rFonts w:eastAsia="Times New Roman"/>
          <w:sz w:val="24"/>
          <w:szCs w:val="24"/>
        </w:rPr>
        <w:t xml:space="preserve"> </w:t>
      </w:r>
    </w:p>
    <w:p w14:paraId="0F270E9C" w14:textId="48239312" w:rsidR="0043718D" w:rsidRDefault="0A6CF71B" w:rsidP="3C5E681D">
      <w:pPr>
        <w:pStyle w:val="Nadpis3"/>
        <w:numPr>
          <w:ilvl w:val="2"/>
          <w:numId w:val="0"/>
        </w:numPr>
        <w:rPr>
          <w:color w:val="auto"/>
        </w:rPr>
      </w:pPr>
      <w:bookmarkStart w:id="84" w:name="_Toc170387440"/>
      <w:bookmarkStart w:id="85" w:name="_Toc174427716"/>
      <w:r w:rsidRPr="77DE5E63">
        <w:rPr>
          <w:color w:val="auto"/>
        </w:rPr>
        <w:t>Základní vzdělávání</w:t>
      </w:r>
      <w:bookmarkEnd w:id="84"/>
      <w:bookmarkEnd w:id="85"/>
    </w:p>
    <w:p w14:paraId="46AD00EB" w14:textId="6A476B39" w:rsidR="0043718D" w:rsidRPr="00A91DC7" w:rsidRDefault="0A6CF71B" w:rsidP="73569690">
      <w:pPr>
        <w:spacing w:after="0"/>
        <w:jc w:val="both"/>
      </w:pPr>
      <w:r w:rsidRPr="00527101">
        <w:rPr>
          <w:rFonts w:eastAsia="Times New Roman"/>
          <w:sz w:val="24"/>
          <w:szCs w:val="24"/>
        </w:rPr>
        <w:t>Jihlavskou síť povinného základního vzdělávání pokrývá deset úplných základních škol zřizovaných statutárním městem Jihlava, jedna speciální základní škola zřizovaná statutárním městem Jihlava, církevní Křesťanská základní škola</w:t>
      </w:r>
      <w:r w:rsidR="00BA35DD">
        <w:rPr>
          <w:rFonts w:eastAsia="Times New Roman"/>
          <w:sz w:val="24"/>
          <w:szCs w:val="24"/>
        </w:rPr>
        <w:t xml:space="preserve"> Jihlava,</w:t>
      </w:r>
      <w:r w:rsidRPr="00527101">
        <w:rPr>
          <w:rFonts w:eastAsia="Times New Roman"/>
          <w:sz w:val="24"/>
          <w:szCs w:val="24"/>
        </w:rPr>
        <w:t xml:space="preserve"> zřizována Biskupstvím brněnským</w:t>
      </w:r>
      <w:r w:rsidR="00BA35DD">
        <w:rPr>
          <w:rFonts w:eastAsia="Times New Roman"/>
          <w:sz w:val="24"/>
          <w:szCs w:val="24"/>
        </w:rPr>
        <w:t>,</w:t>
      </w:r>
      <w:r w:rsidRPr="00527101">
        <w:rPr>
          <w:rFonts w:eastAsia="Times New Roman"/>
          <w:sz w:val="24"/>
          <w:szCs w:val="24"/>
        </w:rPr>
        <w:t xml:space="preserve"> a</w:t>
      </w:r>
      <w:r w:rsidR="00527101">
        <w:rPr>
          <w:rFonts w:eastAsia="Times New Roman"/>
          <w:sz w:val="24"/>
          <w:szCs w:val="24"/>
        </w:rPr>
        <w:t> </w:t>
      </w:r>
      <w:r w:rsidRPr="00527101">
        <w:rPr>
          <w:rFonts w:eastAsia="Times New Roman"/>
          <w:sz w:val="24"/>
          <w:szCs w:val="24"/>
        </w:rPr>
        <w:t xml:space="preserve">základní škola při Dětském domově se školou, který je zřizovaný přímo MŠMT. </w:t>
      </w:r>
      <w:r w:rsidRPr="00A91DC7">
        <w:rPr>
          <w:rFonts w:eastAsia="Times New Roman"/>
          <w:sz w:val="24"/>
          <w:szCs w:val="24"/>
        </w:rPr>
        <w:t xml:space="preserve">Soukromý sektor se skládá ze </w:t>
      </w:r>
      <w:proofErr w:type="spellStart"/>
      <w:r w:rsidRPr="00A91DC7">
        <w:rPr>
          <w:rFonts w:eastAsia="Times New Roman"/>
          <w:sz w:val="24"/>
          <w:szCs w:val="24"/>
        </w:rPr>
        <w:t>ScioŠkoly</w:t>
      </w:r>
      <w:proofErr w:type="spellEnd"/>
      <w:r w:rsidRPr="00A91DC7">
        <w:rPr>
          <w:rFonts w:eastAsia="Times New Roman"/>
          <w:sz w:val="24"/>
          <w:szCs w:val="24"/>
        </w:rPr>
        <w:t xml:space="preserve"> Jihlava – základní škola, s.r.o., a Základní školy a mateřské školy Meruzalka. </w:t>
      </w:r>
    </w:p>
    <w:p w14:paraId="56FF3D3F" w14:textId="57C2E2F0" w:rsidR="0043718D" w:rsidRPr="00590319" w:rsidRDefault="0A6CF71B" w:rsidP="73569690">
      <w:pPr>
        <w:spacing w:after="0"/>
        <w:jc w:val="both"/>
        <w:rPr>
          <w:sz w:val="16"/>
          <w:szCs w:val="16"/>
        </w:rPr>
      </w:pPr>
      <w:r w:rsidRPr="73569690">
        <w:rPr>
          <w:rFonts w:ascii="Times New Roman" w:eastAsia="Times New Roman" w:hAnsi="Times New Roman" w:cs="Times New Roman"/>
          <w:sz w:val="24"/>
          <w:szCs w:val="24"/>
        </w:rPr>
        <w:t xml:space="preserve"> </w:t>
      </w:r>
    </w:p>
    <w:p w14:paraId="7EE4F2D3" w14:textId="07C41A14" w:rsidR="0043718D" w:rsidRDefault="0A6CF71B" w:rsidP="64F0A627">
      <w:pPr>
        <w:pStyle w:val="Nadpis3"/>
        <w:numPr>
          <w:ilvl w:val="2"/>
          <w:numId w:val="0"/>
        </w:numPr>
      </w:pPr>
      <w:bookmarkStart w:id="86" w:name="_Toc170387441"/>
      <w:bookmarkStart w:id="87" w:name="_Toc174427717"/>
      <w:r>
        <w:t>Střední a vyšší odborné školy</w:t>
      </w:r>
      <w:bookmarkEnd w:id="86"/>
      <w:bookmarkEnd w:id="87"/>
    </w:p>
    <w:p w14:paraId="0998BA42" w14:textId="40E309BC" w:rsidR="0043718D" w:rsidRDefault="0A6CF71B" w:rsidP="73569690">
      <w:pPr>
        <w:spacing w:after="0"/>
        <w:jc w:val="both"/>
        <w:rPr>
          <w:rFonts w:eastAsia="Times New Roman"/>
          <w:sz w:val="24"/>
          <w:szCs w:val="24"/>
        </w:rPr>
      </w:pPr>
      <w:r w:rsidRPr="00527101">
        <w:rPr>
          <w:rFonts w:eastAsia="Times New Roman"/>
          <w:sz w:val="24"/>
          <w:szCs w:val="24"/>
        </w:rPr>
        <w:t>Středoškolské a vyšší odborné vzdělávání je v Jihlavě zajišťováno veřejným i soukromým sektorem a Střední odbornou školou sociální u Matky Boží Jihlava, zřizovanou církví – Biskupstvím brněnským. Veřejný sektor je zřizován Krajem Vysočina</w:t>
      </w:r>
      <w:r w:rsidR="00BE67EC">
        <w:rPr>
          <w:rFonts w:eastAsia="Times New Roman"/>
          <w:sz w:val="24"/>
          <w:szCs w:val="24"/>
        </w:rPr>
        <w:t>.</w:t>
      </w:r>
    </w:p>
    <w:p w14:paraId="63ACE56D" w14:textId="442ECA21" w:rsidR="0043718D" w:rsidRDefault="00BE67EC" w:rsidP="00BE67EC">
      <w:pPr>
        <w:spacing w:after="0"/>
        <w:jc w:val="both"/>
        <w:rPr>
          <w:sz w:val="24"/>
          <w:szCs w:val="24"/>
        </w:rPr>
      </w:pPr>
      <w:r w:rsidRPr="00BE67EC">
        <w:rPr>
          <w:rFonts w:eastAsia="Calibri"/>
          <w:sz w:val="24"/>
          <w:szCs w:val="24"/>
        </w:rPr>
        <w:t>V Jihlavě jako v jediném městě Kraje Vysočina působí veřejná vysoká škola. Zákonem č.</w:t>
      </w:r>
      <w:r>
        <w:rPr>
          <w:rFonts w:eastAsia="Calibri"/>
          <w:sz w:val="24"/>
          <w:szCs w:val="24"/>
        </w:rPr>
        <w:t> </w:t>
      </w:r>
      <w:r w:rsidRPr="00BE67EC">
        <w:rPr>
          <w:rFonts w:eastAsia="Calibri"/>
          <w:sz w:val="24"/>
          <w:szCs w:val="24"/>
        </w:rPr>
        <w:t>375/2004 Sb. ze dne 3. 6. 2004 zde byla zřízena veřejná vysoká škola neuniverzitního typu, Vysoká škola polytechnická Jihlava</w:t>
      </w:r>
      <w:r w:rsidRPr="00BE67EC">
        <w:rPr>
          <w:rFonts w:eastAsia="Calibri"/>
          <w:b/>
          <w:bCs/>
          <w:sz w:val="24"/>
          <w:szCs w:val="24"/>
        </w:rPr>
        <w:t xml:space="preserve"> </w:t>
      </w:r>
      <w:r w:rsidRPr="00BE67EC">
        <w:rPr>
          <w:rFonts w:eastAsia="Calibri"/>
          <w:sz w:val="24"/>
          <w:szCs w:val="24"/>
        </w:rPr>
        <w:t>(VŠPJ). Tato vzdělávací instituce nabízí akreditované prezenční i kombinované studijní programy baka</w:t>
      </w:r>
      <w:r w:rsidR="00BA35DD">
        <w:rPr>
          <w:rFonts w:eastAsia="Calibri"/>
          <w:sz w:val="24"/>
          <w:szCs w:val="24"/>
        </w:rPr>
        <w:t xml:space="preserve">lářského a magisterského typu </w:t>
      </w:r>
      <w:r w:rsidRPr="00BE67EC">
        <w:rPr>
          <w:rFonts w:eastAsia="Calibri"/>
          <w:sz w:val="24"/>
          <w:szCs w:val="24"/>
        </w:rPr>
        <w:t>a kurzy celoživotního vzdělávání.</w:t>
      </w:r>
    </w:p>
    <w:p w14:paraId="4AD370FB" w14:textId="77777777" w:rsidR="00BE67EC" w:rsidRPr="00590319" w:rsidRDefault="00BE67EC" w:rsidP="00BE67EC">
      <w:pPr>
        <w:spacing w:after="0"/>
        <w:jc w:val="both"/>
        <w:rPr>
          <w:sz w:val="16"/>
          <w:szCs w:val="16"/>
        </w:rPr>
      </w:pPr>
    </w:p>
    <w:p w14:paraId="5CCA4C1B" w14:textId="1EFA035B" w:rsidR="0043718D" w:rsidRDefault="2CA9948E" w:rsidP="77DE5E63">
      <w:pPr>
        <w:pStyle w:val="Nadpis3"/>
        <w:numPr>
          <w:ilvl w:val="2"/>
          <w:numId w:val="0"/>
        </w:numPr>
        <w:rPr>
          <w:rFonts w:asciiTheme="minorHAnsi" w:eastAsiaTheme="minorEastAsia" w:hAnsiTheme="minorHAnsi" w:cstheme="minorBidi"/>
          <w:b/>
          <w:bCs/>
          <w:sz w:val="22"/>
          <w:szCs w:val="22"/>
        </w:rPr>
      </w:pPr>
      <w:bookmarkStart w:id="88" w:name="_Toc170387442"/>
      <w:bookmarkStart w:id="89" w:name="_Toc174427718"/>
      <w:r>
        <w:t>3.</w:t>
      </w:r>
      <w:r w:rsidR="00576B13">
        <w:t>8</w:t>
      </w:r>
      <w:r>
        <w:t xml:space="preserve">.2 </w:t>
      </w:r>
      <w:r w:rsidR="0A6CF71B">
        <w:t>Poradenství</w:t>
      </w:r>
      <w:bookmarkEnd w:id="88"/>
      <w:bookmarkEnd w:id="89"/>
      <w:r w:rsidR="0A6CF71B">
        <w:t xml:space="preserve"> </w:t>
      </w:r>
    </w:p>
    <w:p w14:paraId="394D9A45" w14:textId="77777777" w:rsidR="00156521" w:rsidRDefault="00BE67EC" w:rsidP="00156521">
      <w:pPr>
        <w:spacing w:line="240" w:lineRule="auto"/>
        <w:jc w:val="both"/>
        <w:rPr>
          <w:rFonts w:asciiTheme="minorHAnsi" w:hAnsiTheme="minorHAnsi" w:cstheme="minorBidi"/>
          <w:sz w:val="24"/>
          <w:szCs w:val="24"/>
        </w:rPr>
      </w:pPr>
      <w:r w:rsidRPr="00156521">
        <w:rPr>
          <w:sz w:val="24"/>
          <w:szCs w:val="24"/>
        </w:rPr>
        <w:t xml:space="preserve">Ve městě působí také </w:t>
      </w:r>
      <w:r w:rsidR="00A81198" w:rsidRPr="00156521">
        <w:rPr>
          <w:sz w:val="24"/>
          <w:szCs w:val="24"/>
        </w:rPr>
        <w:t xml:space="preserve">2 školská </w:t>
      </w:r>
      <w:r w:rsidRPr="00156521">
        <w:rPr>
          <w:sz w:val="24"/>
          <w:szCs w:val="24"/>
        </w:rPr>
        <w:t>poradensk</w:t>
      </w:r>
      <w:r w:rsidR="00A81198" w:rsidRPr="00156521">
        <w:rPr>
          <w:sz w:val="24"/>
          <w:szCs w:val="24"/>
        </w:rPr>
        <w:t>á</w:t>
      </w:r>
      <w:r w:rsidRPr="00156521">
        <w:rPr>
          <w:sz w:val="24"/>
          <w:szCs w:val="24"/>
        </w:rPr>
        <w:t xml:space="preserve"> zařízení, </w:t>
      </w:r>
      <w:r w:rsidR="00A81198" w:rsidRPr="00156521">
        <w:rPr>
          <w:sz w:val="24"/>
          <w:szCs w:val="24"/>
        </w:rPr>
        <w:t>a to</w:t>
      </w:r>
      <w:r w:rsidRPr="00156521">
        <w:rPr>
          <w:sz w:val="24"/>
          <w:szCs w:val="24"/>
        </w:rPr>
        <w:t xml:space="preserve"> </w:t>
      </w:r>
      <w:r w:rsidR="0A6CF71B" w:rsidRPr="00156521">
        <w:rPr>
          <w:rFonts w:asciiTheme="minorHAnsi" w:hAnsiTheme="minorHAnsi" w:cstheme="minorBidi"/>
          <w:i/>
          <w:iCs/>
          <w:sz w:val="24"/>
          <w:szCs w:val="24"/>
        </w:rPr>
        <w:t>Pedagogicko-psychologická poradna</w:t>
      </w:r>
      <w:r w:rsidR="00A81198" w:rsidRPr="00156521">
        <w:rPr>
          <w:rFonts w:asciiTheme="minorHAnsi" w:hAnsiTheme="minorHAnsi" w:cstheme="minorBidi"/>
          <w:sz w:val="24"/>
          <w:szCs w:val="24"/>
        </w:rPr>
        <w:t xml:space="preserve">, </w:t>
      </w:r>
      <w:r w:rsidR="00A81198" w:rsidRPr="00156521">
        <w:rPr>
          <w:sz w:val="24"/>
          <w:szCs w:val="24"/>
        </w:rPr>
        <w:t>zřizovan</w:t>
      </w:r>
      <w:r w:rsidR="00156521">
        <w:rPr>
          <w:sz w:val="24"/>
          <w:szCs w:val="24"/>
        </w:rPr>
        <w:t>á</w:t>
      </w:r>
      <w:r w:rsidR="00A81198" w:rsidRPr="00156521">
        <w:rPr>
          <w:sz w:val="24"/>
          <w:szCs w:val="24"/>
        </w:rPr>
        <w:t xml:space="preserve"> Krajem Vysočina,</w:t>
      </w:r>
      <w:r w:rsidR="0A6CF71B" w:rsidRPr="00156521">
        <w:rPr>
          <w:rFonts w:asciiTheme="minorHAnsi" w:hAnsiTheme="minorHAnsi" w:cstheme="minorBidi"/>
          <w:sz w:val="24"/>
          <w:szCs w:val="24"/>
        </w:rPr>
        <w:t xml:space="preserve"> a </w:t>
      </w:r>
      <w:r w:rsidR="0A6CF71B" w:rsidRPr="00156521">
        <w:rPr>
          <w:rFonts w:asciiTheme="minorHAnsi" w:hAnsiTheme="minorHAnsi" w:cstheme="minorBidi"/>
          <w:i/>
          <w:iCs/>
          <w:sz w:val="24"/>
          <w:szCs w:val="24"/>
        </w:rPr>
        <w:t>Speciálně pedagogické centrum</w:t>
      </w:r>
      <w:r w:rsidRPr="00156521">
        <w:rPr>
          <w:rFonts w:asciiTheme="minorHAnsi" w:hAnsiTheme="minorHAnsi" w:cstheme="minorBidi"/>
          <w:sz w:val="24"/>
          <w:szCs w:val="24"/>
        </w:rPr>
        <w:t xml:space="preserve">, </w:t>
      </w:r>
      <w:r w:rsidR="00A81198" w:rsidRPr="00156521">
        <w:rPr>
          <w:rFonts w:asciiTheme="minorHAnsi" w:hAnsiTheme="minorHAnsi" w:cstheme="minorBidi"/>
          <w:sz w:val="24"/>
          <w:szCs w:val="24"/>
        </w:rPr>
        <w:t xml:space="preserve">jehož zřizovatelem je statutární město Jihlava. </w:t>
      </w:r>
    </w:p>
    <w:p w14:paraId="7117D569" w14:textId="3099012B" w:rsidR="0043718D" w:rsidRPr="00156521" w:rsidRDefault="00A81198" w:rsidP="00156521">
      <w:pPr>
        <w:spacing w:line="240" w:lineRule="auto"/>
        <w:jc w:val="both"/>
        <w:rPr>
          <w:rFonts w:asciiTheme="minorHAnsi" w:hAnsiTheme="minorHAnsi" w:cstheme="minorBidi"/>
          <w:color w:val="000000" w:themeColor="text1"/>
          <w:sz w:val="24"/>
          <w:szCs w:val="24"/>
        </w:rPr>
      </w:pPr>
      <w:r w:rsidRPr="00156521">
        <w:rPr>
          <w:rFonts w:asciiTheme="minorHAnsi" w:hAnsiTheme="minorHAnsi" w:cstheme="minorBidi"/>
          <w:sz w:val="24"/>
          <w:szCs w:val="24"/>
        </w:rPr>
        <w:t>P</w:t>
      </w:r>
      <w:r w:rsidR="0A6CF71B" w:rsidRPr="00156521">
        <w:rPr>
          <w:rFonts w:asciiTheme="minorHAnsi" w:hAnsiTheme="minorHAnsi" w:cstheme="minorBidi"/>
          <w:sz w:val="24"/>
          <w:szCs w:val="24"/>
        </w:rPr>
        <w:t>oradenské, terapeutické a diagnostické činnosti dětem a rodičům/osobám zodpovědným za výchovu, kteří řeší vztahové, výchovné a školní potíže nebo se ocitli ve složité životní situaci a</w:t>
      </w:r>
      <w:r w:rsidR="00156521">
        <w:rPr>
          <w:rFonts w:asciiTheme="minorHAnsi" w:hAnsiTheme="minorHAnsi" w:cstheme="minorBidi"/>
          <w:sz w:val="24"/>
          <w:szCs w:val="24"/>
        </w:rPr>
        <w:t> </w:t>
      </w:r>
      <w:r w:rsidR="0A6CF71B" w:rsidRPr="00156521">
        <w:rPr>
          <w:rFonts w:asciiTheme="minorHAnsi" w:hAnsiTheme="minorHAnsi" w:cstheme="minorBidi"/>
          <w:sz w:val="24"/>
          <w:szCs w:val="24"/>
        </w:rPr>
        <w:t>hledají pomoc s jejím vyřešením</w:t>
      </w:r>
      <w:r w:rsidRPr="00156521">
        <w:rPr>
          <w:rFonts w:asciiTheme="minorHAnsi" w:hAnsiTheme="minorHAnsi" w:cstheme="minorBidi"/>
          <w:sz w:val="24"/>
          <w:szCs w:val="24"/>
        </w:rPr>
        <w:t xml:space="preserve">, poskytuje </w:t>
      </w:r>
      <w:r w:rsidR="00645BAC">
        <w:rPr>
          <w:rFonts w:asciiTheme="minorHAnsi" w:hAnsiTheme="minorHAnsi" w:cstheme="minorBidi"/>
          <w:sz w:val="24"/>
          <w:szCs w:val="24"/>
        </w:rPr>
        <w:t xml:space="preserve">i </w:t>
      </w:r>
      <w:r w:rsidRPr="00156521">
        <w:rPr>
          <w:rFonts w:asciiTheme="minorHAnsi" w:hAnsiTheme="minorHAnsi" w:cstheme="minorBidi"/>
          <w:i/>
          <w:iCs/>
          <w:sz w:val="24"/>
          <w:szCs w:val="24"/>
        </w:rPr>
        <w:t>Středisko výchovné péče</w:t>
      </w:r>
      <w:r w:rsidRPr="00156521">
        <w:rPr>
          <w:rFonts w:asciiTheme="minorHAnsi" w:hAnsiTheme="minorHAnsi" w:cstheme="minorBidi"/>
          <w:sz w:val="24"/>
          <w:szCs w:val="24"/>
        </w:rPr>
        <w:t>, které zároveň na</w:t>
      </w:r>
      <w:r w:rsidR="0A6CF71B" w:rsidRPr="00156521">
        <w:rPr>
          <w:rFonts w:asciiTheme="minorHAnsi" w:hAnsiTheme="minorHAnsi" w:cstheme="minorBidi"/>
          <w:sz w:val="24"/>
          <w:szCs w:val="24"/>
        </w:rPr>
        <w:t>bízí metodickou pomoc učitelům svých klientů, metodickou pomoc učitelům v obecné rovině, konzultace nad výchovnými i</w:t>
      </w:r>
      <w:r w:rsidRPr="00156521">
        <w:rPr>
          <w:rFonts w:asciiTheme="minorHAnsi" w:hAnsiTheme="minorHAnsi" w:cstheme="minorBidi"/>
          <w:sz w:val="24"/>
          <w:szCs w:val="24"/>
        </w:rPr>
        <w:t> </w:t>
      </w:r>
      <w:r w:rsidR="0A6CF71B" w:rsidRPr="00156521">
        <w:rPr>
          <w:rFonts w:asciiTheme="minorHAnsi" w:hAnsiTheme="minorHAnsi" w:cstheme="minorBidi"/>
          <w:sz w:val="24"/>
          <w:szCs w:val="24"/>
        </w:rPr>
        <w:t>školními problémy žáků a práci se třídou zaměřenou na řešení aktuálních potíží (jedná se o programy v rámci sekundární či indikované prevence).</w:t>
      </w:r>
      <w:r w:rsidRPr="00156521">
        <w:rPr>
          <w:rFonts w:asciiTheme="minorHAnsi" w:hAnsiTheme="minorHAnsi" w:cstheme="minorBidi"/>
          <w:sz w:val="24"/>
          <w:szCs w:val="24"/>
        </w:rPr>
        <w:t xml:space="preserve"> P</w:t>
      </w:r>
      <w:r w:rsidR="0A6CF71B" w:rsidRPr="00156521">
        <w:rPr>
          <w:rFonts w:asciiTheme="minorHAnsi" w:hAnsiTheme="minorHAnsi" w:cstheme="minorBidi"/>
          <w:sz w:val="24"/>
          <w:szCs w:val="24"/>
        </w:rPr>
        <w:t xml:space="preserve">rovozuje </w:t>
      </w:r>
      <w:r w:rsidRPr="00156521">
        <w:rPr>
          <w:rFonts w:asciiTheme="minorHAnsi" w:hAnsiTheme="minorHAnsi" w:cstheme="minorBidi"/>
          <w:sz w:val="24"/>
          <w:szCs w:val="24"/>
        </w:rPr>
        <w:t>rovněž c</w:t>
      </w:r>
      <w:r w:rsidR="0A6CF71B" w:rsidRPr="00156521">
        <w:rPr>
          <w:rFonts w:asciiTheme="minorHAnsi" w:hAnsiTheme="minorHAnsi" w:cstheme="minorBidi"/>
          <w:sz w:val="24"/>
          <w:szCs w:val="24"/>
        </w:rPr>
        <w:t xml:space="preserve">elodenní stacionář </w:t>
      </w:r>
      <w:r w:rsidRPr="00156521">
        <w:rPr>
          <w:rFonts w:asciiTheme="minorHAnsi" w:hAnsiTheme="minorHAnsi" w:cstheme="minorBidi"/>
          <w:sz w:val="24"/>
          <w:szCs w:val="24"/>
        </w:rPr>
        <w:t>pro případy, k</w:t>
      </w:r>
      <w:r w:rsidR="0A6CF71B" w:rsidRPr="00156521">
        <w:rPr>
          <w:rFonts w:asciiTheme="minorHAnsi" w:hAnsiTheme="minorHAnsi" w:cstheme="minorBidi"/>
          <w:sz w:val="24"/>
          <w:szCs w:val="24"/>
        </w:rPr>
        <w:t>teré z různých důvodů přesahují možnosti ambulantní spolupráce</w:t>
      </w:r>
      <w:r w:rsidRPr="00156521">
        <w:rPr>
          <w:rFonts w:asciiTheme="minorHAnsi" w:hAnsiTheme="minorHAnsi" w:cstheme="minorBidi"/>
          <w:sz w:val="24"/>
          <w:szCs w:val="24"/>
        </w:rPr>
        <w:t>.</w:t>
      </w:r>
    </w:p>
    <w:p w14:paraId="58D5B82C" w14:textId="5E058D90" w:rsidR="0043718D" w:rsidRPr="00156521" w:rsidRDefault="0A6CF71B" w:rsidP="00156521">
      <w:pPr>
        <w:spacing w:after="0" w:line="240" w:lineRule="auto"/>
        <w:jc w:val="both"/>
        <w:rPr>
          <w:rFonts w:asciiTheme="minorHAnsi" w:hAnsiTheme="minorHAnsi" w:cstheme="minorBidi"/>
          <w:sz w:val="24"/>
          <w:szCs w:val="24"/>
        </w:rPr>
      </w:pPr>
      <w:r w:rsidRPr="00156521">
        <w:rPr>
          <w:rFonts w:asciiTheme="minorHAnsi" w:hAnsiTheme="minorHAnsi" w:cstheme="minorBidi"/>
          <w:color w:val="000000" w:themeColor="text1"/>
          <w:sz w:val="24"/>
          <w:szCs w:val="24"/>
        </w:rPr>
        <w:t xml:space="preserve">Významnou roli v preventivním systému zaujímá </w:t>
      </w:r>
      <w:r w:rsidRPr="00156521">
        <w:rPr>
          <w:rFonts w:asciiTheme="minorHAnsi" w:hAnsiTheme="minorHAnsi" w:cstheme="minorBidi"/>
          <w:i/>
          <w:iCs/>
          <w:color w:val="000000" w:themeColor="text1"/>
          <w:sz w:val="24"/>
          <w:szCs w:val="24"/>
        </w:rPr>
        <w:t>Probační a mediační služba ČR</w:t>
      </w:r>
      <w:r w:rsidRPr="00156521">
        <w:rPr>
          <w:rFonts w:asciiTheme="minorHAnsi" w:hAnsiTheme="minorHAnsi" w:cstheme="minorBidi"/>
          <w:color w:val="000000" w:themeColor="text1"/>
          <w:sz w:val="24"/>
          <w:szCs w:val="24"/>
        </w:rPr>
        <w:t xml:space="preserve"> a nestátní neziskové organizace poskytující služby sociální prevence a sociální péče. </w:t>
      </w:r>
      <w:r w:rsidRPr="00156521">
        <w:rPr>
          <w:rFonts w:asciiTheme="minorHAnsi" w:hAnsiTheme="minorHAnsi" w:cstheme="minorBidi"/>
          <w:sz w:val="24"/>
          <w:szCs w:val="24"/>
        </w:rPr>
        <w:t>Probační a mediační služba usiluje o zprostředkování účinného a společensky prospěšného řešení konfliktů spojených s trestnou činností a současně organizuje a zajišťuje efektivní a důstojný výkon alternativních trestů a opatření s důrazem na zájmy poškozených, ochranu komunity a</w:t>
      </w:r>
      <w:r w:rsidR="00156521">
        <w:rPr>
          <w:rFonts w:asciiTheme="minorHAnsi" w:hAnsiTheme="minorHAnsi" w:cstheme="minorBidi"/>
          <w:sz w:val="24"/>
          <w:szCs w:val="24"/>
        </w:rPr>
        <w:t> </w:t>
      </w:r>
      <w:r w:rsidRPr="00156521">
        <w:rPr>
          <w:rFonts w:asciiTheme="minorHAnsi" w:hAnsiTheme="minorHAnsi" w:cstheme="minorBidi"/>
          <w:sz w:val="24"/>
          <w:szCs w:val="24"/>
        </w:rPr>
        <w:t>prevenci kriminality.</w:t>
      </w:r>
    </w:p>
    <w:p w14:paraId="0A49011A" w14:textId="643F326C" w:rsidR="08F8E7DE" w:rsidRPr="00590319" w:rsidRDefault="08F8E7DE" w:rsidP="77DE5E63">
      <w:pPr>
        <w:rPr>
          <w:rFonts w:asciiTheme="minorHAnsi" w:hAnsiTheme="minorHAnsi" w:cstheme="minorBidi"/>
          <w:sz w:val="16"/>
          <w:szCs w:val="16"/>
        </w:rPr>
      </w:pPr>
    </w:p>
    <w:p w14:paraId="3E0F9C54" w14:textId="01448393" w:rsidR="3A6D09D6" w:rsidRDefault="7D7BF781" w:rsidP="77DE5E63">
      <w:pPr>
        <w:pStyle w:val="Nadpis3"/>
        <w:numPr>
          <w:ilvl w:val="2"/>
          <w:numId w:val="0"/>
        </w:numPr>
        <w:rPr>
          <w:rFonts w:asciiTheme="minorHAnsi" w:eastAsiaTheme="minorEastAsia" w:hAnsiTheme="minorHAnsi" w:cstheme="minorBidi"/>
          <w:b/>
          <w:bCs/>
          <w:sz w:val="22"/>
          <w:szCs w:val="22"/>
        </w:rPr>
      </w:pPr>
      <w:bookmarkStart w:id="90" w:name="_Toc170387443"/>
      <w:bookmarkStart w:id="91" w:name="_Toc174427719"/>
      <w:r>
        <w:t>3.</w:t>
      </w:r>
      <w:r w:rsidR="00576B13">
        <w:t>8</w:t>
      </w:r>
      <w:r>
        <w:t xml:space="preserve">.3 </w:t>
      </w:r>
      <w:r w:rsidR="3A6D09D6">
        <w:t>Sociální služby</w:t>
      </w:r>
      <w:bookmarkEnd w:id="90"/>
      <w:bookmarkEnd w:id="91"/>
    </w:p>
    <w:p w14:paraId="03774AF3" w14:textId="77777777" w:rsidR="00156521" w:rsidRDefault="37C68A7C" w:rsidP="00156521">
      <w:pPr>
        <w:spacing w:line="240" w:lineRule="auto"/>
        <w:jc w:val="both"/>
        <w:rPr>
          <w:rFonts w:asciiTheme="minorHAnsi" w:hAnsiTheme="minorHAnsi" w:cstheme="minorBidi"/>
          <w:sz w:val="24"/>
          <w:szCs w:val="24"/>
        </w:rPr>
      </w:pPr>
      <w:r w:rsidRPr="00156521">
        <w:rPr>
          <w:rFonts w:asciiTheme="minorHAnsi" w:hAnsiTheme="minorHAnsi" w:cstheme="minorBidi"/>
          <w:sz w:val="24"/>
          <w:szCs w:val="24"/>
        </w:rPr>
        <w:t>V oblasti sociální péče působí na území města Jihlavy subjekty zřizované statutárním městem jako příspěvkové organizace, příspěvkové organizace Kraje Vysočina a nestátní neziskové organizace. Tyto organizace poskytují buď sociální služby zaregistrované podle zákona o</w:t>
      </w:r>
      <w:r w:rsidR="00156521">
        <w:rPr>
          <w:rFonts w:asciiTheme="minorHAnsi" w:hAnsiTheme="minorHAnsi" w:cstheme="minorBidi"/>
          <w:sz w:val="24"/>
          <w:szCs w:val="24"/>
        </w:rPr>
        <w:t> </w:t>
      </w:r>
      <w:r w:rsidRPr="00156521">
        <w:rPr>
          <w:rFonts w:asciiTheme="minorHAnsi" w:hAnsiTheme="minorHAnsi" w:cstheme="minorBidi"/>
          <w:sz w:val="24"/>
          <w:szCs w:val="24"/>
        </w:rPr>
        <w:t>sociálních službách, nebo služby související s touto oblastí. V rámci činnosti některých organizací jsou na služby ze sociální oblasti navázány další zdravotnické či veřejně prospěšné služby. V březnu roku 2022 byl schválen strategický dokument Střednědobý plán rozvoje sociálních služeb pro území SO ORP Jihlava 2022–2027</w:t>
      </w:r>
      <w:r w:rsidRPr="00156521">
        <w:rPr>
          <w:rStyle w:val="Znakapoznpodarou"/>
          <w:rFonts w:asciiTheme="minorHAnsi" w:hAnsiTheme="minorHAnsi" w:cstheme="minorBidi"/>
          <w:sz w:val="24"/>
          <w:szCs w:val="24"/>
        </w:rPr>
        <w:footnoteReference w:id="5"/>
      </w:r>
      <w:r w:rsidRPr="00156521">
        <w:rPr>
          <w:rFonts w:asciiTheme="minorHAnsi" w:hAnsiTheme="minorHAnsi" w:cstheme="minorBidi"/>
          <w:sz w:val="24"/>
          <w:szCs w:val="24"/>
        </w:rPr>
        <w:t>, který obsahuje i přehled sociálních a</w:t>
      </w:r>
      <w:r w:rsidR="00156521">
        <w:rPr>
          <w:rFonts w:asciiTheme="minorHAnsi" w:hAnsiTheme="minorHAnsi" w:cstheme="minorBidi"/>
          <w:sz w:val="24"/>
          <w:szCs w:val="24"/>
        </w:rPr>
        <w:t> </w:t>
      </w:r>
      <w:r w:rsidRPr="00156521">
        <w:rPr>
          <w:rFonts w:asciiTheme="minorHAnsi" w:hAnsiTheme="minorHAnsi" w:cstheme="minorBidi"/>
          <w:sz w:val="24"/>
          <w:szCs w:val="24"/>
        </w:rPr>
        <w:t xml:space="preserve">souvisejících služeb. </w:t>
      </w:r>
    </w:p>
    <w:p w14:paraId="6235EFDE" w14:textId="6AB81C4B" w:rsidR="37C68A7C" w:rsidRPr="00156521" w:rsidRDefault="37C68A7C" w:rsidP="00156521">
      <w:pPr>
        <w:spacing w:line="240" w:lineRule="auto"/>
        <w:jc w:val="both"/>
        <w:rPr>
          <w:rFonts w:asciiTheme="minorHAnsi" w:hAnsiTheme="minorHAnsi" w:cstheme="minorBidi"/>
          <w:sz w:val="24"/>
          <w:szCs w:val="24"/>
        </w:rPr>
      </w:pPr>
      <w:r w:rsidRPr="00156521">
        <w:rPr>
          <w:rFonts w:asciiTheme="minorHAnsi" w:hAnsiTheme="minorHAnsi" w:cstheme="minorBidi"/>
          <w:sz w:val="24"/>
          <w:szCs w:val="24"/>
        </w:rPr>
        <w:t>Sociální služby na území města využívají převážně klienti mající bydliště v Jihlavě. Nejvíce služeb je poskytováno ambulantně, v domácnostech a způsobem klubové služby. Podstatná je taktéž orientace sociálních služeb na klienty dle jejich věku. Poměrně nízký počet služeb se orientuje na rizikové skupiny lidí v podobě osob ohrožených závislostí, nacházejících se v</w:t>
      </w:r>
      <w:r w:rsidR="00156521">
        <w:rPr>
          <w:rFonts w:asciiTheme="minorHAnsi" w:hAnsiTheme="minorHAnsi" w:cstheme="minorBidi"/>
          <w:sz w:val="24"/>
          <w:szCs w:val="24"/>
        </w:rPr>
        <w:t> </w:t>
      </w:r>
      <w:r w:rsidRPr="00156521">
        <w:rPr>
          <w:rFonts w:asciiTheme="minorHAnsi" w:hAnsiTheme="minorHAnsi" w:cstheme="minorBidi"/>
          <w:sz w:val="24"/>
          <w:szCs w:val="24"/>
        </w:rPr>
        <w:t>sociální krizi a</w:t>
      </w:r>
      <w:r w:rsidR="00143DFB">
        <w:rPr>
          <w:rFonts w:asciiTheme="minorHAnsi" w:hAnsiTheme="minorHAnsi" w:cstheme="minorBidi"/>
          <w:sz w:val="24"/>
          <w:szCs w:val="24"/>
        </w:rPr>
        <w:t xml:space="preserve"> nouzi </w:t>
      </w:r>
      <w:r w:rsidRPr="00156521">
        <w:rPr>
          <w:rFonts w:asciiTheme="minorHAnsi" w:hAnsiTheme="minorHAnsi" w:cstheme="minorBidi"/>
          <w:sz w:val="24"/>
          <w:szCs w:val="24"/>
        </w:rPr>
        <w:t xml:space="preserve">či etnických skupin. </w:t>
      </w:r>
    </w:p>
    <w:p w14:paraId="09A036DC" w14:textId="5230DCDE" w:rsidR="37C68A7C" w:rsidRPr="00156521" w:rsidRDefault="37C68A7C" w:rsidP="00156521">
      <w:pPr>
        <w:jc w:val="both"/>
        <w:rPr>
          <w:rFonts w:asciiTheme="minorHAnsi" w:hAnsiTheme="minorHAnsi" w:cstheme="minorBidi"/>
          <w:sz w:val="24"/>
          <w:szCs w:val="24"/>
        </w:rPr>
      </w:pPr>
      <w:r w:rsidRPr="00156521">
        <w:rPr>
          <w:rFonts w:asciiTheme="minorHAnsi" w:hAnsiTheme="minorHAnsi" w:cstheme="minorBidi"/>
          <w:sz w:val="24"/>
          <w:szCs w:val="24"/>
        </w:rPr>
        <w:t>Na úseku prevence sociálně nežádoucích jevů působí oddělení sociálně-právní ochrany dětí odboru sociálních věcí Magistrátu města Jihlav</w:t>
      </w:r>
      <w:r w:rsidR="00321EAA">
        <w:rPr>
          <w:rFonts w:asciiTheme="minorHAnsi" w:hAnsiTheme="minorHAnsi" w:cstheme="minorBidi"/>
          <w:sz w:val="24"/>
          <w:szCs w:val="24"/>
        </w:rPr>
        <w:t>y</w:t>
      </w:r>
      <w:r w:rsidRPr="00156521">
        <w:rPr>
          <w:rFonts w:asciiTheme="minorHAnsi" w:hAnsiTheme="minorHAnsi" w:cstheme="minorBidi"/>
          <w:sz w:val="24"/>
          <w:szCs w:val="24"/>
        </w:rPr>
        <w:t>. Odbor sociálních věcí obecně zajišťuje osobě v ohrožení života či zdraví, které není poskytována sociální služba, poskytnutí sociální služby nebo jiné formy pomoci, a to v nezbytném rozsahu. Dále zajišťuje koordinaci poskytování sociálních služeb a poskytování odborného sociálního poradenství osobám ohroženým sociálním vyloučením.</w:t>
      </w:r>
    </w:p>
    <w:p w14:paraId="3C7B24DB" w14:textId="5A41E78B" w:rsidR="00062048" w:rsidRPr="00156521" w:rsidRDefault="00062048" w:rsidP="00572D46">
      <w:pPr>
        <w:spacing w:after="0" w:line="240" w:lineRule="auto"/>
        <w:rPr>
          <w:rFonts w:asciiTheme="minorHAnsi" w:hAnsiTheme="minorHAnsi" w:cstheme="minorBidi"/>
          <w:sz w:val="24"/>
          <w:szCs w:val="24"/>
        </w:rPr>
      </w:pPr>
      <w:r w:rsidRPr="00156521">
        <w:rPr>
          <w:rFonts w:asciiTheme="minorHAnsi" w:hAnsiTheme="minorHAnsi" w:cstheme="minorBidi"/>
          <w:sz w:val="24"/>
          <w:szCs w:val="24"/>
        </w:rPr>
        <w:t xml:space="preserve">Přehled </w:t>
      </w:r>
      <w:r w:rsidR="00590319">
        <w:rPr>
          <w:rFonts w:asciiTheme="minorHAnsi" w:hAnsiTheme="minorHAnsi" w:cstheme="minorBidi"/>
          <w:sz w:val="24"/>
          <w:szCs w:val="24"/>
        </w:rPr>
        <w:t>služeb</w:t>
      </w:r>
      <w:r w:rsidRPr="00156521">
        <w:rPr>
          <w:rFonts w:asciiTheme="minorHAnsi" w:hAnsiTheme="minorHAnsi" w:cstheme="minorBidi"/>
          <w:sz w:val="24"/>
          <w:szCs w:val="24"/>
        </w:rPr>
        <w:t xml:space="preserve"> obsahuje </w:t>
      </w:r>
      <w:r w:rsidR="00156521" w:rsidRPr="00156521">
        <w:rPr>
          <w:rFonts w:asciiTheme="minorHAnsi" w:hAnsiTheme="minorHAnsi" w:cstheme="minorBidi"/>
          <w:sz w:val="24"/>
          <w:szCs w:val="24"/>
        </w:rPr>
        <w:t>P</w:t>
      </w:r>
      <w:r w:rsidRPr="00156521">
        <w:rPr>
          <w:rFonts w:asciiTheme="minorHAnsi" w:hAnsiTheme="minorHAnsi" w:cstheme="minorBidi"/>
          <w:sz w:val="24"/>
          <w:szCs w:val="24"/>
        </w:rPr>
        <w:t>řílo</w:t>
      </w:r>
      <w:r w:rsidR="00A856F8" w:rsidRPr="00156521">
        <w:rPr>
          <w:rFonts w:asciiTheme="minorHAnsi" w:hAnsiTheme="minorHAnsi" w:cstheme="minorBidi"/>
          <w:sz w:val="24"/>
          <w:szCs w:val="24"/>
        </w:rPr>
        <w:t>ha č.</w:t>
      </w:r>
      <w:r w:rsidR="00156521" w:rsidRPr="00156521">
        <w:rPr>
          <w:rFonts w:asciiTheme="minorHAnsi" w:hAnsiTheme="minorHAnsi" w:cstheme="minorBidi"/>
          <w:sz w:val="24"/>
          <w:szCs w:val="24"/>
        </w:rPr>
        <w:t xml:space="preserve"> 1.</w:t>
      </w:r>
    </w:p>
    <w:p w14:paraId="000004CF" w14:textId="77777777" w:rsidR="0043718D" w:rsidRPr="00590319" w:rsidDel="00077366" w:rsidRDefault="0043718D" w:rsidP="00572D46">
      <w:pPr>
        <w:spacing w:after="0" w:line="240" w:lineRule="auto"/>
        <w:rPr>
          <w:sz w:val="16"/>
          <w:szCs w:val="16"/>
        </w:rPr>
      </w:pPr>
    </w:p>
    <w:p w14:paraId="000004D3" w14:textId="1B78A2BC" w:rsidR="0043718D" w:rsidRDefault="00576B13" w:rsidP="00701CC4">
      <w:pPr>
        <w:pStyle w:val="Nadpis2"/>
        <w:numPr>
          <w:ilvl w:val="1"/>
          <w:numId w:val="38"/>
        </w:numPr>
      </w:pPr>
      <w:r>
        <w:t xml:space="preserve"> </w:t>
      </w:r>
      <w:r>
        <w:tab/>
      </w:r>
      <w:bookmarkStart w:id="92" w:name="_Toc170387444"/>
      <w:bookmarkStart w:id="93" w:name="_Toc174427720"/>
      <w:r w:rsidR="00326D49">
        <w:t>Co rodiny od města Jihlav</w:t>
      </w:r>
      <w:r w:rsidR="00321EAA">
        <w:t>y</w:t>
      </w:r>
      <w:r w:rsidR="00326D49">
        <w:t xml:space="preserve"> očekávají</w:t>
      </w:r>
      <w:bookmarkEnd w:id="92"/>
      <w:bookmarkEnd w:id="93"/>
    </w:p>
    <w:p w14:paraId="000004D4" w14:textId="34B489F0" w:rsidR="0043718D" w:rsidRDefault="7C20E724" w:rsidP="00701CC4">
      <w:pPr>
        <w:pStyle w:val="Nadpis3"/>
        <w:numPr>
          <w:ilvl w:val="2"/>
          <w:numId w:val="38"/>
        </w:numPr>
      </w:pPr>
      <w:bookmarkStart w:id="94" w:name="_Toc170387445"/>
      <w:bookmarkStart w:id="95" w:name="_Toc174427721"/>
      <w:r>
        <w:t>Expertní hledisko</w:t>
      </w:r>
      <w:bookmarkEnd w:id="94"/>
      <w:bookmarkEnd w:id="95"/>
    </w:p>
    <w:p w14:paraId="000004D6" w14:textId="2D092A0A" w:rsidR="0043718D" w:rsidRPr="00B27B3A" w:rsidRDefault="00326D49" w:rsidP="00B27B3A">
      <w:pPr>
        <w:jc w:val="both"/>
        <w:rPr>
          <w:sz w:val="24"/>
          <w:szCs w:val="24"/>
        </w:rPr>
      </w:pPr>
      <w:r w:rsidRPr="00B27B3A">
        <w:rPr>
          <w:sz w:val="24"/>
          <w:szCs w:val="24"/>
        </w:rPr>
        <w:t xml:space="preserve">Na </w:t>
      </w:r>
      <w:r w:rsidR="00B27B3A" w:rsidRPr="00B27B3A">
        <w:rPr>
          <w:sz w:val="24"/>
          <w:szCs w:val="24"/>
        </w:rPr>
        <w:t>po</w:t>
      </w:r>
      <w:r w:rsidRPr="00B27B3A">
        <w:rPr>
          <w:sz w:val="24"/>
          <w:szCs w:val="24"/>
        </w:rPr>
        <w:t xml:space="preserve">čátku tvorby </w:t>
      </w:r>
      <w:r w:rsidR="00B27B3A">
        <w:rPr>
          <w:sz w:val="24"/>
          <w:szCs w:val="24"/>
        </w:rPr>
        <w:t>K</w:t>
      </w:r>
      <w:r w:rsidRPr="00B27B3A">
        <w:rPr>
          <w:sz w:val="24"/>
          <w:szCs w:val="24"/>
        </w:rPr>
        <w:t>oncepce byla ustanovena široká pracovní skupina, kde se scházeli místní aktéři prorodinné politiky. Zastoupeny byly základní školy, mateřská škola a speciálně pedagogické centrum, neziskové organizace, psychiatrická nemocnice, Krizové centrum, Středisko výchovné péče, Městská policie Jihlava i odbory Magistrátu města Jihlavy. Skupina se scházela od podzimu 2023 do jara 2024 a její výstupy pak dále posloužily k</w:t>
      </w:r>
      <w:r w:rsidR="00B27B3A">
        <w:rPr>
          <w:sz w:val="24"/>
          <w:szCs w:val="24"/>
        </w:rPr>
        <w:t> </w:t>
      </w:r>
      <w:r w:rsidRPr="00B27B3A">
        <w:rPr>
          <w:sz w:val="24"/>
          <w:szCs w:val="24"/>
        </w:rPr>
        <w:t xml:space="preserve">vypracování strategických cílů. </w:t>
      </w:r>
    </w:p>
    <w:p w14:paraId="000004D7" w14:textId="0BAF7B1B" w:rsidR="0043718D" w:rsidRPr="00B27B3A" w:rsidRDefault="00326D49" w:rsidP="00B27B3A">
      <w:pPr>
        <w:jc w:val="both"/>
        <w:rPr>
          <w:color w:val="0D0D0D"/>
          <w:sz w:val="24"/>
          <w:szCs w:val="24"/>
        </w:rPr>
      </w:pPr>
      <w:r w:rsidRPr="00B27B3A">
        <w:rPr>
          <w:sz w:val="24"/>
          <w:szCs w:val="24"/>
        </w:rPr>
        <w:t xml:space="preserve">Na úvodním setkání </w:t>
      </w:r>
      <w:r w:rsidRPr="00B27B3A">
        <w:rPr>
          <w:color w:val="0D0D0D"/>
          <w:sz w:val="24"/>
          <w:szCs w:val="24"/>
        </w:rPr>
        <w:t>byl představen záměr města zpracovat Koncepci prorodinné politiky a</w:t>
      </w:r>
      <w:r w:rsidR="00B27B3A">
        <w:rPr>
          <w:color w:val="0D0D0D"/>
          <w:sz w:val="24"/>
          <w:szCs w:val="24"/>
        </w:rPr>
        <w:t> </w:t>
      </w:r>
      <w:r w:rsidRPr="00B27B3A">
        <w:rPr>
          <w:color w:val="0D0D0D"/>
          <w:sz w:val="24"/>
          <w:szCs w:val="24"/>
        </w:rPr>
        <w:t>byly stanoveny základní potřeby rodin z pohledů expertů. Další setkání pak bylo věnováno identifikaci konkrétních problémů a překážek, kterým rodiny při naplňování svých potřeb čelí. Na třetím setkání jsme řešili četnost a významnost těchto problémů, což vedlo k</w:t>
      </w:r>
      <w:r w:rsidR="00B27B3A">
        <w:rPr>
          <w:color w:val="0D0D0D"/>
          <w:sz w:val="24"/>
          <w:szCs w:val="24"/>
        </w:rPr>
        <w:t> </w:t>
      </w:r>
      <w:r w:rsidRPr="00B27B3A">
        <w:rPr>
          <w:color w:val="0D0D0D"/>
          <w:sz w:val="24"/>
          <w:szCs w:val="24"/>
        </w:rPr>
        <w:t xml:space="preserve">jejich </w:t>
      </w:r>
      <w:proofErr w:type="spellStart"/>
      <w:r w:rsidRPr="00B27B3A">
        <w:rPr>
          <w:color w:val="0D0D0D"/>
          <w:sz w:val="24"/>
          <w:szCs w:val="24"/>
        </w:rPr>
        <w:t>prioritizaci</w:t>
      </w:r>
      <w:proofErr w:type="spellEnd"/>
      <w:r w:rsidRPr="00B27B3A">
        <w:rPr>
          <w:color w:val="0D0D0D"/>
          <w:sz w:val="24"/>
          <w:szCs w:val="24"/>
        </w:rPr>
        <w:t>. Na dalších setkáních pak už byly zkoumány možnosti a nástroje, které by mohly být použity k řešení identifikovaných problémů. Diskutovalo se o</w:t>
      </w:r>
      <w:r w:rsidR="00B27B3A">
        <w:rPr>
          <w:color w:val="0D0D0D"/>
          <w:sz w:val="24"/>
          <w:szCs w:val="24"/>
        </w:rPr>
        <w:t> </w:t>
      </w:r>
      <w:r w:rsidRPr="00B27B3A">
        <w:rPr>
          <w:color w:val="0D0D0D"/>
          <w:sz w:val="24"/>
          <w:szCs w:val="24"/>
        </w:rPr>
        <w:t>tom, zda jsou některé z</w:t>
      </w:r>
      <w:r w:rsidR="00B27B3A">
        <w:rPr>
          <w:color w:val="0D0D0D"/>
          <w:sz w:val="24"/>
          <w:szCs w:val="24"/>
        </w:rPr>
        <w:t> </w:t>
      </w:r>
      <w:r w:rsidRPr="00B27B3A">
        <w:rPr>
          <w:color w:val="0D0D0D"/>
          <w:sz w:val="24"/>
          <w:szCs w:val="24"/>
        </w:rPr>
        <w:t xml:space="preserve">těchto problémů lokální povahy, a mohou tak být řešeny na úrovni města, nebo zda vyžadují širší systémový přístup. </w:t>
      </w:r>
      <w:r w:rsidR="00B27B3A">
        <w:rPr>
          <w:color w:val="0D0D0D"/>
          <w:sz w:val="24"/>
          <w:szCs w:val="24"/>
        </w:rPr>
        <w:t>V rámci setkání byla rovněž zpracována</w:t>
      </w:r>
      <w:r w:rsidRPr="00B27B3A">
        <w:rPr>
          <w:color w:val="0D0D0D"/>
          <w:sz w:val="24"/>
          <w:szCs w:val="24"/>
        </w:rPr>
        <w:t xml:space="preserve"> SWOT analýza, což je metoda hodnocení silných stránek, slabých stránek, příležitostí a hrozeb. </w:t>
      </w:r>
      <w:r w:rsidR="00B27B3A">
        <w:rPr>
          <w:color w:val="0D0D0D"/>
          <w:sz w:val="24"/>
          <w:szCs w:val="24"/>
        </w:rPr>
        <w:t xml:space="preserve">Na závěrečném setkání byla nastavena typová opatření pro naplnění cílů Koncepce. </w:t>
      </w:r>
      <w:r w:rsidRPr="00B27B3A">
        <w:rPr>
          <w:color w:val="0D0D0D"/>
          <w:sz w:val="24"/>
          <w:szCs w:val="24"/>
        </w:rPr>
        <w:t xml:space="preserve">Celkově byla tato série setkání strukturovaným procesem, který pomohl identifikovat potřeby a problémy rodin s dětmi, </w:t>
      </w:r>
      <w:proofErr w:type="spellStart"/>
      <w:r w:rsidRPr="00B27B3A">
        <w:rPr>
          <w:color w:val="0D0D0D"/>
          <w:sz w:val="24"/>
          <w:szCs w:val="24"/>
        </w:rPr>
        <w:t>prioritizovat</w:t>
      </w:r>
      <w:proofErr w:type="spellEnd"/>
      <w:r w:rsidRPr="00B27B3A">
        <w:rPr>
          <w:color w:val="0D0D0D"/>
          <w:sz w:val="24"/>
          <w:szCs w:val="24"/>
        </w:rPr>
        <w:t xml:space="preserve"> tyto problémy a navrhnout strategie jejich řešení.</w:t>
      </w:r>
    </w:p>
    <w:p w14:paraId="000004D8" w14:textId="77777777" w:rsidR="0043718D" w:rsidRPr="00B27B3A" w:rsidRDefault="00326D49" w:rsidP="00572D46">
      <w:pPr>
        <w:spacing w:after="0" w:line="240" w:lineRule="auto"/>
        <w:jc w:val="both"/>
        <w:rPr>
          <w:sz w:val="24"/>
          <w:szCs w:val="24"/>
        </w:rPr>
      </w:pPr>
      <w:r w:rsidRPr="00B27B3A">
        <w:rPr>
          <w:sz w:val="24"/>
          <w:szCs w:val="24"/>
        </w:rPr>
        <w:t xml:space="preserve">Následující tabulka nám tak ukazuje již </w:t>
      </w:r>
      <w:proofErr w:type="spellStart"/>
      <w:r w:rsidRPr="00B27B3A">
        <w:rPr>
          <w:sz w:val="24"/>
          <w:szCs w:val="24"/>
        </w:rPr>
        <w:t>prioritizované</w:t>
      </w:r>
      <w:proofErr w:type="spellEnd"/>
      <w:r w:rsidRPr="00B27B3A">
        <w:rPr>
          <w:sz w:val="24"/>
          <w:szCs w:val="24"/>
        </w:rPr>
        <w:t xml:space="preserve"> problémy dle jednotlivých oblastí. </w:t>
      </w:r>
    </w:p>
    <w:p w14:paraId="600EAC76" w14:textId="65340C67" w:rsidR="005B7237" w:rsidRPr="005B7237" w:rsidRDefault="005B7237" w:rsidP="00572D46">
      <w:pPr>
        <w:spacing w:after="0" w:line="240" w:lineRule="auto"/>
        <w:jc w:val="both"/>
        <w:rPr>
          <w:sz w:val="8"/>
          <w:szCs w:val="8"/>
        </w:rPr>
      </w:pPr>
    </w:p>
    <w:p w14:paraId="08568FE1" w14:textId="349C1C79" w:rsidR="00F03537" w:rsidRPr="00572D46" w:rsidRDefault="00326D49" w:rsidP="00572D46">
      <w:pPr>
        <w:pStyle w:val="Titulek"/>
        <w:spacing w:after="0"/>
      </w:pPr>
      <w:bookmarkStart w:id="96" w:name="_Toc170803373"/>
      <w:r w:rsidRPr="00572D46">
        <w:t xml:space="preserve">Tabulka </w:t>
      </w:r>
      <w:r w:rsidR="00572D46" w:rsidRPr="00572D46">
        <w:t>23</w:t>
      </w:r>
      <w:r w:rsidRPr="00572D46">
        <w:t>: Oblasti prorodinné politiky a problémy</w:t>
      </w:r>
      <w:bookmarkEnd w:id="96"/>
    </w:p>
    <w:tbl>
      <w:tblPr>
        <w:tblStyle w:val="Mkatabulky"/>
        <w:tblW w:w="0" w:type="auto"/>
        <w:tblLook w:val="04A0" w:firstRow="1" w:lastRow="0" w:firstColumn="1" w:lastColumn="0" w:noHBand="0" w:noVBand="1"/>
      </w:tblPr>
      <w:tblGrid>
        <w:gridCol w:w="9060"/>
      </w:tblGrid>
      <w:tr w:rsidR="00F03537" w:rsidRPr="00495CAB" w14:paraId="5785BC2E" w14:textId="77777777" w:rsidTr="00495CAB">
        <w:tc>
          <w:tcPr>
            <w:tcW w:w="9062" w:type="dxa"/>
            <w:shd w:val="clear" w:color="auto" w:fill="FFFF00"/>
          </w:tcPr>
          <w:p w14:paraId="2D48A8F0" w14:textId="3B7855D3" w:rsidR="00F03537" w:rsidRPr="00495CAB" w:rsidRDefault="00F03537">
            <w:pPr>
              <w:rPr>
                <w:rFonts w:asciiTheme="minorHAnsi" w:hAnsiTheme="minorHAnsi" w:cstheme="minorHAnsi"/>
                <w:sz w:val="24"/>
                <w:szCs w:val="24"/>
              </w:rPr>
            </w:pPr>
            <w:r w:rsidRPr="00495CAB">
              <w:rPr>
                <w:rFonts w:asciiTheme="minorHAnsi" w:hAnsiTheme="minorHAnsi" w:cstheme="minorHAnsi"/>
                <w:sz w:val="24"/>
                <w:szCs w:val="24"/>
              </w:rPr>
              <w:t>RODINA A BYDLENÍ</w:t>
            </w:r>
          </w:p>
        </w:tc>
      </w:tr>
      <w:tr w:rsidR="00F03537" w:rsidRPr="00495CAB" w14:paraId="1679DE78" w14:textId="77777777" w:rsidTr="00F03537">
        <w:tc>
          <w:tcPr>
            <w:tcW w:w="9062" w:type="dxa"/>
          </w:tcPr>
          <w:p w14:paraId="03B07BF2" w14:textId="77777777" w:rsidR="00F03537" w:rsidRPr="00495CAB" w:rsidRDefault="00F03537" w:rsidP="00701CC4">
            <w:pPr>
              <w:numPr>
                <w:ilvl w:val="0"/>
                <w:numId w:val="1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 xml:space="preserve">Finanční náročnost </w:t>
            </w:r>
          </w:p>
          <w:p w14:paraId="248FB7C6" w14:textId="77777777" w:rsidR="00F03537" w:rsidRPr="00495CAB" w:rsidRDefault="00F03537" w:rsidP="00701CC4">
            <w:pPr>
              <w:numPr>
                <w:ilvl w:val="0"/>
                <w:numId w:val="1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Obchodníci s chudobou – nevýhodné smlouvy, nenávratnost kaucí</w:t>
            </w:r>
          </w:p>
          <w:p w14:paraId="3889FDFF" w14:textId="77777777" w:rsidR="00F03537" w:rsidRPr="00495CAB" w:rsidRDefault="00F03537" w:rsidP="00701CC4">
            <w:pPr>
              <w:numPr>
                <w:ilvl w:val="0"/>
                <w:numId w:val="1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Nedostupnost krizového bydlení</w:t>
            </w:r>
          </w:p>
          <w:p w14:paraId="5F8FE6DD" w14:textId="77777777" w:rsidR="00F03537" w:rsidRPr="00495CAB" w:rsidRDefault="00F03537" w:rsidP="00701CC4">
            <w:pPr>
              <w:numPr>
                <w:ilvl w:val="0"/>
                <w:numId w:val="13"/>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Nedostatečný bytový fond města</w:t>
            </w:r>
          </w:p>
          <w:p w14:paraId="40910501" w14:textId="3949CED0" w:rsidR="00F03537" w:rsidRPr="00495CAB" w:rsidRDefault="00F03537" w:rsidP="00701CC4">
            <w:pPr>
              <w:numPr>
                <w:ilvl w:val="0"/>
                <w:numId w:val="13"/>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Bariéry pro cizince – vyloučení</w:t>
            </w:r>
          </w:p>
        </w:tc>
      </w:tr>
      <w:tr w:rsidR="00F03537" w:rsidRPr="00495CAB" w14:paraId="43686959" w14:textId="77777777" w:rsidTr="00495CAB">
        <w:tc>
          <w:tcPr>
            <w:tcW w:w="9062" w:type="dxa"/>
            <w:shd w:val="clear" w:color="auto" w:fill="FFC000"/>
          </w:tcPr>
          <w:p w14:paraId="5C5852AC" w14:textId="14C6510F" w:rsidR="00F03537" w:rsidRPr="00495CAB" w:rsidRDefault="00F03537">
            <w:pPr>
              <w:rPr>
                <w:rFonts w:asciiTheme="minorHAnsi" w:hAnsiTheme="minorHAnsi" w:cstheme="minorHAnsi"/>
                <w:sz w:val="24"/>
                <w:szCs w:val="24"/>
              </w:rPr>
            </w:pPr>
            <w:r w:rsidRPr="00495CAB">
              <w:rPr>
                <w:rFonts w:asciiTheme="minorHAnsi" w:hAnsiTheme="minorHAnsi" w:cstheme="minorHAnsi"/>
                <w:sz w:val="24"/>
                <w:szCs w:val="24"/>
              </w:rPr>
              <w:t>RODINA A VZDĚLÁVÁNÍ</w:t>
            </w:r>
          </w:p>
        </w:tc>
      </w:tr>
      <w:tr w:rsidR="00F03537" w:rsidRPr="00495CAB" w14:paraId="32A8EE77" w14:textId="77777777" w:rsidTr="00F03537">
        <w:tc>
          <w:tcPr>
            <w:tcW w:w="9062" w:type="dxa"/>
          </w:tcPr>
          <w:p w14:paraId="2D65C43F" w14:textId="77777777" w:rsidR="00F03537" w:rsidRPr="00495CAB" w:rsidRDefault="00F03537" w:rsidP="00701CC4">
            <w:pPr>
              <w:numPr>
                <w:ilvl w:val="0"/>
                <w:numId w:val="14"/>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Neustálá adaptace – stěhování, změna ZŠ</w:t>
            </w:r>
          </w:p>
          <w:p w14:paraId="446FA69A" w14:textId="7D812A1E" w:rsidR="00F03537" w:rsidRPr="00495CAB" w:rsidRDefault="005B7237" w:rsidP="00701CC4">
            <w:pPr>
              <w:numPr>
                <w:ilvl w:val="0"/>
                <w:numId w:val="14"/>
              </w:numPr>
              <w:pBdr>
                <w:top w:val="nil"/>
                <w:left w:val="nil"/>
                <w:bottom w:val="nil"/>
                <w:right w:val="nil"/>
                <w:between w:val="nil"/>
              </w:pBdr>
              <w:rPr>
                <w:rFonts w:asciiTheme="minorHAnsi" w:hAnsiTheme="minorHAnsi" w:cstheme="minorHAnsi"/>
                <w:sz w:val="24"/>
                <w:szCs w:val="24"/>
              </w:rPr>
            </w:pPr>
            <w:r>
              <w:rPr>
                <w:rFonts w:asciiTheme="minorHAnsi" w:eastAsia="Calibri" w:hAnsiTheme="minorHAnsi" w:cstheme="minorHAnsi"/>
                <w:sz w:val="24"/>
                <w:szCs w:val="24"/>
              </w:rPr>
              <w:t>Digitální negramotnost rodičů</w:t>
            </w:r>
          </w:p>
          <w:p w14:paraId="179E6582" w14:textId="6D0E741D" w:rsidR="00F03537" w:rsidRPr="00495CAB" w:rsidRDefault="00F03537" w:rsidP="00701CC4">
            <w:pPr>
              <w:numPr>
                <w:ilvl w:val="0"/>
                <w:numId w:val="14"/>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Finanční náročnost MŠ</w:t>
            </w:r>
          </w:p>
        </w:tc>
      </w:tr>
      <w:tr w:rsidR="00F03537" w:rsidRPr="00495CAB" w14:paraId="110F91AA" w14:textId="77777777" w:rsidTr="00495CAB">
        <w:tc>
          <w:tcPr>
            <w:tcW w:w="9062" w:type="dxa"/>
            <w:shd w:val="clear" w:color="auto" w:fill="ED7D31" w:themeFill="accent2"/>
          </w:tcPr>
          <w:p w14:paraId="15D11497" w14:textId="28C57656" w:rsidR="00F03537" w:rsidRPr="00495CAB" w:rsidRDefault="00F03537">
            <w:pPr>
              <w:rPr>
                <w:rFonts w:asciiTheme="minorHAnsi" w:hAnsiTheme="minorHAnsi" w:cstheme="minorHAnsi"/>
                <w:sz w:val="24"/>
                <w:szCs w:val="24"/>
              </w:rPr>
            </w:pPr>
            <w:r w:rsidRPr="00495CAB">
              <w:rPr>
                <w:rFonts w:asciiTheme="minorHAnsi" w:hAnsiTheme="minorHAnsi" w:cstheme="minorHAnsi"/>
                <w:sz w:val="24"/>
                <w:szCs w:val="24"/>
              </w:rPr>
              <w:t>VÝCHOVA A PÉČE O DĚTI</w:t>
            </w:r>
          </w:p>
        </w:tc>
      </w:tr>
      <w:tr w:rsidR="00F03537" w:rsidRPr="00495CAB" w14:paraId="387A1858" w14:textId="77777777" w:rsidTr="00F03537">
        <w:tc>
          <w:tcPr>
            <w:tcW w:w="9062" w:type="dxa"/>
          </w:tcPr>
          <w:p w14:paraId="3B1A3EFA" w14:textId="77777777" w:rsidR="00F03537" w:rsidRPr="00495CAB" w:rsidRDefault="00F03537" w:rsidP="00701CC4">
            <w:pPr>
              <w:numPr>
                <w:ilvl w:val="0"/>
                <w:numId w:val="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Nedostatečné rodičovské kompetence</w:t>
            </w:r>
          </w:p>
          <w:p w14:paraId="78EECD4A" w14:textId="77777777" w:rsidR="00F03537" w:rsidRPr="00495CAB" w:rsidRDefault="00F03537" w:rsidP="00701CC4">
            <w:pPr>
              <w:numPr>
                <w:ilvl w:val="0"/>
                <w:numId w:val="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Výchovné problémy</w:t>
            </w:r>
          </w:p>
          <w:p w14:paraId="7C46933B" w14:textId="77777777" w:rsidR="00F03537" w:rsidRPr="00495CAB" w:rsidRDefault="00F03537" w:rsidP="00701CC4">
            <w:pPr>
              <w:numPr>
                <w:ilvl w:val="0"/>
                <w:numId w:val="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Problémy vyplývající ze závislostí a užívání návykových látek</w:t>
            </w:r>
          </w:p>
          <w:p w14:paraId="3A8B284F" w14:textId="77777777" w:rsidR="00F03537" w:rsidRPr="00495CAB" w:rsidRDefault="00F03537" w:rsidP="00701CC4">
            <w:pPr>
              <w:numPr>
                <w:ilvl w:val="0"/>
                <w:numId w:val="3"/>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Nejednotný přístup rodičů k výchově</w:t>
            </w:r>
          </w:p>
          <w:p w14:paraId="001F2B64" w14:textId="77777777" w:rsidR="00F03537" w:rsidRPr="00495CAB" w:rsidRDefault="00F03537" w:rsidP="00701CC4">
            <w:pPr>
              <w:numPr>
                <w:ilvl w:val="0"/>
                <w:numId w:val="3"/>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Nedostatek času (objektivní i v důsledku jiných priorit)</w:t>
            </w:r>
          </w:p>
          <w:p w14:paraId="1D53F210" w14:textId="40C27C16" w:rsidR="00F03537" w:rsidRPr="00495CAB" w:rsidRDefault="00F03537" w:rsidP="00701CC4">
            <w:pPr>
              <w:numPr>
                <w:ilvl w:val="0"/>
                <w:numId w:val="3"/>
              </w:numPr>
              <w:pBdr>
                <w:top w:val="nil"/>
                <w:left w:val="nil"/>
                <w:bottom w:val="nil"/>
                <w:right w:val="nil"/>
                <w:between w:val="nil"/>
              </w:pBdr>
              <w:rPr>
                <w:rFonts w:asciiTheme="minorHAnsi" w:hAnsiTheme="minorHAnsi" w:cstheme="minorHAnsi"/>
                <w:sz w:val="24"/>
                <w:szCs w:val="24"/>
              </w:rPr>
            </w:pPr>
            <w:proofErr w:type="spellStart"/>
            <w:r w:rsidRPr="00495CAB">
              <w:rPr>
                <w:rFonts w:asciiTheme="minorHAnsi" w:eastAsia="Calibri" w:hAnsiTheme="minorHAnsi" w:cstheme="minorHAnsi"/>
                <w:sz w:val="24"/>
                <w:szCs w:val="24"/>
              </w:rPr>
              <w:t>Transgenerační</w:t>
            </w:r>
            <w:proofErr w:type="spellEnd"/>
            <w:r w:rsidRPr="00495CAB">
              <w:rPr>
                <w:rFonts w:asciiTheme="minorHAnsi" w:eastAsia="Calibri" w:hAnsiTheme="minorHAnsi" w:cstheme="minorHAnsi"/>
                <w:sz w:val="24"/>
                <w:szCs w:val="24"/>
              </w:rPr>
              <w:t xml:space="preserve"> přenos nežádoucích (negativních) vzorců chování, priorit</w:t>
            </w:r>
          </w:p>
        </w:tc>
      </w:tr>
      <w:tr w:rsidR="00F03537" w:rsidRPr="00495CAB" w14:paraId="338EFF41" w14:textId="77777777" w:rsidTr="00495CAB">
        <w:tc>
          <w:tcPr>
            <w:tcW w:w="9062" w:type="dxa"/>
            <w:shd w:val="clear" w:color="auto" w:fill="FF0000"/>
          </w:tcPr>
          <w:p w14:paraId="3F04BB37" w14:textId="1D716DF5" w:rsidR="00F03537" w:rsidRPr="00495CAB" w:rsidRDefault="00F03537" w:rsidP="00F03537">
            <w:pPr>
              <w:rPr>
                <w:rFonts w:asciiTheme="minorHAnsi" w:hAnsiTheme="minorHAnsi" w:cstheme="minorHAnsi"/>
                <w:sz w:val="24"/>
                <w:szCs w:val="24"/>
              </w:rPr>
            </w:pPr>
            <w:r w:rsidRPr="00495CAB">
              <w:rPr>
                <w:rFonts w:asciiTheme="minorHAnsi" w:hAnsiTheme="minorHAnsi" w:cstheme="minorHAnsi"/>
                <w:sz w:val="24"/>
                <w:szCs w:val="24"/>
              </w:rPr>
              <w:t>RODINA A VZTAHY</w:t>
            </w:r>
          </w:p>
        </w:tc>
      </w:tr>
      <w:tr w:rsidR="00F03537" w:rsidRPr="00495CAB" w14:paraId="18102ACD" w14:textId="77777777" w:rsidTr="00F03537">
        <w:tc>
          <w:tcPr>
            <w:tcW w:w="9062" w:type="dxa"/>
          </w:tcPr>
          <w:p w14:paraId="6A50D2CC" w14:textId="5EE0842D" w:rsidR="00F03537" w:rsidRPr="00495CAB" w:rsidRDefault="00F03537" w:rsidP="00701CC4">
            <w:pPr>
              <w:numPr>
                <w:ilvl w:val="0"/>
                <w:numId w:val="4"/>
              </w:numPr>
              <w:pBdr>
                <w:top w:val="nil"/>
                <w:left w:val="nil"/>
                <w:bottom w:val="nil"/>
                <w:right w:val="nil"/>
                <w:between w:val="nil"/>
              </w:pBdr>
              <w:rPr>
                <w:rFonts w:asciiTheme="minorHAnsi" w:eastAsia="Calibri" w:hAnsiTheme="minorHAnsi" w:cstheme="minorHAnsi"/>
                <w:b/>
                <w:sz w:val="24"/>
                <w:szCs w:val="24"/>
              </w:rPr>
            </w:pPr>
            <w:r w:rsidRPr="00495CAB">
              <w:rPr>
                <w:rFonts w:asciiTheme="minorHAnsi" w:eastAsia="Calibri" w:hAnsiTheme="minorHAnsi" w:cstheme="minorHAnsi"/>
                <w:sz w:val="24"/>
                <w:szCs w:val="24"/>
              </w:rPr>
              <w:t>Ignorace pravidel (rodiny, děti ignorují pravidla stanov</w:t>
            </w:r>
            <w:r w:rsidR="00F11525">
              <w:rPr>
                <w:rFonts w:asciiTheme="minorHAnsi" w:eastAsia="Calibri" w:hAnsiTheme="minorHAnsi" w:cstheme="minorHAnsi"/>
                <w:sz w:val="24"/>
                <w:szCs w:val="24"/>
              </w:rPr>
              <w:t>ená</w:t>
            </w:r>
            <w:r w:rsidRPr="00495CAB">
              <w:rPr>
                <w:rFonts w:asciiTheme="minorHAnsi" w:eastAsia="Calibri" w:hAnsiTheme="minorHAnsi" w:cstheme="minorHAnsi"/>
                <w:sz w:val="24"/>
                <w:szCs w:val="24"/>
              </w:rPr>
              <w:t xml:space="preserve"> institucí, společností)</w:t>
            </w:r>
          </w:p>
          <w:p w14:paraId="39B3BE0B" w14:textId="77777777" w:rsidR="00F03537" w:rsidRPr="00495CAB" w:rsidRDefault="00F03537" w:rsidP="00701CC4">
            <w:pPr>
              <w:numPr>
                <w:ilvl w:val="0"/>
                <w:numId w:val="4"/>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Šikana</w:t>
            </w:r>
          </w:p>
          <w:p w14:paraId="3F8E6EFB" w14:textId="77777777" w:rsidR="00F03537" w:rsidRPr="00495CAB" w:rsidRDefault="00F03537" w:rsidP="00701CC4">
            <w:pPr>
              <w:numPr>
                <w:ilvl w:val="0"/>
                <w:numId w:val="4"/>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Vztahy rodin a institucí a okolí – nedůvěra</w:t>
            </w:r>
          </w:p>
          <w:p w14:paraId="56447BDB" w14:textId="77777777" w:rsidR="00F03537" w:rsidRPr="00495CAB" w:rsidRDefault="00F03537" w:rsidP="00701CC4">
            <w:pPr>
              <w:numPr>
                <w:ilvl w:val="0"/>
                <w:numId w:val="4"/>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 xml:space="preserve">Vztahové problémy při střídavé péči – </w:t>
            </w:r>
            <w:proofErr w:type="gramStart"/>
            <w:r w:rsidRPr="00495CAB">
              <w:rPr>
                <w:rFonts w:asciiTheme="minorHAnsi" w:eastAsia="Calibri" w:hAnsiTheme="minorHAnsi" w:cstheme="minorHAnsi"/>
                <w:sz w:val="24"/>
                <w:szCs w:val="24"/>
              </w:rPr>
              <w:t>rodič</w:t>
            </w:r>
            <w:proofErr w:type="gramEnd"/>
            <w:r w:rsidRPr="00495CAB">
              <w:rPr>
                <w:rFonts w:asciiTheme="minorHAnsi" w:eastAsia="Calibri" w:hAnsiTheme="minorHAnsi" w:cstheme="minorHAnsi"/>
                <w:sz w:val="24"/>
                <w:szCs w:val="24"/>
              </w:rPr>
              <w:t>–</w:t>
            </w:r>
            <w:proofErr w:type="gramStart"/>
            <w:r w:rsidRPr="00495CAB">
              <w:rPr>
                <w:rFonts w:asciiTheme="minorHAnsi" w:eastAsia="Calibri" w:hAnsiTheme="minorHAnsi" w:cstheme="minorHAnsi"/>
                <w:sz w:val="24"/>
                <w:szCs w:val="24"/>
              </w:rPr>
              <w:t>rodič</w:t>
            </w:r>
            <w:proofErr w:type="gramEnd"/>
            <w:r w:rsidRPr="00495CAB">
              <w:rPr>
                <w:rFonts w:asciiTheme="minorHAnsi" w:eastAsia="Calibri" w:hAnsiTheme="minorHAnsi" w:cstheme="minorHAnsi"/>
                <w:sz w:val="24"/>
                <w:szCs w:val="24"/>
              </w:rPr>
              <w:t>, dítě–rodič</w:t>
            </w:r>
          </w:p>
          <w:p w14:paraId="1C50773F" w14:textId="77777777" w:rsidR="00F03537" w:rsidRPr="00495CAB" w:rsidRDefault="00F03537" w:rsidP="00701CC4">
            <w:pPr>
              <w:numPr>
                <w:ilvl w:val="0"/>
                <w:numId w:val="4"/>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Mezikulturní vztahy navenek – nepochopení společnosti</w:t>
            </w:r>
          </w:p>
          <w:p w14:paraId="7A269F48" w14:textId="77777777" w:rsidR="00F03537" w:rsidRPr="00495CAB" w:rsidRDefault="00F03537" w:rsidP="00701CC4">
            <w:pPr>
              <w:numPr>
                <w:ilvl w:val="0"/>
                <w:numId w:val="4"/>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Při NRP vztahy s biologickými rodiči, vztahy mezi pečujícími prarodiči a dětmi</w:t>
            </w:r>
          </w:p>
          <w:p w14:paraId="0FE32507" w14:textId="4EDFC8C9" w:rsidR="00F03537" w:rsidRPr="00495CAB" w:rsidRDefault="00F03537" w:rsidP="00701CC4">
            <w:pPr>
              <w:numPr>
                <w:ilvl w:val="0"/>
                <w:numId w:val="4"/>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Sexuální identita dětí a nepochopení</w:t>
            </w:r>
          </w:p>
        </w:tc>
      </w:tr>
      <w:tr w:rsidR="00F03537" w:rsidRPr="00495CAB" w14:paraId="19A265E1" w14:textId="77777777" w:rsidTr="00495CAB">
        <w:tc>
          <w:tcPr>
            <w:tcW w:w="9062" w:type="dxa"/>
            <w:shd w:val="clear" w:color="auto" w:fill="9CC2E5" w:themeFill="accent1" w:themeFillTint="99"/>
          </w:tcPr>
          <w:p w14:paraId="3F46C939" w14:textId="21BA296D" w:rsidR="00F03537" w:rsidRPr="00495CAB" w:rsidRDefault="00F03537" w:rsidP="00F03537">
            <w:pPr>
              <w:rPr>
                <w:rFonts w:asciiTheme="minorHAnsi" w:hAnsiTheme="minorHAnsi" w:cstheme="minorHAnsi"/>
                <w:sz w:val="24"/>
                <w:szCs w:val="24"/>
              </w:rPr>
            </w:pPr>
            <w:r w:rsidRPr="00495CAB">
              <w:rPr>
                <w:rFonts w:asciiTheme="minorHAnsi" w:hAnsiTheme="minorHAnsi" w:cstheme="minorHAnsi"/>
                <w:sz w:val="24"/>
                <w:szCs w:val="24"/>
              </w:rPr>
              <w:t>RODINA A VOLNÝ ČAS</w:t>
            </w:r>
          </w:p>
        </w:tc>
      </w:tr>
      <w:tr w:rsidR="00F03537" w:rsidRPr="00495CAB" w14:paraId="3E3F8327" w14:textId="77777777" w:rsidTr="00F03537">
        <w:tc>
          <w:tcPr>
            <w:tcW w:w="9062" w:type="dxa"/>
          </w:tcPr>
          <w:p w14:paraId="5F57A7BD" w14:textId="77777777" w:rsidR="00F03537" w:rsidRPr="00495CAB" w:rsidRDefault="00F03537" w:rsidP="00701CC4">
            <w:pPr>
              <w:numPr>
                <w:ilvl w:val="0"/>
                <w:numId w:val="2"/>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Finanční náročnost volnočasových aktivit</w:t>
            </w:r>
          </w:p>
          <w:p w14:paraId="40CAF94B" w14:textId="45180E52" w:rsidR="00F03537" w:rsidRPr="00495CAB" w:rsidRDefault="00E71380" w:rsidP="00701CC4">
            <w:pPr>
              <w:numPr>
                <w:ilvl w:val="0"/>
                <w:numId w:val="2"/>
              </w:numPr>
              <w:pBdr>
                <w:top w:val="nil"/>
                <w:left w:val="nil"/>
                <w:bottom w:val="nil"/>
                <w:right w:val="nil"/>
                <w:between w:val="nil"/>
              </w:pBdr>
              <w:rPr>
                <w:rFonts w:asciiTheme="minorHAnsi" w:eastAsia="Calibri" w:hAnsiTheme="minorHAnsi" w:cstheme="minorHAnsi"/>
                <w:sz w:val="24"/>
                <w:szCs w:val="24"/>
              </w:rPr>
            </w:pPr>
            <w:r>
              <w:rPr>
                <w:rFonts w:asciiTheme="minorHAnsi" w:eastAsia="Calibri" w:hAnsiTheme="minorHAnsi" w:cstheme="minorHAnsi"/>
                <w:sz w:val="24"/>
                <w:szCs w:val="24"/>
              </w:rPr>
              <w:t>Poddimenzování volnočasových areálů (Vodní ráj, Robinson)</w:t>
            </w:r>
          </w:p>
          <w:p w14:paraId="20D662F7" w14:textId="77777777" w:rsidR="00F03537" w:rsidRPr="00495CAB" w:rsidRDefault="00F03537" w:rsidP="00701CC4">
            <w:pPr>
              <w:numPr>
                <w:ilvl w:val="0"/>
                <w:numId w:val="2"/>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Organizovanost jako bariéra pro využívání volnočasových aktivit</w:t>
            </w:r>
          </w:p>
          <w:p w14:paraId="062B17DF" w14:textId="283553A3" w:rsidR="00F03537" w:rsidRPr="00495CAB" w:rsidRDefault="00F03537" w:rsidP="00701CC4">
            <w:pPr>
              <w:numPr>
                <w:ilvl w:val="0"/>
                <w:numId w:val="2"/>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Nedostatečné kompetence mít zodpovědnost (dojít na kroužek)</w:t>
            </w:r>
          </w:p>
        </w:tc>
      </w:tr>
      <w:tr w:rsidR="00F03537" w:rsidRPr="00495CAB" w14:paraId="391A94EA" w14:textId="77777777" w:rsidTr="00495CAB">
        <w:tc>
          <w:tcPr>
            <w:tcW w:w="9062" w:type="dxa"/>
            <w:shd w:val="clear" w:color="auto" w:fill="0070C0"/>
          </w:tcPr>
          <w:p w14:paraId="25975167" w14:textId="36AF6337" w:rsidR="00F03537" w:rsidRPr="00495CAB" w:rsidRDefault="00F03537" w:rsidP="00F03537">
            <w:pPr>
              <w:rPr>
                <w:rFonts w:asciiTheme="minorHAnsi" w:hAnsiTheme="minorHAnsi" w:cstheme="minorHAnsi"/>
                <w:sz w:val="24"/>
                <w:szCs w:val="24"/>
              </w:rPr>
            </w:pPr>
            <w:r w:rsidRPr="00495CAB">
              <w:rPr>
                <w:rFonts w:asciiTheme="minorHAnsi" w:hAnsiTheme="minorHAnsi" w:cstheme="minorHAnsi"/>
                <w:sz w:val="24"/>
                <w:szCs w:val="24"/>
              </w:rPr>
              <w:t>RODINA A ZAMĚSTNÁVÁNÍ</w:t>
            </w:r>
          </w:p>
        </w:tc>
      </w:tr>
      <w:tr w:rsidR="00F03537" w:rsidRPr="00495CAB" w14:paraId="79344F59" w14:textId="77777777" w:rsidTr="00F03537">
        <w:tc>
          <w:tcPr>
            <w:tcW w:w="9062" w:type="dxa"/>
          </w:tcPr>
          <w:p w14:paraId="5A7508E7"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Dlouhodobá nezaměstnanost</w:t>
            </w:r>
          </w:p>
          <w:p w14:paraId="56E36D52"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Systémové překážky k získání legálního zaměstnání</w:t>
            </w:r>
          </w:p>
          <w:p w14:paraId="6DE5C6BE"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Pracující chudoba</w:t>
            </w:r>
          </w:p>
          <w:p w14:paraId="23064CB4"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Nesoulad času směny a školy</w:t>
            </w:r>
          </w:p>
          <w:p w14:paraId="43B95B99"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Fluktuace</w:t>
            </w:r>
          </w:p>
          <w:p w14:paraId="38FBDDFD"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Nedostatek flexibilního zaměstnání</w:t>
            </w:r>
          </w:p>
          <w:p w14:paraId="318011D8"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Jazykové bariéry</w:t>
            </w:r>
          </w:p>
          <w:p w14:paraId="19396AA1"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Rodiny bez nároku na dávky – sankční vyřazení z evidence úřadu práce</w:t>
            </w:r>
          </w:p>
          <w:p w14:paraId="4ABC7030" w14:textId="77777777" w:rsidR="00F03537" w:rsidRPr="00495CAB" w:rsidRDefault="00F03537" w:rsidP="00701CC4">
            <w:pPr>
              <w:numPr>
                <w:ilvl w:val="0"/>
                <w:numId w:val="17"/>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Předsudky zaměstnavatelů</w:t>
            </w:r>
          </w:p>
          <w:p w14:paraId="2F970DB7" w14:textId="77777777" w:rsidR="00F03537" w:rsidRPr="00495CAB" w:rsidRDefault="00F03537" w:rsidP="00701CC4">
            <w:pPr>
              <w:numPr>
                <w:ilvl w:val="0"/>
                <w:numId w:val="17"/>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Obava ze ztráty zaměstnání při péči o osobu blízkou</w:t>
            </w:r>
          </w:p>
          <w:p w14:paraId="4BCFAD33" w14:textId="0BAAB965" w:rsidR="00F03537" w:rsidRPr="00495CAB" w:rsidRDefault="00F03537" w:rsidP="00701CC4">
            <w:pPr>
              <w:numPr>
                <w:ilvl w:val="0"/>
                <w:numId w:val="17"/>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Nedostatek chráněného zaměstnání pro klienty se závažnějšími formami postižení</w:t>
            </w:r>
          </w:p>
        </w:tc>
      </w:tr>
      <w:tr w:rsidR="00F03537" w:rsidRPr="00495CAB" w14:paraId="12214975" w14:textId="77777777" w:rsidTr="00495CAB">
        <w:tc>
          <w:tcPr>
            <w:tcW w:w="9062" w:type="dxa"/>
            <w:shd w:val="clear" w:color="auto" w:fill="A8D08D" w:themeFill="accent6" w:themeFillTint="99"/>
          </w:tcPr>
          <w:p w14:paraId="66D4F0A8" w14:textId="6D6A9868" w:rsidR="00F03537" w:rsidRPr="00495CAB" w:rsidRDefault="00F03537" w:rsidP="00F03537">
            <w:pPr>
              <w:rPr>
                <w:rFonts w:asciiTheme="minorHAnsi" w:hAnsiTheme="minorHAnsi" w:cstheme="minorHAnsi"/>
                <w:sz w:val="24"/>
                <w:szCs w:val="24"/>
              </w:rPr>
            </w:pPr>
            <w:r w:rsidRPr="00495CAB">
              <w:rPr>
                <w:rFonts w:asciiTheme="minorHAnsi" w:hAnsiTheme="minorHAnsi" w:cstheme="minorHAnsi"/>
                <w:sz w:val="24"/>
                <w:szCs w:val="24"/>
              </w:rPr>
              <w:t>RODINA A ZDRAVÍ</w:t>
            </w:r>
          </w:p>
        </w:tc>
      </w:tr>
      <w:tr w:rsidR="00495CAB" w:rsidRPr="00495CAB" w14:paraId="3702D9D9" w14:textId="77777777" w:rsidTr="00F03537">
        <w:tc>
          <w:tcPr>
            <w:tcW w:w="9062" w:type="dxa"/>
          </w:tcPr>
          <w:p w14:paraId="4C9F340B" w14:textId="77777777" w:rsidR="00495CAB" w:rsidRPr="00495CAB" w:rsidRDefault="00495CAB" w:rsidP="00701CC4">
            <w:pPr>
              <w:numPr>
                <w:ilvl w:val="0"/>
                <w:numId w:val="16"/>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Nedostupnost péče – od pediatrů přes stomatology až po dětské psychology</w:t>
            </w:r>
          </w:p>
          <w:p w14:paraId="129C56A7" w14:textId="77777777" w:rsidR="00495CAB" w:rsidRPr="00495CAB" w:rsidRDefault="00495CAB" w:rsidP="00701CC4">
            <w:pPr>
              <w:numPr>
                <w:ilvl w:val="0"/>
                <w:numId w:val="16"/>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Nízká zdravotní gramotnost</w:t>
            </w:r>
          </w:p>
          <w:p w14:paraId="12B4F12E" w14:textId="77777777" w:rsidR="00495CAB" w:rsidRPr="00495CAB" w:rsidRDefault="00495CAB" w:rsidP="00701CC4">
            <w:pPr>
              <w:numPr>
                <w:ilvl w:val="0"/>
                <w:numId w:val="16"/>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Diskriminace menšin</w:t>
            </w:r>
          </w:p>
          <w:p w14:paraId="42952124" w14:textId="77777777" w:rsidR="00495CAB" w:rsidRPr="00495CAB" w:rsidRDefault="00495CAB" w:rsidP="00701CC4">
            <w:pPr>
              <w:numPr>
                <w:ilvl w:val="0"/>
                <w:numId w:val="16"/>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Obtížnost získání dávek – příspěvek na péči, invalidní důchod</w:t>
            </w:r>
          </w:p>
          <w:p w14:paraId="6E253B17" w14:textId="77777777" w:rsidR="00495CAB" w:rsidRPr="00495CAB" w:rsidRDefault="00495CAB" w:rsidP="00701CC4">
            <w:pPr>
              <w:numPr>
                <w:ilvl w:val="0"/>
                <w:numId w:val="16"/>
              </w:numPr>
              <w:pBdr>
                <w:top w:val="nil"/>
                <w:left w:val="nil"/>
                <w:bottom w:val="nil"/>
                <w:right w:val="nil"/>
                <w:between w:val="nil"/>
              </w:pBdr>
              <w:rPr>
                <w:rFonts w:asciiTheme="minorHAnsi" w:eastAsia="Calibri" w:hAnsiTheme="minorHAnsi" w:cstheme="minorHAnsi"/>
                <w:sz w:val="24"/>
                <w:szCs w:val="24"/>
              </w:rPr>
            </w:pPr>
            <w:r w:rsidRPr="00495CAB">
              <w:rPr>
                <w:rFonts w:asciiTheme="minorHAnsi" w:eastAsia="Calibri" w:hAnsiTheme="minorHAnsi" w:cstheme="minorHAnsi"/>
                <w:sz w:val="24"/>
                <w:szCs w:val="24"/>
              </w:rPr>
              <w:t>Stigmatizace (v kontextu zdravotního znevýhodnění)</w:t>
            </w:r>
          </w:p>
          <w:p w14:paraId="510CF9AC" w14:textId="77777777" w:rsidR="00495CAB" w:rsidRPr="00495CAB" w:rsidRDefault="00495CAB" w:rsidP="00701CC4">
            <w:pPr>
              <w:numPr>
                <w:ilvl w:val="0"/>
                <w:numId w:val="16"/>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Despekt lékařů – nedostatečná koordinace nároků na příspěvky</w:t>
            </w:r>
          </w:p>
          <w:p w14:paraId="220BBA9D" w14:textId="2F8D0BDD" w:rsidR="00495CAB" w:rsidRPr="00495CAB" w:rsidRDefault="00495CAB" w:rsidP="00701CC4">
            <w:pPr>
              <w:numPr>
                <w:ilvl w:val="0"/>
                <w:numId w:val="16"/>
              </w:numPr>
              <w:pBdr>
                <w:top w:val="nil"/>
                <w:left w:val="nil"/>
                <w:bottom w:val="nil"/>
                <w:right w:val="nil"/>
                <w:between w:val="nil"/>
              </w:pBdr>
              <w:rPr>
                <w:rFonts w:asciiTheme="minorHAnsi" w:hAnsiTheme="minorHAnsi" w:cstheme="minorHAnsi"/>
                <w:sz w:val="24"/>
                <w:szCs w:val="24"/>
              </w:rPr>
            </w:pPr>
            <w:r w:rsidRPr="00495CAB">
              <w:rPr>
                <w:rFonts w:asciiTheme="minorHAnsi" w:eastAsia="Calibri" w:hAnsiTheme="minorHAnsi" w:cstheme="minorHAnsi"/>
                <w:sz w:val="24"/>
                <w:szCs w:val="24"/>
              </w:rPr>
              <w:t>Neochota lékařů k domácímu ošetření</w:t>
            </w:r>
          </w:p>
        </w:tc>
      </w:tr>
    </w:tbl>
    <w:p w14:paraId="5ED4ADAE" w14:textId="77777777" w:rsidR="00F03537" w:rsidRDefault="00F03537">
      <w:pPr>
        <w:rPr>
          <w:sz w:val="22"/>
          <w:szCs w:val="22"/>
        </w:rPr>
      </w:pPr>
    </w:p>
    <w:p w14:paraId="0000050F" w14:textId="77777777" w:rsidR="0043718D" w:rsidRDefault="7C20E724" w:rsidP="00701CC4">
      <w:pPr>
        <w:pStyle w:val="Nadpis3"/>
        <w:numPr>
          <w:ilvl w:val="2"/>
          <w:numId w:val="38"/>
        </w:numPr>
      </w:pPr>
      <w:bookmarkStart w:id="97" w:name="_Toc170387446"/>
      <w:bookmarkStart w:id="98" w:name="_Toc174427722"/>
      <w:r>
        <w:t>Potřeby rodin</w:t>
      </w:r>
      <w:bookmarkEnd w:id="97"/>
      <w:bookmarkEnd w:id="98"/>
    </w:p>
    <w:p w14:paraId="00000510" w14:textId="60667624" w:rsidR="0043718D" w:rsidRPr="00495CAB" w:rsidRDefault="00326D49">
      <w:pPr>
        <w:shd w:val="clear" w:color="auto" w:fill="FFFFFF"/>
        <w:spacing w:after="0" w:line="240" w:lineRule="auto"/>
        <w:jc w:val="both"/>
        <w:rPr>
          <w:color w:val="0D0D0D"/>
          <w:sz w:val="24"/>
          <w:szCs w:val="24"/>
        </w:rPr>
      </w:pPr>
      <w:r w:rsidRPr="00495CAB">
        <w:rPr>
          <w:sz w:val="24"/>
          <w:szCs w:val="24"/>
        </w:rPr>
        <w:t xml:space="preserve">V lednu 2024 byla oslovena širší veřejnost prostřednictvím online ankety, kdy byla cílová skupina definována </w:t>
      </w:r>
      <w:r w:rsidRPr="00495CAB">
        <w:rPr>
          <w:color w:val="0D0D0D"/>
          <w:sz w:val="24"/>
          <w:szCs w:val="24"/>
        </w:rPr>
        <w:t>s ohledem na potřeby rodin s dětmi žijící</w:t>
      </w:r>
      <w:r w:rsidR="00495CAB">
        <w:rPr>
          <w:color w:val="0D0D0D"/>
          <w:sz w:val="24"/>
          <w:szCs w:val="24"/>
        </w:rPr>
        <w:t>ch</w:t>
      </w:r>
      <w:r w:rsidRPr="00495CAB">
        <w:rPr>
          <w:color w:val="0D0D0D"/>
          <w:sz w:val="24"/>
          <w:szCs w:val="24"/>
        </w:rPr>
        <w:t xml:space="preserve"> v Jihlavě, stejně jako rodin, které se připravují na rodičovství. </w:t>
      </w:r>
    </w:p>
    <w:p w14:paraId="00000511" w14:textId="77777777" w:rsidR="0043718D" w:rsidRPr="00495CAB" w:rsidRDefault="00326D49">
      <w:pPr>
        <w:shd w:val="clear" w:color="auto" w:fill="FFFFFF"/>
        <w:spacing w:after="0" w:line="240" w:lineRule="auto"/>
        <w:jc w:val="both"/>
        <w:rPr>
          <w:color w:val="0D0D0D"/>
          <w:sz w:val="24"/>
          <w:szCs w:val="24"/>
        </w:rPr>
      </w:pPr>
      <w:r w:rsidRPr="00495CAB">
        <w:rPr>
          <w:color w:val="0D0D0D"/>
          <w:sz w:val="24"/>
          <w:szCs w:val="24"/>
        </w:rPr>
        <w:t xml:space="preserve"> </w:t>
      </w:r>
    </w:p>
    <w:p w14:paraId="00000512" w14:textId="77777777" w:rsidR="0043718D" w:rsidRPr="00495CAB" w:rsidRDefault="00326D49">
      <w:pPr>
        <w:shd w:val="clear" w:color="auto" w:fill="FFFFFF"/>
        <w:spacing w:after="0" w:line="240" w:lineRule="auto"/>
        <w:jc w:val="both"/>
        <w:rPr>
          <w:color w:val="0D0D0D"/>
          <w:sz w:val="24"/>
          <w:szCs w:val="24"/>
        </w:rPr>
      </w:pPr>
      <w:r w:rsidRPr="00495CAB">
        <w:rPr>
          <w:color w:val="0D0D0D"/>
          <w:sz w:val="24"/>
          <w:szCs w:val="24"/>
        </w:rPr>
        <w:t xml:space="preserve">Účelem průzkumu bylo analyzovat potřeby rodin s dětmi, identifikovat využívání městských a sociálních služeb, získat ucelený pohled na priority trávení volného času a dostatečné pokrytí v současnosti či zjištění potenciální poptávky po službách, které by město mohlo poskytnout.  </w:t>
      </w:r>
    </w:p>
    <w:p w14:paraId="00000513" w14:textId="77777777" w:rsidR="0043718D" w:rsidRPr="00495CAB" w:rsidRDefault="00326D49">
      <w:pPr>
        <w:shd w:val="clear" w:color="auto" w:fill="FFFFFF"/>
        <w:spacing w:after="0" w:line="240" w:lineRule="auto"/>
        <w:jc w:val="both"/>
        <w:rPr>
          <w:color w:val="0D0D0D"/>
          <w:sz w:val="24"/>
          <w:szCs w:val="24"/>
        </w:rPr>
      </w:pPr>
      <w:r w:rsidRPr="00495CAB">
        <w:rPr>
          <w:color w:val="0D0D0D"/>
          <w:sz w:val="24"/>
          <w:szCs w:val="24"/>
        </w:rPr>
        <w:t xml:space="preserve"> </w:t>
      </w:r>
    </w:p>
    <w:p w14:paraId="00000514" w14:textId="5DAF6B89" w:rsidR="0043718D" w:rsidRPr="00495CAB" w:rsidRDefault="00326D49" w:rsidP="08A08E33">
      <w:pPr>
        <w:shd w:val="clear" w:color="auto" w:fill="FFFFFF" w:themeFill="background1"/>
        <w:spacing w:after="0" w:line="240" w:lineRule="auto"/>
        <w:jc w:val="both"/>
        <w:rPr>
          <w:sz w:val="24"/>
          <w:szCs w:val="24"/>
        </w:rPr>
      </w:pPr>
      <w:r w:rsidRPr="00495CAB">
        <w:rPr>
          <w:color w:val="0D0D0D" w:themeColor="text1" w:themeTint="F2"/>
          <w:sz w:val="24"/>
          <w:szCs w:val="24"/>
        </w:rPr>
        <w:t xml:space="preserve">Celkový počet respondentů činil </w:t>
      </w:r>
      <w:r w:rsidRPr="00495CAB">
        <w:rPr>
          <w:b/>
          <w:bCs/>
          <w:color w:val="0D0D0D" w:themeColor="text1" w:themeTint="F2"/>
          <w:sz w:val="24"/>
          <w:szCs w:val="24"/>
        </w:rPr>
        <w:t>483</w:t>
      </w:r>
      <w:r w:rsidRPr="00495CAB">
        <w:rPr>
          <w:color w:val="0D0D0D" w:themeColor="text1" w:themeTint="F2"/>
          <w:sz w:val="24"/>
          <w:szCs w:val="24"/>
        </w:rPr>
        <w:t xml:space="preserve">. Na anketu odpověděla každá </w:t>
      </w:r>
      <w:r w:rsidRPr="00495CAB">
        <w:rPr>
          <w:sz w:val="24"/>
          <w:szCs w:val="24"/>
        </w:rPr>
        <w:t>13</w:t>
      </w:r>
      <w:r w:rsidR="00954C93">
        <w:rPr>
          <w:sz w:val="24"/>
          <w:szCs w:val="24"/>
        </w:rPr>
        <w:t>.</w:t>
      </w:r>
      <w:r w:rsidRPr="00495CAB">
        <w:rPr>
          <w:sz w:val="24"/>
          <w:szCs w:val="24"/>
        </w:rPr>
        <w:t xml:space="preserve"> rodina z celkového počtu rodin </w:t>
      </w:r>
      <w:r w:rsidR="00495CAB">
        <w:rPr>
          <w:sz w:val="24"/>
          <w:szCs w:val="24"/>
        </w:rPr>
        <w:t>s</w:t>
      </w:r>
      <w:r w:rsidRPr="00495CAB">
        <w:rPr>
          <w:sz w:val="24"/>
          <w:szCs w:val="24"/>
        </w:rPr>
        <w:t>e závislými dětmi. Každá druhá rodina pečuje o 2 děti a každá druhá rodina je tvořena 2 ekonomicky aktivními osobami. Téměř 80</w:t>
      </w:r>
      <w:r w:rsidR="005B7237">
        <w:rPr>
          <w:sz w:val="24"/>
          <w:szCs w:val="24"/>
        </w:rPr>
        <w:t> </w:t>
      </w:r>
      <w:r w:rsidRPr="00495CAB">
        <w:rPr>
          <w:sz w:val="24"/>
          <w:szCs w:val="24"/>
        </w:rPr>
        <w:t xml:space="preserve">% respondentů mělo vzdělání vysokoškolské nebo středoškolské s maturitou.  </w:t>
      </w:r>
    </w:p>
    <w:p w14:paraId="00000515" w14:textId="0D8652F6" w:rsidR="0043718D" w:rsidRPr="00495CAB" w:rsidRDefault="00326D49">
      <w:pPr>
        <w:shd w:val="clear" w:color="auto" w:fill="FFFFFF"/>
        <w:spacing w:after="0" w:line="240" w:lineRule="auto"/>
        <w:jc w:val="both"/>
        <w:rPr>
          <w:sz w:val="24"/>
          <w:szCs w:val="24"/>
        </w:rPr>
      </w:pPr>
      <w:r w:rsidRPr="00495CAB">
        <w:rPr>
          <w:sz w:val="24"/>
          <w:szCs w:val="24"/>
        </w:rPr>
        <w:t xml:space="preserve">Potřeby lze rozdělit dle oblastí na konkrétní doporučení vhodná k zohlednění při tvorbě koncepce.  </w:t>
      </w:r>
    </w:p>
    <w:p w14:paraId="00000516" w14:textId="77777777" w:rsidR="0043718D" w:rsidRPr="00495CAB" w:rsidRDefault="00326D49" w:rsidP="00E47CAD">
      <w:pPr>
        <w:shd w:val="clear" w:color="auto" w:fill="FFFFFF"/>
        <w:spacing w:after="0" w:line="240" w:lineRule="auto"/>
        <w:jc w:val="both"/>
        <w:rPr>
          <w:color w:val="666666"/>
          <w:sz w:val="24"/>
          <w:szCs w:val="24"/>
        </w:rPr>
      </w:pPr>
      <w:r w:rsidRPr="00495CAB">
        <w:rPr>
          <w:color w:val="666666"/>
          <w:sz w:val="24"/>
          <w:szCs w:val="24"/>
        </w:rPr>
        <w:t xml:space="preserve"> </w:t>
      </w:r>
    </w:p>
    <w:p w14:paraId="00000517" w14:textId="77777777" w:rsidR="0043718D" w:rsidRPr="00495CAB" w:rsidRDefault="00326D49" w:rsidP="00E47CAD">
      <w:pPr>
        <w:shd w:val="clear" w:color="auto" w:fill="FFFFFF"/>
        <w:spacing w:after="0" w:line="240" w:lineRule="auto"/>
        <w:jc w:val="both"/>
        <w:rPr>
          <w:color w:val="666666"/>
          <w:sz w:val="24"/>
          <w:szCs w:val="24"/>
        </w:rPr>
      </w:pPr>
      <w:r w:rsidRPr="00495CAB">
        <w:rPr>
          <w:color w:val="666666"/>
          <w:sz w:val="24"/>
          <w:szCs w:val="24"/>
        </w:rPr>
        <w:t xml:space="preserve">BYDLENÍ </w:t>
      </w:r>
    </w:p>
    <w:p w14:paraId="00000518" w14:textId="7E2B5C3C" w:rsidR="0043718D" w:rsidRPr="00495CAB" w:rsidRDefault="00326D49" w:rsidP="00701CC4">
      <w:pPr>
        <w:numPr>
          <w:ilvl w:val="0"/>
          <w:numId w:val="10"/>
        </w:numPr>
        <w:spacing w:after="0" w:line="240" w:lineRule="auto"/>
        <w:ind w:left="1080"/>
        <w:jc w:val="both"/>
        <w:rPr>
          <w:rFonts w:eastAsia="Calibri"/>
          <w:sz w:val="24"/>
          <w:szCs w:val="24"/>
        </w:rPr>
      </w:pPr>
      <w:r w:rsidRPr="00495CAB">
        <w:rPr>
          <w:color w:val="0D0D0D"/>
          <w:sz w:val="24"/>
          <w:szCs w:val="24"/>
        </w:rPr>
        <w:t>Zajištění dostupného bydlení pro mladé rodiny včetně podpory při hledání a</w:t>
      </w:r>
      <w:r w:rsidR="00E47CAD">
        <w:rPr>
          <w:color w:val="0D0D0D"/>
          <w:sz w:val="24"/>
          <w:szCs w:val="24"/>
        </w:rPr>
        <w:t> </w:t>
      </w:r>
      <w:r w:rsidRPr="00495CAB">
        <w:rPr>
          <w:color w:val="0D0D0D"/>
          <w:sz w:val="24"/>
          <w:szCs w:val="24"/>
        </w:rPr>
        <w:t>financování</w:t>
      </w:r>
    </w:p>
    <w:p w14:paraId="00000519" w14:textId="607E5FE2" w:rsidR="0043718D" w:rsidRPr="00495CAB" w:rsidRDefault="00326D49" w:rsidP="00701CC4">
      <w:pPr>
        <w:numPr>
          <w:ilvl w:val="0"/>
          <w:numId w:val="10"/>
        </w:numPr>
        <w:spacing w:after="0" w:line="240" w:lineRule="auto"/>
        <w:ind w:left="1080"/>
        <w:jc w:val="both"/>
        <w:rPr>
          <w:rFonts w:eastAsia="Calibri"/>
          <w:sz w:val="24"/>
          <w:szCs w:val="24"/>
        </w:rPr>
      </w:pPr>
      <w:r w:rsidRPr="00495CAB">
        <w:rPr>
          <w:sz w:val="24"/>
          <w:szCs w:val="24"/>
        </w:rPr>
        <w:t xml:space="preserve">Rozšíření nabídky městských bytů a pronájmu s důrazem na potřeby rodin s dětmi </w:t>
      </w:r>
    </w:p>
    <w:p w14:paraId="0000051A" w14:textId="6B314521" w:rsidR="0043718D" w:rsidRPr="00495CAB" w:rsidRDefault="00326D49" w:rsidP="00701CC4">
      <w:pPr>
        <w:numPr>
          <w:ilvl w:val="0"/>
          <w:numId w:val="10"/>
        </w:numPr>
        <w:spacing w:after="0" w:line="240" w:lineRule="auto"/>
        <w:ind w:left="1080"/>
        <w:jc w:val="both"/>
        <w:rPr>
          <w:rFonts w:eastAsia="Calibri"/>
          <w:sz w:val="24"/>
          <w:szCs w:val="24"/>
        </w:rPr>
      </w:pPr>
      <w:r w:rsidRPr="00495CAB">
        <w:rPr>
          <w:sz w:val="24"/>
          <w:szCs w:val="24"/>
        </w:rPr>
        <w:t xml:space="preserve">Poskytování finančních stimulů pro revitalizaci a modernizaci existujícího bytového fondu </w:t>
      </w:r>
    </w:p>
    <w:p w14:paraId="0000051B" w14:textId="77777777" w:rsidR="0043718D" w:rsidRPr="00495CAB" w:rsidRDefault="00326D49" w:rsidP="00E47CAD">
      <w:pPr>
        <w:shd w:val="clear" w:color="auto" w:fill="FFFFFF"/>
        <w:spacing w:before="220" w:after="220" w:line="240" w:lineRule="auto"/>
        <w:jc w:val="both"/>
        <w:rPr>
          <w:color w:val="666666"/>
          <w:sz w:val="24"/>
          <w:szCs w:val="24"/>
        </w:rPr>
      </w:pPr>
      <w:r w:rsidRPr="00495CAB">
        <w:rPr>
          <w:color w:val="666666"/>
          <w:sz w:val="24"/>
          <w:szCs w:val="24"/>
        </w:rPr>
        <w:t xml:space="preserve">VOLNOČASOVÉ AKTIVITY </w:t>
      </w:r>
    </w:p>
    <w:p w14:paraId="0000051C" w14:textId="5C35EFA2" w:rsidR="0043718D" w:rsidRPr="00495CAB" w:rsidRDefault="00326D49" w:rsidP="00701CC4">
      <w:pPr>
        <w:numPr>
          <w:ilvl w:val="0"/>
          <w:numId w:val="15"/>
        </w:numPr>
        <w:spacing w:after="0" w:line="240" w:lineRule="auto"/>
        <w:ind w:left="1080"/>
        <w:jc w:val="both"/>
        <w:rPr>
          <w:rFonts w:eastAsia="Calibri"/>
          <w:sz w:val="24"/>
          <w:szCs w:val="24"/>
        </w:rPr>
      </w:pPr>
      <w:r w:rsidRPr="00495CAB">
        <w:rPr>
          <w:sz w:val="24"/>
          <w:szCs w:val="24"/>
        </w:rPr>
        <w:t xml:space="preserve">Revitalizace dětských hřišť a herních prvků s důrazem na zvýšení jejich bezpečnosti a atraktivity  </w:t>
      </w:r>
    </w:p>
    <w:p w14:paraId="0000051D" w14:textId="1C370261" w:rsidR="0043718D" w:rsidRPr="00495CAB" w:rsidRDefault="00326D49" w:rsidP="00701CC4">
      <w:pPr>
        <w:numPr>
          <w:ilvl w:val="0"/>
          <w:numId w:val="15"/>
        </w:numPr>
        <w:spacing w:after="0" w:line="240" w:lineRule="auto"/>
        <w:ind w:left="1080"/>
        <w:jc w:val="both"/>
        <w:rPr>
          <w:rFonts w:eastAsia="Calibri"/>
          <w:sz w:val="24"/>
          <w:szCs w:val="24"/>
        </w:rPr>
      </w:pPr>
      <w:r w:rsidRPr="00495CAB">
        <w:rPr>
          <w:sz w:val="24"/>
          <w:szCs w:val="24"/>
        </w:rPr>
        <w:t xml:space="preserve">Investice do rozvoje </w:t>
      </w:r>
      <w:proofErr w:type="spellStart"/>
      <w:r w:rsidRPr="00495CAB">
        <w:rPr>
          <w:sz w:val="24"/>
          <w:szCs w:val="24"/>
        </w:rPr>
        <w:t>workoutových</w:t>
      </w:r>
      <w:proofErr w:type="spellEnd"/>
      <w:r w:rsidRPr="00495CAB">
        <w:rPr>
          <w:sz w:val="24"/>
          <w:szCs w:val="24"/>
        </w:rPr>
        <w:t xml:space="preserve"> hřišť, bazénů, koupališť a multifunkčních hal pro veřejnost </w:t>
      </w:r>
    </w:p>
    <w:p w14:paraId="0000051E" w14:textId="056305A1" w:rsidR="0043718D" w:rsidRPr="00495CAB" w:rsidRDefault="00326D49" w:rsidP="00701CC4">
      <w:pPr>
        <w:numPr>
          <w:ilvl w:val="0"/>
          <w:numId w:val="15"/>
        </w:numPr>
        <w:spacing w:after="0" w:line="240" w:lineRule="auto"/>
        <w:ind w:left="1080"/>
        <w:jc w:val="both"/>
        <w:rPr>
          <w:rFonts w:eastAsia="Calibri"/>
          <w:sz w:val="24"/>
          <w:szCs w:val="24"/>
        </w:rPr>
      </w:pPr>
      <w:r w:rsidRPr="00495CAB">
        <w:rPr>
          <w:sz w:val="24"/>
          <w:szCs w:val="24"/>
        </w:rPr>
        <w:t xml:space="preserve">Podpora nekomerčních kulturních akcí, festivalů a komunitních setkávání pro rodiny s dětmi </w:t>
      </w:r>
    </w:p>
    <w:p w14:paraId="0000051F" w14:textId="77777777" w:rsidR="0043718D" w:rsidRPr="00495CAB" w:rsidRDefault="00326D49" w:rsidP="00E47CAD">
      <w:pPr>
        <w:shd w:val="clear" w:color="auto" w:fill="FFFFFF"/>
        <w:spacing w:before="220" w:after="220" w:line="240" w:lineRule="auto"/>
        <w:jc w:val="both"/>
        <w:rPr>
          <w:color w:val="666666"/>
          <w:sz w:val="24"/>
          <w:szCs w:val="24"/>
        </w:rPr>
      </w:pPr>
      <w:r w:rsidRPr="00495CAB">
        <w:rPr>
          <w:color w:val="666666"/>
          <w:sz w:val="24"/>
          <w:szCs w:val="24"/>
        </w:rPr>
        <w:t xml:space="preserve">SLUŽBY PRO RODINY S DĚTMI </w:t>
      </w:r>
    </w:p>
    <w:p w14:paraId="00000520" w14:textId="42DBA26B" w:rsidR="0043718D" w:rsidRPr="00495CAB" w:rsidRDefault="00326D49" w:rsidP="00701CC4">
      <w:pPr>
        <w:numPr>
          <w:ilvl w:val="0"/>
          <w:numId w:val="9"/>
        </w:numPr>
        <w:spacing w:after="0" w:line="240" w:lineRule="auto"/>
        <w:ind w:left="1080"/>
        <w:jc w:val="both"/>
        <w:rPr>
          <w:rFonts w:eastAsia="Calibri"/>
          <w:sz w:val="24"/>
          <w:szCs w:val="24"/>
        </w:rPr>
      </w:pPr>
      <w:r w:rsidRPr="00495CAB">
        <w:rPr>
          <w:color w:val="0D0D0D"/>
          <w:sz w:val="24"/>
          <w:szCs w:val="24"/>
        </w:rPr>
        <w:t xml:space="preserve">Zlepšení dostupnosti a kvality služeb, rozšíření pracovní doby školek a družin </w:t>
      </w:r>
    </w:p>
    <w:p w14:paraId="00000521" w14:textId="7EF2ADCC"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 xml:space="preserve">Poskytování psychologické péče, speciální pedagogiky a poradenství ve školách nejen pro potřeby dětí se specifickými potřebami </w:t>
      </w:r>
    </w:p>
    <w:p w14:paraId="00000522" w14:textId="52B8D977"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Rozšíření nabídky zařízení pro děti mladší 2</w:t>
      </w:r>
      <w:r w:rsidR="00E47CAD">
        <w:rPr>
          <w:sz w:val="24"/>
          <w:szCs w:val="24"/>
        </w:rPr>
        <w:t> </w:t>
      </w:r>
      <w:r w:rsidRPr="00495CAB">
        <w:rPr>
          <w:sz w:val="24"/>
          <w:szCs w:val="24"/>
        </w:rPr>
        <w:t>let a 2</w:t>
      </w:r>
      <w:r w:rsidR="00E47CAD">
        <w:rPr>
          <w:sz w:val="24"/>
          <w:szCs w:val="24"/>
        </w:rPr>
        <w:t>–</w:t>
      </w:r>
      <w:r w:rsidRPr="00495CAB">
        <w:rPr>
          <w:sz w:val="24"/>
          <w:szCs w:val="24"/>
        </w:rPr>
        <w:t xml:space="preserve">3 roky před nástupem do mateřské školy </w:t>
      </w:r>
    </w:p>
    <w:p w14:paraId="00000523" w14:textId="585B0539"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Potřeba školek, zdravotní péče a sociálních služeb s důrazem na dostupnost a</w:t>
      </w:r>
      <w:r w:rsidR="00E47CAD">
        <w:rPr>
          <w:sz w:val="24"/>
          <w:szCs w:val="24"/>
        </w:rPr>
        <w:t> </w:t>
      </w:r>
      <w:r w:rsidRPr="00495CAB">
        <w:rPr>
          <w:sz w:val="24"/>
          <w:szCs w:val="24"/>
        </w:rPr>
        <w:t xml:space="preserve">kvalitu </w:t>
      </w:r>
    </w:p>
    <w:p w14:paraId="00000524" w14:textId="36E43EFD"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 xml:space="preserve">Zlepšení dostupnosti a frekvence městské hromadné dopravy s důrazem na potřeby rodin s dětmi </w:t>
      </w:r>
    </w:p>
    <w:p w14:paraId="00000525" w14:textId="046B20F6"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Zapojení občanů do místní samosprávy prostřednictvím participačních procesů a</w:t>
      </w:r>
      <w:r w:rsidR="00E47CAD">
        <w:rPr>
          <w:sz w:val="24"/>
          <w:szCs w:val="24"/>
        </w:rPr>
        <w:t> </w:t>
      </w:r>
      <w:r w:rsidRPr="00495CAB">
        <w:rPr>
          <w:sz w:val="24"/>
          <w:szCs w:val="24"/>
        </w:rPr>
        <w:t xml:space="preserve">zlepšení komunikace s veřejností </w:t>
      </w:r>
    </w:p>
    <w:p w14:paraId="00000526" w14:textId="1CDC3A5C" w:rsidR="0043718D" w:rsidRPr="00495CAB" w:rsidRDefault="00326D49" w:rsidP="00701CC4">
      <w:pPr>
        <w:numPr>
          <w:ilvl w:val="0"/>
          <w:numId w:val="9"/>
        </w:numPr>
        <w:spacing w:after="0" w:line="240" w:lineRule="auto"/>
        <w:ind w:left="1080"/>
        <w:jc w:val="both"/>
        <w:rPr>
          <w:rFonts w:eastAsia="Calibri"/>
          <w:sz w:val="24"/>
          <w:szCs w:val="24"/>
        </w:rPr>
      </w:pPr>
      <w:r w:rsidRPr="00495CAB">
        <w:rPr>
          <w:sz w:val="24"/>
          <w:szCs w:val="24"/>
        </w:rPr>
        <w:t xml:space="preserve">Zlepšení bezpečnosti na veřejných prostranstvích a prevence proti rizikům pro rodiny s dětmi </w:t>
      </w:r>
    </w:p>
    <w:p w14:paraId="00000527" w14:textId="77777777" w:rsidR="0043718D" w:rsidRPr="005B7237" w:rsidRDefault="0043718D">
      <w:pPr>
        <w:spacing w:after="0" w:line="240" w:lineRule="auto"/>
        <w:jc w:val="both"/>
        <w:rPr>
          <w:sz w:val="16"/>
          <w:szCs w:val="16"/>
        </w:rPr>
      </w:pPr>
    </w:p>
    <w:p w14:paraId="00000528" w14:textId="491104AB" w:rsidR="0043718D" w:rsidRPr="005B7237" w:rsidRDefault="00495CAB">
      <w:pPr>
        <w:spacing w:after="0" w:line="240" w:lineRule="auto"/>
        <w:rPr>
          <w:rFonts w:asciiTheme="minorHAnsi" w:eastAsia="ArialMT" w:hAnsiTheme="minorHAnsi" w:cstheme="minorHAnsi"/>
          <w:sz w:val="24"/>
          <w:szCs w:val="24"/>
        </w:rPr>
      </w:pPr>
      <w:r w:rsidRPr="005B7237">
        <w:rPr>
          <w:rFonts w:asciiTheme="minorHAnsi" w:eastAsia="ArialMT" w:hAnsiTheme="minorHAnsi" w:cstheme="minorHAnsi"/>
          <w:sz w:val="24"/>
          <w:szCs w:val="24"/>
        </w:rPr>
        <w:t>Celková</w:t>
      </w:r>
      <w:r w:rsidR="00576B13" w:rsidRPr="005B7237">
        <w:rPr>
          <w:rFonts w:asciiTheme="minorHAnsi" w:eastAsia="ArialMT" w:hAnsiTheme="minorHAnsi" w:cstheme="minorHAnsi"/>
          <w:sz w:val="24"/>
          <w:szCs w:val="24"/>
        </w:rPr>
        <w:t xml:space="preserve"> výzkumná </w:t>
      </w:r>
      <w:r w:rsidRPr="005B7237">
        <w:rPr>
          <w:rFonts w:asciiTheme="minorHAnsi" w:eastAsia="ArialMT" w:hAnsiTheme="minorHAnsi" w:cstheme="minorHAnsi"/>
          <w:sz w:val="24"/>
          <w:szCs w:val="24"/>
        </w:rPr>
        <w:t xml:space="preserve">zpráva </w:t>
      </w:r>
      <w:r w:rsidR="00576B13" w:rsidRPr="005B7237">
        <w:rPr>
          <w:rFonts w:asciiTheme="minorHAnsi" w:eastAsia="ArialMT" w:hAnsiTheme="minorHAnsi" w:cstheme="minorHAnsi"/>
          <w:sz w:val="24"/>
          <w:szCs w:val="24"/>
        </w:rPr>
        <w:t>z ankety pro veřejnost</w:t>
      </w:r>
      <w:r w:rsidRPr="005B7237">
        <w:rPr>
          <w:rFonts w:asciiTheme="minorHAnsi" w:eastAsia="ArialMT" w:hAnsiTheme="minorHAnsi" w:cstheme="minorHAnsi"/>
          <w:sz w:val="24"/>
          <w:szCs w:val="24"/>
        </w:rPr>
        <w:t xml:space="preserve"> je samostatnou přílohou Koncepce.</w:t>
      </w:r>
    </w:p>
    <w:p w14:paraId="6CDCE694" w14:textId="77777777" w:rsidR="00E47CAD" w:rsidRPr="005B7237" w:rsidRDefault="00E47CAD">
      <w:pPr>
        <w:spacing w:after="0" w:line="240" w:lineRule="auto"/>
        <w:rPr>
          <w:rFonts w:eastAsia="ArialMT"/>
          <w:color w:val="FF0000"/>
          <w:sz w:val="16"/>
          <w:szCs w:val="16"/>
        </w:rPr>
      </w:pPr>
    </w:p>
    <w:p w14:paraId="00000529" w14:textId="77777777" w:rsidR="0043718D" w:rsidRDefault="00326D49" w:rsidP="00701CC4">
      <w:pPr>
        <w:pStyle w:val="Nadpis2"/>
        <w:numPr>
          <w:ilvl w:val="1"/>
          <w:numId w:val="38"/>
        </w:numPr>
      </w:pPr>
      <w:bookmarkStart w:id="99" w:name="_Toc170387447"/>
      <w:bookmarkStart w:id="100" w:name="_Toc174427723"/>
      <w:r>
        <w:t>SWOT analýza</w:t>
      </w:r>
      <w:bookmarkEnd w:id="99"/>
      <w:bookmarkEnd w:id="100"/>
    </w:p>
    <w:p w14:paraId="0000052A" w14:textId="6A0F432D" w:rsidR="0043718D" w:rsidRDefault="00326D49">
      <w:pPr>
        <w:spacing w:after="0" w:line="240" w:lineRule="auto"/>
        <w:jc w:val="both"/>
        <w:rPr>
          <w:color w:val="000000"/>
          <w:sz w:val="24"/>
          <w:szCs w:val="24"/>
        </w:rPr>
      </w:pPr>
      <w:r w:rsidRPr="00E47CAD">
        <w:rPr>
          <w:color w:val="000000"/>
          <w:sz w:val="24"/>
          <w:szCs w:val="24"/>
        </w:rPr>
        <w:t xml:space="preserve">SWOT analýza byla vytvářena v rámci pracovních skupin a dále v </w:t>
      </w:r>
      <w:proofErr w:type="spellStart"/>
      <w:r w:rsidRPr="00E47CAD">
        <w:rPr>
          <w:color w:val="000000"/>
          <w:sz w:val="24"/>
          <w:szCs w:val="24"/>
        </w:rPr>
        <w:t>mikrotýmu</w:t>
      </w:r>
      <w:proofErr w:type="spellEnd"/>
      <w:r w:rsidRPr="00E47CAD">
        <w:rPr>
          <w:color w:val="000000"/>
          <w:sz w:val="24"/>
          <w:szCs w:val="24"/>
        </w:rPr>
        <w:t xml:space="preserve"> složeném ze zástupců</w:t>
      </w:r>
      <w:r w:rsidR="00321EAA">
        <w:rPr>
          <w:color w:val="000000"/>
          <w:sz w:val="24"/>
          <w:szCs w:val="24"/>
        </w:rPr>
        <w:t xml:space="preserve"> odborů Magistrátu města Jihlavy</w:t>
      </w:r>
      <w:r w:rsidRPr="00E47CAD">
        <w:rPr>
          <w:color w:val="000000"/>
          <w:sz w:val="24"/>
          <w:szCs w:val="24"/>
        </w:rPr>
        <w:t>, reflektovány byly i informace získané prostřednictvím ankety pro veřejnost a v</w:t>
      </w:r>
      <w:r w:rsidR="00E47CAD" w:rsidRPr="00E47CAD">
        <w:rPr>
          <w:color w:val="000000"/>
          <w:sz w:val="24"/>
          <w:szCs w:val="24"/>
        </w:rPr>
        <w:t> </w:t>
      </w:r>
      <w:r w:rsidRPr="00E47CAD">
        <w:rPr>
          <w:color w:val="000000"/>
          <w:sz w:val="24"/>
          <w:szCs w:val="24"/>
        </w:rPr>
        <w:t>neposlední řadě jsme vycházeli i z platných strategických dokumentů města.</w:t>
      </w:r>
    </w:p>
    <w:p w14:paraId="4E877548" w14:textId="77777777" w:rsidR="002F3577" w:rsidRPr="00E47CAD" w:rsidRDefault="002F3577">
      <w:pPr>
        <w:spacing w:after="0" w:line="240" w:lineRule="auto"/>
        <w:jc w:val="both"/>
        <w:rPr>
          <w:color w:val="000000"/>
          <w:sz w:val="24"/>
          <w:szCs w:val="24"/>
        </w:rPr>
      </w:pPr>
    </w:p>
    <w:tbl>
      <w:tblPr>
        <w:tblpPr w:leftFromText="141" w:rightFromText="141" w:horzAnchor="margin" w:tblpY="-1509"/>
        <w:tblW w:w="9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0"/>
      </w:tblGrid>
      <w:tr w:rsidR="0043718D" w14:paraId="11BFC0AE" w14:textId="77777777" w:rsidTr="00E71380">
        <w:trPr>
          <w:trHeight w:val="396"/>
        </w:trPr>
        <w:tc>
          <w:tcPr>
            <w:tcW w:w="9041" w:type="dxa"/>
            <w:gridSpan w:val="2"/>
            <w:tcBorders>
              <w:top w:val="single" w:sz="12" w:space="0" w:color="000000"/>
              <w:left w:val="single" w:sz="12" w:space="0" w:color="000000"/>
              <w:right w:val="single" w:sz="12" w:space="0" w:color="000000"/>
            </w:tcBorders>
            <w:shd w:val="clear" w:color="auto" w:fill="FFFF00"/>
          </w:tcPr>
          <w:p w14:paraId="0000052C" w14:textId="77777777" w:rsidR="0043718D" w:rsidRPr="004038C8" w:rsidRDefault="00326D49" w:rsidP="002F3577">
            <w:pPr>
              <w:jc w:val="both"/>
              <w:rPr>
                <w:b/>
                <w:sz w:val="28"/>
                <w:szCs w:val="24"/>
              </w:rPr>
            </w:pPr>
            <w:r w:rsidRPr="004038C8">
              <w:rPr>
                <w:b/>
                <w:sz w:val="28"/>
                <w:szCs w:val="24"/>
              </w:rPr>
              <w:t>Rodina a bydlení</w:t>
            </w:r>
          </w:p>
        </w:tc>
      </w:tr>
      <w:tr w:rsidR="0043718D" w:rsidRPr="00E47CAD" w14:paraId="044F91DB" w14:textId="77777777" w:rsidTr="00E71380">
        <w:trPr>
          <w:trHeight w:val="29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2E" w14:textId="77777777" w:rsidR="0043718D" w:rsidRPr="00E47CAD" w:rsidRDefault="00326D49" w:rsidP="002F3577">
            <w:pPr>
              <w:jc w:val="both"/>
              <w:rPr>
                <w:b/>
                <w:sz w:val="24"/>
                <w:szCs w:val="24"/>
              </w:rPr>
            </w:pPr>
            <w:r w:rsidRPr="00E47CAD">
              <w:rPr>
                <w:b/>
                <w:sz w:val="24"/>
                <w:szCs w:val="24"/>
              </w:rPr>
              <w:t>Silné stránky                                                               S</w:t>
            </w:r>
          </w:p>
        </w:tc>
        <w:tc>
          <w:tcPr>
            <w:tcW w:w="4520" w:type="dxa"/>
            <w:tcBorders>
              <w:top w:val="single" w:sz="12" w:space="0" w:color="000000"/>
              <w:left w:val="single" w:sz="12" w:space="0" w:color="000000"/>
              <w:bottom w:val="single" w:sz="12" w:space="0" w:color="000000"/>
              <w:right w:val="single" w:sz="12" w:space="0" w:color="000000"/>
            </w:tcBorders>
            <w:shd w:val="clear" w:color="auto" w:fill="E7E6E6"/>
          </w:tcPr>
          <w:p w14:paraId="0000052F" w14:textId="77777777" w:rsidR="0043718D" w:rsidRPr="00E47CAD" w:rsidRDefault="00326D49" w:rsidP="002F3577">
            <w:pPr>
              <w:jc w:val="both"/>
              <w:rPr>
                <w:b/>
                <w:sz w:val="24"/>
                <w:szCs w:val="24"/>
              </w:rPr>
            </w:pPr>
            <w:r w:rsidRPr="00E47CAD">
              <w:rPr>
                <w:b/>
                <w:sz w:val="24"/>
                <w:szCs w:val="24"/>
              </w:rPr>
              <w:t>Slabé stránky                                                            W</w:t>
            </w:r>
          </w:p>
        </w:tc>
      </w:tr>
      <w:tr w:rsidR="0043718D" w:rsidRPr="00E47CAD" w14:paraId="7B9B2C56" w14:textId="77777777" w:rsidTr="000074BA">
        <w:trPr>
          <w:trHeight w:val="8461"/>
        </w:trPr>
        <w:tc>
          <w:tcPr>
            <w:tcW w:w="4521" w:type="dxa"/>
            <w:tcBorders>
              <w:top w:val="single" w:sz="12" w:space="0" w:color="000000"/>
              <w:left w:val="single" w:sz="12" w:space="0" w:color="000000"/>
              <w:bottom w:val="single" w:sz="12" w:space="0" w:color="000000"/>
              <w:right w:val="single" w:sz="12" w:space="0" w:color="000000"/>
            </w:tcBorders>
          </w:tcPr>
          <w:p w14:paraId="00000530"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Městský bytový fond má vyčleněno 32 bytů pro „sociální“ bydlení, kde nevybírá kauce</w:t>
            </w:r>
          </w:p>
          <w:p w14:paraId="00000531"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Městský bytový fond má vyčleněny byty pro potřeby NNO</w:t>
            </w:r>
          </w:p>
          <w:p w14:paraId="00000532"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Ve městě funguje Re-use centrum, Centrum humanitární pomoci – možnost vybavení domácnosti</w:t>
            </w:r>
          </w:p>
          <w:p w14:paraId="00000533"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Spolupráce MO a OSV</w:t>
            </w:r>
          </w:p>
          <w:p w14:paraId="00000534"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Spolupráce MO a NNO</w:t>
            </w:r>
          </w:p>
          <w:p w14:paraId="00000535"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Spolupráce MMJ a úřadu práce</w:t>
            </w:r>
          </w:p>
          <w:p w14:paraId="00000536"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Byty pro chráněné bydlení</w:t>
            </w:r>
          </w:p>
          <w:p w14:paraId="00000538" w14:textId="3202499E" w:rsidR="0043718D" w:rsidRPr="000074BA"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Krátkodobé ubytování pro imigranty</w:t>
            </w:r>
          </w:p>
        </w:tc>
        <w:tc>
          <w:tcPr>
            <w:tcW w:w="4520" w:type="dxa"/>
            <w:tcBorders>
              <w:top w:val="single" w:sz="12" w:space="0" w:color="000000"/>
              <w:left w:val="single" w:sz="12" w:space="0" w:color="000000"/>
              <w:bottom w:val="single" w:sz="12" w:space="0" w:color="000000"/>
              <w:right w:val="single" w:sz="12" w:space="0" w:color="000000"/>
            </w:tcBorders>
          </w:tcPr>
          <w:p w14:paraId="00000539"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 xml:space="preserve">Z důvodu špatných zkušeností nemožnost rekonstrukce městských bytů, určených k rekonstrukci, přímo nájemníkem s úpravou nájmu </w:t>
            </w:r>
          </w:p>
          <w:p w14:paraId="0000053A" w14:textId="407D965C" w:rsidR="0043718D" w:rsidRPr="00E47CAD" w:rsidRDefault="00326D49" w:rsidP="002F3577">
            <w:pPr>
              <w:numPr>
                <w:ilvl w:val="0"/>
                <w:numId w:val="8"/>
              </w:numPr>
              <w:pBdr>
                <w:top w:val="nil"/>
                <w:left w:val="nil"/>
                <w:bottom w:val="nil"/>
                <w:right w:val="nil"/>
                <w:between w:val="nil"/>
              </w:pBdr>
              <w:jc w:val="both"/>
              <w:rPr>
                <w:rFonts w:eastAsia="Calibri"/>
                <w:sz w:val="24"/>
                <w:szCs w:val="24"/>
                <w:highlight w:val="white"/>
              </w:rPr>
            </w:pPr>
            <w:r w:rsidRPr="00E47CAD">
              <w:rPr>
                <w:rFonts w:eastAsia="Calibri"/>
                <w:sz w:val="24"/>
                <w:szCs w:val="24"/>
              </w:rPr>
              <w:t xml:space="preserve">Zrušením Jednotného místa pro bydlení se přesunulo poradenství na </w:t>
            </w:r>
            <w:r w:rsidRPr="00E47CAD">
              <w:rPr>
                <w:rFonts w:eastAsia="Calibri"/>
                <w:sz w:val="24"/>
                <w:szCs w:val="24"/>
                <w:highlight w:val="white"/>
              </w:rPr>
              <w:t xml:space="preserve">bytový úsek odd. </w:t>
            </w:r>
            <w:proofErr w:type="gramStart"/>
            <w:r w:rsidRPr="00E47CAD">
              <w:rPr>
                <w:rFonts w:eastAsia="Calibri"/>
                <w:sz w:val="24"/>
                <w:szCs w:val="24"/>
                <w:highlight w:val="white"/>
              </w:rPr>
              <w:t>domů</w:t>
            </w:r>
            <w:proofErr w:type="gramEnd"/>
            <w:r w:rsidRPr="00E47CAD">
              <w:rPr>
                <w:rFonts w:eastAsia="Calibri"/>
                <w:sz w:val="24"/>
                <w:szCs w:val="24"/>
                <w:highlight w:val="white"/>
              </w:rPr>
              <w:t xml:space="preserve"> MO </w:t>
            </w:r>
            <w:r w:rsidRPr="00E47CAD">
              <w:rPr>
                <w:rFonts w:eastAsia="Calibri"/>
                <w:sz w:val="24"/>
                <w:szCs w:val="24"/>
              </w:rPr>
              <w:t xml:space="preserve">– pouze informace o </w:t>
            </w:r>
            <w:r w:rsidRPr="00E47CAD">
              <w:rPr>
                <w:rFonts w:eastAsia="Calibri"/>
                <w:sz w:val="24"/>
                <w:szCs w:val="24"/>
                <w:highlight w:val="white"/>
              </w:rPr>
              <w:t>pronájmu městských bytů, nedostatečná koordinace podpory domácností v přístupu k</w:t>
            </w:r>
            <w:r w:rsidR="00E47CAD">
              <w:rPr>
                <w:rFonts w:eastAsia="Calibri"/>
                <w:sz w:val="24"/>
                <w:szCs w:val="24"/>
                <w:highlight w:val="white"/>
              </w:rPr>
              <w:t> </w:t>
            </w:r>
            <w:r w:rsidRPr="00E47CAD">
              <w:rPr>
                <w:rFonts w:eastAsia="Calibri"/>
                <w:sz w:val="24"/>
                <w:szCs w:val="24"/>
                <w:highlight w:val="white"/>
              </w:rPr>
              <w:t>adekvátnímu bydlení</w:t>
            </w:r>
          </w:p>
          <w:p w14:paraId="0000053B"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Neexistence strategie dostupného bydlení přípravou na dotace z MMR</w:t>
            </w:r>
          </w:p>
          <w:p w14:paraId="0000053C" w14:textId="550D6D51" w:rsidR="0043718D" w:rsidRPr="00143DFB"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Nedaří se odstraňovat diskriminaci v</w:t>
            </w:r>
            <w:r w:rsidR="00143DFB">
              <w:rPr>
                <w:rFonts w:eastAsia="Calibri"/>
                <w:sz w:val="24"/>
                <w:szCs w:val="24"/>
              </w:rPr>
              <w:t> </w:t>
            </w:r>
            <w:r w:rsidRPr="00E47CAD">
              <w:rPr>
                <w:rFonts w:eastAsia="Calibri"/>
                <w:sz w:val="24"/>
                <w:szCs w:val="24"/>
              </w:rPr>
              <w:t>bydlení</w:t>
            </w:r>
            <w:r w:rsidR="00143DFB">
              <w:rPr>
                <w:rFonts w:eastAsia="Calibri"/>
                <w:sz w:val="24"/>
                <w:szCs w:val="24"/>
              </w:rPr>
              <w:t xml:space="preserve"> </w:t>
            </w:r>
            <w:r w:rsidR="00143DFB" w:rsidRPr="00143DFB">
              <w:rPr>
                <w:rFonts w:eastAsia="Calibri"/>
                <w:sz w:val="24"/>
                <w:szCs w:val="24"/>
              </w:rPr>
              <w:t xml:space="preserve">(etnické skupiny, </w:t>
            </w:r>
            <w:r w:rsidR="00143DFB" w:rsidRPr="00143DFB">
              <w:rPr>
                <w:sz w:val="24"/>
                <w:szCs w:val="24"/>
              </w:rPr>
              <w:t xml:space="preserve"> vícegenerační rodiny, rodiny s větším počtem domácností</w:t>
            </w:r>
            <w:r w:rsidR="00143DFB" w:rsidRPr="00143DFB">
              <w:rPr>
                <w:rFonts w:eastAsia="Calibri"/>
                <w:sz w:val="24"/>
                <w:szCs w:val="24"/>
              </w:rPr>
              <w:t xml:space="preserve"> atp.) </w:t>
            </w:r>
          </w:p>
          <w:p w14:paraId="0000053D"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143DFB">
              <w:rPr>
                <w:rFonts w:eastAsia="Calibri"/>
                <w:sz w:val="24"/>
                <w:szCs w:val="24"/>
              </w:rPr>
              <w:t>Nedostatečné</w:t>
            </w:r>
            <w:r w:rsidRPr="00E47CAD">
              <w:rPr>
                <w:rFonts w:eastAsia="Calibri"/>
                <w:sz w:val="24"/>
                <w:szCs w:val="24"/>
              </w:rPr>
              <w:t xml:space="preserve"> zadávání podmínek developerům při výstavbě a navýšení bytů pro potřeby města</w:t>
            </w:r>
          </w:p>
          <w:p w14:paraId="0000053E" w14:textId="77777777" w:rsidR="0043718D" w:rsidRPr="00E47CAD" w:rsidRDefault="00326D49" w:rsidP="002F3577">
            <w:pPr>
              <w:numPr>
                <w:ilvl w:val="0"/>
                <w:numId w:val="8"/>
              </w:numPr>
              <w:pBdr>
                <w:top w:val="nil"/>
                <w:left w:val="nil"/>
                <w:bottom w:val="nil"/>
                <w:right w:val="nil"/>
                <w:between w:val="nil"/>
              </w:pBdr>
              <w:jc w:val="both"/>
              <w:rPr>
                <w:rFonts w:eastAsia="Calibri"/>
                <w:sz w:val="24"/>
                <w:szCs w:val="24"/>
              </w:rPr>
            </w:pPr>
            <w:r w:rsidRPr="00E47CAD">
              <w:rPr>
                <w:rFonts w:eastAsia="Calibri"/>
                <w:sz w:val="24"/>
                <w:szCs w:val="24"/>
              </w:rPr>
              <w:t>Existence bariér (prahů) ve výběrových řízeních na byty ve fondu města (jistina, krátkodobé nájmy, podmínka trvalého pobytu)</w:t>
            </w:r>
          </w:p>
          <w:p w14:paraId="0000053F" w14:textId="16E8E045" w:rsidR="002F3577" w:rsidRPr="002F3577" w:rsidRDefault="00326D49" w:rsidP="002F3577">
            <w:pPr>
              <w:numPr>
                <w:ilvl w:val="0"/>
                <w:numId w:val="8"/>
              </w:numPr>
              <w:pBdr>
                <w:top w:val="nil"/>
                <w:left w:val="nil"/>
                <w:bottom w:val="nil"/>
                <w:right w:val="nil"/>
                <w:between w:val="nil"/>
              </w:pBdr>
              <w:jc w:val="both"/>
              <w:rPr>
                <w:rFonts w:eastAsia="Calibri"/>
                <w:sz w:val="24"/>
                <w:szCs w:val="24"/>
              </w:rPr>
            </w:pPr>
            <w:bookmarkStart w:id="101" w:name="_heading=h.2u6wntf" w:colFirst="0" w:colLast="0"/>
            <w:bookmarkEnd w:id="101"/>
            <w:r w:rsidRPr="00E47CAD">
              <w:rPr>
                <w:rFonts w:eastAsia="Calibri"/>
                <w:sz w:val="24"/>
                <w:szCs w:val="24"/>
              </w:rPr>
              <w:t xml:space="preserve">Město neposkytuje </w:t>
            </w:r>
            <w:proofErr w:type="spellStart"/>
            <w:r w:rsidRPr="00E47CAD">
              <w:rPr>
                <w:rFonts w:eastAsia="Calibri"/>
                <w:sz w:val="24"/>
                <w:szCs w:val="24"/>
              </w:rPr>
              <w:t>nízkoúrokové</w:t>
            </w:r>
            <w:proofErr w:type="spellEnd"/>
            <w:r w:rsidRPr="00E47CAD">
              <w:rPr>
                <w:rFonts w:eastAsia="Calibri"/>
                <w:sz w:val="24"/>
                <w:szCs w:val="24"/>
              </w:rPr>
              <w:t xml:space="preserve"> půjčky na bydlení</w:t>
            </w:r>
          </w:p>
        </w:tc>
      </w:tr>
      <w:tr w:rsidR="0043718D" w:rsidRPr="00E47CAD" w14:paraId="0B00DEC6" w14:textId="77777777" w:rsidTr="000074BA">
        <w:trPr>
          <w:trHeight w:val="434"/>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40" w14:textId="77777777" w:rsidR="0043718D" w:rsidRPr="00E47CAD" w:rsidRDefault="00326D49" w:rsidP="002F3577">
            <w:pPr>
              <w:jc w:val="both"/>
              <w:rPr>
                <w:b/>
                <w:sz w:val="24"/>
                <w:szCs w:val="24"/>
              </w:rPr>
            </w:pPr>
            <w:r w:rsidRPr="00E47CAD">
              <w:rPr>
                <w:b/>
                <w:sz w:val="24"/>
                <w:szCs w:val="24"/>
              </w:rPr>
              <w:t>Příležitosti                                                              O</w:t>
            </w:r>
          </w:p>
        </w:tc>
        <w:tc>
          <w:tcPr>
            <w:tcW w:w="4520" w:type="dxa"/>
            <w:tcBorders>
              <w:top w:val="single" w:sz="12" w:space="0" w:color="000000"/>
              <w:left w:val="single" w:sz="12" w:space="0" w:color="000000"/>
              <w:bottom w:val="single" w:sz="12" w:space="0" w:color="000000"/>
              <w:right w:val="single" w:sz="12" w:space="0" w:color="000000"/>
            </w:tcBorders>
            <w:shd w:val="clear" w:color="auto" w:fill="E7E6E6"/>
          </w:tcPr>
          <w:p w14:paraId="00000541" w14:textId="77777777" w:rsidR="0043718D" w:rsidRPr="00E47CAD" w:rsidRDefault="00326D49" w:rsidP="002F3577">
            <w:pPr>
              <w:jc w:val="both"/>
              <w:rPr>
                <w:b/>
                <w:sz w:val="24"/>
                <w:szCs w:val="24"/>
              </w:rPr>
            </w:pPr>
            <w:r w:rsidRPr="00E47CAD">
              <w:rPr>
                <w:b/>
                <w:sz w:val="24"/>
                <w:szCs w:val="24"/>
              </w:rPr>
              <w:t>Hrozby                                                                     T</w:t>
            </w:r>
          </w:p>
        </w:tc>
      </w:tr>
      <w:tr w:rsidR="0043718D" w:rsidRPr="00E47CAD" w14:paraId="3B6F0B66" w14:textId="77777777" w:rsidTr="0070285F">
        <w:trPr>
          <w:trHeight w:val="5777"/>
        </w:trPr>
        <w:tc>
          <w:tcPr>
            <w:tcW w:w="4521" w:type="dxa"/>
            <w:tcBorders>
              <w:top w:val="single" w:sz="12" w:space="0" w:color="000000"/>
              <w:left w:val="single" w:sz="12" w:space="0" w:color="000000"/>
              <w:bottom w:val="single" w:sz="12" w:space="0" w:color="000000"/>
              <w:right w:val="single" w:sz="12" w:space="0" w:color="000000"/>
            </w:tcBorders>
          </w:tcPr>
          <w:p w14:paraId="00000542"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 xml:space="preserve">Dávkový systém – příspěvek na kauci, příspěvek na bydlení  </w:t>
            </w:r>
          </w:p>
          <w:p w14:paraId="00000543"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Výstavba</w:t>
            </w:r>
          </w:p>
          <w:p w14:paraId="00000544"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Družstevní bydlení</w:t>
            </w:r>
          </w:p>
          <w:p w14:paraId="00000545"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Dotace na rekonstrukce městského bytového fondu </w:t>
            </w:r>
          </w:p>
          <w:p w14:paraId="00000546"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Příprava lokalit pro bydlení – územní plány, spolupráce s developery</w:t>
            </w:r>
          </w:p>
          <w:p w14:paraId="00000547"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 xml:space="preserve">Spolupráce s NNO při edukaci rodin </w:t>
            </w:r>
          </w:p>
          <w:p w14:paraId="00000548" w14:textId="768CC5A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Koordinace platformy pro sociální služby pracující s ohroženými skupi</w:t>
            </w:r>
            <w:r w:rsidR="001E5965">
              <w:rPr>
                <w:rFonts w:eastAsia="Calibri"/>
                <w:sz w:val="24"/>
                <w:szCs w:val="24"/>
              </w:rPr>
              <w:t>nami obyvatel (menšiny, samoživi</w:t>
            </w:r>
            <w:r w:rsidRPr="00E47CAD">
              <w:rPr>
                <w:rFonts w:eastAsia="Calibri"/>
                <w:sz w:val="24"/>
                <w:szCs w:val="24"/>
              </w:rPr>
              <w:t>telé*</w:t>
            </w:r>
            <w:proofErr w:type="spellStart"/>
            <w:r w:rsidRPr="00E47CAD">
              <w:rPr>
                <w:rFonts w:eastAsia="Calibri"/>
                <w:sz w:val="24"/>
                <w:szCs w:val="24"/>
              </w:rPr>
              <w:t>ky</w:t>
            </w:r>
            <w:proofErr w:type="spellEnd"/>
            <w:r w:rsidRPr="00E47CAD">
              <w:rPr>
                <w:rFonts w:eastAsia="Calibri"/>
                <w:sz w:val="24"/>
                <w:szCs w:val="24"/>
              </w:rPr>
              <w:t>, nízkopříjmové rodiny, nízký sociální kapitál)</w:t>
            </w:r>
          </w:p>
          <w:p w14:paraId="00000549"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Bankovní půjčky s nízkou úrokovou sazbou</w:t>
            </w:r>
          </w:p>
        </w:tc>
        <w:tc>
          <w:tcPr>
            <w:tcW w:w="4520" w:type="dxa"/>
            <w:tcBorders>
              <w:top w:val="single" w:sz="12" w:space="0" w:color="000000"/>
              <w:left w:val="single" w:sz="12" w:space="0" w:color="000000"/>
              <w:bottom w:val="single" w:sz="12" w:space="0" w:color="000000"/>
            </w:tcBorders>
          </w:tcPr>
          <w:p w14:paraId="0000054A"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Vykořisťující podmínky nájemních smluv </w:t>
            </w:r>
          </w:p>
          <w:p w14:paraId="0000054B"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Obchodníci s chudobou</w:t>
            </w:r>
          </w:p>
          <w:p w14:paraId="0000054C"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Změna legislativy dávkového systému</w:t>
            </w:r>
          </w:p>
          <w:p w14:paraId="0000054D"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Změna systému podpory bydlení pro migranty</w:t>
            </w:r>
          </w:p>
          <w:p w14:paraId="0000054E" w14:textId="77777777" w:rsidR="0043718D" w:rsidRPr="00E47CAD" w:rsidRDefault="00326D49" w:rsidP="002F3577">
            <w:pPr>
              <w:numPr>
                <w:ilvl w:val="0"/>
                <w:numId w:val="6"/>
              </w:numPr>
              <w:pBdr>
                <w:top w:val="nil"/>
                <w:left w:val="nil"/>
                <w:bottom w:val="nil"/>
                <w:right w:val="nil"/>
                <w:between w:val="nil"/>
              </w:pBdr>
              <w:jc w:val="both"/>
              <w:rPr>
                <w:rFonts w:eastAsia="Calibri"/>
                <w:sz w:val="24"/>
                <w:szCs w:val="24"/>
              </w:rPr>
            </w:pPr>
            <w:r w:rsidRPr="00E47CAD">
              <w:rPr>
                <w:rFonts w:eastAsia="Calibri"/>
                <w:sz w:val="24"/>
                <w:szCs w:val="24"/>
              </w:rPr>
              <w:t>Krátkodobé smlouvy, nevýhodné podmínky</w:t>
            </w:r>
          </w:p>
          <w:p w14:paraId="0000054F" w14:textId="77777777" w:rsidR="0043718D" w:rsidRPr="00E47CAD" w:rsidRDefault="0043718D" w:rsidP="002F3577">
            <w:pPr>
              <w:jc w:val="both"/>
              <w:rPr>
                <w:sz w:val="24"/>
                <w:szCs w:val="24"/>
              </w:rPr>
            </w:pPr>
          </w:p>
        </w:tc>
      </w:tr>
    </w:tbl>
    <w:p w14:paraId="3C6F7BCD" w14:textId="08A08B46" w:rsidR="002F3577" w:rsidRPr="004038C8" w:rsidRDefault="002F3577">
      <w:pPr>
        <w:spacing w:after="0" w:line="240" w:lineRule="auto"/>
        <w:jc w:val="both"/>
        <w:rPr>
          <w:color w:val="000000"/>
          <w:sz w:val="16"/>
          <w:szCs w:val="16"/>
        </w:rPr>
      </w:pP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1"/>
      </w:tblGrid>
      <w:tr w:rsidR="0043718D" w14:paraId="2E152E1C" w14:textId="77777777">
        <w:trPr>
          <w:trHeight w:val="300"/>
        </w:trPr>
        <w:tc>
          <w:tcPr>
            <w:tcW w:w="9042" w:type="dxa"/>
            <w:gridSpan w:val="2"/>
            <w:tcBorders>
              <w:top w:val="single" w:sz="12" w:space="0" w:color="000000"/>
              <w:left w:val="single" w:sz="12" w:space="0" w:color="000000"/>
              <w:right w:val="single" w:sz="12" w:space="0" w:color="000000"/>
            </w:tcBorders>
            <w:shd w:val="clear" w:color="auto" w:fill="FFC000"/>
          </w:tcPr>
          <w:p w14:paraId="00000552" w14:textId="77777777" w:rsidR="0043718D" w:rsidRDefault="00326D49">
            <w:pPr>
              <w:jc w:val="both"/>
              <w:rPr>
                <w:b/>
                <w:sz w:val="28"/>
                <w:szCs w:val="28"/>
              </w:rPr>
            </w:pPr>
            <w:r>
              <w:rPr>
                <w:b/>
                <w:sz w:val="28"/>
                <w:szCs w:val="28"/>
              </w:rPr>
              <w:t>Rodina a vzdělávání</w:t>
            </w:r>
          </w:p>
        </w:tc>
      </w:tr>
      <w:tr w:rsidR="0043718D" w14:paraId="7D96AAC8"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54" w14:textId="77777777" w:rsidR="0043718D" w:rsidRPr="00B05E74" w:rsidRDefault="00326D49" w:rsidP="00B05E74">
            <w:pPr>
              <w:jc w:val="both"/>
              <w:rPr>
                <w:b/>
                <w:sz w:val="24"/>
                <w:szCs w:val="24"/>
              </w:rPr>
            </w:pPr>
            <w:r w:rsidRPr="00B05E74">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55" w14:textId="77777777" w:rsidR="0043718D" w:rsidRPr="00B05E74" w:rsidRDefault="00326D49" w:rsidP="00B05E74">
            <w:pPr>
              <w:jc w:val="both"/>
              <w:rPr>
                <w:b/>
                <w:sz w:val="24"/>
                <w:szCs w:val="24"/>
              </w:rPr>
            </w:pPr>
            <w:r w:rsidRPr="00B05E74">
              <w:rPr>
                <w:b/>
                <w:sz w:val="24"/>
                <w:szCs w:val="24"/>
              </w:rPr>
              <w:t>Slabé stránky                                                            W</w:t>
            </w:r>
          </w:p>
        </w:tc>
      </w:tr>
      <w:tr w:rsidR="0043718D" w14:paraId="1822A6DB" w14:textId="77777777" w:rsidTr="00B80EDA">
        <w:trPr>
          <w:trHeight w:val="691"/>
        </w:trPr>
        <w:tc>
          <w:tcPr>
            <w:tcW w:w="4521" w:type="dxa"/>
            <w:tcBorders>
              <w:top w:val="single" w:sz="12" w:space="0" w:color="000000"/>
              <w:left w:val="single" w:sz="12" w:space="0" w:color="000000"/>
              <w:bottom w:val="single" w:sz="12" w:space="0" w:color="000000"/>
              <w:right w:val="single" w:sz="12" w:space="0" w:color="000000"/>
            </w:tcBorders>
          </w:tcPr>
          <w:p w14:paraId="00000556"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Dostatečná kapacita MŠ a ZŠ</w:t>
            </w:r>
          </w:p>
          <w:p w14:paraId="00000557"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Edukativně </w:t>
            </w:r>
            <w:proofErr w:type="spellStart"/>
            <w:r w:rsidRPr="00B05E74">
              <w:rPr>
                <w:rFonts w:eastAsia="Calibri"/>
                <w:sz w:val="24"/>
                <w:szCs w:val="24"/>
              </w:rPr>
              <w:t>stimulativní</w:t>
            </w:r>
            <w:proofErr w:type="spellEnd"/>
            <w:r w:rsidRPr="00B05E74">
              <w:rPr>
                <w:rFonts w:eastAsia="Calibri"/>
                <w:sz w:val="24"/>
                <w:szCs w:val="24"/>
              </w:rPr>
              <w:t xml:space="preserve"> skupinky v MŠ, intenzivní práce v přípravných třídách – pro děti s odkladem </w:t>
            </w:r>
          </w:p>
          <w:p w14:paraId="00000558"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Práce s dětmi ve školách (NNO, MP) </w:t>
            </w:r>
          </w:p>
          <w:p w14:paraId="00000559"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Dostupnost výchovných poradců, speciálních pedagogů a metodiků prevence na ZŠ</w:t>
            </w:r>
          </w:p>
          <w:p w14:paraId="0000055A"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Prázdninový provoz školní družiny v ZŠ</w:t>
            </w:r>
          </w:p>
          <w:p w14:paraId="0000055B" w14:textId="20752876"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Vzdělávání dětí cizinců v ČJ i</w:t>
            </w:r>
            <w:r w:rsidR="00B05E74">
              <w:rPr>
                <w:rFonts w:eastAsia="Calibri"/>
                <w:sz w:val="24"/>
                <w:szCs w:val="24"/>
              </w:rPr>
              <w:t> </w:t>
            </w:r>
            <w:r w:rsidRPr="00B05E74">
              <w:rPr>
                <w:rFonts w:eastAsia="Calibri"/>
                <w:sz w:val="24"/>
                <w:szCs w:val="24"/>
              </w:rPr>
              <w:t>o</w:t>
            </w:r>
            <w:r w:rsidR="00B05E74">
              <w:rPr>
                <w:rFonts w:eastAsia="Calibri"/>
                <w:sz w:val="24"/>
                <w:szCs w:val="24"/>
              </w:rPr>
              <w:t> </w:t>
            </w:r>
            <w:r w:rsidRPr="00B05E74">
              <w:rPr>
                <w:rFonts w:eastAsia="Calibri"/>
                <w:sz w:val="24"/>
                <w:szCs w:val="24"/>
              </w:rPr>
              <w:t>prázdninách</w:t>
            </w:r>
          </w:p>
          <w:p w14:paraId="0000055C"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Spolupráce OŠKT a OSV</w:t>
            </w:r>
          </w:p>
          <w:p w14:paraId="0000055D"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Komunikace pomáhajících profesí se školami </w:t>
            </w:r>
          </w:p>
          <w:p w14:paraId="0000055E"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Tvorba koncepce školství</w:t>
            </w:r>
          </w:p>
          <w:p w14:paraId="0000055F"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Fungování dětského zastupitelstva (zástupci ZŠ)</w:t>
            </w:r>
          </w:p>
        </w:tc>
        <w:tc>
          <w:tcPr>
            <w:tcW w:w="4521" w:type="dxa"/>
            <w:tcBorders>
              <w:top w:val="single" w:sz="12" w:space="0" w:color="000000"/>
              <w:left w:val="single" w:sz="12" w:space="0" w:color="000000"/>
              <w:bottom w:val="single" w:sz="12" w:space="0" w:color="000000"/>
              <w:right w:val="single" w:sz="12" w:space="0" w:color="000000"/>
            </w:tcBorders>
          </w:tcPr>
          <w:p w14:paraId="00000560"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Rozvržení kapacit MŠ (dojezdová vzdálenost dle potřeb rodičů)</w:t>
            </w:r>
          </w:p>
          <w:p w14:paraId="00000561"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Nedostatečná kapacita ZUŠ</w:t>
            </w:r>
          </w:p>
          <w:p w14:paraId="00000562"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Informovanost o spektru nabídky podpory</w:t>
            </w:r>
          </w:p>
          <w:p w14:paraId="00000563"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Finanční náročnost – množství aktivit vytváří nerovný přístup k příležitostem</w:t>
            </w:r>
          </w:p>
          <w:p w14:paraId="00000564"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Vysoká autonomie příspěvkových organizací v oblasti školství</w:t>
            </w:r>
          </w:p>
          <w:p w14:paraId="00000565"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Chybějící mediace, facilitace komunikace rodiny a školy</w:t>
            </w:r>
          </w:p>
          <w:p w14:paraId="00000566"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Chybějící vzdělávání pedagogů v trauma respektujícím přístupu</w:t>
            </w:r>
          </w:p>
          <w:p w14:paraId="00000567"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Nevyužívání možnosti obědů zdarma</w:t>
            </w:r>
          </w:p>
          <w:p w14:paraId="00000568" w14:textId="77777777" w:rsidR="0043718D" w:rsidRPr="00B05E74" w:rsidRDefault="0043718D" w:rsidP="00B05E74">
            <w:pPr>
              <w:jc w:val="both"/>
              <w:rPr>
                <w:sz w:val="24"/>
                <w:szCs w:val="24"/>
              </w:rPr>
            </w:pPr>
          </w:p>
          <w:p w14:paraId="00000569" w14:textId="77777777" w:rsidR="0043718D" w:rsidRPr="00B05E74" w:rsidRDefault="0043718D" w:rsidP="00B05E74">
            <w:pPr>
              <w:jc w:val="both"/>
              <w:rPr>
                <w:sz w:val="24"/>
                <w:szCs w:val="24"/>
              </w:rPr>
            </w:pPr>
          </w:p>
        </w:tc>
      </w:tr>
      <w:tr w:rsidR="0043718D" w14:paraId="0467DE21"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6A" w14:textId="77777777" w:rsidR="0043718D" w:rsidRPr="00B05E74" w:rsidRDefault="00326D49" w:rsidP="00B05E74">
            <w:pPr>
              <w:jc w:val="both"/>
              <w:rPr>
                <w:b/>
                <w:sz w:val="24"/>
                <w:szCs w:val="24"/>
              </w:rPr>
            </w:pPr>
            <w:r w:rsidRPr="00B05E74">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6B" w14:textId="77777777" w:rsidR="0043718D" w:rsidRPr="00B05E74" w:rsidRDefault="00326D49" w:rsidP="00B05E74">
            <w:pPr>
              <w:jc w:val="both"/>
              <w:rPr>
                <w:b/>
                <w:sz w:val="24"/>
                <w:szCs w:val="24"/>
              </w:rPr>
            </w:pPr>
            <w:r w:rsidRPr="00B05E74">
              <w:rPr>
                <w:b/>
                <w:sz w:val="24"/>
                <w:szCs w:val="24"/>
              </w:rPr>
              <w:t>Hrozby                                                                     T</w:t>
            </w:r>
          </w:p>
        </w:tc>
      </w:tr>
      <w:tr w:rsidR="0043718D" w14:paraId="1FC13ECE" w14:textId="77777777">
        <w:trPr>
          <w:trHeight w:val="4185"/>
        </w:trPr>
        <w:tc>
          <w:tcPr>
            <w:tcW w:w="4521" w:type="dxa"/>
            <w:tcBorders>
              <w:top w:val="single" w:sz="12" w:space="0" w:color="000000"/>
              <w:left w:val="single" w:sz="12" w:space="0" w:color="000000"/>
              <w:bottom w:val="single" w:sz="12" w:space="0" w:color="000000"/>
              <w:right w:val="single" w:sz="12" w:space="0" w:color="000000"/>
            </w:tcBorders>
          </w:tcPr>
          <w:p w14:paraId="0000056C"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Navýšení úvazků pro metodiky prevence, výchovné poradce</w:t>
            </w:r>
          </w:p>
          <w:p w14:paraId="0000056D"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Zařazení sociálního pedagoga jako pedagogického pracovníka a jeho dostupnost na každé škole</w:t>
            </w:r>
          </w:p>
          <w:p w14:paraId="0000056E"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Rozšíření, stabilizace a ukotvení podpory preventivních programů městem</w:t>
            </w:r>
          </w:p>
          <w:p w14:paraId="0000056F"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proofErr w:type="spellStart"/>
            <w:r w:rsidRPr="00B05E74">
              <w:rPr>
                <w:rFonts w:eastAsia="Calibri"/>
                <w:sz w:val="24"/>
                <w:szCs w:val="24"/>
              </w:rPr>
              <w:t>Rodináře</w:t>
            </w:r>
            <w:proofErr w:type="spellEnd"/>
            <w:r w:rsidRPr="00B05E74">
              <w:rPr>
                <w:rFonts w:eastAsia="Calibri"/>
                <w:sz w:val="24"/>
                <w:szCs w:val="24"/>
              </w:rPr>
              <w:t xml:space="preserve"> Kraje Vysočina</w:t>
            </w:r>
          </w:p>
          <w:p w14:paraId="00000570"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 xml:space="preserve">Zřízení fondu na možnost příspěvku na volnočasové aktivity (včetně lyžařského výcviku) </w:t>
            </w:r>
          </w:p>
          <w:p w14:paraId="00000571"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Dialog s rodiči</w:t>
            </w:r>
          </w:p>
          <w:p w14:paraId="00000572"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 xml:space="preserve">Podpora ovládání online prostředí </w:t>
            </w:r>
          </w:p>
          <w:p w14:paraId="00000573"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 xml:space="preserve">Participace dětí </w:t>
            </w:r>
          </w:p>
        </w:tc>
        <w:tc>
          <w:tcPr>
            <w:tcW w:w="4521" w:type="dxa"/>
            <w:tcBorders>
              <w:top w:val="single" w:sz="12" w:space="0" w:color="000000"/>
              <w:left w:val="single" w:sz="12" w:space="0" w:color="000000"/>
              <w:bottom w:val="single" w:sz="12" w:space="0" w:color="000000"/>
            </w:tcBorders>
          </w:tcPr>
          <w:p w14:paraId="00000574" w14:textId="77777777" w:rsidR="0043718D" w:rsidRPr="00B05E74" w:rsidRDefault="00326D49" w:rsidP="004038C8">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Připravovaná legislativní změna v systému odměňování nepedagogických pracovníků (přenesení na obce)</w:t>
            </w:r>
          </w:p>
          <w:p w14:paraId="00000575"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Administrativní zátěž v rámci obědů zdarma</w:t>
            </w:r>
          </w:p>
          <w:p w14:paraId="00000576" w14:textId="5567D7E8" w:rsidR="0043718D" w:rsidRPr="00277702" w:rsidRDefault="00277702" w:rsidP="00701CC4">
            <w:pPr>
              <w:numPr>
                <w:ilvl w:val="0"/>
                <w:numId w:val="6"/>
              </w:numPr>
              <w:pBdr>
                <w:top w:val="nil"/>
                <w:left w:val="nil"/>
                <w:bottom w:val="nil"/>
                <w:right w:val="nil"/>
                <w:between w:val="nil"/>
              </w:pBdr>
              <w:jc w:val="both"/>
              <w:rPr>
                <w:rFonts w:eastAsia="Calibri"/>
                <w:sz w:val="24"/>
                <w:szCs w:val="24"/>
              </w:rPr>
            </w:pPr>
            <w:r w:rsidRPr="00277702">
              <w:rPr>
                <w:rFonts w:eastAsia="Calibri"/>
                <w:sz w:val="24"/>
                <w:szCs w:val="24"/>
              </w:rPr>
              <w:t>Rozdílné náklady odrážející výši</w:t>
            </w:r>
            <w:r w:rsidR="00326D49" w:rsidRPr="00277702">
              <w:rPr>
                <w:rFonts w:eastAsia="Calibri"/>
                <w:sz w:val="24"/>
                <w:szCs w:val="24"/>
              </w:rPr>
              <w:t xml:space="preserve"> </w:t>
            </w:r>
            <w:r w:rsidRPr="00277702">
              <w:rPr>
                <w:rFonts w:cs="Arial"/>
                <w:color w:val="202124"/>
                <w:sz w:val="24"/>
                <w:szCs w:val="24"/>
                <w:shd w:val="clear" w:color="auto" w:fill="FFFFFF"/>
              </w:rPr>
              <w:t>úplaty za vzdělávání v předškolním zařízení</w:t>
            </w:r>
          </w:p>
          <w:p w14:paraId="00000577"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Vysoká poptávka po kapacitách ZŠ, MŠ v důsledku migrace cizinců</w:t>
            </w:r>
          </w:p>
          <w:p w14:paraId="00000578"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Nárůst psychických potíží dětí</w:t>
            </w:r>
          </w:p>
          <w:p w14:paraId="00000579"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Předsudky ve vzdělávání </w:t>
            </w:r>
          </w:p>
          <w:p w14:paraId="0000057A" w14:textId="71054CB9"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 xml:space="preserve">Zvýšení </w:t>
            </w:r>
            <w:proofErr w:type="spellStart"/>
            <w:r w:rsidRPr="00B05E74">
              <w:rPr>
                <w:rFonts w:eastAsia="Calibri"/>
                <w:sz w:val="24"/>
                <w:szCs w:val="24"/>
              </w:rPr>
              <w:t>kroužkovného</w:t>
            </w:r>
            <w:proofErr w:type="spellEnd"/>
            <w:r w:rsidRPr="00B05E74">
              <w:rPr>
                <w:rFonts w:eastAsia="Calibri"/>
                <w:sz w:val="24"/>
                <w:szCs w:val="24"/>
              </w:rPr>
              <w:t xml:space="preserve"> na DDM</w:t>
            </w:r>
            <w:r w:rsidR="000D6DBC">
              <w:rPr>
                <w:rFonts w:eastAsia="Calibri"/>
                <w:sz w:val="24"/>
                <w:szCs w:val="24"/>
              </w:rPr>
              <w:t xml:space="preserve"> a</w:t>
            </w:r>
            <w:r w:rsidR="00024FF5">
              <w:rPr>
                <w:rFonts w:eastAsia="Calibri"/>
                <w:sz w:val="24"/>
                <w:szCs w:val="24"/>
              </w:rPr>
              <w:t> </w:t>
            </w:r>
            <w:r w:rsidR="0037689B">
              <w:rPr>
                <w:rFonts w:eastAsia="Calibri"/>
                <w:sz w:val="24"/>
                <w:szCs w:val="24"/>
              </w:rPr>
              <w:t>úplaty za vzdělávání na</w:t>
            </w:r>
            <w:r w:rsidRPr="00B05E74">
              <w:rPr>
                <w:rFonts w:eastAsia="Calibri"/>
                <w:sz w:val="24"/>
                <w:szCs w:val="24"/>
              </w:rPr>
              <w:t xml:space="preserve"> ZUŠ</w:t>
            </w:r>
          </w:p>
          <w:p w14:paraId="0000057B" w14:textId="77777777" w:rsidR="0043718D" w:rsidRPr="00B05E74" w:rsidRDefault="0043718D" w:rsidP="00B05E74">
            <w:pPr>
              <w:jc w:val="both"/>
              <w:rPr>
                <w:sz w:val="24"/>
                <w:szCs w:val="24"/>
              </w:rPr>
            </w:pPr>
          </w:p>
          <w:p w14:paraId="0000057C" w14:textId="77777777" w:rsidR="0043718D" w:rsidRPr="00B05E74" w:rsidRDefault="0043718D" w:rsidP="00B05E74">
            <w:pPr>
              <w:jc w:val="both"/>
              <w:rPr>
                <w:sz w:val="24"/>
                <w:szCs w:val="24"/>
              </w:rPr>
            </w:pPr>
          </w:p>
        </w:tc>
      </w:tr>
    </w:tbl>
    <w:p w14:paraId="0000057E" w14:textId="5C286F07" w:rsidR="0043718D" w:rsidRDefault="00326D49" w:rsidP="004038C8">
      <w:pPr>
        <w:spacing w:after="0" w:line="240" w:lineRule="auto"/>
        <w:jc w:val="both"/>
      </w:pPr>
      <w:r>
        <w:rPr>
          <w:color w:val="000000"/>
        </w:rPr>
        <w:t> </w:t>
      </w: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1"/>
      </w:tblGrid>
      <w:tr w:rsidR="0043718D" w14:paraId="53931BC2" w14:textId="77777777" w:rsidTr="00B05E74">
        <w:trPr>
          <w:trHeight w:val="300"/>
        </w:trPr>
        <w:tc>
          <w:tcPr>
            <w:tcW w:w="9042" w:type="dxa"/>
            <w:gridSpan w:val="2"/>
            <w:tcBorders>
              <w:top w:val="single" w:sz="12" w:space="0" w:color="000000"/>
              <w:left w:val="single" w:sz="12" w:space="0" w:color="000000"/>
              <w:right w:val="single" w:sz="12" w:space="0" w:color="000000"/>
            </w:tcBorders>
            <w:shd w:val="clear" w:color="auto" w:fill="ED7D31" w:themeFill="accent2"/>
          </w:tcPr>
          <w:p w14:paraId="0000057F" w14:textId="77777777" w:rsidR="0043718D" w:rsidRDefault="00326D49">
            <w:pPr>
              <w:jc w:val="both"/>
              <w:rPr>
                <w:b/>
                <w:sz w:val="28"/>
                <w:szCs w:val="28"/>
              </w:rPr>
            </w:pPr>
            <w:r>
              <w:rPr>
                <w:b/>
                <w:sz w:val="28"/>
                <w:szCs w:val="28"/>
              </w:rPr>
              <w:t>Výchova a péče o děti</w:t>
            </w:r>
          </w:p>
        </w:tc>
      </w:tr>
      <w:tr w:rsidR="0043718D" w14:paraId="4D9CC0C9"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81" w14:textId="77777777" w:rsidR="0043718D" w:rsidRPr="00B05E74" w:rsidRDefault="00326D49" w:rsidP="00B05E74">
            <w:pPr>
              <w:jc w:val="both"/>
              <w:rPr>
                <w:b/>
                <w:sz w:val="24"/>
                <w:szCs w:val="24"/>
              </w:rPr>
            </w:pPr>
            <w:r w:rsidRPr="00B05E74">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82" w14:textId="77777777" w:rsidR="0043718D" w:rsidRPr="00B05E74" w:rsidRDefault="00326D49" w:rsidP="00B05E74">
            <w:pPr>
              <w:jc w:val="both"/>
              <w:rPr>
                <w:b/>
                <w:sz w:val="24"/>
                <w:szCs w:val="24"/>
              </w:rPr>
            </w:pPr>
            <w:r w:rsidRPr="00B05E74">
              <w:rPr>
                <w:b/>
                <w:sz w:val="24"/>
                <w:szCs w:val="24"/>
              </w:rPr>
              <w:t>Slabé stránky                                                            W</w:t>
            </w:r>
          </w:p>
        </w:tc>
      </w:tr>
      <w:tr w:rsidR="0043718D" w14:paraId="119CBAA9" w14:textId="77777777" w:rsidTr="004038C8">
        <w:trPr>
          <w:trHeight w:val="820"/>
        </w:trPr>
        <w:tc>
          <w:tcPr>
            <w:tcW w:w="4521" w:type="dxa"/>
            <w:tcBorders>
              <w:top w:val="single" w:sz="12" w:space="0" w:color="000000"/>
              <w:left w:val="single" w:sz="12" w:space="0" w:color="000000"/>
              <w:bottom w:val="single" w:sz="12" w:space="0" w:color="000000"/>
              <w:right w:val="single" w:sz="12" w:space="0" w:color="000000"/>
            </w:tcBorders>
          </w:tcPr>
          <w:p w14:paraId="00000583"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Spolupráce s OSPOD </w:t>
            </w:r>
          </w:p>
          <w:p w14:paraId="00000584"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Dostatek mateřských škol</w:t>
            </w:r>
          </w:p>
          <w:p w14:paraId="00000585"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Fungující Středisko výchovné péče – krátká čekací doba, koordinační role, intenzivní dvouměsíční péče v celodenním stacionáři, intenzivní spolupráce se školou</w:t>
            </w:r>
          </w:p>
          <w:p w14:paraId="00000586"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Podpora integrace cizinců v prostředí sociální služby</w:t>
            </w:r>
          </w:p>
          <w:p w14:paraId="00000587"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Příměstské tábory</w:t>
            </w:r>
          </w:p>
          <w:p w14:paraId="00000588" w14:textId="54310FC0" w:rsidR="0043718D" w:rsidRPr="00B05E74" w:rsidRDefault="00326D49" w:rsidP="00024FF5">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Dotační program na podporu a</w:t>
            </w:r>
            <w:r w:rsidR="00024FF5">
              <w:rPr>
                <w:rFonts w:eastAsia="Calibri"/>
                <w:sz w:val="24"/>
                <w:szCs w:val="24"/>
              </w:rPr>
              <w:t> </w:t>
            </w:r>
            <w:r w:rsidRPr="00B05E74">
              <w:rPr>
                <w:rFonts w:eastAsia="Calibri"/>
                <w:sz w:val="24"/>
                <w:szCs w:val="24"/>
              </w:rPr>
              <w:t>naplnění Plánu prevence kriminality</w:t>
            </w:r>
          </w:p>
        </w:tc>
        <w:tc>
          <w:tcPr>
            <w:tcW w:w="4521" w:type="dxa"/>
            <w:tcBorders>
              <w:top w:val="single" w:sz="12" w:space="0" w:color="000000"/>
              <w:left w:val="single" w:sz="12" w:space="0" w:color="000000"/>
              <w:bottom w:val="single" w:sz="12" w:space="0" w:color="000000"/>
              <w:right w:val="single" w:sz="12" w:space="0" w:color="000000"/>
            </w:tcBorders>
          </w:tcPr>
          <w:p w14:paraId="00000589"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Nedostatek jeslí a dětských skupin</w:t>
            </w:r>
          </w:p>
          <w:p w14:paraId="0000058A"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Izolace rodin – rozklad vícegeneračních rodin i komunit   </w:t>
            </w:r>
          </w:p>
          <w:p w14:paraId="0000058B" w14:textId="77777777" w:rsidR="0043718D" w:rsidRPr="00B05E74" w:rsidRDefault="0043718D" w:rsidP="00B05E74">
            <w:pPr>
              <w:jc w:val="both"/>
              <w:rPr>
                <w:sz w:val="24"/>
                <w:szCs w:val="24"/>
              </w:rPr>
            </w:pPr>
          </w:p>
          <w:p w14:paraId="0000058C" w14:textId="77777777" w:rsidR="0043718D" w:rsidRPr="00B05E74" w:rsidRDefault="0043718D" w:rsidP="00B05E74">
            <w:pPr>
              <w:jc w:val="both"/>
              <w:rPr>
                <w:sz w:val="24"/>
                <w:szCs w:val="24"/>
              </w:rPr>
            </w:pPr>
          </w:p>
          <w:p w14:paraId="0000058D" w14:textId="77777777" w:rsidR="0043718D" w:rsidRPr="00B05E74" w:rsidRDefault="0043718D" w:rsidP="00B05E74">
            <w:pPr>
              <w:jc w:val="both"/>
              <w:rPr>
                <w:sz w:val="24"/>
                <w:szCs w:val="24"/>
              </w:rPr>
            </w:pPr>
          </w:p>
          <w:p w14:paraId="0000058E" w14:textId="77777777" w:rsidR="0043718D" w:rsidRPr="00B05E74" w:rsidRDefault="0043718D" w:rsidP="00B05E74">
            <w:pPr>
              <w:jc w:val="both"/>
              <w:rPr>
                <w:sz w:val="24"/>
                <w:szCs w:val="24"/>
              </w:rPr>
            </w:pPr>
          </w:p>
          <w:p w14:paraId="0000058F" w14:textId="77777777" w:rsidR="0043718D" w:rsidRPr="00B05E74" w:rsidRDefault="0043718D" w:rsidP="00B05E74">
            <w:pPr>
              <w:jc w:val="both"/>
              <w:rPr>
                <w:sz w:val="24"/>
                <w:szCs w:val="24"/>
              </w:rPr>
            </w:pPr>
          </w:p>
        </w:tc>
      </w:tr>
      <w:tr w:rsidR="0043718D" w14:paraId="44B19E7D"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90" w14:textId="77777777" w:rsidR="0043718D" w:rsidRPr="00B05E74" w:rsidRDefault="00326D49" w:rsidP="00B05E74">
            <w:pPr>
              <w:jc w:val="both"/>
              <w:rPr>
                <w:b/>
                <w:sz w:val="24"/>
                <w:szCs w:val="24"/>
              </w:rPr>
            </w:pPr>
            <w:r w:rsidRPr="00B05E74">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91" w14:textId="77777777" w:rsidR="0043718D" w:rsidRPr="00B05E74" w:rsidRDefault="00326D49" w:rsidP="00B05E74">
            <w:pPr>
              <w:jc w:val="both"/>
              <w:rPr>
                <w:b/>
                <w:sz w:val="24"/>
                <w:szCs w:val="24"/>
              </w:rPr>
            </w:pPr>
            <w:r w:rsidRPr="00B05E74">
              <w:rPr>
                <w:b/>
                <w:sz w:val="24"/>
                <w:szCs w:val="24"/>
              </w:rPr>
              <w:t>Hrozby                                                                     T</w:t>
            </w:r>
          </w:p>
        </w:tc>
      </w:tr>
      <w:tr w:rsidR="0043718D" w14:paraId="6D1A0AFB" w14:textId="77777777">
        <w:trPr>
          <w:trHeight w:val="1485"/>
        </w:trPr>
        <w:tc>
          <w:tcPr>
            <w:tcW w:w="4521" w:type="dxa"/>
            <w:tcBorders>
              <w:top w:val="single" w:sz="12" w:space="0" w:color="000000"/>
              <w:left w:val="single" w:sz="12" w:space="0" w:color="000000"/>
              <w:bottom w:val="single" w:sz="12" w:space="0" w:color="000000"/>
              <w:right w:val="single" w:sz="12" w:space="0" w:color="000000"/>
            </w:tcBorders>
          </w:tcPr>
          <w:p w14:paraId="00000592"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Komunitní centrum</w:t>
            </w:r>
          </w:p>
          <w:p w14:paraId="00000593"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Rodinné centrum</w:t>
            </w:r>
          </w:p>
          <w:p w14:paraId="00000594"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„Mapa“ služeb</w:t>
            </w:r>
          </w:p>
          <w:p w14:paraId="00000595"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Sousedské dětské skupiny</w:t>
            </w:r>
          </w:p>
          <w:p w14:paraId="00000596" w14:textId="77777777" w:rsidR="0043718D" w:rsidRPr="00B05E74" w:rsidRDefault="0043718D" w:rsidP="00B05E74">
            <w:pPr>
              <w:jc w:val="both"/>
              <w:rPr>
                <w:sz w:val="24"/>
                <w:szCs w:val="24"/>
              </w:rPr>
            </w:pPr>
          </w:p>
        </w:tc>
        <w:tc>
          <w:tcPr>
            <w:tcW w:w="4521" w:type="dxa"/>
            <w:tcBorders>
              <w:top w:val="single" w:sz="12" w:space="0" w:color="000000"/>
              <w:left w:val="single" w:sz="12" w:space="0" w:color="000000"/>
              <w:bottom w:val="single" w:sz="12" w:space="0" w:color="000000"/>
            </w:tcBorders>
          </w:tcPr>
          <w:p w14:paraId="00000597"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Mezigenerační propast – rodiče ohrožení umělou inteligencí, děti ji berou jako běžnou součást života </w:t>
            </w:r>
          </w:p>
          <w:p w14:paraId="00000598"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 xml:space="preserve">Nedostatečná kapacita předškolního vzdělávání z důvodu migrace </w:t>
            </w:r>
          </w:p>
        </w:tc>
      </w:tr>
    </w:tbl>
    <w:p w14:paraId="00000599" w14:textId="77777777" w:rsidR="0043718D" w:rsidRDefault="0043718D">
      <w:pPr>
        <w:jc w:val="both"/>
      </w:pP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1"/>
      </w:tblGrid>
      <w:tr w:rsidR="0043718D" w14:paraId="1B243CC4" w14:textId="77777777">
        <w:trPr>
          <w:trHeight w:val="300"/>
        </w:trPr>
        <w:tc>
          <w:tcPr>
            <w:tcW w:w="9042" w:type="dxa"/>
            <w:gridSpan w:val="2"/>
            <w:tcBorders>
              <w:top w:val="single" w:sz="12" w:space="0" w:color="000000"/>
              <w:left w:val="single" w:sz="12" w:space="0" w:color="000000"/>
              <w:right w:val="single" w:sz="12" w:space="0" w:color="000000"/>
            </w:tcBorders>
            <w:shd w:val="clear" w:color="auto" w:fill="FF0000"/>
          </w:tcPr>
          <w:p w14:paraId="0000059A" w14:textId="77777777" w:rsidR="0043718D" w:rsidRDefault="00326D49">
            <w:pPr>
              <w:jc w:val="both"/>
              <w:rPr>
                <w:b/>
                <w:sz w:val="28"/>
                <w:szCs w:val="28"/>
              </w:rPr>
            </w:pPr>
            <w:r>
              <w:rPr>
                <w:b/>
                <w:sz w:val="28"/>
                <w:szCs w:val="28"/>
              </w:rPr>
              <w:t>Rodina a vztahy</w:t>
            </w:r>
          </w:p>
        </w:tc>
      </w:tr>
      <w:tr w:rsidR="0043718D" w14:paraId="583BEF29"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9C" w14:textId="77777777" w:rsidR="0043718D" w:rsidRPr="00B05E74" w:rsidRDefault="00326D49" w:rsidP="00B05E74">
            <w:pPr>
              <w:jc w:val="both"/>
              <w:rPr>
                <w:b/>
                <w:sz w:val="24"/>
                <w:szCs w:val="24"/>
              </w:rPr>
            </w:pPr>
            <w:r w:rsidRPr="00B05E74">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9D" w14:textId="77777777" w:rsidR="0043718D" w:rsidRPr="00B05E74" w:rsidRDefault="00326D49" w:rsidP="00B05E74">
            <w:pPr>
              <w:jc w:val="both"/>
              <w:rPr>
                <w:b/>
                <w:sz w:val="24"/>
                <w:szCs w:val="24"/>
              </w:rPr>
            </w:pPr>
            <w:r w:rsidRPr="00B05E74">
              <w:rPr>
                <w:b/>
                <w:sz w:val="24"/>
                <w:szCs w:val="24"/>
              </w:rPr>
              <w:t>Slabé stránky                                                            W</w:t>
            </w:r>
          </w:p>
        </w:tc>
      </w:tr>
      <w:tr w:rsidR="0043718D" w14:paraId="0E52EE6F" w14:textId="77777777">
        <w:trPr>
          <w:trHeight w:val="2445"/>
        </w:trPr>
        <w:tc>
          <w:tcPr>
            <w:tcW w:w="4521" w:type="dxa"/>
            <w:tcBorders>
              <w:top w:val="single" w:sz="12" w:space="0" w:color="000000"/>
              <w:left w:val="single" w:sz="12" w:space="0" w:color="000000"/>
              <w:bottom w:val="single" w:sz="12" w:space="0" w:color="000000"/>
              <w:right w:val="single" w:sz="12" w:space="0" w:color="000000"/>
            </w:tcBorders>
          </w:tcPr>
          <w:p w14:paraId="0000059E"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Multidisciplinární spolupráce </w:t>
            </w:r>
          </w:p>
          <w:p w14:paraId="0000059F"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Spolupráce mezi institucemi </w:t>
            </w:r>
          </w:p>
          <w:p w14:paraId="000005A0"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Práce s dětmi ve školách </w:t>
            </w:r>
          </w:p>
          <w:p w14:paraId="000005A1"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Práce v terénu  </w:t>
            </w:r>
          </w:p>
          <w:p w14:paraId="000005A2"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Edukace rodičů na počátku rozpadu vztahů (rodičovské kompetence)</w:t>
            </w:r>
          </w:p>
          <w:p w14:paraId="000005A3"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Dostupné krizové centrum</w:t>
            </w:r>
          </w:p>
        </w:tc>
        <w:tc>
          <w:tcPr>
            <w:tcW w:w="4521" w:type="dxa"/>
            <w:tcBorders>
              <w:top w:val="single" w:sz="12" w:space="0" w:color="000000"/>
              <w:left w:val="single" w:sz="12" w:space="0" w:color="000000"/>
              <w:bottom w:val="single" w:sz="12" w:space="0" w:color="000000"/>
              <w:right w:val="single" w:sz="12" w:space="0" w:color="000000"/>
            </w:tcBorders>
          </w:tcPr>
          <w:p w14:paraId="000005A4" w14:textId="5AB2A25A" w:rsidR="0043718D" w:rsidRPr="00A33B7F" w:rsidRDefault="00A33B7F" w:rsidP="00701CC4">
            <w:pPr>
              <w:numPr>
                <w:ilvl w:val="0"/>
                <w:numId w:val="5"/>
              </w:numPr>
              <w:pBdr>
                <w:top w:val="nil"/>
                <w:left w:val="nil"/>
                <w:bottom w:val="nil"/>
                <w:right w:val="nil"/>
                <w:between w:val="nil"/>
              </w:pBdr>
              <w:jc w:val="both"/>
              <w:rPr>
                <w:rFonts w:eastAsia="Calibri"/>
                <w:sz w:val="24"/>
                <w:szCs w:val="24"/>
              </w:rPr>
            </w:pPr>
            <w:r w:rsidRPr="00A33B7F">
              <w:rPr>
                <w:rFonts w:eastAsia="Calibri"/>
                <w:sz w:val="24"/>
                <w:szCs w:val="24"/>
              </w:rPr>
              <w:t>Nedaří se m</w:t>
            </w:r>
            <w:r w:rsidR="00326D49" w:rsidRPr="00A33B7F">
              <w:rPr>
                <w:rFonts w:eastAsia="Calibri"/>
                <w:sz w:val="24"/>
                <w:szCs w:val="24"/>
              </w:rPr>
              <w:t>ini</w:t>
            </w:r>
            <w:r w:rsidR="004038C8" w:rsidRPr="00A33B7F">
              <w:rPr>
                <w:rFonts w:eastAsia="Calibri"/>
                <w:sz w:val="24"/>
                <w:szCs w:val="24"/>
              </w:rPr>
              <w:t xml:space="preserve">malizovat </w:t>
            </w:r>
            <w:proofErr w:type="spellStart"/>
            <w:r w:rsidR="004038C8" w:rsidRPr="00A33B7F">
              <w:rPr>
                <w:rFonts w:eastAsia="Calibri"/>
                <w:sz w:val="24"/>
                <w:szCs w:val="24"/>
              </w:rPr>
              <w:t>transgenerační</w:t>
            </w:r>
            <w:proofErr w:type="spellEnd"/>
            <w:r w:rsidR="004038C8" w:rsidRPr="00A33B7F">
              <w:rPr>
                <w:rFonts w:eastAsia="Calibri"/>
                <w:sz w:val="24"/>
                <w:szCs w:val="24"/>
              </w:rPr>
              <w:t xml:space="preserve"> přenos </w:t>
            </w:r>
            <w:r w:rsidR="00326D49" w:rsidRPr="00A33B7F">
              <w:rPr>
                <w:rFonts w:eastAsia="Calibri"/>
                <w:sz w:val="24"/>
                <w:szCs w:val="24"/>
              </w:rPr>
              <w:t>vzorců chování (změna zacyklených vzorců)</w:t>
            </w:r>
          </w:p>
          <w:p w14:paraId="000005A5" w14:textId="0F067ABF" w:rsidR="0043718D" w:rsidRPr="00A33B7F" w:rsidRDefault="00A33B7F" w:rsidP="00701CC4">
            <w:pPr>
              <w:numPr>
                <w:ilvl w:val="0"/>
                <w:numId w:val="5"/>
              </w:numPr>
              <w:pBdr>
                <w:top w:val="nil"/>
                <w:left w:val="nil"/>
                <w:bottom w:val="nil"/>
                <w:right w:val="nil"/>
                <w:between w:val="nil"/>
              </w:pBdr>
              <w:jc w:val="both"/>
              <w:rPr>
                <w:rFonts w:eastAsia="Calibri"/>
                <w:sz w:val="24"/>
                <w:szCs w:val="24"/>
              </w:rPr>
            </w:pPr>
            <w:r w:rsidRPr="00A33B7F">
              <w:rPr>
                <w:rFonts w:eastAsia="Calibri"/>
                <w:sz w:val="24"/>
                <w:szCs w:val="24"/>
              </w:rPr>
              <w:t>Nedostatečná p</w:t>
            </w:r>
            <w:r w:rsidR="00326D49" w:rsidRPr="00A33B7F">
              <w:rPr>
                <w:rFonts w:eastAsia="Calibri"/>
                <w:sz w:val="24"/>
                <w:szCs w:val="24"/>
              </w:rPr>
              <w:t>ráce s odbouráním stigmatizace </w:t>
            </w:r>
          </w:p>
          <w:p w14:paraId="000005A6" w14:textId="312167E1" w:rsidR="0043718D" w:rsidRPr="00A33B7F" w:rsidRDefault="00A33B7F" w:rsidP="00701CC4">
            <w:pPr>
              <w:numPr>
                <w:ilvl w:val="0"/>
                <w:numId w:val="5"/>
              </w:numPr>
              <w:pBdr>
                <w:top w:val="nil"/>
                <w:left w:val="nil"/>
                <w:bottom w:val="nil"/>
                <w:right w:val="nil"/>
                <w:between w:val="nil"/>
              </w:pBdr>
              <w:jc w:val="both"/>
              <w:rPr>
                <w:rFonts w:eastAsia="Calibri"/>
                <w:sz w:val="24"/>
                <w:szCs w:val="24"/>
              </w:rPr>
            </w:pPr>
            <w:r w:rsidRPr="00A33B7F">
              <w:rPr>
                <w:rFonts w:eastAsia="Calibri"/>
                <w:sz w:val="24"/>
                <w:szCs w:val="24"/>
              </w:rPr>
              <w:t xml:space="preserve">Nedaří se zlepšovat </w:t>
            </w:r>
            <w:r w:rsidR="00326D49" w:rsidRPr="00A33B7F">
              <w:rPr>
                <w:rFonts w:eastAsia="Calibri"/>
                <w:sz w:val="24"/>
                <w:szCs w:val="24"/>
              </w:rPr>
              <w:t>vztah</w:t>
            </w:r>
            <w:r w:rsidRPr="00A33B7F">
              <w:rPr>
                <w:rFonts w:eastAsia="Calibri"/>
                <w:sz w:val="24"/>
                <w:szCs w:val="24"/>
              </w:rPr>
              <w:t>y</w:t>
            </w:r>
            <w:r w:rsidR="00326D49" w:rsidRPr="00A33B7F">
              <w:rPr>
                <w:rFonts w:eastAsia="Calibri"/>
                <w:sz w:val="24"/>
                <w:szCs w:val="24"/>
              </w:rPr>
              <w:t xml:space="preserve"> mezi komunitami  </w:t>
            </w:r>
          </w:p>
          <w:p w14:paraId="000005A7" w14:textId="3FC24D12" w:rsidR="0043718D" w:rsidRPr="00A33B7F" w:rsidRDefault="00A33B7F" w:rsidP="00701CC4">
            <w:pPr>
              <w:numPr>
                <w:ilvl w:val="0"/>
                <w:numId w:val="5"/>
              </w:numPr>
              <w:pBdr>
                <w:top w:val="nil"/>
                <w:left w:val="nil"/>
                <w:bottom w:val="nil"/>
                <w:right w:val="nil"/>
                <w:between w:val="nil"/>
              </w:pBdr>
              <w:jc w:val="both"/>
              <w:rPr>
                <w:rFonts w:eastAsia="Calibri"/>
                <w:sz w:val="24"/>
                <w:szCs w:val="24"/>
              </w:rPr>
            </w:pPr>
            <w:r w:rsidRPr="00A33B7F">
              <w:rPr>
                <w:rFonts w:eastAsia="Calibri"/>
                <w:sz w:val="24"/>
                <w:szCs w:val="24"/>
              </w:rPr>
              <w:t>Nedaří se z</w:t>
            </w:r>
            <w:r w:rsidR="00326D49" w:rsidRPr="00A33B7F">
              <w:rPr>
                <w:rFonts w:eastAsia="Calibri"/>
                <w:sz w:val="24"/>
                <w:szCs w:val="24"/>
              </w:rPr>
              <w:t>ískat nezávislost na službě, přijmout odpovědnost </w:t>
            </w:r>
          </w:p>
          <w:p w14:paraId="000005A8"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Nedostatečné kapacity </w:t>
            </w:r>
            <w:proofErr w:type="spellStart"/>
            <w:r w:rsidRPr="00B05E74">
              <w:rPr>
                <w:rFonts w:eastAsia="Calibri"/>
                <w:sz w:val="24"/>
                <w:szCs w:val="24"/>
              </w:rPr>
              <w:t>pedopsychiatrů</w:t>
            </w:r>
            <w:proofErr w:type="spellEnd"/>
            <w:r w:rsidRPr="00B05E74">
              <w:rPr>
                <w:rFonts w:eastAsia="Calibri"/>
                <w:sz w:val="24"/>
                <w:szCs w:val="24"/>
              </w:rPr>
              <w:t xml:space="preserve">, rané péče, </w:t>
            </w:r>
            <w:proofErr w:type="spellStart"/>
            <w:r w:rsidRPr="00B05E74">
              <w:rPr>
                <w:rFonts w:eastAsia="Calibri"/>
                <w:sz w:val="24"/>
                <w:szCs w:val="24"/>
              </w:rPr>
              <w:t>Psychocentra</w:t>
            </w:r>
            <w:proofErr w:type="spellEnd"/>
          </w:p>
        </w:tc>
      </w:tr>
      <w:tr w:rsidR="0043718D" w14:paraId="1E91D970"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A9" w14:textId="77777777" w:rsidR="0043718D" w:rsidRPr="00B05E74" w:rsidRDefault="00326D49" w:rsidP="00B05E74">
            <w:pPr>
              <w:jc w:val="both"/>
              <w:rPr>
                <w:b/>
                <w:sz w:val="24"/>
                <w:szCs w:val="24"/>
              </w:rPr>
            </w:pPr>
            <w:r w:rsidRPr="00B05E74">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AA" w14:textId="77777777" w:rsidR="0043718D" w:rsidRPr="00B05E74" w:rsidRDefault="00326D49" w:rsidP="00B05E74">
            <w:pPr>
              <w:jc w:val="both"/>
              <w:rPr>
                <w:b/>
                <w:sz w:val="24"/>
                <w:szCs w:val="24"/>
              </w:rPr>
            </w:pPr>
            <w:r w:rsidRPr="00B05E74">
              <w:rPr>
                <w:b/>
                <w:sz w:val="24"/>
                <w:szCs w:val="24"/>
              </w:rPr>
              <w:t>Hrozby                                                                     T</w:t>
            </w:r>
          </w:p>
        </w:tc>
      </w:tr>
      <w:tr w:rsidR="0043718D" w14:paraId="5C4F719B" w14:textId="77777777" w:rsidTr="004038C8">
        <w:trPr>
          <w:trHeight w:val="1812"/>
        </w:trPr>
        <w:tc>
          <w:tcPr>
            <w:tcW w:w="4521" w:type="dxa"/>
            <w:tcBorders>
              <w:top w:val="single" w:sz="12" w:space="0" w:color="000000"/>
              <w:left w:val="single" w:sz="12" w:space="0" w:color="000000"/>
              <w:bottom w:val="single" w:sz="12" w:space="0" w:color="000000"/>
              <w:right w:val="single" w:sz="12" w:space="0" w:color="000000"/>
            </w:tcBorders>
          </w:tcPr>
          <w:p w14:paraId="000005AB"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Práce s rodinou</w:t>
            </w:r>
          </w:p>
          <w:p w14:paraId="000005AC" w14:textId="669B36F6"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Osvěta, edukace rodičů (vývojové potřeby dětí</w:t>
            </w:r>
            <w:r w:rsidR="00024FF5">
              <w:rPr>
                <w:rFonts w:eastAsia="Calibri"/>
                <w:sz w:val="24"/>
                <w:szCs w:val="24"/>
              </w:rPr>
              <w:t>)</w:t>
            </w:r>
            <w:r w:rsidRPr="00B05E74">
              <w:rPr>
                <w:rFonts w:eastAsia="Calibri"/>
                <w:sz w:val="24"/>
                <w:szCs w:val="24"/>
              </w:rPr>
              <w:t xml:space="preserve"> </w:t>
            </w:r>
          </w:p>
          <w:p w14:paraId="000005AD" w14:textId="77777777" w:rsidR="0043718D" w:rsidRPr="00B05E74" w:rsidRDefault="00326D49" w:rsidP="00701CC4">
            <w:pPr>
              <w:numPr>
                <w:ilvl w:val="0"/>
                <w:numId w:val="6"/>
              </w:numPr>
              <w:pBdr>
                <w:top w:val="nil"/>
                <w:left w:val="nil"/>
                <w:bottom w:val="nil"/>
                <w:right w:val="nil"/>
                <w:between w:val="nil"/>
              </w:pBdr>
              <w:ind w:right="-20"/>
              <w:jc w:val="both"/>
              <w:rPr>
                <w:rFonts w:eastAsia="Calibri"/>
                <w:sz w:val="24"/>
                <w:szCs w:val="24"/>
              </w:rPr>
            </w:pPr>
            <w:r w:rsidRPr="00B05E74">
              <w:rPr>
                <w:rFonts w:eastAsia="Calibri"/>
                <w:sz w:val="24"/>
                <w:szCs w:val="24"/>
              </w:rPr>
              <w:t xml:space="preserve">Finanční a početní gramotnost </w:t>
            </w:r>
          </w:p>
          <w:p w14:paraId="000005AE"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 xml:space="preserve">Rozvíjení funkční spolupráce </w:t>
            </w:r>
          </w:p>
          <w:p w14:paraId="000005AF"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Zvýšení informovanosti, PR podpora města, poskytnutí prostor (přednášky atp.)</w:t>
            </w:r>
          </w:p>
          <w:p w14:paraId="000005B0"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Vytvoření multioborové platformy pro setkávání – využití Týdne sociálních služeb</w:t>
            </w:r>
          </w:p>
          <w:p w14:paraId="000005B1"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Mezikulturní akce – festival poznání kultur města</w:t>
            </w:r>
          </w:p>
        </w:tc>
        <w:tc>
          <w:tcPr>
            <w:tcW w:w="4521" w:type="dxa"/>
            <w:tcBorders>
              <w:top w:val="single" w:sz="12" w:space="0" w:color="000000"/>
              <w:left w:val="single" w:sz="12" w:space="0" w:color="000000"/>
              <w:bottom w:val="single" w:sz="12" w:space="0" w:color="000000"/>
            </w:tcBorders>
          </w:tcPr>
          <w:p w14:paraId="000005B2"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Legislativní bariéry – nejasnosti v interpretaci   </w:t>
            </w:r>
          </w:p>
          <w:p w14:paraId="000005B3"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PPPD (pěstounská péče na přechodnou dobu) – snížení kapacity</w:t>
            </w:r>
          </w:p>
          <w:p w14:paraId="000005B4"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Nárůst konfliktů v rodině</w:t>
            </w:r>
          </w:p>
          <w:p w14:paraId="000005B5" w14:textId="77777777" w:rsidR="0043718D" w:rsidRPr="00B05E74" w:rsidRDefault="0043718D" w:rsidP="00B05E74">
            <w:pPr>
              <w:jc w:val="both"/>
              <w:rPr>
                <w:sz w:val="24"/>
                <w:szCs w:val="24"/>
              </w:rPr>
            </w:pPr>
          </w:p>
          <w:p w14:paraId="000005B6" w14:textId="77777777" w:rsidR="0043718D" w:rsidRPr="00B05E74" w:rsidRDefault="0043718D" w:rsidP="00B05E74">
            <w:pPr>
              <w:jc w:val="both"/>
              <w:rPr>
                <w:sz w:val="24"/>
                <w:szCs w:val="24"/>
              </w:rPr>
            </w:pPr>
          </w:p>
          <w:p w14:paraId="000005B7" w14:textId="77777777" w:rsidR="0043718D" w:rsidRPr="00B05E74" w:rsidRDefault="0043718D" w:rsidP="00B05E74">
            <w:pPr>
              <w:jc w:val="both"/>
              <w:rPr>
                <w:sz w:val="24"/>
                <w:szCs w:val="24"/>
              </w:rPr>
            </w:pPr>
          </w:p>
        </w:tc>
      </w:tr>
    </w:tbl>
    <w:p w14:paraId="53C0223B" w14:textId="77777777" w:rsidR="00576B13" w:rsidRPr="004038C8" w:rsidRDefault="00576B13">
      <w:pPr>
        <w:jc w:val="both"/>
        <w:rPr>
          <w:sz w:val="8"/>
          <w:szCs w:val="8"/>
        </w:rPr>
      </w:pP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1"/>
      </w:tblGrid>
      <w:tr w:rsidR="0043718D" w14:paraId="6EC631EE" w14:textId="77777777" w:rsidTr="00B05E74">
        <w:trPr>
          <w:trHeight w:val="300"/>
        </w:trPr>
        <w:tc>
          <w:tcPr>
            <w:tcW w:w="9042" w:type="dxa"/>
            <w:gridSpan w:val="2"/>
            <w:tcBorders>
              <w:top w:val="single" w:sz="12" w:space="0" w:color="000000"/>
              <w:left w:val="single" w:sz="12" w:space="0" w:color="000000"/>
              <w:right w:val="single" w:sz="12" w:space="0" w:color="000000"/>
            </w:tcBorders>
            <w:shd w:val="clear" w:color="auto" w:fill="BDD6EE" w:themeFill="accent1" w:themeFillTint="66"/>
          </w:tcPr>
          <w:p w14:paraId="000005BB" w14:textId="77777777" w:rsidR="0043718D" w:rsidRDefault="00326D49">
            <w:pPr>
              <w:jc w:val="both"/>
            </w:pPr>
            <w:r>
              <w:rPr>
                <w:b/>
                <w:sz w:val="28"/>
                <w:szCs w:val="28"/>
              </w:rPr>
              <w:t>Rodina a volný čas</w:t>
            </w:r>
          </w:p>
        </w:tc>
      </w:tr>
      <w:tr w:rsidR="0043718D" w:rsidRPr="00B05E74" w14:paraId="44766382"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BD" w14:textId="77777777" w:rsidR="0043718D" w:rsidRPr="00B05E74" w:rsidRDefault="00326D49" w:rsidP="00B05E74">
            <w:pPr>
              <w:jc w:val="both"/>
              <w:rPr>
                <w:b/>
                <w:sz w:val="24"/>
                <w:szCs w:val="24"/>
              </w:rPr>
            </w:pPr>
            <w:r w:rsidRPr="00B05E74">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BE" w14:textId="77777777" w:rsidR="0043718D" w:rsidRPr="00B05E74" w:rsidRDefault="00326D49" w:rsidP="00B05E74">
            <w:pPr>
              <w:jc w:val="both"/>
              <w:rPr>
                <w:b/>
                <w:sz w:val="24"/>
                <w:szCs w:val="24"/>
              </w:rPr>
            </w:pPr>
            <w:r w:rsidRPr="00B05E74">
              <w:rPr>
                <w:b/>
                <w:sz w:val="24"/>
                <w:szCs w:val="24"/>
              </w:rPr>
              <w:t>Slabé stránky                                                            W</w:t>
            </w:r>
          </w:p>
        </w:tc>
      </w:tr>
      <w:tr w:rsidR="0043718D" w:rsidRPr="00B05E74" w14:paraId="0CD4495F" w14:textId="77777777">
        <w:trPr>
          <w:trHeight w:val="4545"/>
        </w:trPr>
        <w:tc>
          <w:tcPr>
            <w:tcW w:w="4521" w:type="dxa"/>
            <w:tcBorders>
              <w:top w:val="single" w:sz="12" w:space="0" w:color="000000"/>
              <w:left w:val="single" w:sz="12" w:space="0" w:color="000000"/>
              <w:bottom w:val="single" w:sz="12" w:space="0" w:color="000000"/>
              <w:right w:val="single" w:sz="12" w:space="0" w:color="000000"/>
            </w:tcBorders>
          </w:tcPr>
          <w:p w14:paraId="000005BF"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Dostatek volnočasových kroužků </w:t>
            </w:r>
          </w:p>
          <w:p w14:paraId="000005C0"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Dostatek sportovišť </w:t>
            </w:r>
          </w:p>
          <w:p w14:paraId="000005C1"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Rozšiřování sítě cyklostezek </w:t>
            </w:r>
          </w:p>
          <w:p w14:paraId="000005C2"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Možnost využít sportovní areály ZŠ</w:t>
            </w:r>
          </w:p>
          <w:p w14:paraId="000005C3" w14:textId="3D8841E2"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Dobře fungující instituce – ZOO, DGM, muzeum</w:t>
            </w:r>
            <w:r w:rsidR="00B05E74">
              <w:rPr>
                <w:rFonts w:eastAsia="Calibri"/>
                <w:sz w:val="24"/>
                <w:szCs w:val="24"/>
              </w:rPr>
              <w:t xml:space="preserve">, </w:t>
            </w:r>
            <w:r w:rsidRPr="00B05E74">
              <w:rPr>
                <w:rFonts w:eastAsia="Calibri"/>
                <w:sz w:val="24"/>
                <w:szCs w:val="24"/>
              </w:rPr>
              <w:t>…</w:t>
            </w:r>
          </w:p>
          <w:p w14:paraId="000005C4"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Množství akcí Brány Jihlavy, často zdarma  </w:t>
            </w:r>
          </w:p>
          <w:p w14:paraId="000005C5"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Nabídka aktivit v Ukrajinském domě </w:t>
            </w:r>
          </w:p>
          <w:p w14:paraId="000005C6"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Aktivity AV </w:t>
            </w:r>
            <w:proofErr w:type="spellStart"/>
            <w:r w:rsidRPr="00B05E74">
              <w:rPr>
                <w:rFonts w:eastAsia="Calibri"/>
                <w:sz w:val="24"/>
                <w:szCs w:val="24"/>
              </w:rPr>
              <w:t>Amarí</w:t>
            </w:r>
            <w:proofErr w:type="spellEnd"/>
            <w:r w:rsidRPr="00B05E74">
              <w:rPr>
                <w:rFonts w:eastAsia="Calibri"/>
                <w:sz w:val="24"/>
                <w:szCs w:val="24"/>
              </w:rPr>
              <w:t xml:space="preserve">  </w:t>
            </w:r>
          </w:p>
          <w:p w14:paraId="000005C7"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Klubovna APK</w:t>
            </w:r>
          </w:p>
          <w:p w14:paraId="000005C8" w14:textId="429DAACB" w:rsidR="0043718D" w:rsidRPr="00B05E74" w:rsidRDefault="00326D49" w:rsidP="004038C8">
            <w:pPr>
              <w:numPr>
                <w:ilvl w:val="0"/>
                <w:numId w:val="5"/>
              </w:numPr>
              <w:pBdr>
                <w:top w:val="nil"/>
                <w:left w:val="nil"/>
                <w:bottom w:val="nil"/>
                <w:right w:val="nil"/>
                <w:between w:val="nil"/>
              </w:pBdr>
              <w:rPr>
                <w:rFonts w:eastAsia="Calibri"/>
                <w:sz w:val="24"/>
                <w:szCs w:val="24"/>
              </w:rPr>
            </w:pPr>
            <w:r w:rsidRPr="00B05E74">
              <w:rPr>
                <w:rFonts w:eastAsia="Calibri"/>
                <w:sz w:val="24"/>
                <w:szCs w:val="24"/>
              </w:rPr>
              <w:t xml:space="preserve">Dotační program města pro podporu volnočasových aktivit spolků </w:t>
            </w:r>
          </w:p>
          <w:p w14:paraId="000005C9" w14:textId="77777777" w:rsidR="0043718D" w:rsidRPr="00B05E74" w:rsidRDefault="0043718D" w:rsidP="00B05E74">
            <w:pPr>
              <w:jc w:val="both"/>
              <w:rPr>
                <w:sz w:val="24"/>
                <w:szCs w:val="24"/>
              </w:rPr>
            </w:pPr>
          </w:p>
        </w:tc>
        <w:tc>
          <w:tcPr>
            <w:tcW w:w="4521" w:type="dxa"/>
            <w:tcBorders>
              <w:top w:val="single" w:sz="12" w:space="0" w:color="000000"/>
              <w:left w:val="single" w:sz="12" w:space="0" w:color="000000"/>
              <w:bottom w:val="single" w:sz="12" w:space="0" w:color="000000"/>
              <w:right w:val="single" w:sz="12" w:space="0" w:color="000000"/>
            </w:tcBorders>
          </w:tcPr>
          <w:p w14:paraId="000005CA" w14:textId="4D326BCE" w:rsidR="0043718D" w:rsidRPr="00B05E74" w:rsidRDefault="00024FF5" w:rsidP="00701CC4">
            <w:pPr>
              <w:numPr>
                <w:ilvl w:val="0"/>
                <w:numId w:val="5"/>
              </w:numPr>
              <w:pBdr>
                <w:top w:val="nil"/>
                <w:left w:val="nil"/>
                <w:bottom w:val="nil"/>
                <w:right w:val="nil"/>
                <w:between w:val="nil"/>
              </w:pBdr>
              <w:jc w:val="both"/>
              <w:rPr>
                <w:rFonts w:eastAsia="Calibri"/>
                <w:sz w:val="24"/>
                <w:szCs w:val="24"/>
              </w:rPr>
            </w:pPr>
            <w:r>
              <w:rPr>
                <w:rFonts w:eastAsia="Calibri"/>
                <w:sz w:val="24"/>
                <w:szCs w:val="24"/>
              </w:rPr>
              <w:t>Nedostatečná ú</w:t>
            </w:r>
            <w:r w:rsidR="00326D49" w:rsidRPr="00B05E74">
              <w:rPr>
                <w:rFonts w:eastAsia="Calibri"/>
                <w:sz w:val="24"/>
                <w:szCs w:val="24"/>
              </w:rPr>
              <w:t>držba a modernizace dětských hřišť </w:t>
            </w:r>
          </w:p>
          <w:p w14:paraId="000005CB"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Nedostatek možností volnočasových aktivit pro příchozí nepravidelné členy </w:t>
            </w:r>
          </w:p>
          <w:p w14:paraId="000005CC"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Neudržovaná veřejná hřiště k neorganizovanému sportu </w:t>
            </w:r>
          </w:p>
          <w:p w14:paraId="000005CD"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Nedostatečné využití potenciálu parků</w:t>
            </w:r>
          </w:p>
          <w:p w14:paraId="000005CE"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Netransparentní přístup při pronájmech </w:t>
            </w:r>
          </w:p>
          <w:p w14:paraId="000005CF"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Nerovnoměrné rozdělení finančních prostředků – upřednostnění některých sportů</w:t>
            </w:r>
          </w:p>
          <w:p w14:paraId="000005D0"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Nízká míra podpory komunitního života</w:t>
            </w:r>
          </w:p>
          <w:p w14:paraId="000005D1" w14:textId="1F9BC569" w:rsidR="0043718D" w:rsidRPr="00B05E74" w:rsidRDefault="00024FF5" w:rsidP="00701CC4">
            <w:pPr>
              <w:numPr>
                <w:ilvl w:val="0"/>
                <w:numId w:val="5"/>
              </w:numPr>
              <w:pBdr>
                <w:top w:val="nil"/>
                <w:left w:val="nil"/>
                <w:bottom w:val="nil"/>
                <w:right w:val="nil"/>
                <w:between w:val="nil"/>
              </w:pBdr>
              <w:jc w:val="both"/>
              <w:rPr>
                <w:rFonts w:eastAsia="Calibri"/>
                <w:sz w:val="24"/>
                <w:szCs w:val="24"/>
              </w:rPr>
            </w:pPr>
            <w:r>
              <w:rPr>
                <w:rFonts w:eastAsia="Calibri"/>
                <w:sz w:val="24"/>
                <w:szCs w:val="24"/>
              </w:rPr>
              <w:t>Nízká i</w:t>
            </w:r>
            <w:r w:rsidR="00326D49" w:rsidRPr="00B05E74">
              <w:rPr>
                <w:rFonts w:eastAsia="Calibri"/>
                <w:sz w:val="24"/>
                <w:szCs w:val="24"/>
              </w:rPr>
              <w:t>nformovanost o možnosti získat dávku </w:t>
            </w:r>
          </w:p>
          <w:p w14:paraId="000005D2" w14:textId="0801FEC6" w:rsidR="0043718D" w:rsidRPr="00B05E74" w:rsidRDefault="00A44D6E" w:rsidP="00A44D6E">
            <w:pPr>
              <w:numPr>
                <w:ilvl w:val="0"/>
                <w:numId w:val="5"/>
              </w:numPr>
              <w:pBdr>
                <w:top w:val="nil"/>
                <w:left w:val="nil"/>
                <w:bottom w:val="nil"/>
                <w:right w:val="nil"/>
                <w:between w:val="nil"/>
              </w:pBdr>
              <w:jc w:val="both"/>
              <w:rPr>
                <w:rFonts w:eastAsia="Calibri"/>
                <w:sz w:val="24"/>
                <w:szCs w:val="24"/>
              </w:rPr>
            </w:pPr>
            <w:r>
              <w:rPr>
                <w:rFonts w:eastAsia="Calibri"/>
                <w:sz w:val="24"/>
                <w:szCs w:val="24"/>
              </w:rPr>
              <w:t>Nedaří se p</w:t>
            </w:r>
            <w:r w:rsidR="00326D49" w:rsidRPr="00B05E74">
              <w:rPr>
                <w:rFonts w:eastAsia="Calibri"/>
                <w:sz w:val="24"/>
                <w:szCs w:val="24"/>
              </w:rPr>
              <w:t>řimět k aktivizaci </w:t>
            </w:r>
          </w:p>
        </w:tc>
      </w:tr>
      <w:tr w:rsidR="0043718D" w:rsidRPr="00B05E74" w14:paraId="470F7E81"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D3" w14:textId="77777777" w:rsidR="0043718D" w:rsidRPr="00B05E74" w:rsidRDefault="00326D49" w:rsidP="00B05E74">
            <w:pPr>
              <w:jc w:val="both"/>
              <w:rPr>
                <w:b/>
                <w:sz w:val="24"/>
                <w:szCs w:val="24"/>
              </w:rPr>
            </w:pPr>
            <w:r w:rsidRPr="00B05E74">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D4" w14:textId="77777777" w:rsidR="0043718D" w:rsidRPr="00B05E74" w:rsidRDefault="00326D49" w:rsidP="00B05E74">
            <w:pPr>
              <w:jc w:val="both"/>
              <w:rPr>
                <w:b/>
                <w:sz w:val="24"/>
                <w:szCs w:val="24"/>
              </w:rPr>
            </w:pPr>
            <w:r w:rsidRPr="00B05E74">
              <w:rPr>
                <w:b/>
                <w:sz w:val="24"/>
                <w:szCs w:val="24"/>
              </w:rPr>
              <w:t>Hrozby                                                                     T</w:t>
            </w:r>
          </w:p>
        </w:tc>
      </w:tr>
      <w:tr w:rsidR="0043718D" w:rsidRPr="00B05E74" w14:paraId="3874EF29" w14:textId="77777777">
        <w:trPr>
          <w:trHeight w:val="602"/>
        </w:trPr>
        <w:tc>
          <w:tcPr>
            <w:tcW w:w="4521" w:type="dxa"/>
            <w:tcBorders>
              <w:top w:val="single" w:sz="12" w:space="0" w:color="000000"/>
              <w:left w:val="single" w:sz="12" w:space="0" w:color="000000"/>
              <w:bottom w:val="single" w:sz="12" w:space="0" w:color="000000"/>
              <w:right w:val="single" w:sz="12" w:space="0" w:color="000000"/>
            </w:tcBorders>
          </w:tcPr>
          <w:p w14:paraId="000005D5"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Dávkový systém – příspěvek na kroužky</w:t>
            </w:r>
          </w:p>
          <w:p w14:paraId="000005D6"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Komunitní centrum s adekvátním prostorem a lokalitou</w:t>
            </w:r>
          </w:p>
          <w:p w14:paraId="000005D7"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 xml:space="preserve">Kroužek trenér + </w:t>
            </w:r>
            <w:proofErr w:type="spellStart"/>
            <w:r w:rsidRPr="00B05E74">
              <w:rPr>
                <w:rFonts w:eastAsia="Calibri"/>
                <w:sz w:val="24"/>
                <w:szCs w:val="24"/>
              </w:rPr>
              <w:t>preventista</w:t>
            </w:r>
            <w:proofErr w:type="spellEnd"/>
          </w:p>
          <w:p w14:paraId="000005D8"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Využití dotačních programů (Kraj, stát, ESF)</w:t>
            </w:r>
          </w:p>
        </w:tc>
        <w:tc>
          <w:tcPr>
            <w:tcW w:w="4521" w:type="dxa"/>
            <w:tcBorders>
              <w:top w:val="single" w:sz="12" w:space="0" w:color="000000"/>
              <w:left w:val="single" w:sz="12" w:space="0" w:color="000000"/>
              <w:bottom w:val="single" w:sz="12" w:space="0" w:color="000000"/>
            </w:tcBorders>
          </w:tcPr>
          <w:p w14:paraId="000005D9"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Zdražování kroužků</w:t>
            </w:r>
          </w:p>
          <w:p w14:paraId="000005DA"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Zvyšování bariér v dostupnosti volně přístupných míst</w:t>
            </w:r>
          </w:p>
          <w:p w14:paraId="000005DB" w14:textId="77777777" w:rsidR="0043718D" w:rsidRPr="00B05E74" w:rsidRDefault="0043718D" w:rsidP="00B05E74">
            <w:pPr>
              <w:jc w:val="both"/>
              <w:rPr>
                <w:sz w:val="24"/>
                <w:szCs w:val="24"/>
              </w:rPr>
            </w:pPr>
          </w:p>
          <w:p w14:paraId="000005DC" w14:textId="77777777" w:rsidR="0043718D" w:rsidRPr="00B05E74" w:rsidRDefault="0043718D" w:rsidP="00B05E74">
            <w:pPr>
              <w:jc w:val="both"/>
              <w:rPr>
                <w:sz w:val="24"/>
                <w:szCs w:val="24"/>
              </w:rPr>
            </w:pPr>
          </w:p>
          <w:p w14:paraId="000005DD" w14:textId="77777777" w:rsidR="0043718D" w:rsidRPr="00B05E74" w:rsidRDefault="0043718D" w:rsidP="00B05E74">
            <w:pPr>
              <w:jc w:val="both"/>
              <w:rPr>
                <w:sz w:val="24"/>
                <w:szCs w:val="24"/>
              </w:rPr>
            </w:pPr>
          </w:p>
        </w:tc>
      </w:tr>
    </w:tbl>
    <w:p w14:paraId="2B426B58" w14:textId="77777777" w:rsidR="00576B13" w:rsidRPr="00B05E74" w:rsidRDefault="00576B13" w:rsidP="00B05E74">
      <w:pPr>
        <w:jc w:val="both"/>
        <w:rPr>
          <w:sz w:val="24"/>
          <w:szCs w:val="24"/>
        </w:rPr>
      </w:pP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1"/>
        <w:gridCol w:w="4521"/>
      </w:tblGrid>
      <w:tr w:rsidR="0043718D" w14:paraId="7907B8A1" w14:textId="77777777">
        <w:trPr>
          <w:trHeight w:val="300"/>
        </w:trPr>
        <w:tc>
          <w:tcPr>
            <w:tcW w:w="9042" w:type="dxa"/>
            <w:gridSpan w:val="2"/>
            <w:tcBorders>
              <w:top w:val="single" w:sz="12" w:space="0" w:color="000000"/>
              <w:left w:val="single" w:sz="12" w:space="0" w:color="000000"/>
              <w:right w:val="single" w:sz="12" w:space="0" w:color="000000"/>
            </w:tcBorders>
            <w:shd w:val="clear" w:color="auto" w:fill="5B9BD5"/>
          </w:tcPr>
          <w:p w14:paraId="000005DF" w14:textId="77777777" w:rsidR="0043718D" w:rsidRDefault="00326D49">
            <w:pPr>
              <w:jc w:val="both"/>
              <w:rPr>
                <w:b/>
                <w:sz w:val="28"/>
                <w:szCs w:val="28"/>
              </w:rPr>
            </w:pPr>
            <w:r>
              <w:rPr>
                <w:b/>
                <w:sz w:val="28"/>
                <w:szCs w:val="28"/>
              </w:rPr>
              <w:t>Rodina a zaměstnávání</w:t>
            </w:r>
          </w:p>
        </w:tc>
      </w:tr>
      <w:tr w:rsidR="0043718D" w14:paraId="3842F64B"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E1" w14:textId="77777777" w:rsidR="0043718D" w:rsidRPr="00B05E74" w:rsidRDefault="00326D49" w:rsidP="00B05E74">
            <w:pPr>
              <w:jc w:val="both"/>
              <w:rPr>
                <w:b/>
                <w:sz w:val="24"/>
                <w:szCs w:val="24"/>
              </w:rPr>
            </w:pPr>
            <w:r w:rsidRPr="00B05E74">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E2" w14:textId="77777777" w:rsidR="0043718D" w:rsidRPr="00B05E74" w:rsidRDefault="00326D49" w:rsidP="00B05E74">
            <w:pPr>
              <w:jc w:val="both"/>
              <w:rPr>
                <w:b/>
                <w:sz w:val="24"/>
                <w:szCs w:val="24"/>
              </w:rPr>
            </w:pPr>
            <w:r w:rsidRPr="00B05E74">
              <w:rPr>
                <w:b/>
                <w:sz w:val="24"/>
                <w:szCs w:val="24"/>
              </w:rPr>
              <w:t>Slabé stránky                                                            W</w:t>
            </w:r>
          </w:p>
        </w:tc>
      </w:tr>
      <w:tr w:rsidR="0043718D" w14:paraId="7BEF742F" w14:textId="77777777">
        <w:trPr>
          <w:trHeight w:val="2985"/>
        </w:trPr>
        <w:tc>
          <w:tcPr>
            <w:tcW w:w="4521" w:type="dxa"/>
            <w:tcBorders>
              <w:top w:val="single" w:sz="12" w:space="0" w:color="000000"/>
              <w:left w:val="single" w:sz="12" w:space="0" w:color="000000"/>
              <w:bottom w:val="single" w:sz="12" w:space="0" w:color="000000"/>
              <w:right w:val="single" w:sz="12" w:space="0" w:color="000000"/>
            </w:tcBorders>
          </w:tcPr>
          <w:p w14:paraId="000005E3"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Dostatečná nabídka pracovních míst (převážně nekvalifikovaných) </w:t>
            </w:r>
          </w:p>
          <w:p w14:paraId="000005E4"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Projekty úřadu práce k motivaci být zaměstnán </w:t>
            </w:r>
          </w:p>
          <w:p w14:paraId="000005E5"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Kurzy českého jazyka pro cizince </w:t>
            </w:r>
          </w:p>
          <w:p w14:paraId="000005E6" w14:textId="77777777" w:rsidR="0043718D" w:rsidRPr="00B05E74" w:rsidRDefault="0043718D" w:rsidP="00B05E74">
            <w:pPr>
              <w:jc w:val="both"/>
              <w:rPr>
                <w:sz w:val="24"/>
                <w:szCs w:val="24"/>
              </w:rPr>
            </w:pPr>
          </w:p>
          <w:p w14:paraId="000005E7" w14:textId="77777777" w:rsidR="0043718D" w:rsidRPr="00B05E74" w:rsidRDefault="0043718D" w:rsidP="00B05E74">
            <w:pPr>
              <w:jc w:val="both"/>
              <w:rPr>
                <w:sz w:val="24"/>
                <w:szCs w:val="24"/>
              </w:rPr>
            </w:pPr>
          </w:p>
        </w:tc>
        <w:tc>
          <w:tcPr>
            <w:tcW w:w="4521" w:type="dxa"/>
            <w:tcBorders>
              <w:top w:val="single" w:sz="12" w:space="0" w:color="000000"/>
              <w:left w:val="single" w:sz="12" w:space="0" w:color="000000"/>
              <w:bottom w:val="single" w:sz="12" w:space="0" w:color="000000"/>
              <w:right w:val="single" w:sz="12" w:space="0" w:color="000000"/>
            </w:tcBorders>
          </w:tcPr>
          <w:p w14:paraId="6DAE286F" w14:textId="77777777" w:rsid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Nedostupnost flexibilního zaměstnávání</w:t>
            </w:r>
          </w:p>
          <w:p w14:paraId="000005E9" w14:textId="5ED35D46"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Nedostupnost sdílených pracovních míst</w:t>
            </w:r>
          </w:p>
          <w:p w14:paraId="000005EA" w14:textId="4166DFF0"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 xml:space="preserve">Nedostatečná právní ochrana </w:t>
            </w:r>
            <w:r w:rsidR="00B05E74">
              <w:rPr>
                <w:rFonts w:eastAsia="Calibri"/>
                <w:sz w:val="24"/>
                <w:szCs w:val="24"/>
              </w:rPr>
              <w:t>–</w:t>
            </w:r>
            <w:r w:rsidRPr="00B05E74">
              <w:rPr>
                <w:rFonts w:eastAsia="Calibri"/>
                <w:sz w:val="24"/>
                <w:szCs w:val="24"/>
              </w:rPr>
              <w:t xml:space="preserve"> krátkodobé smlouvy</w:t>
            </w:r>
          </w:p>
          <w:p w14:paraId="000005EB"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Problematické slaďování pracovního a rodinného života – provozní doba školky, družiny a pracovní doby</w:t>
            </w:r>
          </w:p>
          <w:p w14:paraId="000005EC" w14:textId="77777777" w:rsidR="0043718D" w:rsidRPr="00B05E74" w:rsidRDefault="00326D49" w:rsidP="00701CC4">
            <w:pPr>
              <w:numPr>
                <w:ilvl w:val="0"/>
                <w:numId w:val="5"/>
              </w:numPr>
              <w:pBdr>
                <w:top w:val="nil"/>
                <w:left w:val="nil"/>
                <w:bottom w:val="nil"/>
                <w:right w:val="nil"/>
                <w:between w:val="nil"/>
              </w:pBdr>
              <w:jc w:val="both"/>
              <w:rPr>
                <w:rFonts w:eastAsia="Calibri"/>
                <w:sz w:val="24"/>
                <w:szCs w:val="24"/>
              </w:rPr>
            </w:pPr>
            <w:r w:rsidRPr="00B05E74">
              <w:rPr>
                <w:rFonts w:eastAsia="Calibri"/>
                <w:sz w:val="24"/>
                <w:szCs w:val="24"/>
              </w:rPr>
              <w:t>Nedostatečná pracovněprávní gramotnost</w:t>
            </w:r>
          </w:p>
          <w:p w14:paraId="000005ED" w14:textId="2BD1F1E0" w:rsidR="0043718D" w:rsidRPr="00B05E74" w:rsidRDefault="00A44D6E" w:rsidP="00024FF5">
            <w:pPr>
              <w:numPr>
                <w:ilvl w:val="0"/>
                <w:numId w:val="5"/>
              </w:numPr>
              <w:pBdr>
                <w:top w:val="nil"/>
                <w:left w:val="nil"/>
                <w:bottom w:val="nil"/>
                <w:right w:val="nil"/>
                <w:between w:val="nil"/>
              </w:pBdr>
              <w:jc w:val="both"/>
              <w:rPr>
                <w:rFonts w:eastAsia="Calibri"/>
                <w:sz w:val="24"/>
                <w:szCs w:val="24"/>
              </w:rPr>
            </w:pPr>
            <w:r>
              <w:rPr>
                <w:rFonts w:eastAsia="Calibri"/>
                <w:sz w:val="24"/>
                <w:szCs w:val="24"/>
              </w:rPr>
              <w:t>Nedaří se z</w:t>
            </w:r>
            <w:r w:rsidR="00326D49" w:rsidRPr="00B05E74">
              <w:rPr>
                <w:rFonts w:eastAsia="Calibri"/>
                <w:sz w:val="24"/>
                <w:szCs w:val="24"/>
              </w:rPr>
              <w:t>aměstn</w:t>
            </w:r>
            <w:r>
              <w:rPr>
                <w:rFonts w:eastAsia="Calibri"/>
                <w:sz w:val="24"/>
                <w:szCs w:val="24"/>
              </w:rPr>
              <w:t>ávat lidi</w:t>
            </w:r>
            <w:r w:rsidR="00326D49" w:rsidRPr="00B05E74">
              <w:rPr>
                <w:rFonts w:eastAsia="Calibri"/>
                <w:sz w:val="24"/>
                <w:szCs w:val="24"/>
              </w:rPr>
              <w:t xml:space="preserve"> s</w:t>
            </w:r>
            <w:r w:rsidR="00024FF5">
              <w:rPr>
                <w:rFonts w:eastAsia="Calibri"/>
                <w:sz w:val="24"/>
                <w:szCs w:val="24"/>
              </w:rPr>
              <w:t> </w:t>
            </w:r>
            <w:r w:rsidR="00326D49" w:rsidRPr="00B05E74">
              <w:rPr>
                <w:rFonts w:eastAsia="Calibri"/>
                <w:sz w:val="24"/>
                <w:szCs w:val="24"/>
              </w:rPr>
              <w:t>exekucemi, s komplikovanějším postižením </w:t>
            </w:r>
          </w:p>
        </w:tc>
      </w:tr>
      <w:tr w:rsidR="0043718D" w14:paraId="2C492038"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EE" w14:textId="77777777" w:rsidR="0043718D" w:rsidRPr="00B05E74" w:rsidRDefault="00326D49" w:rsidP="00B05E74">
            <w:pPr>
              <w:jc w:val="both"/>
              <w:rPr>
                <w:b/>
                <w:sz w:val="24"/>
                <w:szCs w:val="24"/>
              </w:rPr>
            </w:pPr>
            <w:r w:rsidRPr="00B05E74">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5EF" w14:textId="77777777" w:rsidR="0043718D" w:rsidRPr="00B05E74" w:rsidRDefault="00326D49" w:rsidP="00B05E74">
            <w:pPr>
              <w:jc w:val="both"/>
              <w:rPr>
                <w:b/>
                <w:sz w:val="24"/>
                <w:szCs w:val="24"/>
              </w:rPr>
            </w:pPr>
            <w:r w:rsidRPr="00B05E74">
              <w:rPr>
                <w:b/>
                <w:sz w:val="24"/>
                <w:szCs w:val="24"/>
              </w:rPr>
              <w:t>Hrozby                                                                     T</w:t>
            </w:r>
          </w:p>
        </w:tc>
      </w:tr>
      <w:tr w:rsidR="0043718D" w14:paraId="0C65C29D" w14:textId="77777777">
        <w:trPr>
          <w:trHeight w:val="602"/>
        </w:trPr>
        <w:tc>
          <w:tcPr>
            <w:tcW w:w="4521" w:type="dxa"/>
            <w:tcBorders>
              <w:top w:val="single" w:sz="12" w:space="0" w:color="000000"/>
              <w:left w:val="single" w:sz="12" w:space="0" w:color="000000"/>
              <w:bottom w:val="single" w:sz="12" w:space="0" w:color="000000"/>
              <w:right w:val="single" w:sz="12" w:space="0" w:color="000000"/>
            </w:tcBorders>
          </w:tcPr>
          <w:p w14:paraId="000005F0"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Dávkový systém – zajištění financí </w:t>
            </w:r>
          </w:p>
          <w:p w14:paraId="000005F1"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Integrované pracovní místo</w:t>
            </w:r>
          </w:p>
          <w:p w14:paraId="000005F2" w14:textId="77777777" w:rsidR="0043718D" w:rsidRPr="00B05E74" w:rsidRDefault="00326D49" w:rsidP="00701CC4">
            <w:pPr>
              <w:numPr>
                <w:ilvl w:val="0"/>
                <w:numId w:val="6"/>
              </w:numPr>
              <w:pBdr>
                <w:top w:val="nil"/>
                <w:left w:val="nil"/>
                <w:bottom w:val="nil"/>
                <w:right w:val="nil"/>
                <w:between w:val="nil"/>
              </w:pBdr>
              <w:spacing w:line="259" w:lineRule="auto"/>
              <w:ind w:right="-20"/>
              <w:jc w:val="both"/>
              <w:rPr>
                <w:rFonts w:eastAsia="Calibri"/>
                <w:sz w:val="24"/>
                <w:szCs w:val="24"/>
              </w:rPr>
            </w:pPr>
            <w:r w:rsidRPr="00B05E74">
              <w:rPr>
                <w:rFonts w:eastAsia="Calibri"/>
                <w:sz w:val="24"/>
                <w:szCs w:val="24"/>
              </w:rPr>
              <w:t>Flexibilní formy zaměstnávání</w:t>
            </w:r>
          </w:p>
          <w:p w14:paraId="000005F3" w14:textId="77777777" w:rsidR="0043718D" w:rsidRPr="00B05E74" w:rsidRDefault="00326D49" w:rsidP="00701CC4">
            <w:pPr>
              <w:numPr>
                <w:ilvl w:val="0"/>
                <w:numId w:val="6"/>
              </w:numPr>
              <w:pBdr>
                <w:top w:val="nil"/>
                <w:left w:val="nil"/>
                <w:bottom w:val="nil"/>
                <w:right w:val="nil"/>
                <w:between w:val="nil"/>
              </w:pBdr>
              <w:spacing w:line="259" w:lineRule="auto"/>
              <w:ind w:right="-20"/>
              <w:jc w:val="both"/>
              <w:rPr>
                <w:rFonts w:eastAsia="Calibri"/>
                <w:sz w:val="24"/>
                <w:szCs w:val="24"/>
              </w:rPr>
            </w:pPr>
            <w:r w:rsidRPr="00B05E74">
              <w:rPr>
                <w:rFonts w:eastAsia="Calibri"/>
                <w:sz w:val="24"/>
                <w:szCs w:val="24"/>
              </w:rPr>
              <w:t xml:space="preserve">Supervize v zaměstnání  </w:t>
            </w:r>
          </w:p>
          <w:p w14:paraId="000005F4" w14:textId="77777777" w:rsidR="0043718D" w:rsidRPr="00B05E74" w:rsidRDefault="00326D49" w:rsidP="00701CC4">
            <w:pPr>
              <w:numPr>
                <w:ilvl w:val="0"/>
                <w:numId w:val="6"/>
              </w:numPr>
              <w:pBdr>
                <w:top w:val="nil"/>
                <w:left w:val="nil"/>
                <w:bottom w:val="nil"/>
                <w:right w:val="nil"/>
                <w:between w:val="nil"/>
              </w:pBdr>
              <w:spacing w:line="259" w:lineRule="auto"/>
              <w:ind w:right="-20"/>
              <w:jc w:val="both"/>
              <w:rPr>
                <w:rFonts w:eastAsia="Calibri"/>
                <w:sz w:val="24"/>
                <w:szCs w:val="24"/>
              </w:rPr>
            </w:pPr>
            <w:r w:rsidRPr="00B05E74">
              <w:rPr>
                <w:rFonts w:eastAsia="Calibri"/>
                <w:sz w:val="24"/>
                <w:szCs w:val="24"/>
              </w:rPr>
              <w:t xml:space="preserve">Doplnění kvalifikace (např. po návratu z mateřské) </w:t>
            </w:r>
          </w:p>
          <w:p w14:paraId="000005F5"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Podpora možnosti vzdělávání rodičů v kombinaci s hlídáním dětí na RD</w:t>
            </w:r>
          </w:p>
          <w:p w14:paraId="000005F6"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Informovanost – články v médiích</w:t>
            </w:r>
          </w:p>
        </w:tc>
        <w:tc>
          <w:tcPr>
            <w:tcW w:w="4521" w:type="dxa"/>
            <w:tcBorders>
              <w:top w:val="single" w:sz="12" w:space="0" w:color="000000"/>
              <w:left w:val="single" w:sz="12" w:space="0" w:color="000000"/>
              <w:bottom w:val="single" w:sz="12" w:space="0" w:color="000000"/>
            </w:tcBorders>
          </w:tcPr>
          <w:p w14:paraId="000005F7"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Příjmová chudoba</w:t>
            </w:r>
          </w:p>
          <w:p w14:paraId="000005F8"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Dlouhodobá nezaměstnanost</w:t>
            </w:r>
          </w:p>
          <w:p w14:paraId="000005F9" w14:textId="7777777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Systémová chybějící podpora pro zavádění flexibilních forem zaměstnávání</w:t>
            </w:r>
          </w:p>
          <w:p w14:paraId="000005FA" w14:textId="53D62AB7" w:rsidR="0043718D" w:rsidRPr="00B05E74" w:rsidRDefault="00326D49" w:rsidP="00701CC4">
            <w:pPr>
              <w:numPr>
                <w:ilvl w:val="0"/>
                <w:numId w:val="6"/>
              </w:numPr>
              <w:pBdr>
                <w:top w:val="nil"/>
                <w:left w:val="nil"/>
                <w:bottom w:val="nil"/>
                <w:right w:val="nil"/>
                <w:between w:val="nil"/>
              </w:pBdr>
              <w:jc w:val="both"/>
              <w:rPr>
                <w:rFonts w:eastAsia="Calibri"/>
                <w:sz w:val="24"/>
                <w:szCs w:val="24"/>
              </w:rPr>
            </w:pPr>
            <w:r w:rsidRPr="00B05E74">
              <w:rPr>
                <w:rFonts w:eastAsia="Calibri"/>
                <w:sz w:val="24"/>
                <w:szCs w:val="24"/>
              </w:rPr>
              <w:t>Nedostatečná ochrana a</w:t>
            </w:r>
            <w:r w:rsidR="0041077D">
              <w:rPr>
                <w:rFonts w:eastAsia="Calibri"/>
                <w:sz w:val="24"/>
                <w:szCs w:val="24"/>
              </w:rPr>
              <w:t> </w:t>
            </w:r>
            <w:r w:rsidRPr="00B05E74">
              <w:rPr>
                <w:rFonts w:eastAsia="Calibri"/>
                <w:sz w:val="24"/>
                <w:szCs w:val="24"/>
              </w:rPr>
              <w:t>informovanost cizinců v režimu dočasné ochrany</w:t>
            </w:r>
          </w:p>
          <w:p w14:paraId="000005FB" w14:textId="77777777" w:rsidR="0043718D" w:rsidRPr="00B05E74" w:rsidRDefault="0043718D" w:rsidP="00B05E74">
            <w:pPr>
              <w:jc w:val="both"/>
              <w:rPr>
                <w:sz w:val="24"/>
                <w:szCs w:val="24"/>
              </w:rPr>
            </w:pPr>
          </w:p>
          <w:p w14:paraId="000005FC" w14:textId="77777777" w:rsidR="0043718D" w:rsidRPr="00B05E74" w:rsidRDefault="0043718D" w:rsidP="00B05E74">
            <w:pPr>
              <w:jc w:val="both"/>
              <w:rPr>
                <w:sz w:val="24"/>
                <w:szCs w:val="24"/>
              </w:rPr>
            </w:pPr>
          </w:p>
        </w:tc>
      </w:tr>
      <w:tr w:rsidR="0043718D" w14:paraId="36E7B257" w14:textId="77777777" w:rsidTr="00E043F6">
        <w:trPr>
          <w:trHeight w:val="300"/>
        </w:trPr>
        <w:tc>
          <w:tcPr>
            <w:tcW w:w="9042" w:type="dxa"/>
            <w:gridSpan w:val="2"/>
            <w:tcBorders>
              <w:top w:val="single" w:sz="12" w:space="0" w:color="000000"/>
              <w:left w:val="single" w:sz="12" w:space="0" w:color="000000"/>
              <w:right w:val="single" w:sz="12" w:space="0" w:color="000000"/>
            </w:tcBorders>
            <w:shd w:val="clear" w:color="auto" w:fill="C5E0B3" w:themeFill="accent6" w:themeFillTint="66"/>
          </w:tcPr>
          <w:p w14:paraId="000005FF" w14:textId="77777777" w:rsidR="0043718D" w:rsidRDefault="00326D49">
            <w:pPr>
              <w:jc w:val="both"/>
              <w:rPr>
                <w:b/>
                <w:sz w:val="28"/>
                <w:szCs w:val="28"/>
              </w:rPr>
            </w:pPr>
            <w:r>
              <w:rPr>
                <w:b/>
                <w:sz w:val="28"/>
                <w:szCs w:val="28"/>
              </w:rPr>
              <w:t>Rodina a zdraví</w:t>
            </w:r>
          </w:p>
        </w:tc>
      </w:tr>
      <w:tr w:rsidR="0043718D" w14:paraId="71B17B02" w14:textId="77777777">
        <w:trPr>
          <w:trHeight w:val="405"/>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601" w14:textId="77777777" w:rsidR="0043718D" w:rsidRPr="00E043F6" w:rsidRDefault="00326D49" w:rsidP="00B05E74">
            <w:pPr>
              <w:jc w:val="both"/>
              <w:rPr>
                <w:b/>
                <w:sz w:val="24"/>
                <w:szCs w:val="24"/>
              </w:rPr>
            </w:pPr>
            <w:r w:rsidRPr="00E043F6">
              <w:rPr>
                <w:b/>
                <w:sz w:val="24"/>
                <w:szCs w:val="24"/>
              </w:rPr>
              <w:t>Silné stránky                                                               S</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602" w14:textId="77777777" w:rsidR="0043718D" w:rsidRPr="00E043F6" w:rsidRDefault="00326D49" w:rsidP="00B05E74">
            <w:pPr>
              <w:jc w:val="both"/>
              <w:rPr>
                <w:b/>
                <w:sz w:val="24"/>
                <w:szCs w:val="24"/>
              </w:rPr>
            </w:pPr>
            <w:r w:rsidRPr="00E043F6">
              <w:rPr>
                <w:b/>
                <w:sz w:val="24"/>
                <w:szCs w:val="24"/>
              </w:rPr>
              <w:t>Slabé stránky                                                            W</w:t>
            </w:r>
          </w:p>
        </w:tc>
      </w:tr>
      <w:tr w:rsidR="0043718D" w14:paraId="40C8FFE6" w14:textId="77777777">
        <w:trPr>
          <w:trHeight w:val="2220"/>
        </w:trPr>
        <w:tc>
          <w:tcPr>
            <w:tcW w:w="4521" w:type="dxa"/>
            <w:tcBorders>
              <w:top w:val="single" w:sz="12" w:space="0" w:color="000000"/>
              <w:left w:val="single" w:sz="12" w:space="0" w:color="000000"/>
              <w:bottom w:val="single" w:sz="12" w:space="0" w:color="000000"/>
              <w:right w:val="single" w:sz="12" w:space="0" w:color="000000"/>
            </w:tcBorders>
          </w:tcPr>
          <w:p w14:paraId="00000603" w14:textId="4F526600" w:rsidR="0043718D" w:rsidRPr="00E043F6" w:rsidRDefault="00326D49" w:rsidP="00701CC4">
            <w:pPr>
              <w:numPr>
                <w:ilvl w:val="0"/>
                <w:numId w:val="5"/>
              </w:numPr>
              <w:pBdr>
                <w:top w:val="nil"/>
                <w:left w:val="nil"/>
                <w:bottom w:val="nil"/>
                <w:right w:val="nil"/>
                <w:between w:val="nil"/>
              </w:pBdr>
              <w:jc w:val="both"/>
              <w:rPr>
                <w:rFonts w:eastAsia="Calibri"/>
                <w:sz w:val="24"/>
                <w:szCs w:val="24"/>
              </w:rPr>
            </w:pPr>
            <w:r w:rsidRPr="00E043F6">
              <w:rPr>
                <w:rFonts w:eastAsia="Calibri"/>
                <w:sz w:val="24"/>
                <w:szCs w:val="24"/>
              </w:rPr>
              <w:t xml:space="preserve">Projekt Podpora </w:t>
            </w:r>
            <w:r w:rsidR="0041077D">
              <w:rPr>
                <w:rFonts w:eastAsia="Calibri"/>
                <w:sz w:val="24"/>
                <w:szCs w:val="24"/>
              </w:rPr>
              <w:t>z</w:t>
            </w:r>
            <w:r w:rsidRPr="00E043F6">
              <w:rPr>
                <w:rFonts w:eastAsia="Calibri"/>
                <w:sz w:val="24"/>
                <w:szCs w:val="24"/>
              </w:rPr>
              <w:t>draví v rodinách (POZDRAV) </w:t>
            </w:r>
            <w:r w:rsidR="00E043F6">
              <w:rPr>
                <w:rFonts w:eastAsia="Calibri"/>
                <w:sz w:val="24"/>
                <w:szCs w:val="24"/>
              </w:rPr>
              <w:t xml:space="preserve">– </w:t>
            </w:r>
            <w:r w:rsidRPr="00E043F6">
              <w:rPr>
                <w:rFonts w:eastAsia="Calibri"/>
                <w:sz w:val="24"/>
                <w:szCs w:val="24"/>
              </w:rPr>
              <w:t>SZÚ</w:t>
            </w:r>
          </w:p>
          <w:p w14:paraId="00000604" w14:textId="77777777" w:rsidR="0043718D" w:rsidRPr="00E043F6" w:rsidRDefault="00326D49" w:rsidP="00701CC4">
            <w:pPr>
              <w:numPr>
                <w:ilvl w:val="0"/>
                <w:numId w:val="5"/>
              </w:numPr>
              <w:pBdr>
                <w:top w:val="nil"/>
                <w:left w:val="nil"/>
                <w:bottom w:val="nil"/>
                <w:right w:val="nil"/>
                <w:between w:val="nil"/>
              </w:pBdr>
              <w:jc w:val="both"/>
              <w:rPr>
                <w:rFonts w:eastAsia="Calibri"/>
                <w:sz w:val="24"/>
                <w:szCs w:val="24"/>
              </w:rPr>
            </w:pPr>
            <w:r w:rsidRPr="00E043F6">
              <w:rPr>
                <w:rFonts w:eastAsia="Calibri"/>
                <w:sz w:val="24"/>
                <w:szCs w:val="24"/>
              </w:rPr>
              <w:t xml:space="preserve">Poskytnutí bydlení pro lékaře </w:t>
            </w:r>
          </w:p>
          <w:p w14:paraId="00000605" w14:textId="77777777" w:rsidR="0043718D" w:rsidRPr="00E043F6" w:rsidRDefault="00326D49" w:rsidP="00701CC4">
            <w:pPr>
              <w:numPr>
                <w:ilvl w:val="0"/>
                <w:numId w:val="5"/>
              </w:numPr>
              <w:pBdr>
                <w:top w:val="nil"/>
                <w:left w:val="nil"/>
                <w:bottom w:val="nil"/>
                <w:right w:val="nil"/>
                <w:between w:val="nil"/>
              </w:pBdr>
              <w:jc w:val="both"/>
              <w:rPr>
                <w:rFonts w:eastAsia="Calibri"/>
                <w:sz w:val="24"/>
                <w:szCs w:val="24"/>
              </w:rPr>
            </w:pPr>
            <w:r w:rsidRPr="00E043F6">
              <w:rPr>
                <w:rFonts w:eastAsia="Calibri"/>
                <w:sz w:val="24"/>
                <w:szCs w:val="24"/>
              </w:rPr>
              <w:t>Jihlava v síti Zdravých měst – probíhají osvětové akce</w:t>
            </w:r>
          </w:p>
          <w:p w14:paraId="00000606" w14:textId="77777777" w:rsidR="0043718D" w:rsidRPr="00E043F6" w:rsidRDefault="00326D49" w:rsidP="00701CC4">
            <w:pPr>
              <w:numPr>
                <w:ilvl w:val="0"/>
                <w:numId w:val="5"/>
              </w:numPr>
              <w:pBdr>
                <w:top w:val="nil"/>
                <w:left w:val="nil"/>
                <w:bottom w:val="nil"/>
                <w:right w:val="nil"/>
                <w:between w:val="nil"/>
              </w:pBdr>
              <w:jc w:val="both"/>
              <w:rPr>
                <w:rFonts w:eastAsia="Calibri"/>
                <w:sz w:val="24"/>
                <w:szCs w:val="24"/>
              </w:rPr>
            </w:pPr>
            <w:r w:rsidRPr="00E043F6">
              <w:rPr>
                <w:rFonts w:eastAsia="Calibri"/>
                <w:sz w:val="24"/>
                <w:szCs w:val="24"/>
              </w:rPr>
              <w:t>Dotační program Zdravé město Jihlava 2024 – aktivity k tématu Rodina a zdraví</w:t>
            </w:r>
          </w:p>
        </w:tc>
        <w:tc>
          <w:tcPr>
            <w:tcW w:w="4521" w:type="dxa"/>
            <w:tcBorders>
              <w:top w:val="single" w:sz="12" w:space="0" w:color="000000"/>
              <w:left w:val="single" w:sz="12" w:space="0" w:color="000000"/>
              <w:bottom w:val="single" w:sz="12" w:space="0" w:color="000000"/>
              <w:right w:val="single" w:sz="12" w:space="0" w:color="000000"/>
            </w:tcBorders>
          </w:tcPr>
          <w:p w14:paraId="00000607" w14:textId="011537BF" w:rsidR="0043718D" w:rsidRPr="00E043F6" w:rsidRDefault="00A44D6E" w:rsidP="00701CC4">
            <w:pPr>
              <w:numPr>
                <w:ilvl w:val="0"/>
                <w:numId w:val="5"/>
              </w:numPr>
              <w:pBdr>
                <w:top w:val="nil"/>
                <w:left w:val="nil"/>
                <w:bottom w:val="nil"/>
                <w:right w:val="nil"/>
                <w:between w:val="nil"/>
              </w:pBdr>
              <w:jc w:val="both"/>
              <w:rPr>
                <w:rFonts w:eastAsia="Calibri"/>
                <w:sz w:val="24"/>
                <w:szCs w:val="24"/>
              </w:rPr>
            </w:pPr>
            <w:r>
              <w:rPr>
                <w:rFonts w:eastAsia="Calibri"/>
                <w:sz w:val="24"/>
                <w:szCs w:val="24"/>
              </w:rPr>
              <w:t>Zhor</w:t>
            </w:r>
            <w:r w:rsidR="00326D49" w:rsidRPr="00E043F6">
              <w:rPr>
                <w:rFonts w:eastAsia="Calibri"/>
                <w:sz w:val="24"/>
                <w:szCs w:val="24"/>
              </w:rPr>
              <w:t>šení dostupnosti zdravotní péče </w:t>
            </w:r>
          </w:p>
          <w:p w14:paraId="00000608" w14:textId="77777777" w:rsidR="0043718D" w:rsidRPr="00E043F6" w:rsidRDefault="00326D49" w:rsidP="00701CC4">
            <w:pPr>
              <w:numPr>
                <w:ilvl w:val="0"/>
                <w:numId w:val="5"/>
              </w:numPr>
              <w:pBdr>
                <w:top w:val="nil"/>
                <w:left w:val="nil"/>
                <w:bottom w:val="nil"/>
                <w:right w:val="nil"/>
                <w:between w:val="nil"/>
              </w:pBdr>
              <w:jc w:val="both"/>
              <w:rPr>
                <w:rFonts w:eastAsia="Calibri"/>
                <w:sz w:val="24"/>
                <w:szCs w:val="24"/>
              </w:rPr>
            </w:pPr>
            <w:r w:rsidRPr="00E043F6">
              <w:rPr>
                <w:rFonts w:eastAsia="Calibri"/>
                <w:sz w:val="24"/>
                <w:szCs w:val="24"/>
              </w:rPr>
              <w:t>Nedostatečné kapacity lékařů – pediatři, psychiatři, stomatologové </w:t>
            </w:r>
          </w:p>
          <w:p w14:paraId="00000609" w14:textId="4C008E2C" w:rsidR="0043718D" w:rsidRPr="00E043F6" w:rsidRDefault="00A44D6E" w:rsidP="00701CC4">
            <w:pPr>
              <w:numPr>
                <w:ilvl w:val="0"/>
                <w:numId w:val="5"/>
              </w:numPr>
              <w:pBdr>
                <w:top w:val="nil"/>
                <w:left w:val="nil"/>
                <w:bottom w:val="nil"/>
                <w:right w:val="nil"/>
                <w:between w:val="nil"/>
              </w:pBdr>
              <w:jc w:val="both"/>
              <w:rPr>
                <w:rFonts w:eastAsia="Calibri"/>
                <w:sz w:val="24"/>
                <w:szCs w:val="24"/>
              </w:rPr>
            </w:pPr>
            <w:r>
              <w:rPr>
                <w:rFonts w:eastAsia="Calibri"/>
                <w:sz w:val="24"/>
                <w:szCs w:val="24"/>
              </w:rPr>
              <w:t>Nedostatečná s</w:t>
            </w:r>
            <w:r w:rsidR="00024FF5">
              <w:rPr>
                <w:rFonts w:eastAsia="Calibri"/>
                <w:sz w:val="24"/>
                <w:szCs w:val="24"/>
              </w:rPr>
              <w:t>polupráce školy a </w:t>
            </w:r>
            <w:r w:rsidR="00326D49" w:rsidRPr="00E043F6">
              <w:rPr>
                <w:rFonts w:eastAsia="Calibri"/>
                <w:sz w:val="24"/>
                <w:szCs w:val="24"/>
              </w:rPr>
              <w:t>pediatrů</w:t>
            </w:r>
          </w:p>
          <w:p w14:paraId="0000060D" w14:textId="7AC9A659" w:rsidR="0043718D" w:rsidRPr="00E043F6" w:rsidRDefault="0043718D" w:rsidP="00B05E74">
            <w:pPr>
              <w:jc w:val="both"/>
              <w:rPr>
                <w:sz w:val="24"/>
                <w:szCs w:val="24"/>
              </w:rPr>
            </w:pPr>
          </w:p>
        </w:tc>
      </w:tr>
      <w:tr w:rsidR="0043718D" w14:paraId="7A0E0446" w14:textId="77777777">
        <w:trPr>
          <w:trHeight w:val="300"/>
        </w:trPr>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60E" w14:textId="77777777" w:rsidR="0043718D" w:rsidRPr="00E043F6" w:rsidRDefault="00326D49" w:rsidP="00B05E74">
            <w:pPr>
              <w:jc w:val="both"/>
              <w:rPr>
                <w:b/>
                <w:sz w:val="24"/>
                <w:szCs w:val="24"/>
              </w:rPr>
            </w:pPr>
            <w:r w:rsidRPr="00E043F6">
              <w:rPr>
                <w:b/>
                <w:sz w:val="24"/>
                <w:szCs w:val="24"/>
              </w:rPr>
              <w:t>Příležitosti                                                              O</w:t>
            </w:r>
          </w:p>
        </w:tc>
        <w:tc>
          <w:tcPr>
            <w:tcW w:w="4521" w:type="dxa"/>
            <w:tcBorders>
              <w:top w:val="single" w:sz="12" w:space="0" w:color="000000"/>
              <w:left w:val="single" w:sz="12" w:space="0" w:color="000000"/>
              <w:bottom w:val="single" w:sz="12" w:space="0" w:color="000000"/>
              <w:right w:val="single" w:sz="12" w:space="0" w:color="000000"/>
            </w:tcBorders>
            <w:shd w:val="clear" w:color="auto" w:fill="E7E6E6"/>
          </w:tcPr>
          <w:p w14:paraId="0000060F" w14:textId="77777777" w:rsidR="0043718D" w:rsidRPr="00E043F6" w:rsidRDefault="00326D49" w:rsidP="00B05E74">
            <w:pPr>
              <w:jc w:val="both"/>
              <w:rPr>
                <w:b/>
                <w:sz w:val="24"/>
                <w:szCs w:val="24"/>
              </w:rPr>
            </w:pPr>
            <w:r w:rsidRPr="00E043F6">
              <w:rPr>
                <w:b/>
                <w:sz w:val="24"/>
                <w:szCs w:val="24"/>
              </w:rPr>
              <w:t>Hrozby                                                                     T</w:t>
            </w:r>
          </w:p>
        </w:tc>
      </w:tr>
      <w:tr w:rsidR="0043718D" w14:paraId="06C6FCF3" w14:textId="77777777">
        <w:trPr>
          <w:trHeight w:val="602"/>
        </w:trPr>
        <w:tc>
          <w:tcPr>
            <w:tcW w:w="4521" w:type="dxa"/>
            <w:tcBorders>
              <w:top w:val="single" w:sz="12" w:space="0" w:color="000000"/>
              <w:left w:val="single" w:sz="12" w:space="0" w:color="000000"/>
              <w:bottom w:val="single" w:sz="12" w:space="0" w:color="000000"/>
              <w:right w:val="single" w:sz="12" w:space="0" w:color="000000"/>
            </w:tcBorders>
          </w:tcPr>
          <w:p w14:paraId="00000610" w14:textId="573BF4CD"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 xml:space="preserve">Edukace lékařů </w:t>
            </w:r>
            <w:r w:rsidR="00E043F6">
              <w:rPr>
                <w:rFonts w:eastAsia="Calibri"/>
                <w:sz w:val="24"/>
                <w:szCs w:val="24"/>
              </w:rPr>
              <w:t>–</w:t>
            </w:r>
            <w:r w:rsidRPr="00E043F6">
              <w:rPr>
                <w:rFonts w:eastAsia="Calibri"/>
                <w:sz w:val="24"/>
                <w:szCs w:val="24"/>
              </w:rPr>
              <w:t xml:space="preserve"> na co má cílová skupina nárok</w:t>
            </w:r>
          </w:p>
          <w:p w14:paraId="00000611" w14:textId="77777777"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Mediátor zdraví z výzvy č. 65 OPZ, edukace v oblasti duševního zdraví všech skupin (rodiče, děti, učitelé)</w:t>
            </w:r>
          </w:p>
          <w:p w14:paraId="00000612" w14:textId="77777777"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Využití dotačního programu Fond Vysočiny</w:t>
            </w:r>
          </w:p>
          <w:p w14:paraId="00000613" w14:textId="444E9649"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 xml:space="preserve">Fungování dětské ambulance pro neregistrované děti u pediatra </w:t>
            </w:r>
            <w:r w:rsidR="00E043F6">
              <w:rPr>
                <w:rFonts w:eastAsia="Calibri"/>
                <w:sz w:val="24"/>
                <w:szCs w:val="24"/>
              </w:rPr>
              <w:t>–</w:t>
            </w:r>
            <w:r w:rsidRPr="00E043F6">
              <w:rPr>
                <w:rFonts w:eastAsia="Calibri"/>
                <w:sz w:val="24"/>
                <w:szCs w:val="24"/>
              </w:rPr>
              <w:t xml:space="preserve"> UNICEF</w:t>
            </w:r>
          </w:p>
        </w:tc>
        <w:tc>
          <w:tcPr>
            <w:tcW w:w="4521" w:type="dxa"/>
            <w:tcBorders>
              <w:top w:val="single" w:sz="12" w:space="0" w:color="000000"/>
              <w:left w:val="single" w:sz="12" w:space="0" w:color="000000"/>
              <w:bottom w:val="single" w:sz="12" w:space="0" w:color="000000"/>
            </w:tcBorders>
          </w:tcPr>
          <w:p w14:paraId="00000614" w14:textId="77777777"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Imigrace – zvýšená potřeba lékařů</w:t>
            </w:r>
          </w:p>
          <w:p w14:paraId="00000615" w14:textId="11D20888"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 xml:space="preserve">Legislativní změny v péči hrazené ze zdravotního pojištění </w:t>
            </w:r>
            <w:r w:rsidR="00E043F6">
              <w:rPr>
                <w:rFonts w:eastAsia="Calibri"/>
                <w:sz w:val="24"/>
                <w:szCs w:val="24"/>
              </w:rPr>
              <w:t>–</w:t>
            </w:r>
            <w:r w:rsidRPr="00E043F6">
              <w:rPr>
                <w:rFonts w:eastAsia="Calibri"/>
                <w:sz w:val="24"/>
                <w:szCs w:val="24"/>
              </w:rPr>
              <w:t xml:space="preserve"> legislativa</w:t>
            </w:r>
          </w:p>
          <w:p w14:paraId="00000616" w14:textId="77777777" w:rsidR="0043718D" w:rsidRPr="00E043F6" w:rsidRDefault="00326D49" w:rsidP="00701CC4">
            <w:pPr>
              <w:numPr>
                <w:ilvl w:val="0"/>
                <w:numId w:val="6"/>
              </w:numPr>
              <w:pBdr>
                <w:top w:val="nil"/>
                <w:left w:val="nil"/>
                <w:bottom w:val="nil"/>
                <w:right w:val="nil"/>
                <w:between w:val="nil"/>
              </w:pBdr>
              <w:jc w:val="both"/>
              <w:rPr>
                <w:rFonts w:eastAsia="Calibri"/>
                <w:sz w:val="24"/>
                <w:szCs w:val="24"/>
              </w:rPr>
            </w:pPr>
            <w:r w:rsidRPr="00E043F6">
              <w:rPr>
                <w:rFonts w:eastAsia="Calibri"/>
                <w:sz w:val="24"/>
                <w:szCs w:val="24"/>
              </w:rPr>
              <w:t>Zanedbání primární péče přináší nevratnou změnu</w:t>
            </w:r>
          </w:p>
          <w:p w14:paraId="00000617" w14:textId="77777777" w:rsidR="0043718D" w:rsidRPr="00E043F6" w:rsidRDefault="0043718D" w:rsidP="00B05E74">
            <w:pPr>
              <w:jc w:val="both"/>
              <w:rPr>
                <w:sz w:val="24"/>
                <w:szCs w:val="24"/>
              </w:rPr>
            </w:pPr>
          </w:p>
          <w:p w14:paraId="00000618" w14:textId="77777777" w:rsidR="0043718D" w:rsidRPr="00E043F6" w:rsidRDefault="0043718D" w:rsidP="00B05E74">
            <w:pPr>
              <w:jc w:val="both"/>
              <w:rPr>
                <w:sz w:val="24"/>
                <w:szCs w:val="24"/>
              </w:rPr>
            </w:pPr>
          </w:p>
        </w:tc>
      </w:tr>
    </w:tbl>
    <w:p w14:paraId="00000619" w14:textId="77777777" w:rsidR="0043718D" w:rsidRDefault="00326D49">
      <w:pPr>
        <w:spacing w:after="0" w:line="240" w:lineRule="auto"/>
        <w:jc w:val="both"/>
      </w:pPr>
      <w:r>
        <w:rPr>
          <w:color w:val="000000"/>
        </w:rPr>
        <w:t> </w:t>
      </w:r>
    </w:p>
    <w:p w14:paraId="0000061A" w14:textId="2410F847" w:rsidR="00B80EDA" w:rsidRDefault="00326D49">
      <w:pPr>
        <w:spacing w:after="0" w:line="240" w:lineRule="auto"/>
        <w:ind w:firstLine="225"/>
        <w:jc w:val="both"/>
        <w:rPr>
          <w:color w:val="000000"/>
        </w:rPr>
      </w:pPr>
      <w:r>
        <w:rPr>
          <w:color w:val="000000"/>
        </w:rPr>
        <w:t> </w:t>
      </w:r>
    </w:p>
    <w:p w14:paraId="3A117E2E" w14:textId="77777777" w:rsidR="00B80EDA" w:rsidRDefault="00B80EDA">
      <w:pPr>
        <w:rPr>
          <w:color w:val="000000"/>
        </w:rPr>
      </w:pPr>
      <w:r>
        <w:rPr>
          <w:color w:val="000000"/>
        </w:rPr>
        <w:br w:type="page"/>
      </w:r>
    </w:p>
    <w:p w14:paraId="0000061B" w14:textId="77777777" w:rsidR="0043718D" w:rsidRDefault="00326D49" w:rsidP="00701CC4">
      <w:pPr>
        <w:pStyle w:val="Nadpis1"/>
        <w:numPr>
          <w:ilvl w:val="0"/>
          <w:numId w:val="38"/>
        </w:numPr>
      </w:pPr>
      <w:bookmarkStart w:id="102" w:name="_Toc170387448"/>
      <w:bookmarkStart w:id="103" w:name="_Toc174427724"/>
      <w:r>
        <w:t>Strategická část</w:t>
      </w:r>
      <w:bookmarkEnd w:id="102"/>
      <w:bookmarkEnd w:id="103"/>
    </w:p>
    <w:p w14:paraId="0000061C" w14:textId="77777777" w:rsidR="0043718D" w:rsidRDefault="0043718D"/>
    <w:p w14:paraId="0000061D" w14:textId="7D668B82" w:rsidR="0043718D" w:rsidRDefault="00576B13" w:rsidP="00701CC4">
      <w:pPr>
        <w:pStyle w:val="Nadpis2"/>
        <w:numPr>
          <w:ilvl w:val="1"/>
          <w:numId w:val="39"/>
        </w:numPr>
      </w:pPr>
      <w:r>
        <w:t xml:space="preserve"> </w:t>
      </w:r>
      <w:bookmarkStart w:id="104" w:name="_Toc170387449"/>
      <w:bookmarkStart w:id="105" w:name="_Toc174427725"/>
      <w:r w:rsidR="00326D49">
        <w:t>Vize</w:t>
      </w:r>
      <w:bookmarkEnd w:id="104"/>
      <w:bookmarkEnd w:id="105"/>
    </w:p>
    <w:p w14:paraId="1C246FAE" w14:textId="3AC4B2A6" w:rsidR="00E1166B" w:rsidRPr="00EC5A51" w:rsidRDefault="003C7A41" w:rsidP="00153A28">
      <w:pPr>
        <w:jc w:val="both"/>
      </w:pPr>
      <w:r w:rsidRPr="00153A28">
        <w:rPr>
          <w:sz w:val="24"/>
          <w:szCs w:val="24"/>
        </w:rPr>
        <w:t xml:space="preserve">Vize města Jihlavy byla </w:t>
      </w:r>
      <w:r w:rsidR="0033101F">
        <w:rPr>
          <w:sz w:val="24"/>
          <w:szCs w:val="24"/>
        </w:rPr>
        <w:t>vytvá</w:t>
      </w:r>
      <w:r w:rsidR="00654822" w:rsidRPr="00153A28">
        <w:rPr>
          <w:sz w:val="24"/>
          <w:szCs w:val="24"/>
        </w:rPr>
        <w:t>řena na setkáních pracovní skupiny. K</w:t>
      </w:r>
      <w:r w:rsidR="00153A28">
        <w:rPr>
          <w:sz w:val="24"/>
          <w:szCs w:val="24"/>
        </w:rPr>
        <w:t xml:space="preserve"> její </w:t>
      </w:r>
      <w:r w:rsidR="00654822" w:rsidRPr="00153A28">
        <w:rPr>
          <w:sz w:val="24"/>
          <w:szCs w:val="24"/>
        </w:rPr>
        <w:t>formulaci byla využita aplikace mentimeter.com, kdy měli účastníci prac</w:t>
      </w:r>
      <w:r w:rsidR="00153A28">
        <w:rPr>
          <w:sz w:val="24"/>
          <w:szCs w:val="24"/>
        </w:rPr>
        <w:t>ovní</w:t>
      </w:r>
      <w:r w:rsidR="00654822" w:rsidRPr="00153A28">
        <w:rPr>
          <w:sz w:val="24"/>
          <w:szCs w:val="24"/>
        </w:rPr>
        <w:t xml:space="preserve"> skupin</w:t>
      </w:r>
      <w:r w:rsidR="00153A28">
        <w:rPr>
          <w:sz w:val="24"/>
          <w:szCs w:val="24"/>
        </w:rPr>
        <w:t>y</w:t>
      </w:r>
      <w:r w:rsidR="00654822" w:rsidRPr="00153A28">
        <w:rPr>
          <w:sz w:val="24"/>
          <w:szCs w:val="24"/>
        </w:rPr>
        <w:t xml:space="preserve"> za úkol zadat anonymně klíčová slova, jak ukazuje obrázek</w:t>
      </w:r>
      <w:r w:rsidR="00153A28">
        <w:rPr>
          <w:sz w:val="24"/>
          <w:szCs w:val="24"/>
        </w:rPr>
        <w:t xml:space="preserve"> níže</w:t>
      </w:r>
      <w:r w:rsidR="00654822" w:rsidRPr="00153A28">
        <w:rPr>
          <w:sz w:val="24"/>
          <w:szCs w:val="24"/>
        </w:rPr>
        <w:t xml:space="preserve">. </w:t>
      </w:r>
    </w:p>
    <w:p w14:paraId="497B0759" w14:textId="0A8B4791" w:rsidR="00C3694B" w:rsidRPr="00153A28" w:rsidRDefault="00326D49" w:rsidP="00153A28">
      <w:pPr>
        <w:rPr>
          <w:i/>
          <w:sz w:val="8"/>
          <w:szCs w:val="8"/>
          <w:highlight w:val="yellow"/>
        </w:rPr>
      </w:pPr>
      <w:r>
        <w:rPr>
          <w:noProof/>
        </w:rPr>
        <w:drawing>
          <wp:inline distT="0" distB="0" distL="0" distR="0" wp14:anchorId="22D27DB2" wp14:editId="5C348010">
            <wp:extent cx="5934075" cy="3705225"/>
            <wp:effectExtent l="0" t="0" r="9525" b="9525"/>
            <wp:docPr id="1341105162" name="Obrázek 1341105162" descr="Obsah obrázku text, snímek obrazovky, Písmo, diagram&#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snímek obrazovky, Písmo, diagram&#10;&#10;Popis byl vytvořen automaticky"/>
                    <pic:cNvPicPr preferRelativeResize="0"/>
                  </pic:nvPicPr>
                  <pic:blipFill rotWithShape="1">
                    <a:blip r:embed="rId14"/>
                    <a:srcRect l="17811" t="21379" r="19742" b="16552"/>
                    <a:stretch/>
                  </pic:blipFill>
                  <pic:spPr bwMode="auto">
                    <a:xfrm>
                      <a:off x="0" y="0"/>
                      <a:ext cx="5934075" cy="3705225"/>
                    </a:xfrm>
                    <a:prstGeom prst="rect">
                      <a:avLst/>
                    </a:prstGeom>
                    <a:ln>
                      <a:noFill/>
                    </a:ln>
                    <a:extLst>
                      <a:ext uri="{53640926-AAD7-44D8-BBD7-CCE9431645EC}">
                        <a14:shadowObscured xmlns:a14="http://schemas.microsoft.com/office/drawing/2010/main"/>
                      </a:ext>
                    </a:extLst>
                  </pic:spPr>
                </pic:pic>
              </a:graphicData>
            </a:graphic>
          </wp:inline>
        </w:drawing>
      </w:r>
    </w:p>
    <w:p w14:paraId="3DCDC348" w14:textId="738B7D20" w:rsidR="00153A28" w:rsidRDefault="00153A28" w:rsidP="00153A28">
      <w:pPr>
        <w:jc w:val="both"/>
        <w:rPr>
          <w:i/>
          <w:highlight w:val="yellow"/>
        </w:rPr>
      </w:pPr>
      <w:r w:rsidRPr="00153A28">
        <w:rPr>
          <w:sz w:val="24"/>
          <w:szCs w:val="24"/>
        </w:rPr>
        <w:t>N</w:t>
      </w:r>
      <w:r>
        <w:rPr>
          <w:sz w:val="24"/>
          <w:szCs w:val="24"/>
        </w:rPr>
        <w:t xml:space="preserve">a základě klíčových slov pak byly </w:t>
      </w:r>
      <w:r w:rsidRPr="00153A28">
        <w:rPr>
          <w:sz w:val="24"/>
          <w:szCs w:val="24"/>
        </w:rPr>
        <w:t xml:space="preserve">vytvořeny čtyři verze vize a na dalším setkání pracovní skupiny </w:t>
      </w:r>
      <w:r w:rsidR="0078417C">
        <w:rPr>
          <w:sz w:val="24"/>
          <w:szCs w:val="24"/>
        </w:rPr>
        <w:t>byla hlasováním zvolena výsledná podoba</w:t>
      </w:r>
      <w:r w:rsidR="0033101F">
        <w:rPr>
          <w:sz w:val="24"/>
          <w:szCs w:val="24"/>
        </w:rPr>
        <w:t>:</w:t>
      </w:r>
      <w:r>
        <w:rPr>
          <w:sz w:val="24"/>
          <w:szCs w:val="24"/>
        </w:rPr>
        <w:t xml:space="preserve"> </w:t>
      </w:r>
    </w:p>
    <w:p w14:paraId="6AD0F448" w14:textId="77777777" w:rsidR="00EC5A51" w:rsidRPr="00153A28" w:rsidRDefault="00EC5A51" w:rsidP="00E043F6">
      <w:pPr>
        <w:jc w:val="center"/>
        <w:rPr>
          <w:i/>
          <w:sz w:val="8"/>
          <w:szCs w:val="8"/>
          <w:highlight w:val="yellow"/>
        </w:rPr>
      </w:pPr>
    </w:p>
    <w:p w14:paraId="00000621" w14:textId="33D186B9" w:rsidR="0043718D" w:rsidRPr="00A558A1" w:rsidRDefault="00326D49" w:rsidP="00E043F6">
      <w:pPr>
        <w:jc w:val="center"/>
        <w:rPr>
          <w:b/>
          <w:bCs/>
          <w:i/>
          <w:sz w:val="28"/>
          <w:szCs w:val="28"/>
        </w:rPr>
      </w:pPr>
      <w:r w:rsidRPr="00A558A1">
        <w:rPr>
          <w:b/>
          <w:bCs/>
          <w:i/>
          <w:sz w:val="28"/>
          <w:szCs w:val="28"/>
        </w:rPr>
        <w:t>Jihlava vytváří bezpečné prostředí, ve kterém se rodi</w:t>
      </w:r>
      <w:r w:rsidR="00A558A1">
        <w:rPr>
          <w:b/>
          <w:bCs/>
          <w:i/>
          <w:sz w:val="28"/>
          <w:szCs w:val="28"/>
        </w:rPr>
        <w:t>ny cítí chráněny a </w:t>
      </w:r>
      <w:r w:rsidR="00612859" w:rsidRPr="00A558A1">
        <w:rPr>
          <w:b/>
          <w:bCs/>
          <w:i/>
          <w:sz w:val="28"/>
          <w:szCs w:val="28"/>
        </w:rPr>
        <w:t>respektovány</w:t>
      </w:r>
      <w:r w:rsidRPr="00A558A1">
        <w:rPr>
          <w:b/>
          <w:bCs/>
          <w:i/>
          <w:sz w:val="28"/>
          <w:szCs w:val="28"/>
        </w:rPr>
        <w:t xml:space="preserve"> a</w:t>
      </w:r>
      <w:r w:rsidR="00E043F6" w:rsidRPr="00A558A1">
        <w:rPr>
          <w:b/>
          <w:bCs/>
          <w:i/>
          <w:sz w:val="28"/>
          <w:szCs w:val="28"/>
        </w:rPr>
        <w:t> </w:t>
      </w:r>
      <w:r w:rsidRPr="00A558A1">
        <w:rPr>
          <w:b/>
          <w:bCs/>
          <w:i/>
          <w:sz w:val="28"/>
          <w:szCs w:val="28"/>
        </w:rPr>
        <w:t>které jim poskytuje mož</w:t>
      </w:r>
      <w:r w:rsidR="00A558A1">
        <w:rPr>
          <w:b/>
          <w:bCs/>
          <w:i/>
          <w:sz w:val="28"/>
          <w:szCs w:val="28"/>
        </w:rPr>
        <w:t>nosti pro plnohodnotný rozvoj a </w:t>
      </w:r>
      <w:r w:rsidRPr="00A558A1">
        <w:rPr>
          <w:b/>
          <w:bCs/>
          <w:i/>
          <w:sz w:val="28"/>
          <w:szCs w:val="28"/>
        </w:rPr>
        <w:t>prosperitu.</w:t>
      </w:r>
    </w:p>
    <w:p w14:paraId="00000622" w14:textId="1263FE8A" w:rsidR="0043718D" w:rsidRDefault="0043718D">
      <w:pPr>
        <w:rPr>
          <w:color w:val="0D0D0D"/>
          <w:sz w:val="22"/>
          <w:szCs w:val="22"/>
          <w:highlight w:val="white"/>
        </w:rPr>
      </w:pPr>
    </w:p>
    <w:p w14:paraId="00000623" w14:textId="4228408E" w:rsidR="0043718D" w:rsidRDefault="00576B13" w:rsidP="00701CC4">
      <w:pPr>
        <w:pStyle w:val="Nadpis2"/>
        <w:numPr>
          <w:ilvl w:val="1"/>
          <w:numId w:val="39"/>
        </w:numPr>
      </w:pPr>
      <w:r>
        <w:t xml:space="preserve"> </w:t>
      </w:r>
      <w:bookmarkStart w:id="106" w:name="_Toc170387450"/>
      <w:bookmarkStart w:id="107" w:name="_Toc174427726"/>
      <w:r w:rsidR="00326D49">
        <w:t>Strategické směřování, priority</w:t>
      </w:r>
      <w:bookmarkEnd w:id="106"/>
      <w:bookmarkEnd w:id="107"/>
    </w:p>
    <w:p w14:paraId="1431A042" w14:textId="2DB5BF45" w:rsidR="008264ED" w:rsidRDefault="00D73F7D" w:rsidP="00354F88">
      <w:pPr>
        <w:spacing w:before="240"/>
        <w:ind w:left="576"/>
        <w:jc w:val="both"/>
        <w:rPr>
          <w:b/>
          <w:bCs/>
          <w:sz w:val="24"/>
          <w:szCs w:val="24"/>
        </w:rPr>
      </w:pPr>
      <w:r w:rsidRPr="00E043F6">
        <w:rPr>
          <w:sz w:val="24"/>
          <w:szCs w:val="24"/>
        </w:rPr>
        <w:t xml:space="preserve">Vize </w:t>
      </w:r>
      <w:r w:rsidR="002354EA" w:rsidRPr="00E043F6">
        <w:rPr>
          <w:sz w:val="24"/>
          <w:szCs w:val="24"/>
        </w:rPr>
        <w:t>Jihlavy</w:t>
      </w:r>
      <w:r w:rsidR="003A455C" w:rsidRPr="00E043F6">
        <w:rPr>
          <w:sz w:val="24"/>
          <w:szCs w:val="24"/>
        </w:rPr>
        <w:t xml:space="preserve"> </w:t>
      </w:r>
      <w:r w:rsidR="00094457" w:rsidRPr="00E043F6">
        <w:rPr>
          <w:sz w:val="24"/>
          <w:szCs w:val="24"/>
        </w:rPr>
        <w:t xml:space="preserve">je rozvinuta v </w:t>
      </w:r>
      <w:r w:rsidR="007602A8" w:rsidRPr="00E043F6">
        <w:rPr>
          <w:sz w:val="24"/>
          <w:szCs w:val="24"/>
        </w:rPr>
        <w:t>globální</w:t>
      </w:r>
      <w:r w:rsidR="00A17C87" w:rsidRPr="00E043F6">
        <w:rPr>
          <w:sz w:val="24"/>
          <w:szCs w:val="24"/>
        </w:rPr>
        <w:t>m</w:t>
      </w:r>
      <w:r w:rsidR="007602A8" w:rsidRPr="00E043F6">
        <w:rPr>
          <w:sz w:val="24"/>
          <w:szCs w:val="24"/>
        </w:rPr>
        <w:t xml:space="preserve"> cíl</w:t>
      </w:r>
      <w:r w:rsidR="00094457" w:rsidRPr="00E043F6">
        <w:rPr>
          <w:sz w:val="24"/>
          <w:szCs w:val="24"/>
        </w:rPr>
        <w:t>i</w:t>
      </w:r>
      <w:r w:rsidR="007602A8" w:rsidRPr="00E043F6">
        <w:rPr>
          <w:sz w:val="24"/>
          <w:szCs w:val="24"/>
        </w:rPr>
        <w:t xml:space="preserve"> </w:t>
      </w:r>
      <w:r w:rsidR="00094457" w:rsidRPr="00E043F6">
        <w:rPr>
          <w:sz w:val="24"/>
          <w:szCs w:val="24"/>
        </w:rPr>
        <w:t>rodinné politiky města Jihlavy</w:t>
      </w:r>
      <w:r w:rsidR="00E043F6">
        <w:rPr>
          <w:sz w:val="24"/>
          <w:szCs w:val="24"/>
        </w:rPr>
        <w:t xml:space="preserve">, a to: </w:t>
      </w:r>
      <w:r w:rsidR="008264ED" w:rsidRPr="00E043F6">
        <w:rPr>
          <w:b/>
          <w:bCs/>
          <w:sz w:val="24"/>
          <w:szCs w:val="24"/>
        </w:rPr>
        <w:t>Vytvořit všestranně pozitivní klima</w:t>
      </w:r>
      <w:r w:rsidR="00B25F91" w:rsidRPr="00E043F6">
        <w:rPr>
          <w:b/>
          <w:bCs/>
          <w:sz w:val="24"/>
          <w:szCs w:val="24"/>
        </w:rPr>
        <w:t>,</w:t>
      </w:r>
      <w:r w:rsidR="00FA7293" w:rsidRPr="00E043F6">
        <w:rPr>
          <w:b/>
          <w:bCs/>
          <w:sz w:val="24"/>
          <w:szCs w:val="24"/>
        </w:rPr>
        <w:t xml:space="preserve"> </w:t>
      </w:r>
      <w:r w:rsidR="008264ED" w:rsidRPr="00E043F6">
        <w:rPr>
          <w:b/>
          <w:bCs/>
          <w:sz w:val="24"/>
          <w:szCs w:val="24"/>
        </w:rPr>
        <w:t>podmínky</w:t>
      </w:r>
      <w:r w:rsidR="00FA7293" w:rsidRPr="00E043F6">
        <w:rPr>
          <w:b/>
          <w:bCs/>
          <w:sz w:val="24"/>
          <w:szCs w:val="24"/>
        </w:rPr>
        <w:t xml:space="preserve"> a</w:t>
      </w:r>
      <w:r w:rsidR="00B25F91" w:rsidRPr="00E043F6">
        <w:rPr>
          <w:b/>
          <w:bCs/>
          <w:sz w:val="24"/>
          <w:szCs w:val="24"/>
        </w:rPr>
        <w:t xml:space="preserve"> příležitosti </w:t>
      </w:r>
      <w:r w:rsidR="008264ED" w:rsidRPr="00E043F6">
        <w:rPr>
          <w:b/>
          <w:bCs/>
          <w:sz w:val="24"/>
          <w:szCs w:val="24"/>
        </w:rPr>
        <w:t>pro rodiny s dětmi k</w:t>
      </w:r>
      <w:r w:rsidR="00B25F91" w:rsidRPr="00E043F6">
        <w:rPr>
          <w:b/>
          <w:bCs/>
          <w:sz w:val="24"/>
          <w:szCs w:val="24"/>
        </w:rPr>
        <w:t xml:space="preserve"> naplňování </w:t>
      </w:r>
      <w:r w:rsidR="007300DB" w:rsidRPr="00E043F6">
        <w:rPr>
          <w:b/>
          <w:bCs/>
          <w:sz w:val="24"/>
          <w:szCs w:val="24"/>
        </w:rPr>
        <w:t>funkcí rodiny</w:t>
      </w:r>
      <w:r w:rsidR="00D750D2" w:rsidRPr="00E043F6">
        <w:rPr>
          <w:b/>
          <w:bCs/>
          <w:sz w:val="24"/>
          <w:szCs w:val="24"/>
        </w:rPr>
        <w:t xml:space="preserve"> a </w:t>
      </w:r>
      <w:r w:rsidR="00225E7C" w:rsidRPr="00E043F6">
        <w:rPr>
          <w:b/>
          <w:bCs/>
          <w:sz w:val="24"/>
          <w:szCs w:val="24"/>
        </w:rPr>
        <w:t>poskyt</w:t>
      </w:r>
      <w:r w:rsidR="00B96339" w:rsidRPr="00E043F6">
        <w:rPr>
          <w:b/>
          <w:bCs/>
          <w:sz w:val="24"/>
          <w:szCs w:val="24"/>
        </w:rPr>
        <w:t xml:space="preserve">ovat </w:t>
      </w:r>
      <w:r w:rsidR="00225E7C" w:rsidRPr="00E043F6">
        <w:rPr>
          <w:b/>
          <w:bCs/>
          <w:sz w:val="24"/>
          <w:szCs w:val="24"/>
        </w:rPr>
        <w:t xml:space="preserve">rodinám </w:t>
      </w:r>
      <w:r w:rsidR="00D27523" w:rsidRPr="00E043F6">
        <w:rPr>
          <w:b/>
          <w:bCs/>
          <w:sz w:val="24"/>
          <w:szCs w:val="24"/>
        </w:rPr>
        <w:t>podporu</w:t>
      </w:r>
      <w:r w:rsidR="00ED2D9A" w:rsidRPr="00E043F6">
        <w:rPr>
          <w:b/>
          <w:bCs/>
          <w:sz w:val="24"/>
          <w:szCs w:val="24"/>
        </w:rPr>
        <w:t xml:space="preserve">, prostor </w:t>
      </w:r>
      <w:r w:rsidR="00D27523" w:rsidRPr="00E043F6">
        <w:rPr>
          <w:b/>
          <w:bCs/>
          <w:sz w:val="24"/>
          <w:szCs w:val="24"/>
        </w:rPr>
        <w:t xml:space="preserve">a </w:t>
      </w:r>
      <w:r w:rsidR="00225E7C" w:rsidRPr="00E043F6">
        <w:rPr>
          <w:b/>
          <w:bCs/>
          <w:sz w:val="24"/>
          <w:szCs w:val="24"/>
        </w:rPr>
        <w:t xml:space="preserve">možnosti k naplňování jejich individuálních potřeb a </w:t>
      </w:r>
      <w:r w:rsidR="00560213" w:rsidRPr="00E043F6">
        <w:rPr>
          <w:b/>
          <w:bCs/>
          <w:sz w:val="24"/>
          <w:szCs w:val="24"/>
        </w:rPr>
        <w:t>přání.</w:t>
      </w:r>
    </w:p>
    <w:p w14:paraId="6447944D" w14:textId="281512FE" w:rsidR="00AA6BBA" w:rsidRDefault="00AA6BBA">
      <w:pPr>
        <w:ind w:left="576"/>
        <w:rPr>
          <w:iCs/>
        </w:rPr>
      </w:pPr>
      <w:r>
        <w:rPr>
          <w:iCs/>
        </w:rPr>
        <w:t xml:space="preserve">Schéma </w:t>
      </w:r>
      <w:r w:rsidR="00EE0D91">
        <w:rPr>
          <w:iCs/>
        </w:rPr>
        <w:t>č.  S</w:t>
      </w:r>
      <w:r>
        <w:rPr>
          <w:iCs/>
        </w:rPr>
        <w:t>truktur</w:t>
      </w:r>
      <w:r w:rsidR="00EE0D91">
        <w:rPr>
          <w:iCs/>
        </w:rPr>
        <w:t>a</w:t>
      </w:r>
      <w:r>
        <w:rPr>
          <w:iCs/>
        </w:rPr>
        <w:t xml:space="preserve"> strategické části Koncepce</w:t>
      </w:r>
    </w:p>
    <w:p w14:paraId="6148FD02" w14:textId="77777777" w:rsidR="00AA6BBA" w:rsidRPr="007602A8" w:rsidRDefault="00AA6BBA">
      <w:pPr>
        <w:ind w:left="576"/>
        <w:rPr>
          <w:iCs/>
        </w:rPr>
      </w:pPr>
    </w:p>
    <w:p w14:paraId="00000625" w14:textId="6D056648" w:rsidR="0043718D" w:rsidRDefault="002466F7">
      <w:r w:rsidRPr="00354F88">
        <w:rPr>
          <w:noProof/>
          <w:sz w:val="18"/>
          <w:szCs w:val="18"/>
        </w:rPr>
        <w:drawing>
          <wp:inline distT="0" distB="0" distL="0" distR="0" wp14:anchorId="0331D285" wp14:editId="4D7C8889">
            <wp:extent cx="3272790" cy="1992630"/>
            <wp:effectExtent l="19050" t="19050" r="41910" b="2667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AE9F4EE" w14:textId="2A7AB4EE" w:rsidR="4F588D37" w:rsidRDefault="4F588D37" w:rsidP="4F588D37"/>
    <w:p w14:paraId="22B7A958" w14:textId="477CA0E7" w:rsidR="00612859" w:rsidRDefault="00612859" w:rsidP="00701CC4">
      <w:pPr>
        <w:pStyle w:val="Nadpis3"/>
        <w:numPr>
          <w:ilvl w:val="2"/>
          <w:numId w:val="39"/>
        </w:numPr>
      </w:pPr>
      <w:bookmarkStart w:id="108" w:name="_heading=h.bcj2zolnc6n6" w:colFirst="0" w:colLast="0"/>
      <w:bookmarkStart w:id="109" w:name="_Toc170387451"/>
      <w:bookmarkStart w:id="110" w:name="_Toc174427727"/>
      <w:bookmarkEnd w:id="108"/>
      <w:r>
        <w:t>Priority</w:t>
      </w:r>
      <w:bookmarkEnd w:id="109"/>
      <w:bookmarkEnd w:id="110"/>
    </w:p>
    <w:p w14:paraId="7AE8473E" w14:textId="77777777" w:rsidR="00612859" w:rsidRPr="00E043F6" w:rsidRDefault="00612859" w:rsidP="00701CC4">
      <w:pPr>
        <w:pStyle w:val="Odstavecseseznamem"/>
        <w:numPr>
          <w:ilvl w:val="0"/>
          <w:numId w:val="19"/>
        </w:numPr>
        <w:spacing w:before="120"/>
        <w:contextualSpacing w:val="0"/>
        <w:jc w:val="both"/>
        <w:rPr>
          <w:b/>
          <w:bCs/>
          <w:sz w:val="24"/>
          <w:szCs w:val="24"/>
        </w:rPr>
      </w:pPr>
      <w:r w:rsidRPr="00E043F6">
        <w:rPr>
          <w:b/>
          <w:bCs/>
          <w:sz w:val="24"/>
          <w:szCs w:val="24"/>
        </w:rPr>
        <w:t>Podmínky pro rodiny</w:t>
      </w:r>
    </w:p>
    <w:p w14:paraId="3C021128" w14:textId="77777777" w:rsidR="00612859" w:rsidRPr="00E043F6" w:rsidRDefault="00612859" w:rsidP="00612859">
      <w:pPr>
        <w:pStyle w:val="Odstavecseseznamem"/>
        <w:spacing w:before="120"/>
        <w:contextualSpacing w:val="0"/>
        <w:jc w:val="both"/>
        <w:rPr>
          <w:sz w:val="24"/>
          <w:szCs w:val="24"/>
        </w:rPr>
      </w:pPr>
      <w:r w:rsidRPr="00E043F6">
        <w:rPr>
          <w:sz w:val="24"/>
          <w:szCs w:val="24"/>
        </w:rPr>
        <w:t xml:space="preserve">Prioritou je vytvářet rodinám podmínky pro jejich plnohodnotný rozvoj a naplňování rodinných funkcí. </w:t>
      </w:r>
    </w:p>
    <w:p w14:paraId="3658FA48" w14:textId="77777777" w:rsidR="00612859" w:rsidRPr="00E043F6" w:rsidRDefault="00612859" w:rsidP="00701CC4">
      <w:pPr>
        <w:pStyle w:val="Odstavecseseznamem"/>
        <w:numPr>
          <w:ilvl w:val="0"/>
          <w:numId w:val="19"/>
        </w:numPr>
        <w:spacing w:before="120"/>
        <w:contextualSpacing w:val="0"/>
        <w:jc w:val="both"/>
        <w:rPr>
          <w:b/>
          <w:bCs/>
          <w:sz w:val="24"/>
          <w:szCs w:val="24"/>
        </w:rPr>
      </w:pPr>
      <w:r w:rsidRPr="00E043F6">
        <w:rPr>
          <w:b/>
          <w:bCs/>
          <w:sz w:val="24"/>
          <w:szCs w:val="24"/>
        </w:rPr>
        <w:t>Aktéři rodinné politiky</w:t>
      </w:r>
    </w:p>
    <w:p w14:paraId="0E867254" w14:textId="77777777" w:rsidR="00612859" w:rsidRPr="00E043F6" w:rsidRDefault="00612859" w:rsidP="00612859">
      <w:pPr>
        <w:spacing w:before="120"/>
        <w:ind w:left="708"/>
        <w:jc w:val="both"/>
        <w:rPr>
          <w:sz w:val="24"/>
          <w:szCs w:val="24"/>
        </w:rPr>
      </w:pPr>
      <w:r w:rsidRPr="00E043F6">
        <w:rPr>
          <w:sz w:val="24"/>
          <w:szCs w:val="24"/>
        </w:rPr>
        <w:t xml:space="preserve">Priorita směřuje k rozvoji kvality a nabídky poskytovaných služeb, spolupráce mezi aktéry. </w:t>
      </w:r>
    </w:p>
    <w:p w14:paraId="56DCAFA5" w14:textId="77777777" w:rsidR="00612859" w:rsidRPr="00E043F6" w:rsidRDefault="00612859" w:rsidP="00701CC4">
      <w:pPr>
        <w:pStyle w:val="Odstavecseseznamem"/>
        <w:numPr>
          <w:ilvl w:val="0"/>
          <w:numId w:val="19"/>
        </w:numPr>
        <w:spacing w:before="120"/>
        <w:contextualSpacing w:val="0"/>
        <w:jc w:val="both"/>
        <w:rPr>
          <w:b/>
          <w:bCs/>
          <w:sz w:val="24"/>
          <w:szCs w:val="24"/>
        </w:rPr>
      </w:pPr>
      <w:r w:rsidRPr="00E043F6">
        <w:rPr>
          <w:b/>
          <w:bCs/>
          <w:sz w:val="24"/>
          <w:szCs w:val="24"/>
        </w:rPr>
        <w:t>Informovanost a edukace</w:t>
      </w:r>
    </w:p>
    <w:p w14:paraId="6B4B3072" w14:textId="77777777" w:rsidR="00612859" w:rsidRPr="00E043F6" w:rsidRDefault="00612859" w:rsidP="00612859">
      <w:pPr>
        <w:pStyle w:val="Odstavecseseznamem"/>
        <w:spacing w:before="120"/>
        <w:contextualSpacing w:val="0"/>
        <w:jc w:val="both"/>
        <w:rPr>
          <w:b/>
          <w:bCs/>
          <w:sz w:val="24"/>
          <w:szCs w:val="24"/>
        </w:rPr>
      </w:pPr>
      <w:r w:rsidRPr="00E043F6">
        <w:rPr>
          <w:sz w:val="24"/>
          <w:szCs w:val="24"/>
        </w:rPr>
        <w:t xml:space="preserve">Prioritou je podporovat informovanost a participaci rodin, rozvíjet vzdělávací aktivity podporující rodinu a její členy při uspokojování jejich individuálních potřeb. </w:t>
      </w:r>
    </w:p>
    <w:p w14:paraId="3E8E67A5" w14:textId="77777777" w:rsidR="00612859" w:rsidRPr="00E043F6" w:rsidRDefault="00612859" w:rsidP="00701CC4">
      <w:pPr>
        <w:pStyle w:val="Odstavecseseznamem"/>
        <w:numPr>
          <w:ilvl w:val="0"/>
          <w:numId w:val="19"/>
        </w:numPr>
        <w:spacing w:before="120"/>
        <w:contextualSpacing w:val="0"/>
        <w:jc w:val="both"/>
        <w:rPr>
          <w:b/>
          <w:bCs/>
          <w:sz w:val="24"/>
          <w:szCs w:val="24"/>
        </w:rPr>
      </w:pPr>
      <w:r w:rsidRPr="00E043F6">
        <w:rPr>
          <w:b/>
          <w:bCs/>
          <w:sz w:val="24"/>
          <w:szCs w:val="24"/>
        </w:rPr>
        <w:t>Institucionální ukotvení rodinné politiky</w:t>
      </w:r>
    </w:p>
    <w:p w14:paraId="782B03DF" w14:textId="485D7E08" w:rsidR="00612859" w:rsidRPr="00E043F6" w:rsidRDefault="00612859" w:rsidP="00612859">
      <w:pPr>
        <w:pStyle w:val="Odstavecseseznamem"/>
        <w:jc w:val="both"/>
        <w:rPr>
          <w:sz w:val="24"/>
          <w:szCs w:val="24"/>
        </w:rPr>
      </w:pPr>
      <w:r w:rsidRPr="00E043F6">
        <w:rPr>
          <w:sz w:val="24"/>
          <w:szCs w:val="24"/>
        </w:rPr>
        <w:t>Pro zajištění funkčnosti, realizace a koordinace opatření rodinné politiky, včetně průběžného vyhodnocování, je nezbytné související činnosti ukotvit v rámci org</w:t>
      </w:r>
      <w:r w:rsidR="00321EAA">
        <w:rPr>
          <w:sz w:val="24"/>
          <w:szCs w:val="24"/>
        </w:rPr>
        <w:t>anizační struktury města Jihlavy</w:t>
      </w:r>
      <w:r w:rsidRPr="00E043F6">
        <w:rPr>
          <w:sz w:val="24"/>
          <w:szCs w:val="24"/>
        </w:rPr>
        <w:t xml:space="preserve">.  </w:t>
      </w:r>
    </w:p>
    <w:p w14:paraId="3FFC5721" w14:textId="77777777" w:rsidR="00EC5A51" w:rsidRDefault="00EC5A51" w:rsidP="00EC5A51">
      <w:pPr>
        <w:pStyle w:val="Nadpis3"/>
        <w:numPr>
          <w:ilvl w:val="0"/>
          <w:numId w:val="0"/>
        </w:numPr>
        <w:rPr>
          <w:rFonts w:ascii="Calibri" w:eastAsiaTheme="minorEastAsia" w:hAnsi="Calibri" w:cs="Calibri"/>
          <w:color w:val="auto"/>
          <w:sz w:val="21"/>
          <w:szCs w:val="21"/>
        </w:rPr>
      </w:pPr>
      <w:bookmarkStart w:id="111" w:name="_Toc170387452"/>
    </w:p>
    <w:p w14:paraId="0533830A" w14:textId="3F6C7CCB" w:rsidR="00612859" w:rsidRDefault="00EC5A51" w:rsidP="00EC5A51">
      <w:pPr>
        <w:pStyle w:val="Nadpis3"/>
        <w:numPr>
          <w:ilvl w:val="0"/>
          <w:numId w:val="0"/>
        </w:numPr>
      </w:pPr>
      <w:bookmarkStart w:id="112" w:name="_Toc174427728"/>
      <w:r>
        <w:t xml:space="preserve">4.2.2 </w:t>
      </w:r>
      <w:r w:rsidR="00612859">
        <w:t>Strategické cíle</w:t>
      </w:r>
      <w:bookmarkEnd w:id="111"/>
      <w:bookmarkEnd w:id="112"/>
    </w:p>
    <w:p w14:paraId="2436D0DB" w14:textId="77777777" w:rsidR="00612859" w:rsidRPr="00E043F6" w:rsidRDefault="00612859" w:rsidP="00612859">
      <w:pPr>
        <w:jc w:val="both"/>
        <w:rPr>
          <w:sz w:val="24"/>
          <w:szCs w:val="24"/>
        </w:rPr>
      </w:pPr>
      <w:r w:rsidRPr="00E043F6">
        <w:rPr>
          <w:sz w:val="24"/>
          <w:szCs w:val="24"/>
        </w:rPr>
        <w:t xml:space="preserve">V rámci pracovních skupin došlo k </w:t>
      </w:r>
      <w:proofErr w:type="spellStart"/>
      <w:r w:rsidRPr="00E043F6">
        <w:rPr>
          <w:sz w:val="24"/>
          <w:szCs w:val="24"/>
        </w:rPr>
        <w:t>prioritizaci</w:t>
      </w:r>
      <w:proofErr w:type="spellEnd"/>
      <w:r w:rsidRPr="00E043F6">
        <w:rPr>
          <w:sz w:val="24"/>
          <w:szCs w:val="24"/>
        </w:rPr>
        <w:t xml:space="preserve"> problémů a hledání možných řešení. Účastníci byli rozděleni do několika skupin a v rámci každé skupiny se vedla důkladná diskuze ke všem vytyčeným oblastem a problémům. </w:t>
      </w:r>
    </w:p>
    <w:p w14:paraId="65F71A34" w14:textId="110E5900" w:rsidR="00612859" w:rsidRPr="00E043F6" w:rsidRDefault="00612859" w:rsidP="00612859">
      <w:pPr>
        <w:jc w:val="both"/>
        <w:rPr>
          <w:sz w:val="24"/>
          <w:szCs w:val="24"/>
        </w:rPr>
      </w:pPr>
      <w:r w:rsidRPr="00E043F6">
        <w:rPr>
          <w:sz w:val="24"/>
          <w:szCs w:val="24"/>
        </w:rPr>
        <w:t>Zamýšleli jsme se, zda se jedná o lokální či systémovou záležitost, kdo a jak může přispět k</w:t>
      </w:r>
      <w:r w:rsidR="00E043F6">
        <w:rPr>
          <w:sz w:val="24"/>
          <w:szCs w:val="24"/>
        </w:rPr>
        <w:t> </w:t>
      </w:r>
      <w:r w:rsidRPr="00E043F6">
        <w:rPr>
          <w:sz w:val="24"/>
          <w:szCs w:val="24"/>
        </w:rPr>
        <w:t>řešení, co může udělat město atd.</w:t>
      </w:r>
    </w:p>
    <w:p w14:paraId="55CBAB68" w14:textId="05873590" w:rsidR="00EC5A51" w:rsidRDefault="00612859" w:rsidP="00612859">
      <w:pPr>
        <w:jc w:val="both"/>
        <w:rPr>
          <w:sz w:val="24"/>
          <w:szCs w:val="24"/>
        </w:rPr>
      </w:pPr>
      <w:r w:rsidRPr="00E043F6">
        <w:rPr>
          <w:sz w:val="24"/>
          <w:szCs w:val="24"/>
        </w:rPr>
        <w:t>Na základě těchto podnětů pak byly stanoveny priority, strategické cíle a navržena typová opatření.</w:t>
      </w:r>
    </w:p>
    <w:p w14:paraId="2F1E7D67" w14:textId="77777777" w:rsidR="00524A93" w:rsidRDefault="00524A93" w:rsidP="00612859">
      <w:pPr>
        <w:jc w:val="both"/>
        <w:rPr>
          <w:sz w:val="24"/>
          <w:szCs w:val="24"/>
        </w:rPr>
      </w:pPr>
    </w:p>
    <w:tbl>
      <w:tblPr>
        <w:tblStyle w:val="Mkatabulky"/>
        <w:tblW w:w="10060" w:type="dxa"/>
        <w:tblLayout w:type="fixed"/>
        <w:tblLook w:val="06A0" w:firstRow="1" w:lastRow="0" w:firstColumn="1" w:lastColumn="0" w:noHBand="1" w:noVBand="1"/>
      </w:tblPr>
      <w:tblGrid>
        <w:gridCol w:w="1434"/>
        <w:gridCol w:w="2157"/>
        <w:gridCol w:w="6469"/>
      </w:tblGrid>
      <w:tr w:rsidR="00612859" w:rsidRPr="0026147C" w14:paraId="4F3B12E2" w14:textId="77777777" w:rsidTr="004A6A06">
        <w:trPr>
          <w:trHeight w:val="128"/>
        </w:trPr>
        <w:tc>
          <w:tcPr>
            <w:tcW w:w="1434" w:type="dxa"/>
          </w:tcPr>
          <w:p w14:paraId="670D4065" w14:textId="3E81CBA1" w:rsidR="00612859" w:rsidRPr="00524A93" w:rsidRDefault="00524A93" w:rsidP="00DC6B4F">
            <w:pPr>
              <w:jc w:val="center"/>
              <w:rPr>
                <w:sz w:val="19"/>
                <w:szCs w:val="19"/>
              </w:rPr>
            </w:pPr>
            <w:r>
              <w:rPr>
                <w:sz w:val="19"/>
                <w:szCs w:val="19"/>
              </w:rPr>
              <w:t>p</w:t>
            </w:r>
            <w:r w:rsidR="00612859" w:rsidRPr="00524A93">
              <w:rPr>
                <w:sz w:val="19"/>
                <w:szCs w:val="19"/>
              </w:rPr>
              <w:t>riorita</w:t>
            </w:r>
          </w:p>
        </w:tc>
        <w:tc>
          <w:tcPr>
            <w:tcW w:w="2157" w:type="dxa"/>
          </w:tcPr>
          <w:p w14:paraId="026C4AC5" w14:textId="77777777" w:rsidR="00612859" w:rsidRPr="00524A93" w:rsidRDefault="00612859" w:rsidP="00DC6B4F">
            <w:pPr>
              <w:jc w:val="center"/>
              <w:rPr>
                <w:sz w:val="19"/>
                <w:szCs w:val="19"/>
              </w:rPr>
            </w:pPr>
            <w:r w:rsidRPr="00524A93">
              <w:rPr>
                <w:sz w:val="19"/>
                <w:szCs w:val="19"/>
              </w:rPr>
              <w:t>strategický cíl</w:t>
            </w:r>
          </w:p>
        </w:tc>
        <w:tc>
          <w:tcPr>
            <w:tcW w:w="6469" w:type="dxa"/>
          </w:tcPr>
          <w:p w14:paraId="0F7D2682" w14:textId="77777777" w:rsidR="00612859" w:rsidRPr="00524A93" w:rsidRDefault="00612859" w:rsidP="00DC6B4F">
            <w:pPr>
              <w:jc w:val="center"/>
              <w:rPr>
                <w:sz w:val="19"/>
                <w:szCs w:val="19"/>
              </w:rPr>
            </w:pPr>
            <w:r w:rsidRPr="00524A93">
              <w:rPr>
                <w:sz w:val="19"/>
                <w:szCs w:val="19"/>
              </w:rPr>
              <w:t>typová opatření</w:t>
            </w:r>
          </w:p>
        </w:tc>
      </w:tr>
      <w:tr w:rsidR="00612859" w:rsidRPr="0026147C" w14:paraId="320C5FE5" w14:textId="77777777" w:rsidTr="004A6A06">
        <w:trPr>
          <w:trHeight w:val="305"/>
        </w:trPr>
        <w:tc>
          <w:tcPr>
            <w:tcW w:w="1434" w:type="dxa"/>
            <w:vMerge w:val="restart"/>
          </w:tcPr>
          <w:p w14:paraId="285047C9" w14:textId="77777777" w:rsidR="00612859" w:rsidRPr="00524A93" w:rsidRDefault="00612859" w:rsidP="00701CC4">
            <w:pPr>
              <w:pStyle w:val="Odstavecseseznamem"/>
              <w:numPr>
                <w:ilvl w:val="0"/>
                <w:numId w:val="1"/>
              </w:numPr>
              <w:ind w:left="164" w:right="36" w:hanging="142"/>
              <w:jc w:val="both"/>
              <w:rPr>
                <w:b/>
                <w:bCs/>
                <w:sz w:val="19"/>
                <w:szCs w:val="19"/>
              </w:rPr>
            </w:pPr>
            <w:r w:rsidRPr="00524A93">
              <w:rPr>
                <w:b/>
                <w:bCs/>
                <w:sz w:val="19"/>
                <w:szCs w:val="19"/>
              </w:rPr>
              <w:t>Podmínky pro rodiny</w:t>
            </w:r>
          </w:p>
        </w:tc>
        <w:tc>
          <w:tcPr>
            <w:tcW w:w="2157" w:type="dxa"/>
          </w:tcPr>
          <w:p w14:paraId="2ADEC223" w14:textId="77777777" w:rsidR="00612859" w:rsidRPr="00524A93" w:rsidRDefault="00612859" w:rsidP="00701CC4">
            <w:pPr>
              <w:pStyle w:val="Odstavecseseznamem"/>
              <w:numPr>
                <w:ilvl w:val="1"/>
                <w:numId w:val="1"/>
              </w:numPr>
              <w:ind w:left="442"/>
              <w:rPr>
                <w:b/>
                <w:bCs/>
                <w:sz w:val="19"/>
                <w:szCs w:val="19"/>
              </w:rPr>
            </w:pPr>
            <w:r w:rsidRPr="00524A93">
              <w:rPr>
                <w:b/>
                <w:bCs/>
                <w:sz w:val="19"/>
                <w:szCs w:val="19"/>
              </w:rPr>
              <w:t>Kvalitní, dostupné a stabilní bydlení odpovídající potřebám rodin s dětmi</w:t>
            </w:r>
          </w:p>
        </w:tc>
        <w:tc>
          <w:tcPr>
            <w:tcW w:w="6469" w:type="dxa"/>
          </w:tcPr>
          <w:p w14:paraId="3ECA8392"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Vytvořit městskou koncepci bydlení (obecní bydlení, podporované bydlení, seniorské bydlení, participativní bydlení, družstevní a nájemní bydlení)</w:t>
            </w:r>
          </w:p>
          <w:p w14:paraId="7A263D1F"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Pokračovat v rekonstrukci městského bytového fondu</w:t>
            </w:r>
          </w:p>
          <w:p w14:paraId="2803BA3C"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Dbát na rozmanitost bytového fondu – možnost ukotvit podmínky pro developery k zajištění bytů odpovídajících poptávce   </w:t>
            </w:r>
          </w:p>
        </w:tc>
      </w:tr>
      <w:tr w:rsidR="00612859" w:rsidRPr="0026147C" w14:paraId="181854C7" w14:textId="77777777" w:rsidTr="004A6A06">
        <w:trPr>
          <w:trHeight w:val="305"/>
        </w:trPr>
        <w:tc>
          <w:tcPr>
            <w:tcW w:w="1434" w:type="dxa"/>
            <w:vMerge/>
          </w:tcPr>
          <w:p w14:paraId="1FC7B4B4" w14:textId="77777777" w:rsidR="00612859" w:rsidRPr="00524A93" w:rsidRDefault="00612859" w:rsidP="00DC6B4F">
            <w:pPr>
              <w:jc w:val="both"/>
              <w:rPr>
                <w:sz w:val="19"/>
                <w:szCs w:val="19"/>
              </w:rPr>
            </w:pPr>
          </w:p>
        </w:tc>
        <w:tc>
          <w:tcPr>
            <w:tcW w:w="2157" w:type="dxa"/>
          </w:tcPr>
          <w:p w14:paraId="4B6C0F11" w14:textId="1343439A" w:rsidR="00612859" w:rsidRPr="00524A93" w:rsidRDefault="00F60D86" w:rsidP="00701CC4">
            <w:pPr>
              <w:pStyle w:val="Odstavecseseznamem"/>
              <w:numPr>
                <w:ilvl w:val="1"/>
                <w:numId w:val="1"/>
              </w:numPr>
              <w:ind w:left="442"/>
              <w:rPr>
                <w:b/>
                <w:bCs/>
                <w:sz w:val="19"/>
                <w:szCs w:val="19"/>
              </w:rPr>
            </w:pPr>
            <w:r w:rsidRPr="00524A93">
              <w:rPr>
                <w:b/>
                <w:bCs/>
                <w:sz w:val="19"/>
                <w:szCs w:val="19"/>
              </w:rPr>
              <w:t>Zvýšení ochrany rodin s </w:t>
            </w:r>
            <w:r w:rsidR="00612859" w:rsidRPr="00524A93">
              <w:rPr>
                <w:b/>
                <w:bCs/>
                <w:sz w:val="19"/>
                <w:szCs w:val="19"/>
              </w:rPr>
              <w:t>dětmi ohrožených rizikem nebo ztrátou bydlení</w:t>
            </w:r>
          </w:p>
        </w:tc>
        <w:tc>
          <w:tcPr>
            <w:tcW w:w="6469" w:type="dxa"/>
          </w:tcPr>
          <w:p w14:paraId="0B8AE96D"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kapacity sociální práce (počet úvazků sociálních pracovníků) zaměřené na rodiny ohrožené rizikem nebo ztrátou bydlení</w:t>
            </w:r>
          </w:p>
          <w:p w14:paraId="6B29C3CD" w14:textId="09601146" w:rsidR="00612859" w:rsidRPr="00524A93" w:rsidRDefault="00612859" w:rsidP="00701CC4">
            <w:pPr>
              <w:pStyle w:val="Odstavecseseznamem"/>
              <w:numPr>
                <w:ilvl w:val="2"/>
                <w:numId w:val="1"/>
              </w:numPr>
              <w:ind w:left="743" w:hanging="708"/>
              <w:jc w:val="both"/>
              <w:rPr>
                <w:sz w:val="19"/>
                <w:szCs w:val="19"/>
              </w:rPr>
            </w:pPr>
            <w:r w:rsidRPr="00524A93">
              <w:rPr>
                <w:sz w:val="19"/>
                <w:szCs w:val="19"/>
              </w:rPr>
              <w:t>Udržet platformu aktérů pro sdílen</w:t>
            </w:r>
            <w:r w:rsidR="00524A93">
              <w:rPr>
                <w:sz w:val="19"/>
                <w:szCs w:val="19"/>
              </w:rPr>
              <w:t>í informací o potřebách rodin a </w:t>
            </w:r>
            <w:r w:rsidRPr="00524A93">
              <w:rPr>
                <w:sz w:val="19"/>
                <w:szCs w:val="19"/>
              </w:rPr>
              <w:t>koordinaci podpory</w:t>
            </w:r>
          </w:p>
          <w:p w14:paraId="3C497B12"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kapacity (počet úvazků stávající služby, počet nových služeb) služeb pro rodiny, u nichž došlo ke ztrátě bydlení</w:t>
            </w:r>
          </w:p>
          <w:p w14:paraId="6A033515"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Rozšířit nabídku krizového bydlení pro rodiny s dětmi v různých životních situacích</w:t>
            </w:r>
          </w:p>
        </w:tc>
      </w:tr>
      <w:tr w:rsidR="00612859" w:rsidRPr="0026147C" w14:paraId="68F897BE" w14:textId="77777777" w:rsidTr="004A6A06">
        <w:trPr>
          <w:trHeight w:val="305"/>
        </w:trPr>
        <w:tc>
          <w:tcPr>
            <w:tcW w:w="1434" w:type="dxa"/>
            <w:vMerge/>
          </w:tcPr>
          <w:p w14:paraId="78790A37" w14:textId="77777777" w:rsidR="00612859" w:rsidRPr="00524A93" w:rsidRDefault="00612859" w:rsidP="00DC6B4F">
            <w:pPr>
              <w:jc w:val="both"/>
              <w:rPr>
                <w:sz w:val="19"/>
                <w:szCs w:val="19"/>
              </w:rPr>
            </w:pPr>
          </w:p>
        </w:tc>
        <w:tc>
          <w:tcPr>
            <w:tcW w:w="2157" w:type="dxa"/>
          </w:tcPr>
          <w:p w14:paraId="5689DB76" w14:textId="77777777" w:rsidR="00612859" w:rsidRPr="00524A93" w:rsidRDefault="00612859" w:rsidP="00701CC4">
            <w:pPr>
              <w:pStyle w:val="Odstavecseseznamem"/>
              <w:numPr>
                <w:ilvl w:val="1"/>
                <w:numId w:val="1"/>
              </w:numPr>
              <w:ind w:left="442"/>
              <w:rPr>
                <w:b/>
                <w:bCs/>
                <w:sz w:val="19"/>
                <w:szCs w:val="19"/>
              </w:rPr>
            </w:pPr>
            <w:r w:rsidRPr="00524A93">
              <w:rPr>
                <w:b/>
                <w:bCs/>
                <w:sz w:val="19"/>
                <w:szCs w:val="19"/>
              </w:rPr>
              <w:t>Dostupná a kvalitní péče o děti</w:t>
            </w:r>
          </w:p>
        </w:tc>
        <w:tc>
          <w:tcPr>
            <w:tcW w:w="6469" w:type="dxa"/>
          </w:tcPr>
          <w:p w14:paraId="01B524E6"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Vytvořit systém monitorování nabídky aktivit a služeb péče o děti, včetně jejich průběžné evaluace</w:t>
            </w:r>
          </w:p>
          <w:p w14:paraId="1D5535AB"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Rozvíjet podporu rodin pečujících o dítě/děti se zvýšenými potřebami</w:t>
            </w:r>
          </w:p>
        </w:tc>
      </w:tr>
      <w:tr w:rsidR="00612859" w:rsidRPr="0026147C" w14:paraId="1C75ACAD" w14:textId="77777777" w:rsidTr="004A6A06">
        <w:trPr>
          <w:trHeight w:val="305"/>
        </w:trPr>
        <w:tc>
          <w:tcPr>
            <w:tcW w:w="1434" w:type="dxa"/>
            <w:vMerge/>
          </w:tcPr>
          <w:p w14:paraId="23E254D4" w14:textId="77777777" w:rsidR="00612859" w:rsidRPr="00524A93" w:rsidRDefault="00612859" w:rsidP="00DC6B4F">
            <w:pPr>
              <w:jc w:val="both"/>
              <w:rPr>
                <w:sz w:val="19"/>
                <w:szCs w:val="19"/>
              </w:rPr>
            </w:pPr>
          </w:p>
        </w:tc>
        <w:tc>
          <w:tcPr>
            <w:tcW w:w="2157" w:type="dxa"/>
          </w:tcPr>
          <w:p w14:paraId="3CDD05B5" w14:textId="77777777" w:rsidR="00612859" w:rsidRPr="00524A93" w:rsidRDefault="00612859" w:rsidP="00701CC4">
            <w:pPr>
              <w:pStyle w:val="Odstavecseseznamem"/>
              <w:numPr>
                <w:ilvl w:val="1"/>
                <w:numId w:val="1"/>
              </w:numPr>
              <w:ind w:left="442"/>
              <w:rPr>
                <w:b/>
                <w:bCs/>
                <w:sz w:val="19"/>
                <w:szCs w:val="19"/>
              </w:rPr>
            </w:pPr>
            <w:r w:rsidRPr="00524A93">
              <w:rPr>
                <w:b/>
                <w:bCs/>
                <w:sz w:val="19"/>
                <w:szCs w:val="19"/>
              </w:rPr>
              <w:t>Rozvoj služeb a aktivit podporujících slaďování rodinného a pracovního života</w:t>
            </w:r>
          </w:p>
        </w:tc>
        <w:tc>
          <w:tcPr>
            <w:tcW w:w="6469" w:type="dxa"/>
          </w:tcPr>
          <w:p w14:paraId="0630CF8B"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Vytvářet podmínky pro přizpůsobení provozní doby škol a školek potřebám rodin s dětmi </w:t>
            </w:r>
          </w:p>
          <w:p w14:paraId="1996B25C"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Rozšířit nabídku hlídání dětí spojeného s aktivitami v době prázdnin</w:t>
            </w:r>
          </w:p>
          <w:p w14:paraId="45452300"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Pokračovat v podpoře rodinných a mateřských center</w:t>
            </w:r>
          </w:p>
          <w:p w14:paraId="085C9DF5"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Rozšířit nabídku služeb zajišťujících hlídání dětí, včetně aktivit pro děti </w:t>
            </w:r>
          </w:p>
          <w:p w14:paraId="64246325"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Rozšířit nabídku a kapacitu svozů dětí do škol</w:t>
            </w:r>
          </w:p>
          <w:p w14:paraId="62FC638C"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povědomí o službách zaměřených na doprovázení dětí do škol a volnočasových aktivit a zpět a rozšířit jejich nabídku</w:t>
            </w:r>
          </w:p>
          <w:p w14:paraId="0783DB4A"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Podporovat vznik firemních školek</w:t>
            </w:r>
          </w:p>
          <w:p w14:paraId="688048CC"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Podporovat sdílení zkušeností zaměstnavatelů s prorodinnou politikou</w:t>
            </w:r>
          </w:p>
        </w:tc>
      </w:tr>
      <w:tr w:rsidR="00612859" w:rsidRPr="0026147C" w14:paraId="1EF235F7" w14:textId="77777777" w:rsidTr="004A6A06">
        <w:trPr>
          <w:trHeight w:val="305"/>
        </w:trPr>
        <w:tc>
          <w:tcPr>
            <w:tcW w:w="1434" w:type="dxa"/>
            <w:vMerge/>
          </w:tcPr>
          <w:p w14:paraId="696E3845" w14:textId="77777777" w:rsidR="00612859" w:rsidRPr="00524A93" w:rsidRDefault="00612859" w:rsidP="00DC6B4F">
            <w:pPr>
              <w:jc w:val="both"/>
              <w:rPr>
                <w:sz w:val="19"/>
                <w:szCs w:val="19"/>
              </w:rPr>
            </w:pPr>
          </w:p>
        </w:tc>
        <w:tc>
          <w:tcPr>
            <w:tcW w:w="2157" w:type="dxa"/>
          </w:tcPr>
          <w:p w14:paraId="44719D96" w14:textId="77777777" w:rsidR="00612859" w:rsidRPr="00524A93" w:rsidRDefault="00612859" w:rsidP="00701CC4">
            <w:pPr>
              <w:pStyle w:val="Odstavecseseznamem"/>
              <w:numPr>
                <w:ilvl w:val="1"/>
                <w:numId w:val="1"/>
              </w:numPr>
              <w:ind w:left="442"/>
              <w:rPr>
                <w:sz w:val="19"/>
                <w:szCs w:val="19"/>
              </w:rPr>
            </w:pPr>
            <w:r w:rsidRPr="00524A93">
              <w:rPr>
                <w:b/>
                <w:bCs/>
                <w:sz w:val="19"/>
                <w:szCs w:val="19"/>
              </w:rPr>
              <w:t>Zvýšení nabídky dostupných služeb a aktivit pro trávení volného času</w:t>
            </w:r>
          </w:p>
        </w:tc>
        <w:tc>
          <w:tcPr>
            <w:tcW w:w="6469" w:type="dxa"/>
          </w:tcPr>
          <w:p w14:paraId="55B75A42" w14:textId="60BF0FE4" w:rsidR="00612859" w:rsidRPr="00524A93" w:rsidRDefault="00524A93" w:rsidP="00701CC4">
            <w:pPr>
              <w:pStyle w:val="Odstavecseseznamem"/>
              <w:numPr>
                <w:ilvl w:val="2"/>
                <w:numId w:val="1"/>
              </w:numPr>
              <w:ind w:left="743" w:hanging="708"/>
              <w:rPr>
                <w:sz w:val="19"/>
                <w:szCs w:val="19"/>
              </w:rPr>
            </w:pPr>
            <w:r>
              <w:rPr>
                <w:sz w:val="19"/>
                <w:szCs w:val="19"/>
              </w:rPr>
              <w:t>Pokračovat v průběžném m</w:t>
            </w:r>
            <w:r w:rsidR="00612859" w:rsidRPr="00524A93">
              <w:rPr>
                <w:sz w:val="19"/>
                <w:szCs w:val="19"/>
              </w:rPr>
              <w:t xml:space="preserve">apování nabídky dostupných služeb </w:t>
            </w:r>
          </w:p>
          <w:p w14:paraId="760E7CDA" w14:textId="77777777" w:rsidR="00612859" w:rsidRPr="00524A93" w:rsidRDefault="00612859" w:rsidP="00701CC4">
            <w:pPr>
              <w:pStyle w:val="Odstavecseseznamem"/>
              <w:numPr>
                <w:ilvl w:val="2"/>
                <w:numId w:val="1"/>
              </w:numPr>
              <w:ind w:left="743" w:hanging="708"/>
              <w:rPr>
                <w:sz w:val="19"/>
                <w:szCs w:val="19"/>
              </w:rPr>
            </w:pPr>
            <w:r w:rsidRPr="00524A93">
              <w:rPr>
                <w:sz w:val="19"/>
                <w:szCs w:val="19"/>
              </w:rPr>
              <w:t xml:space="preserve">Rozšířit nabídku bezplatných aktivit pro trávení volného času dětí </w:t>
            </w:r>
          </w:p>
          <w:p w14:paraId="24D8A019" w14:textId="77777777" w:rsidR="00612859" w:rsidRPr="00524A93" w:rsidRDefault="00612859" w:rsidP="00701CC4">
            <w:pPr>
              <w:pStyle w:val="Odstavecseseznamem"/>
              <w:numPr>
                <w:ilvl w:val="2"/>
                <w:numId w:val="1"/>
              </w:numPr>
              <w:ind w:left="743" w:hanging="708"/>
              <w:rPr>
                <w:sz w:val="19"/>
                <w:szCs w:val="19"/>
              </w:rPr>
            </w:pPr>
            <w:r w:rsidRPr="00524A93">
              <w:rPr>
                <w:sz w:val="19"/>
                <w:szCs w:val="19"/>
              </w:rPr>
              <w:t>Rozvíjet nabídku pravidelných bezplatných organizovaných aktivit pro trávení volného času</w:t>
            </w:r>
          </w:p>
          <w:p w14:paraId="25829DF3" w14:textId="77777777" w:rsidR="00612859" w:rsidRPr="00524A93" w:rsidRDefault="00612859" w:rsidP="00701CC4">
            <w:pPr>
              <w:pStyle w:val="Odstavecseseznamem"/>
              <w:numPr>
                <w:ilvl w:val="2"/>
                <w:numId w:val="1"/>
              </w:numPr>
              <w:ind w:left="743" w:hanging="708"/>
              <w:rPr>
                <w:sz w:val="19"/>
                <w:szCs w:val="19"/>
              </w:rPr>
            </w:pPr>
            <w:r w:rsidRPr="00524A93">
              <w:rPr>
                <w:sz w:val="19"/>
                <w:szCs w:val="19"/>
              </w:rPr>
              <w:t>Rozvíjet podporu neformálních akcí pro rodiny</w:t>
            </w:r>
          </w:p>
        </w:tc>
      </w:tr>
      <w:tr w:rsidR="00612859" w:rsidRPr="0026147C" w14:paraId="78AF0072" w14:textId="77777777" w:rsidTr="004A6A06">
        <w:trPr>
          <w:trHeight w:val="305"/>
        </w:trPr>
        <w:tc>
          <w:tcPr>
            <w:tcW w:w="1434" w:type="dxa"/>
            <w:vMerge/>
          </w:tcPr>
          <w:p w14:paraId="4D0D1188" w14:textId="77777777" w:rsidR="00612859" w:rsidRPr="00524A93" w:rsidRDefault="00612859" w:rsidP="00DC6B4F">
            <w:pPr>
              <w:jc w:val="both"/>
              <w:rPr>
                <w:sz w:val="19"/>
                <w:szCs w:val="19"/>
              </w:rPr>
            </w:pPr>
          </w:p>
        </w:tc>
        <w:tc>
          <w:tcPr>
            <w:tcW w:w="2157" w:type="dxa"/>
          </w:tcPr>
          <w:p w14:paraId="09666F38" w14:textId="77777777" w:rsidR="00612859" w:rsidRPr="00524A93" w:rsidRDefault="00612859" w:rsidP="00701CC4">
            <w:pPr>
              <w:pStyle w:val="Odstavecseseznamem"/>
              <w:numPr>
                <w:ilvl w:val="1"/>
                <w:numId w:val="1"/>
              </w:numPr>
              <w:ind w:left="442"/>
              <w:rPr>
                <w:b/>
                <w:bCs/>
                <w:sz w:val="19"/>
                <w:szCs w:val="19"/>
              </w:rPr>
            </w:pPr>
            <w:r w:rsidRPr="00524A93">
              <w:rPr>
                <w:b/>
                <w:bCs/>
                <w:sz w:val="19"/>
                <w:szCs w:val="19"/>
              </w:rPr>
              <w:t>Rozvoj specifické infrastruktury pro trávení volného času</w:t>
            </w:r>
          </w:p>
        </w:tc>
        <w:tc>
          <w:tcPr>
            <w:tcW w:w="6469" w:type="dxa"/>
          </w:tcPr>
          <w:p w14:paraId="39C55E88"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Pokračovat v průběžné revitalizaci dětských hřišť a rozšířit je o místa pro teenagery</w:t>
            </w:r>
          </w:p>
          <w:p w14:paraId="63C8612B"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Pokračovat v průběžné revitalizaci veřejně přístupných sportovišť, včetně odpovídajícího zázemí (WC, nabíjecí stojany apod.)</w:t>
            </w:r>
          </w:p>
          <w:p w14:paraId="19449FB1"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Vytvořit multifunkční mezigenerační zařízení pro trávení volného času </w:t>
            </w:r>
          </w:p>
        </w:tc>
      </w:tr>
      <w:tr w:rsidR="00612859" w:rsidRPr="0026147C" w14:paraId="31C2797B" w14:textId="77777777" w:rsidTr="004A6A06">
        <w:trPr>
          <w:trHeight w:val="305"/>
        </w:trPr>
        <w:tc>
          <w:tcPr>
            <w:tcW w:w="1434" w:type="dxa"/>
            <w:vMerge/>
          </w:tcPr>
          <w:p w14:paraId="6CB109A0" w14:textId="77777777" w:rsidR="00612859" w:rsidRPr="00524A93" w:rsidRDefault="00612859" w:rsidP="00DC6B4F">
            <w:pPr>
              <w:jc w:val="both"/>
              <w:rPr>
                <w:sz w:val="19"/>
                <w:szCs w:val="19"/>
              </w:rPr>
            </w:pPr>
          </w:p>
        </w:tc>
        <w:tc>
          <w:tcPr>
            <w:tcW w:w="2157" w:type="dxa"/>
          </w:tcPr>
          <w:p w14:paraId="5ECB34D6" w14:textId="4DCA9879" w:rsidR="00612859" w:rsidRPr="00524A93" w:rsidRDefault="00F60D86" w:rsidP="00701CC4">
            <w:pPr>
              <w:pStyle w:val="Odstavecseseznamem"/>
              <w:numPr>
                <w:ilvl w:val="1"/>
                <w:numId w:val="1"/>
              </w:numPr>
              <w:ind w:left="442"/>
              <w:rPr>
                <w:b/>
                <w:bCs/>
                <w:sz w:val="19"/>
                <w:szCs w:val="19"/>
              </w:rPr>
            </w:pPr>
            <w:r w:rsidRPr="00524A93">
              <w:rPr>
                <w:b/>
                <w:bCs/>
                <w:sz w:val="19"/>
                <w:szCs w:val="19"/>
              </w:rPr>
              <w:t>Harmonizace práce a </w:t>
            </w:r>
            <w:r w:rsidR="00612859" w:rsidRPr="00524A93">
              <w:rPr>
                <w:b/>
                <w:bCs/>
                <w:sz w:val="19"/>
                <w:szCs w:val="19"/>
              </w:rPr>
              <w:t>rodiny</w:t>
            </w:r>
          </w:p>
        </w:tc>
        <w:tc>
          <w:tcPr>
            <w:tcW w:w="6469" w:type="dxa"/>
          </w:tcPr>
          <w:p w14:paraId="34B6DD5E"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Motivovat a podporovat zaměstnavatele k tvorbě příznivého prostředí pro sladění osobního, rodinného a profesního života zaměstnanců</w:t>
            </w:r>
          </w:p>
          <w:p w14:paraId="66574101"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Podporovat a propagovat flexibilní formy zaměstnávání</w:t>
            </w:r>
          </w:p>
          <w:p w14:paraId="3C65A5BF"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Dbát na realizaci prorodinných opatření na úřadě města s ohledem na potřeby zaměstnanců</w:t>
            </w:r>
          </w:p>
          <w:p w14:paraId="229456D2"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Podporovat zavádění prorodinných opatření v organizacích zřizovaných městem Jihlava</w:t>
            </w:r>
          </w:p>
          <w:p w14:paraId="2FD3863D" w14:textId="6BC3C3DD"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Snižovat </w:t>
            </w:r>
            <w:proofErr w:type="spellStart"/>
            <w:r w:rsidRPr="00524A93">
              <w:rPr>
                <w:sz w:val="19"/>
                <w:szCs w:val="19"/>
              </w:rPr>
              <w:t>prekarizované</w:t>
            </w:r>
            <w:proofErr w:type="spellEnd"/>
            <w:r w:rsidRPr="00524A93">
              <w:rPr>
                <w:sz w:val="19"/>
                <w:szCs w:val="19"/>
              </w:rPr>
              <w:t xml:space="preserve"> formy zaměstnání, tj. spojené s nejistotou a</w:t>
            </w:r>
            <w:r w:rsidR="00524A93">
              <w:rPr>
                <w:sz w:val="19"/>
                <w:szCs w:val="19"/>
              </w:rPr>
              <w:t> </w:t>
            </w:r>
            <w:r w:rsidRPr="00524A93">
              <w:rPr>
                <w:sz w:val="19"/>
                <w:szCs w:val="19"/>
              </w:rPr>
              <w:t xml:space="preserve">špatným postavením na trhu práce (krátkodobé smlouvy, smlouvy na dobu určitou, částečné úvazky, DPP atp.), v organizacích zřizovaných městem Jihlava  </w:t>
            </w:r>
          </w:p>
          <w:p w14:paraId="60D1A4BB"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Rozvíjet kapacity bezplatného pracovněprávního poradenství </w:t>
            </w:r>
          </w:p>
          <w:p w14:paraId="65A97A37" w14:textId="77777777" w:rsidR="00612859" w:rsidRPr="00524A93" w:rsidRDefault="00612859" w:rsidP="00701CC4">
            <w:pPr>
              <w:pStyle w:val="Odstavecseseznamem"/>
              <w:numPr>
                <w:ilvl w:val="2"/>
                <w:numId w:val="1"/>
              </w:numPr>
              <w:ind w:left="743" w:hanging="708"/>
              <w:jc w:val="both"/>
              <w:rPr>
                <w:rFonts w:eastAsia="Calibri"/>
                <w:sz w:val="19"/>
                <w:szCs w:val="19"/>
              </w:rPr>
            </w:pPr>
            <w:r w:rsidRPr="00524A93">
              <w:rPr>
                <w:sz w:val="19"/>
                <w:szCs w:val="19"/>
              </w:rPr>
              <w:t>Podporovat vzdělávací programy v oblasti harmonizace osobního, rodinného a pracovního života</w:t>
            </w:r>
          </w:p>
        </w:tc>
      </w:tr>
    </w:tbl>
    <w:p w14:paraId="09D1010C" w14:textId="468FD68D" w:rsidR="00EC5A51" w:rsidRDefault="00EC5A51" w:rsidP="00612859">
      <w:pPr>
        <w:jc w:val="both"/>
        <w:rPr>
          <w:sz w:val="22"/>
          <w:szCs w:val="22"/>
        </w:rPr>
      </w:pPr>
    </w:p>
    <w:p w14:paraId="1726C1E8" w14:textId="2D33700B" w:rsidR="00524A93" w:rsidRDefault="00524A93" w:rsidP="00612859">
      <w:pPr>
        <w:jc w:val="both"/>
        <w:rPr>
          <w:sz w:val="22"/>
          <w:szCs w:val="22"/>
        </w:rPr>
      </w:pPr>
    </w:p>
    <w:p w14:paraId="31BFE0BC" w14:textId="77777777" w:rsidR="00524A93" w:rsidRPr="00016892" w:rsidRDefault="00524A93" w:rsidP="00612859">
      <w:pPr>
        <w:jc w:val="both"/>
        <w:rPr>
          <w:sz w:val="22"/>
          <w:szCs w:val="22"/>
        </w:rPr>
      </w:pPr>
    </w:p>
    <w:tbl>
      <w:tblPr>
        <w:tblStyle w:val="Mkatabulky"/>
        <w:tblW w:w="10060" w:type="dxa"/>
        <w:tblLayout w:type="fixed"/>
        <w:tblLook w:val="06A0" w:firstRow="1" w:lastRow="0" w:firstColumn="1" w:lastColumn="0" w:noHBand="1" w:noVBand="1"/>
      </w:tblPr>
      <w:tblGrid>
        <w:gridCol w:w="1271"/>
        <w:gridCol w:w="2268"/>
        <w:gridCol w:w="6521"/>
      </w:tblGrid>
      <w:tr w:rsidR="00612859" w:rsidRPr="00016892" w14:paraId="4056D690" w14:textId="77777777" w:rsidTr="004A6A06">
        <w:trPr>
          <w:trHeight w:val="177"/>
        </w:trPr>
        <w:tc>
          <w:tcPr>
            <w:tcW w:w="1271" w:type="dxa"/>
          </w:tcPr>
          <w:p w14:paraId="35300544" w14:textId="77777777" w:rsidR="00612859" w:rsidRPr="00524A93" w:rsidRDefault="00612859" w:rsidP="00F60D86">
            <w:pPr>
              <w:jc w:val="center"/>
              <w:rPr>
                <w:sz w:val="19"/>
                <w:szCs w:val="19"/>
              </w:rPr>
            </w:pPr>
            <w:r w:rsidRPr="00524A93">
              <w:rPr>
                <w:sz w:val="19"/>
                <w:szCs w:val="19"/>
              </w:rPr>
              <w:t>priorita</w:t>
            </w:r>
          </w:p>
        </w:tc>
        <w:tc>
          <w:tcPr>
            <w:tcW w:w="2268" w:type="dxa"/>
          </w:tcPr>
          <w:p w14:paraId="0E46C3DE" w14:textId="77777777" w:rsidR="00612859" w:rsidRPr="00524A93" w:rsidRDefault="00612859" w:rsidP="00F60D86">
            <w:pPr>
              <w:jc w:val="center"/>
              <w:rPr>
                <w:sz w:val="19"/>
                <w:szCs w:val="19"/>
              </w:rPr>
            </w:pPr>
            <w:r w:rsidRPr="00524A93">
              <w:rPr>
                <w:sz w:val="19"/>
                <w:szCs w:val="19"/>
              </w:rPr>
              <w:t>strategický cíl</w:t>
            </w:r>
          </w:p>
        </w:tc>
        <w:tc>
          <w:tcPr>
            <w:tcW w:w="6521" w:type="dxa"/>
          </w:tcPr>
          <w:p w14:paraId="4BD4DE09" w14:textId="77777777" w:rsidR="00612859" w:rsidRPr="00524A93" w:rsidRDefault="00612859" w:rsidP="00524A93">
            <w:pPr>
              <w:ind w:right="3295"/>
              <w:jc w:val="center"/>
              <w:rPr>
                <w:sz w:val="19"/>
                <w:szCs w:val="19"/>
              </w:rPr>
            </w:pPr>
            <w:r w:rsidRPr="00524A93">
              <w:rPr>
                <w:sz w:val="19"/>
                <w:szCs w:val="19"/>
              </w:rPr>
              <w:t>typová opatření</w:t>
            </w:r>
          </w:p>
        </w:tc>
      </w:tr>
      <w:tr w:rsidR="00612859" w:rsidRPr="00016892" w14:paraId="477F76BA" w14:textId="77777777" w:rsidTr="004A6A06">
        <w:trPr>
          <w:trHeight w:val="300"/>
        </w:trPr>
        <w:tc>
          <w:tcPr>
            <w:tcW w:w="1271" w:type="dxa"/>
            <w:vMerge w:val="restart"/>
          </w:tcPr>
          <w:p w14:paraId="5E721D3D" w14:textId="77777777" w:rsidR="00612859" w:rsidRPr="00524A93" w:rsidRDefault="00612859" w:rsidP="00701CC4">
            <w:pPr>
              <w:pStyle w:val="Odstavecseseznamem"/>
              <w:numPr>
                <w:ilvl w:val="0"/>
                <w:numId w:val="1"/>
              </w:numPr>
              <w:ind w:left="174" w:hanging="218"/>
              <w:rPr>
                <w:sz w:val="19"/>
                <w:szCs w:val="19"/>
              </w:rPr>
            </w:pPr>
            <w:r w:rsidRPr="00524A93">
              <w:rPr>
                <w:b/>
                <w:bCs/>
                <w:sz w:val="19"/>
                <w:szCs w:val="19"/>
              </w:rPr>
              <w:t>Aktéři rodinné politiky</w:t>
            </w:r>
          </w:p>
        </w:tc>
        <w:tc>
          <w:tcPr>
            <w:tcW w:w="2268" w:type="dxa"/>
          </w:tcPr>
          <w:p w14:paraId="5AD89F93"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Poradenství a podpora v bydlení</w:t>
            </w:r>
          </w:p>
        </w:tc>
        <w:tc>
          <w:tcPr>
            <w:tcW w:w="6521" w:type="dxa"/>
          </w:tcPr>
          <w:p w14:paraId="436EB241" w14:textId="0B9F58C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Vytvořit Jednotné místo pro bydlení zajišťující komplexní poradenství v</w:t>
            </w:r>
            <w:r w:rsidR="00524A93">
              <w:rPr>
                <w:sz w:val="19"/>
                <w:szCs w:val="19"/>
              </w:rPr>
              <w:t> </w:t>
            </w:r>
            <w:r w:rsidRPr="00524A93">
              <w:rPr>
                <w:sz w:val="19"/>
                <w:szCs w:val="19"/>
              </w:rPr>
              <w:t xml:space="preserve">oblasti bydlení </w:t>
            </w:r>
          </w:p>
          <w:p w14:paraId="08B93804"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Poskytovat právní podporu nájemníkům v oblasti bydlení</w:t>
            </w:r>
          </w:p>
          <w:p w14:paraId="44A6A11C"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Motivovat aktéry podporující rodiny se zvýšenými bariérami pro získání bydlení (cizinci, sociálně vyloučení, ohrožení sociálním vyloučením apod.) ke sdílení a společnému řešení překážek</w:t>
            </w:r>
          </w:p>
        </w:tc>
      </w:tr>
      <w:tr w:rsidR="00612859" w:rsidRPr="00016892" w14:paraId="06E4A581" w14:textId="77777777" w:rsidTr="004A6A06">
        <w:trPr>
          <w:trHeight w:val="300"/>
        </w:trPr>
        <w:tc>
          <w:tcPr>
            <w:tcW w:w="1271" w:type="dxa"/>
            <w:vMerge/>
          </w:tcPr>
          <w:p w14:paraId="7FFAA950" w14:textId="77777777" w:rsidR="00612859" w:rsidRPr="00524A93" w:rsidRDefault="00612859" w:rsidP="00DC6B4F">
            <w:pPr>
              <w:jc w:val="both"/>
              <w:rPr>
                <w:sz w:val="19"/>
                <w:szCs w:val="19"/>
              </w:rPr>
            </w:pPr>
          </w:p>
        </w:tc>
        <w:tc>
          <w:tcPr>
            <w:tcW w:w="2268" w:type="dxa"/>
          </w:tcPr>
          <w:p w14:paraId="4E3E69E8"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Zvýšení nabídky odborných služeb a poradenství v oblasti prevence a psychologické podpory</w:t>
            </w:r>
          </w:p>
        </w:tc>
        <w:tc>
          <w:tcPr>
            <w:tcW w:w="6521" w:type="dxa"/>
          </w:tcPr>
          <w:p w14:paraId="4B71CF42" w14:textId="77777777" w:rsidR="00612859" w:rsidRPr="00524A93" w:rsidRDefault="00612859" w:rsidP="00701CC4">
            <w:pPr>
              <w:pStyle w:val="Odstavecseseznamem"/>
              <w:numPr>
                <w:ilvl w:val="2"/>
                <w:numId w:val="1"/>
              </w:numPr>
              <w:ind w:left="746" w:right="31" w:hanging="708"/>
              <w:jc w:val="both"/>
              <w:rPr>
                <w:sz w:val="19"/>
                <w:szCs w:val="19"/>
              </w:rPr>
            </w:pPr>
            <w:r w:rsidRPr="00524A93">
              <w:rPr>
                <w:sz w:val="19"/>
                <w:szCs w:val="19"/>
              </w:rPr>
              <w:t>Zvýšit odborné kapacity (počty úvazků) poradenství ve školách (pro metodiky prevence, výchovné poradce, školní psychology, sociální pedagogy ve školách)</w:t>
            </w:r>
          </w:p>
          <w:p w14:paraId="6828F8FB"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Navýšit počty odborných pracovníků ve službách pro rodiny a děti (psychologové, terapeuti, sociální pracovníci)</w:t>
            </w:r>
          </w:p>
        </w:tc>
      </w:tr>
      <w:tr w:rsidR="00612859" w:rsidRPr="00016892" w14:paraId="78F5E653" w14:textId="77777777" w:rsidTr="004A6A06">
        <w:trPr>
          <w:trHeight w:val="300"/>
        </w:trPr>
        <w:tc>
          <w:tcPr>
            <w:tcW w:w="1271" w:type="dxa"/>
            <w:vMerge/>
          </w:tcPr>
          <w:p w14:paraId="0CAE040F" w14:textId="77777777" w:rsidR="00612859" w:rsidRPr="00524A93" w:rsidRDefault="00612859" w:rsidP="00DC6B4F">
            <w:pPr>
              <w:jc w:val="both"/>
              <w:rPr>
                <w:sz w:val="19"/>
                <w:szCs w:val="19"/>
              </w:rPr>
            </w:pPr>
          </w:p>
        </w:tc>
        <w:tc>
          <w:tcPr>
            <w:tcW w:w="2268" w:type="dxa"/>
          </w:tcPr>
          <w:p w14:paraId="0ADE5DCA" w14:textId="77777777" w:rsidR="00612859" w:rsidRPr="00524A93" w:rsidRDefault="00612859" w:rsidP="00701CC4">
            <w:pPr>
              <w:pStyle w:val="Odstavecseseznamem"/>
              <w:numPr>
                <w:ilvl w:val="1"/>
                <w:numId w:val="1"/>
              </w:numPr>
              <w:ind w:left="424" w:hanging="425"/>
              <w:rPr>
                <w:b/>
                <w:bCs/>
                <w:sz w:val="19"/>
                <w:szCs w:val="19"/>
              </w:rPr>
            </w:pPr>
            <w:r w:rsidRPr="00524A93">
              <w:rPr>
                <w:b/>
                <w:bCs/>
                <w:sz w:val="19"/>
                <w:szCs w:val="19"/>
              </w:rPr>
              <w:t>Posílit preventivní aktivity zaměřené na rizikové jevy v rodinách</w:t>
            </w:r>
          </w:p>
        </w:tc>
        <w:tc>
          <w:tcPr>
            <w:tcW w:w="6521" w:type="dxa"/>
          </w:tcPr>
          <w:p w14:paraId="0FC0B38D" w14:textId="51ACFAB1"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aktivity vedoucí k</w:t>
            </w:r>
            <w:r w:rsidR="00A2748C" w:rsidRPr="00524A93">
              <w:rPr>
                <w:sz w:val="19"/>
                <w:szCs w:val="19"/>
              </w:rPr>
              <w:t> </w:t>
            </w:r>
            <w:r w:rsidRPr="00524A93">
              <w:rPr>
                <w:sz w:val="19"/>
                <w:szCs w:val="19"/>
              </w:rPr>
              <w:t>rozvoji kompetencí a</w:t>
            </w:r>
            <w:r w:rsidR="00A2748C" w:rsidRPr="00524A93">
              <w:rPr>
                <w:sz w:val="19"/>
                <w:szCs w:val="19"/>
              </w:rPr>
              <w:t xml:space="preserve"> </w:t>
            </w:r>
            <w:r w:rsidRPr="00524A93">
              <w:rPr>
                <w:sz w:val="19"/>
                <w:szCs w:val="19"/>
              </w:rPr>
              <w:t>rolí v</w:t>
            </w:r>
            <w:r w:rsidR="00A2748C" w:rsidRPr="00524A93">
              <w:rPr>
                <w:sz w:val="19"/>
                <w:szCs w:val="19"/>
              </w:rPr>
              <w:t> </w:t>
            </w:r>
            <w:r w:rsidRPr="00524A93">
              <w:rPr>
                <w:sz w:val="19"/>
                <w:szCs w:val="19"/>
              </w:rPr>
              <w:t>rodině a</w:t>
            </w:r>
            <w:r w:rsidR="00524A93">
              <w:rPr>
                <w:sz w:val="19"/>
                <w:szCs w:val="19"/>
              </w:rPr>
              <w:t> </w:t>
            </w:r>
            <w:r w:rsidRPr="00524A93">
              <w:rPr>
                <w:sz w:val="19"/>
                <w:szCs w:val="19"/>
              </w:rPr>
              <w:t>partnerských vztazích</w:t>
            </w:r>
          </w:p>
          <w:p w14:paraId="6EB4DF4B"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primární prevenci rizikového chování</w:t>
            </w:r>
          </w:p>
          <w:p w14:paraId="2BE72D7E"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rodinné poradenství</w:t>
            </w:r>
          </w:p>
          <w:p w14:paraId="5EC90E51"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Rozšířit poradenství na školách i pro pedagogy</w:t>
            </w:r>
          </w:p>
          <w:p w14:paraId="62372792" w14:textId="77777777" w:rsidR="00612859" w:rsidRPr="00524A93" w:rsidRDefault="00612859" w:rsidP="00701CC4">
            <w:pPr>
              <w:pStyle w:val="Odstavecseseznamem"/>
              <w:numPr>
                <w:ilvl w:val="2"/>
                <w:numId w:val="1"/>
              </w:numPr>
              <w:ind w:left="746" w:hanging="708"/>
              <w:jc w:val="both"/>
              <w:rPr>
                <w:b/>
                <w:bCs/>
                <w:sz w:val="19"/>
                <w:szCs w:val="19"/>
              </w:rPr>
            </w:pPr>
            <w:r w:rsidRPr="00524A93">
              <w:rPr>
                <w:sz w:val="19"/>
                <w:szCs w:val="19"/>
              </w:rPr>
              <w:t>Usilovat o zákaz automatů s prodejem rizikových látek, zvýšení kontroly dodržování zákazu prodeje alkoholu atp. mladistvým</w:t>
            </w:r>
          </w:p>
        </w:tc>
      </w:tr>
      <w:tr w:rsidR="00612859" w:rsidRPr="00016892" w14:paraId="63EA8567" w14:textId="77777777" w:rsidTr="004A6A06">
        <w:trPr>
          <w:trHeight w:val="300"/>
        </w:trPr>
        <w:tc>
          <w:tcPr>
            <w:tcW w:w="1271" w:type="dxa"/>
            <w:vMerge/>
          </w:tcPr>
          <w:p w14:paraId="0C91F9A3" w14:textId="77777777" w:rsidR="00612859" w:rsidRPr="00524A93" w:rsidRDefault="00612859" w:rsidP="00DC6B4F">
            <w:pPr>
              <w:jc w:val="both"/>
              <w:rPr>
                <w:sz w:val="19"/>
                <w:szCs w:val="19"/>
              </w:rPr>
            </w:pPr>
          </w:p>
        </w:tc>
        <w:tc>
          <w:tcPr>
            <w:tcW w:w="2268" w:type="dxa"/>
          </w:tcPr>
          <w:p w14:paraId="5722A2E0"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Rozvíjet a zvyšovat kapacity multidisciplinární spolupráce aktérů podporujících rodiny s dětmi</w:t>
            </w:r>
          </w:p>
        </w:tc>
        <w:tc>
          <w:tcPr>
            <w:tcW w:w="6521" w:type="dxa"/>
          </w:tcPr>
          <w:p w14:paraId="66CF6236"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 xml:space="preserve">Rozvíjet multidisciplinární spolupráci </w:t>
            </w:r>
          </w:p>
          <w:p w14:paraId="3CF78E9B"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 xml:space="preserve">Zintenzivnit aktivity podporující spolupráci a vzájemnou informovanost aktérů   </w:t>
            </w:r>
          </w:p>
          <w:p w14:paraId="002693C0"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mediaci, case management</w:t>
            </w:r>
          </w:p>
          <w:p w14:paraId="62FECC25"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 xml:space="preserve">Podporovat inovativní přístupy v práci s rodinou zapojující rodiny do řešení jejich situací  </w:t>
            </w:r>
          </w:p>
        </w:tc>
      </w:tr>
      <w:tr w:rsidR="00612859" w:rsidRPr="00016892" w14:paraId="095254B0" w14:textId="77777777" w:rsidTr="004A6A06">
        <w:trPr>
          <w:trHeight w:val="300"/>
        </w:trPr>
        <w:tc>
          <w:tcPr>
            <w:tcW w:w="1271" w:type="dxa"/>
            <w:vMerge/>
          </w:tcPr>
          <w:p w14:paraId="370CA01A" w14:textId="77777777" w:rsidR="00612859" w:rsidRPr="00524A93" w:rsidRDefault="00612859" w:rsidP="00DC6B4F">
            <w:pPr>
              <w:jc w:val="both"/>
              <w:rPr>
                <w:sz w:val="19"/>
                <w:szCs w:val="19"/>
              </w:rPr>
            </w:pPr>
          </w:p>
        </w:tc>
        <w:tc>
          <w:tcPr>
            <w:tcW w:w="2268" w:type="dxa"/>
          </w:tcPr>
          <w:p w14:paraId="7A66DD8F"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Zlepšit informovanost o potřebách rodin se specifickými potřebami a</w:t>
            </w:r>
            <w:r w:rsidRPr="00524A93">
              <w:rPr>
                <w:b/>
                <w:bCs/>
                <w:sz w:val="19"/>
                <w:szCs w:val="19"/>
                <w:lang w:val="en-US"/>
              </w:rPr>
              <w:t> </w:t>
            </w:r>
            <w:r w:rsidRPr="00524A93">
              <w:rPr>
                <w:b/>
                <w:bCs/>
                <w:sz w:val="19"/>
                <w:szCs w:val="19"/>
              </w:rPr>
              <w:t>adekvátně na tyto potřeby reagovat</w:t>
            </w:r>
          </w:p>
        </w:tc>
        <w:tc>
          <w:tcPr>
            <w:tcW w:w="6521" w:type="dxa"/>
          </w:tcPr>
          <w:p w14:paraId="574EA82A"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 xml:space="preserve">Podporovat mezikulturní dialog a začlenění rodin cizinců </w:t>
            </w:r>
          </w:p>
          <w:p w14:paraId="7F963EC7"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Realizovat osvětové a informativní aktivity ve školách (pro pedagogy, rodiče, děti) o potřebách rodin a dětí se specifickými vzdělávacími potřebami</w:t>
            </w:r>
          </w:p>
          <w:p w14:paraId="41F34B3C"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 xml:space="preserve">Vytvořit centrální registr tlumočníků, </w:t>
            </w:r>
            <w:r w:rsidRPr="00524A93">
              <w:rPr>
                <w:rStyle w:val="cf01"/>
                <w:rFonts w:ascii="Calibri" w:hAnsi="Calibri" w:cs="Calibri"/>
                <w:sz w:val="19"/>
                <w:szCs w:val="19"/>
              </w:rPr>
              <w:t>kde by bylo možné rychle a snadno najít dostupné tlumočníky v daném okolí</w:t>
            </w:r>
            <w:r w:rsidRPr="00524A93">
              <w:rPr>
                <w:sz w:val="19"/>
                <w:szCs w:val="19"/>
              </w:rPr>
              <w:t xml:space="preserve"> </w:t>
            </w:r>
          </w:p>
          <w:p w14:paraId="2D9A08DA" w14:textId="77777777" w:rsidR="00612859" w:rsidRPr="00524A93" w:rsidRDefault="00612859" w:rsidP="00DC6B4F">
            <w:pPr>
              <w:jc w:val="both"/>
              <w:rPr>
                <w:sz w:val="19"/>
                <w:szCs w:val="19"/>
              </w:rPr>
            </w:pPr>
          </w:p>
        </w:tc>
      </w:tr>
      <w:tr w:rsidR="00612859" w:rsidRPr="00016892" w14:paraId="1DCC0C01" w14:textId="77777777" w:rsidTr="004A6A06">
        <w:trPr>
          <w:trHeight w:val="300"/>
        </w:trPr>
        <w:tc>
          <w:tcPr>
            <w:tcW w:w="1271" w:type="dxa"/>
            <w:vMerge/>
          </w:tcPr>
          <w:p w14:paraId="36878DF9" w14:textId="77777777" w:rsidR="00612859" w:rsidRPr="00524A93" w:rsidRDefault="00612859" w:rsidP="00DC6B4F">
            <w:pPr>
              <w:jc w:val="both"/>
              <w:rPr>
                <w:sz w:val="19"/>
                <w:szCs w:val="19"/>
              </w:rPr>
            </w:pPr>
          </w:p>
        </w:tc>
        <w:tc>
          <w:tcPr>
            <w:tcW w:w="2268" w:type="dxa"/>
          </w:tcPr>
          <w:p w14:paraId="095E5F7A" w14:textId="6CF7C062" w:rsidR="00612859" w:rsidRPr="00524A93" w:rsidRDefault="00612859" w:rsidP="00701CC4">
            <w:pPr>
              <w:pStyle w:val="Odstavecseseznamem"/>
              <w:numPr>
                <w:ilvl w:val="1"/>
                <w:numId w:val="1"/>
              </w:numPr>
              <w:ind w:left="424" w:hanging="425"/>
              <w:rPr>
                <w:sz w:val="19"/>
                <w:szCs w:val="19"/>
              </w:rPr>
            </w:pPr>
            <w:r w:rsidRPr="00524A93">
              <w:rPr>
                <w:b/>
                <w:bCs/>
                <w:sz w:val="19"/>
                <w:szCs w:val="19"/>
              </w:rPr>
              <w:t>Systematicky</w:t>
            </w:r>
            <w:r w:rsidR="0041077D">
              <w:rPr>
                <w:b/>
                <w:bCs/>
                <w:sz w:val="19"/>
                <w:szCs w:val="19"/>
              </w:rPr>
              <w:t xml:space="preserve"> sledovat potřeby a </w:t>
            </w:r>
            <w:r w:rsidRPr="00524A93">
              <w:rPr>
                <w:b/>
                <w:bCs/>
                <w:sz w:val="19"/>
                <w:szCs w:val="19"/>
              </w:rPr>
              <w:t>preference aktivit pro trávení volného času, podporovat aktivity reagující na zjištěné potřeby</w:t>
            </w:r>
          </w:p>
        </w:tc>
        <w:tc>
          <w:tcPr>
            <w:tcW w:w="6521" w:type="dxa"/>
          </w:tcPr>
          <w:p w14:paraId="048192E1"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participativní přístupy zapojující veřejnost a rodiny při plánování a realizaci aktivit zaměřených na trávení volného času</w:t>
            </w:r>
          </w:p>
          <w:p w14:paraId="79EC871E" w14:textId="77777777" w:rsidR="00612859" w:rsidRPr="00524A93" w:rsidRDefault="00612859" w:rsidP="00701CC4">
            <w:pPr>
              <w:pStyle w:val="Odstavecseseznamem"/>
              <w:numPr>
                <w:ilvl w:val="2"/>
                <w:numId w:val="1"/>
              </w:numPr>
              <w:ind w:left="746" w:hanging="708"/>
              <w:jc w:val="both"/>
              <w:rPr>
                <w:sz w:val="19"/>
                <w:szCs w:val="19"/>
              </w:rPr>
            </w:pPr>
            <w:r w:rsidRPr="00524A93">
              <w:rPr>
                <w:sz w:val="19"/>
                <w:szCs w:val="19"/>
              </w:rPr>
              <w:t>Podporovat organizace k pořádání aktivit pro rodiny s dětmi prostřednictvím nabídky vhodných prostor</w:t>
            </w:r>
          </w:p>
          <w:p w14:paraId="020891BF" w14:textId="77777777" w:rsidR="00612859" w:rsidRPr="00524A93" w:rsidRDefault="00612859" w:rsidP="00DC6B4F">
            <w:pPr>
              <w:jc w:val="both"/>
              <w:rPr>
                <w:sz w:val="19"/>
                <w:szCs w:val="19"/>
              </w:rPr>
            </w:pPr>
          </w:p>
        </w:tc>
      </w:tr>
      <w:tr w:rsidR="00612859" w:rsidRPr="00016892" w14:paraId="0D8EA5B3" w14:textId="77777777" w:rsidTr="004A6A06">
        <w:trPr>
          <w:trHeight w:val="300"/>
        </w:trPr>
        <w:tc>
          <w:tcPr>
            <w:tcW w:w="1271" w:type="dxa"/>
            <w:vMerge/>
          </w:tcPr>
          <w:p w14:paraId="37F53E02" w14:textId="77777777" w:rsidR="00612859" w:rsidRPr="00524A93" w:rsidRDefault="00612859" w:rsidP="00DC6B4F">
            <w:pPr>
              <w:jc w:val="both"/>
              <w:rPr>
                <w:sz w:val="19"/>
                <w:szCs w:val="19"/>
              </w:rPr>
            </w:pPr>
          </w:p>
        </w:tc>
        <w:tc>
          <w:tcPr>
            <w:tcW w:w="2268" w:type="dxa"/>
          </w:tcPr>
          <w:p w14:paraId="5658B3AF"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Motivace rodin k společnému trávení volného času</w:t>
            </w:r>
          </w:p>
        </w:tc>
        <w:tc>
          <w:tcPr>
            <w:tcW w:w="6521" w:type="dxa"/>
          </w:tcPr>
          <w:p w14:paraId="23F21C10" w14:textId="77777777" w:rsidR="00612859" w:rsidRPr="00524A93" w:rsidRDefault="00612859" w:rsidP="00701CC4">
            <w:pPr>
              <w:pStyle w:val="Odstavecseseznamem"/>
              <w:numPr>
                <w:ilvl w:val="2"/>
                <w:numId w:val="1"/>
              </w:numPr>
              <w:ind w:left="746" w:hanging="708"/>
              <w:jc w:val="both"/>
              <w:rPr>
                <w:sz w:val="19"/>
                <w:szCs w:val="19"/>
              </w:rPr>
            </w:pPr>
            <w:r w:rsidRPr="00524A93">
              <w:rPr>
                <w:rFonts w:eastAsia="Calibri"/>
                <w:sz w:val="19"/>
                <w:szCs w:val="19"/>
              </w:rPr>
              <w:t xml:space="preserve">Vytvářet příznivé podmínky pro místní společenství s cílem rozvoje aktivit (např. formou </w:t>
            </w:r>
            <w:r w:rsidRPr="00524A93">
              <w:rPr>
                <w:sz w:val="19"/>
                <w:szCs w:val="19"/>
              </w:rPr>
              <w:t>komunitního centra)</w:t>
            </w:r>
          </w:p>
          <w:p w14:paraId="1A2B6356"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informovanost o nabídce služeb a aktivit pro trávení volného času</w:t>
            </w:r>
          </w:p>
        </w:tc>
      </w:tr>
      <w:tr w:rsidR="00612859" w:rsidRPr="00016892" w14:paraId="6C6C90A3" w14:textId="77777777" w:rsidTr="004A6A06">
        <w:trPr>
          <w:trHeight w:val="300"/>
        </w:trPr>
        <w:tc>
          <w:tcPr>
            <w:tcW w:w="1271" w:type="dxa"/>
            <w:vMerge/>
          </w:tcPr>
          <w:p w14:paraId="34777422" w14:textId="77777777" w:rsidR="00612859" w:rsidRPr="00524A93" w:rsidRDefault="00612859" w:rsidP="00DC6B4F">
            <w:pPr>
              <w:jc w:val="both"/>
              <w:rPr>
                <w:sz w:val="19"/>
                <w:szCs w:val="19"/>
              </w:rPr>
            </w:pPr>
          </w:p>
        </w:tc>
        <w:tc>
          <w:tcPr>
            <w:tcW w:w="2268" w:type="dxa"/>
          </w:tcPr>
          <w:p w14:paraId="65AF075A" w14:textId="77777777" w:rsidR="00612859" w:rsidRPr="00524A93" w:rsidRDefault="00612859" w:rsidP="00701CC4">
            <w:pPr>
              <w:pStyle w:val="Odstavecseseznamem"/>
              <w:numPr>
                <w:ilvl w:val="1"/>
                <w:numId w:val="1"/>
              </w:numPr>
              <w:ind w:left="424" w:hanging="425"/>
              <w:rPr>
                <w:sz w:val="19"/>
                <w:szCs w:val="19"/>
              </w:rPr>
            </w:pPr>
            <w:r w:rsidRPr="00524A93">
              <w:rPr>
                <w:b/>
                <w:bCs/>
                <w:sz w:val="19"/>
                <w:szCs w:val="19"/>
              </w:rPr>
              <w:t>Rozvoj služeb a poradenství v oblasti zdraví a zdravého životního stylu</w:t>
            </w:r>
          </w:p>
        </w:tc>
        <w:tc>
          <w:tcPr>
            <w:tcW w:w="6521" w:type="dxa"/>
          </w:tcPr>
          <w:p w14:paraId="06BA0115" w14:textId="77777777" w:rsidR="00612859" w:rsidRPr="00524A93" w:rsidRDefault="00612859" w:rsidP="00701CC4">
            <w:pPr>
              <w:pStyle w:val="Odstavecseseznamem"/>
              <w:numPr>
                <w:ilvl w:val="2"/>
                <w:numId w:val="1"/>
              </w:numPr>
              <w:ind w:left="746" w:hanging="708"/>
              <w:jc w:val="both"/>
              <w:rPr>
                <w:rFonts w:eastAsia="Calibri"/>
                <w:sz w:val="19"/>
                <w:szCs w:val="19"/>
              </w:rPr>
            </w:pPr>
            <w:r w:rsidRPr="00524A93">
              <w:rPr>
                <w:rFonts w:eastAsia="Calibri"/>
                <w:sz w:val="19"/>
                <w:szCs w:val="19"/>
              </w:rPr>
              <w:t>Podporovat rozvoj moderní zdravotní péče (rozvoj telemedicíny)</w:t>
            </w:r>
          </w:p>
          <w:p w14:paraId="28C83FFF" w14:textId="77777777" w:rsidR="00612859" w:rsidRPr="00524A93" w:rsidRDefault="00612859" w:rsidP="00701CC4">
            <w:pPr>
              <w:pStyle w:val="Odstavecseseznamem"/>
              <w:numPr>
                <w:ilvl w:val="2"/>
                <w:numId w:val="1"/>
              </w:numPr>
              <w:ind w:left="746" w:hanging="708"/>
              <w:jc w:val="both"/>
              <w:rPr>
                <w:rFonts w:eastAsia="Calibri"/>
                <w:sz w:val="19"/>
                <w:szCs w:val="19"/>
              </w:rPr>
            </w:pPr>
            <w:r w:rsidRPr="00524A93">
              <w:rPr>
                <w:rFonts w:eastAsia="Calibri"/>
                <w:sz w:val="19"/>
                <w:szCs w:val="19"/>
              </w:rPr>
              <w:t>Přispívat k propojenosti zdravotních a sociálních služeb</w:t>
            </w:r>
          </w:p>
          <w:p w14:paraId="254BEA69" w14:textId="77777777" w:rsidR="00612859" w:rsidRPr="00524A93" w:rsidRDefault="00612859" w:rsidP="00701CC4">
            <w:pPr>
              <w:pStyle w:val="Odstavecseseznamem"/>
              <w:numPr>
                <w:ilvl w:val="2"/>
                <w:numId w:val="1"/>
              </w:numPr>
              <w:ind w:left="746" w:hanging="708"/>
              <w:jc w:val="both"/>
              <w:rPr>
                <w:rFonts w:eastAsia="Calibri"/>
                <w:sz w:val="19"/>
                <w:szCs w:val="19"/>
              </w:rPr>
            </w:pPr>
            <w:r w:rsidRPr="00524A93">
              <w:rPr>
                <w:rFonts w:eastAsia="Calibri"/>
                <w:sz w:val="19"/>
                <w:szCs w:val="19"/>
              </w:rPr>
              <w:t>Nadále propagovat zdravý životní styl, zvyšovat odpovědnost za vlastní zdraví</w:t>
            </w:r>
          </w:p>
        </w:tc>
      </w:tr>
    </w:tbl>
    <w:p w14:paraId="4C08CA38" w14:textId="5BF14A48" w:rsidR="00EC5A51" w:rsidRDefault="00EC5A51" w:rsidP="00612859">
      <w:pPr>
        <w:jc w:val="both"/>
      </w:pPr>
    </w:p>
    <w:p w14:paraId="52BBA0AB" w14:textId="68701B3F" w:rsidR="00524A93" w:rsidRDefault="00524A93" w:rsidP="00612859">
      <w:pPr>
        <w:jc w:val="both"/>
      </w:pPr>
    </w:p>
    <w:p w14:paraId="2FD228A3" w14:textId="77777777" w:rsidR="00524A93" w:rsidRDefault="00524A93" w:rsidP="00612859">
      <w:pPr>
        <w:jc w:val="both"/>
      </w:pPr>
    </w:p>
    <w:tbl>
      <w:tblPr>
        <w:tblStyle w:val="Mkatabulky"/>
        <w:tblW w:w="10060" w:type="dxa"/>
        <w:tblLayout w:type="fixed"/>
        <w:tblLook w:val="06A0" w:firstRow="1" w:lastRow="0" w:firstColumn="1" w:lastColumn="0" w:noHBand="1" w:noVBand="1"/>
      </w:tblPr>
      <w:tblGrid>
        <w:gridCol w:w="1838"/>
        <w:gridCol w:w="1985"/>
        <w:gridCol w:w="6237"/>
      </w:tblGrid>
      <w:tr w:rsidR="00612859" w:rsidRPr="00524A93" w14:paraId="25E510B8" w14:textId="77777777" w:rsidTr="00276A87">
        <w:trPr>
          <w:trHeight w:val="300"/>
        </w:trPr>
        <w:tc>
          <w:tcPr>
            <w:tcW w:w="1838" w:type="dxa"/>
          </w:tcPr>
          <w:p w14:paraId="1C865FA7" w14:textId="77777777" w:rsidR="00612859" w:rsidRPr="00524A93" w:rsidRDefault="00612859" w:rsidP="00F60D86">
            <w:pPr>
              <w:spacing w:line="259" w:lineRule="auto"/>
              <w:jc w:val="center"/>
              <w:rPr>
                <w:sz w:val="19"/>
                <w:szCs w:val="19"/>
              </w:rPr>
            </w:pPr>
            <w:r w:rsidRPr="00524A93">
              <w:rPr>
                <w:sz w:val="19"/>
                <w:szCs w:val="19"/>
              </w:rPr>
              <w:t>priorita</w:t>
            </w:r>
          </w:p>
        </w:tc>
        <w:tc>
          <w:tcPr>
            <w:tcW w:w="1985" w:type="dxa"/>
          </w:tcPr>
          <w:p w14:paraId="6A105545" w14:textId="77777777" w:rsidR="00612859" w:rsidRPr="00524A93" w:rsidRDefault="00612859" w:rsidP="00F60D86">
            <w:pPr>
              <w:spacing w:line="259" w:lineRule="auto"/>
              <w:jc w:val="center"/>
              <w:rPr>
                <w:sz w:val="19"/>
                <w:szCs w:val="19"/>
              </w:rPr>
            </w:pPr>
            <w:r w:rsidRPr="00524A93">
              <w:rPr>
                <w:sz w:val="19"/>
                <w:szCs w:val="19"/>
              </w:rPr>
              <w:t>strategický cíl</w:t>
            </w:r>
          </w:p>
        </w:tc>
        <w:tc>
          <w:tcPr>
            <w:tcW w:w="6237" w:type="dxa"/>
          </w:tcPr>
          <w:p w14:paraId="0FA41C79" w14:textId="77777777" w:rsidR="00612859" w:rsidRPr="00524A93" w:rsidRDefault="00612859" w:rsidP="00F60D86">
            <w:pPr>
              <w:spacing w:line="259" w:lineRule="auto"/>
              <w:jc w:val="center"/>
              <w:rPr>
                <w:sz w:val="19"/>
                <w:szCs w:val="19"/>
              </w:rPr>
            </w:pPr>
            <w:r w:rsidRPr="00524A93">
              <w:rPr>
                <w:sz w:val="19"/>
                <w:szCs w:val="19"/>
              </w:rPr>
              <w:t>typová opatření</w:t>
            </w:r>
          </w:p>
        </w:tc>
      </w:tr>
      <w:tr w:rsidR="00612859" w:rsidRPr="00524A93" w14:paraId="5B7D4FCD" w14:textId="77777777" w:rsidTr="00276A87">
        <w:trPr>
          <w:trHeight w:val="300"/>
        </w:trPr>
        <w:tc>
          <w:tcPr>
            <w:tcW w:w="1838" w:type="dxa"/>
            <w:vMerge w:val="restart"/>
          </w:tcPr>
          <w:p w14:paraId="5FBF369D" w14:textId="77777777" w:rsidR="00612859" w:rsidRPr="00524A93" w:rsidRDefault="00612859" w:rsidP="00701CC4">
            <w:pPr>
              <w:pStyle w:val="Odstavecseseznamem"/>
              <w:numPr>
                <w:ilvl w:val="0"/>
                <w:numId w:val="1"/>
              </w:numPr>
              <w:spacing w:line="259" w:lineRule="auto"/>
              <w:ind w:left="313" w:hanging="284"/>
              <w:contextualSpacing w:val="0"/>
              <w:jc w:val="both"/>
              <w:rPr>
                <w:sz w:val="19"/>
                <w:szCs w:val="19"/>
              </w:rPr>
            </w:pPr>
            <w:r w:rsidRPr="00524A93">
              <w:rPr>
                <w:b/>
                <w:bCs/>
                <w:sz w:val="19"/>
                <w:szCs w:val="19"/>
              </w:rPr>
              <w:t>Informovanost a edukace</w:t>
            </w:r>
          </w:p>
        </w:tc>
        <w:tc>
          <w:tcPr>
            <w:tcW w:w="1985" w:type="dxa"/>
          </w:tcPr>
          <w:p w14:paraId="459F01B9" w14:textId="77777777" w:rsidR="00612859" w:rsidRPr="00524A93" w:rsidRDefault="00612859" w:rsidP="00701CC4">
            <w:pPr>
              <w:pStyle w:val="Odstavecseseznamem"/>
              <w:numPr>
                <w:ilvl w:val="1"/>
                <w:numId w:val="1"/>
              </w:numPr>
              <w:spacing w:line="259" w:lineRule="auto"/>
              <w:ind w:left="566" w:hanging="567"/>
              <w:contextualSpacing w:val="0"/>
              <w:rPr>
                <w:sz w:val="19"/>
                <w:szCs w:val="19"/>
              </w:rPr>
            </w:pPr>
            <w:r w:rsidRPr="00524A93">
              <w:rPr>
                <w:b/>
                <w:bCs/>
                <w:sz w:val="19"/>
                <w:szCs w:val="19"/>
              </w:rPr>
              <w:t>Rodinné a rodičovské vzdělávání</w:t>
            </w:r>
          </w:p>
        </w:tc>
        <w:tc>
          <w:tcPr>
            <w:tcW w:w="6237" w:type="dxa"/>
          </w:tcPr>
          <w:p w14:paraId="0011E423" w14:textId="77777777"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rFonts w:eastAsia="Calibri"/>
                <w:sz w:val="19"/>
                <w:szCs w:val="19"/>
              </w:rPr>
              <w:t>Rozvíjet začleňování výchovy k rodičovství a ke zdravým partnerským vztahům ve školách</w:t>
            </w:r>
          </w:p>
          <w:p w14:paraId="4969C298" w14:textId="77777777"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rFonts w:eastAsia="Calibri"/>
                <w:sz w:val="19"/>
                <w:szCs w:val="19"/>
              </w:rPr>
              <w:t>Podporovat stávající i nové mezigenerační projekty</w:t>
            </w:r>
          </w:p>
          <w:p w14:paraId="795B1DAE" w14:textId="77777777"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rFonts w:eastAsia="Calibri"/>
                <w:sz w:val="19"/>
                <w:szCs w:val="19"/>
              </w:rPr>
              <w:t>Zvyšovat informovanost a edukaci o významu rodiny jako instituce, kompetencích rodičů při výchově dětí</w:t>
            </w:r>
          </w:p>
          <w:p w14:paraId="378E893C"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sz w:val="19"/>
                <w:szCs w:val="19"/>
              </w:rPr>
              <w:t xml:space="preserve">Rozvíjet podporu a dostupnost vzdělávání náhradních rodičů dle identifikovaných individuálních potřeb náhradních rodičů </w:t>
            </w:r>
          </w:p>
          <w:p w14:paraId="7233815C"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sz w:val="19"/>
                <w:szCs w:val="19"/>
              </w:rPr>
              <w:t>Pokračovat v podpoře svépomocných skupin rodičů (včetně náhradních rodičů)</w:t>
            </w:r>
          </w:p>
          <w:p w14:paraId="3CF699F6"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sz w:val="19"/>
                <w:szCs w:val="19"/>
              </w:rPr>
              <w:t>Rozvíjet poradenství a vzdělávání v oblasti právního minima pro rodiče</w:t>
            </w:r>
          </w:p>
        </w:tc>
      </w:tr>
      <w:tr w:rsidR="00612859" w:rsidRPr="00524A93" w14:paraId="36CD0C6F" w14:textId="77777777" w:rsidTr="00276A87">
        <w:trPr>
          <w:trHeight w:val="300"/>
        </w:trPr>
        <w:tc>
          <w:tcPr>
            <w:tcW w:w="1838" w:type="dxa"/>
            <w:vMerge/>
          </w:tcPr>
          <w:p w14:paraId="716B58B7" w14:textId="77777777" w:rsidR="00612859" w:rsidRPr="00524A93" w:rsidRDefault="00612859" w:rsidP="00DC6B4F">
            <w:pPr>
              <w:spacing w:line="259" w:lineRule="auto"/>
              <w:jc w:val="both"/>
              <w:rPr>
                <w:sz w:val="19"/>
                <w:szCs w:val="19"/>
              </w:rPr>
            </w:pPr>
          </w:p>
        </w:tc>
        <w:tc>
          <w:tcPr>
            <w:tcW w:w="1985" w:type="dxa"/>
          </w:tcPr>
          <w:p w14:paraId="3E375E3D" w14:textId="735FF18B" w:rsidR="00612859" w:rsidRPr="00524A93" w:rsidRDefault="00F60D86" w:rsidP="00701CC4">
            <w:pPr>
              <w:pStyle w:val="Odstavecseseznamem"/>
              <w:numPr>
                <w:ilvl w:val="1"/>
                <w:numId w:val="1"/>
              </w:numPr>
              <w:spacing w:line="259" w:lineRule="auto"/>
              <w:ind w:left="566" w:hanging="567"/>
              <w:contextualSpacing w:val="0"/>
              <w:rPr>
                <w:sz w:val="19"/>
                <w:szCs w:val="19"/>
              </w:rPr>
            </w:pPr>
            <w:r w:rsidRPr="00524A93">
              <w:rPr>
                <w:b/>
                <w:bCs/>
                <w:sz w:val="19"/>
                <w:szCs w:val="19"/>
              </w:rPr>
              <w:t>Informovanost a </w:t>
            </w:r>
            <w:r w:rsidR="00612859" w:rsidRPr="00524A93">
              <w:rPr>
                <w:b/>
                <w:bCs/>
                <w:sz w:val="19"/>
                <w:szCs w:val="19"/>
              </w:rPr>
              <w:t>participace</w:t>
            </w:r>
          </w:p>
        </w:tc>
        <w:tc>
          <w:tcPr>
            <w:tcW w:w="6237" w:type="dxa"/>
          </w:tcPr>
          <w:p w14:paraId="6D272A71"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rFonts w:eastAsia="Calibri"/>
                <w:sz w:val="19"/>
                <w:szCs w:val="19"/>
              </w:rPr>
              <w:t xml:space="preserve">Vytvořit webový portál aktivit, na kterém budou soustřeďovány informace pro veřejnost i aktéry rodinné politiky </w:t>
            </w:r>
          </w:p>
          <w:p w14:paraId="12941A8E"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 xml:space="preserve">Udržet trend pravidelného zapojování veřejnosti (rodiny a děti) do přípravy záměrů vzniku a rozvoje specifické infrastruktury pro trávení volného času </w:t>
            </w:r>
          </w:p>
          <w:p w14:paraId="56CB6378"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zapojení rodičů do vytváření nabídky aktivit (školní, mimoškolní) pro děti (pravidelný dialog s rodiči)</w:t>
            </w:r>
          </w:p>
          <w:p w14:paraId="53B3E10A" w14:textId="77777777" w:rsidR="00612859" w:rsidRPr="00524A93" w:rsidRDefault="00612859" w:rsidP="00701CC4">
            <w:pPr>
              <w:pStyle w:val="Odstavecseseznamem"/>
              <w:numPr>
                <w:ilvl w:val="2"/>
                <w:numId w:val="1"/>
              </w:numPr>
              <w:ind w:left="743" w:hanging="708"/>
              <w:jc w:val="both"/>
              <w:rPr>
                <w:sz w:val="19"/>
                <w:szCs w:val="19"/>
              </w:rPr>
            </w:pPr>
            <w:r w:rsidRPr="00524A93">
              <w:rPr>
                <w:sz w:val="19"/>
                <w:szCs w:val="19"/>
              </w:rPr>
              <w:t>Zvýšit zapojení dětí (všichni aktéři) do vytváření nabídky aktivit pro děti</w:t>
            </w:r>
          </w:p>
        </w:tc>
      </w:tr>
      <w:tr w:rsidR="00612859" w:rsidRPr="00524A93" w14:paraId="3DB80374" w14:textId="77777777" w:rsidTr="00276A87">
        <w:trPr>
          <w:trHeight w:val="300"/>
        </w:trPr>
        <w:tc>
          <w:tcPr>
            <w:tcW w:w="1838" w:type="dxa"/>
            <w:vMerge/>
          </w:tcPr>
          <w:p w14:paraId="7362C2F5" w14:textId="77777777" w:rsidR="00612859" w:rsidRPr="00524A93" w:rsidRDefault="00612859" w:rsidP="00DC6B4F">
            <w:pPr>
              <w:spacing w:line="259" w:lineRule="auto"/>
              <w:jc w:val="both"/>
              <w:rPr>
                <w:sz w:val="19"/>
                <w:szCs w:val="19"/>
              </w:rPr>
            </w:pPr>
          </w:p>
        </w:tc>
        <w:tc>
          <w:tcPr>
            <w:tcW w:w="1985" w:type="dxa"/>
          </w:tcPr>
          <w:p w14:paraId="2EDE1988" w14:textId="77777777" w:rsidR="00612859" w:rsidRPr="00524A93" w:rsidRDefault="00612859" w:rsidP="00701CC4">
            <w:pPr>
              <w:pStyle w:val="Odstavecseseznamem"/>
              <w:numPr>
                <w:ilvl w:val="1"/>
                <w:numId w:val="1"/>
              </w:numPr>
              <w:spacing w:line="259" w:lineRule="auto"/>
              <w:ind w:left="566" w:hanging="567"/>
              <w:contextualSpacing w:val="0"/>
              <w:rPr>
                <w:sz w:val="19"/>
                <w:szCs w:val="19"/>
              </w:rPr>
            </w:pPr>
            <w:r w:rsidRPr="00524A93">
              <w:rPr>
                <w:b/>
                <w:bCs/>
                <w:sz w:val="19"/>
                <w:szCs w:val="19"/>
              </w:rPr>
              <w:t>Osvětové a vzdělávací aktivity pro děti</w:t>
            </w:r>
          </w:p>
        </w:tc>
        <w:tc>
          <w:tcPr>
            <w:tcW w:w="6237" w:type="dxa"/>
          </w:tcPr>
          <w:p w14:paraId="198638DF" w14:textId="77777777" w:rsidR="00612859" w:rsidRPr="00524A93" w:rsidRDefault="00612859" w:rsidP="00701CC4">
            <w:pPr>
              <w:pStyle w:val="Odstavecseseznamem"/>
              <w:numPr>
                <w:ilvl w:val="2"/>
                <w:numId w:val="1"/>
              </w:numPr>
              <w:spacing w:line="259" w:lineRule="auto"/>
              <w:ind w:left="750" w:hanging="699"/>
              <w:contextualSpacing w:val="0"/>
              <w:jc w:val="both"/>
              <w:rPr>
                <w:sz w:val="19"/>
                <w:szCs w:val="19"/>
              </w:rPr>
            </w:pPr>
            <w:r w:rsidRPr="00524A93">
              <w:rPr>
                <w:sz w:val="19"/>
                <w:szCs w:val="19"/>
              </w:rPr>
              <w:t xml:space="preserve">Podporovat pravidelné aktivity primární prevence v mateřských školách </w:t>
            </w:r>
          </w:p>
          <w:p w14:paraId="4D407AE8" w14:textId="67052E95" w:rsidR="00612859" w:rsidRPr="00524A93" w:rsidRDefault="00612859" w:rsidP="00701CC4">
            <w:pPr>
              <w:pStyle w:val="Odstavecseseznamem"/>
              <w:numPr>
                <w:ilvl w:val="2"/>
                <w:numId w:val="1"/>
              </w:numPr>
              <w:spacing w:line="259" w:lineRule="auto"/>
              <w:ind w:left="750" w:hanging="699"/>
              <w:contextualSpacing w:val="0"/>
              <w:jc w:val="both"/>
              <w:rPr>
                <w:sz w:val="19"/>
                <w:szCs w:val="19"/>
              </w:rPr>
            </w:pPr>
            <w:r w:rsidRPr="00524A93">
              <w:rPr>
                <w:sz w:val="19"/>
                <w:szCs w:val="19"/>
              </w:rPr>
              <w:t>Podporovat nabídku a realizaci aktivit primární prevence na školách a</w:t>
            </w:r>
            <w:r w:rsidR="00524A93">
              <w:rPr>
                <w:sz w:val="19"/>
                <w:szCs w:val="19"/>
              </w:rPr>
              <w:t> </w:t>
            </w:r>
            <w:r w:rsidRPr="00524A93">
              <w:rPr>
                <w:sz w:val="19"/>
                <w:szCs w:val="19"/>
              </w:rPr>
              <w:t>tuto pravidelně evaluovat a upravovat v návaznosti na aktuální témata</w:t>
            </w:r>
          </w:p>
        </w:tc>
      </w:tr>
      <w:tr w:rsidR="00612859" w:rsidRPr="00524A93" w14:paraId="4E4BC168" w14:textId="77777777" w:rsidTr="00276A87">
        <w:trPr>
          <w:trHeight w:val="300"/>
        </w:trPr>
        <w:tc>
          <w:tcPr>
            <w:tcW w:w="1838" w:type="dxa"/>
            <w:vMerge/>
          </w:tcPr>
          <w:p w14:paraId="57694591" w14:textId="77777777" w:rsidR="00612859" w:rsidRPr="00524A93" w:rsidRDefault="00612859" w:rsidP="00DC6B4F">
            <w:pPr>
              <w:spacing w:line="259" w:lineRule="auto"/>
              <w:jc w:val="both"/>
              <w:rPr>
                <w:sz w:val="19"/>
                <w:szCs w:val="19"/>
              </w:rPr>
            </w:pPr>
          </w:p>
        </w:tc>
        <w:tc>
          <w:tcPr>
            <w:tcW w:w="1985" w:type="dxa"/>
          </w:tcPr>
          <w:p w14:paraId="7C9EB000" w14:textId="77777777" w:rsidR="00612859" w:rsidRPr="00524A93" w:rsidRDefault="00612859" w:rsidP="00701CC4">
            <w:pPr>
              <w:pStyle w:val="Odstavecseseznamem"/>
              <w:numPr>
                <w:ilvl w:val="1"/>
                <w:numId w:val="1"/>
              </w:numPr>
              <w:spacing w:line="259" w:lineRule="auto"/>
              <w:ind w:left="566" w:hanging="567"/>
              <w:contextualSpacing w:val="0"/>
              <w:rPr>
                <w:sz w:val="19"/>
                <w:szCs w:val="19"/>
              </w:rPr>
            </w:pPr>
            <w:r w:rsidRPr="00524A93">
              <w:rPr>
                <w:b/>
                <w:bCs/>
                <w:sz w:val="19"/>
                <w:szCs w:val="19"/>
              </w:rPr>
              <w:t>Zvyšování zdravotní gramotnosti</w:t>
            </w:r>
          </w:p>
        </w:tc>
        <w:tc>
          <w:tcPr>
            <w:tcW w:w="6237" w:type="dxa"/>
          </w:tcPr>
          <w:p w14:paraId="6ED2F884" w14:textId="54A1FC0C"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rFonts w:eastAsia="Calibri"/>
                <w:sz w:val="19"/>
                <w:szCs w:val="19"/>
              </w:rPr>
              <w:t>Podporovat dostupnost poradenských služeb a relevantních informací v</w:t>
            </w:r>
            <w:r w:rsidR="00524A93">
              <w:rPr>
                <w:rFonts w:eastAsia="Calibri"/>
                <w:sz w:val="19"/>
                <w:szCs w:val="19"/>
              </w:rPr>
              <w:t> </w:t>
            </w:r>
            <w:r w:rsidRPr="00524A93">
              <w:rPr>
                <w:rFonts w:eastAsia="Calibri"/>
                <w:sz w:val="19"/>
                <w:szCs w:val="19"/>
              </w:rPr>
              <w:t>oblasti péče o zdraví (např. mediátoři zdraví)</w:t>
            </w:r>
          </w:p>
          <w:p w14:paraId="2E94DE5C" w14:textId="77777777"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sz w:val="19"/>
                <w:szCs w:val="19"/>
              </w:rPr>
              <w:t>Pokračovat v podpoře akcí zaměřených na zvyšování informovanosti v oblasti zdravého životního stylu dětí i celé rodiny</w:t>
            </w:r>
          </w:p>
          <w:p w14:paraId="20233362" w14:textId="77777777" w:rsidR="00612859" w:rsidRPr="00524A93" w:rsidRDefault="00612859" w:rsidP="00701CC4">
            <w:pPr>
              <w:pStyle w:val="Odstavecseseznamem"/>
              <w:numPr>
                <w:ilvl w:val="2"/>
                <w:numId w:val="1"/>
              </w:numPr>
              <w:spacing w:line="259" w:lineRule="auto"/>
              <w:ind w:left="746" w:hanging="708"/>
              <w:contextualSpacing w:val="0"/>
              <w:jc w:val="both"/>
              <w:rPr>
                <w:rFonts w:eastAsia="Calibri"/>
                <w:sz w:val="19"/>
                <w:szCs w:val="19"/>
              </w:rPr>
            </w:pPr>
            <w:r w:rsidRPr="00524A93">
              <w:rPr>
                <w:rFonts w:eastAsia="Calibri"/>
                <w:sz w:val="19"/>
                <w:szCs w:val="19"/>
              </w:rPr>
              <w:t xml:space="preserve">Usilovat o dostupnou a kvalitní zdravotní péči </w:t>
            </w:r>
          </w:p>
          <w:p w14:paraId="017706C7"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proofErr w:type="spellStart"/>
            <w:r w:rsidRPr="00524A93">
              <w:rPr>
                <w:rFonts w:eastAsia="Calibri"/>
                <w:sz w:val="19"/>
                <w:szCs w:val="19"/>
              </w:rPr>
              <w:t>Edukovat</w:t>
            </w:r>
            <w:proofErr w:type="spellEnd"/>
            <w:r w:rsidRPr="00524A93">
              <w:rPr>
                <w:rFonts w:eastAsia="Calibri"/>
                <w:sz w:val="19"/>
                <w:szCs w:val="19"/>
              </w:rPr>
              <w:t xml:space="preserve"> rodiče a pedagogy v oblasti duševního zdraví</w:t>
            </w:r>
          </w:p>
        </w:tc>
      </w:tr>
    </w:tbl>
    <w:p w14:paraId="57823CFB" w14:textId="77777777" w:rsidR="00EC5A51" w:rsidRPr="00524A93" w:rsidRDefault="00EC5A51" w:rsidP="00612859">
      <w:pPr>
        <w:jc w:val="both"/>
        <w:rPr>
          <w:sz w:val="19"/>
          <w:szCs w:val="19"/>
        </w:rPr>
      </w:pPr>
    </w:p>
    <w:tbl>
      <w:tblPr>
        <w:tblStyle w:val="Mkatabulky"/>
        <w:tblW w:w="10060" w:type="dxa"/>
        <w:tblLayout w:type="fixed"/>
        <w:tblLook w:val="06A0" w:firstRow="1" w:lastRow="0" w:firstColumn="1" w:lastColumn="0" w:noHBand="1" w:noVBand="1"/>
      </w:tblPr>
      <w:tblGrid>
        <w:gridCol w:w="1838"/>
        <w:gridCol w:w="1843"/>
        <w:gridCol w:w="6379"/>
      </w:tblGrid>
      <w:tr w:rsidR="00612859" w:rsidRPr="00524A93" w14:paraId="358AAC0C" w14:textId="77777777" w:rsidTr="004A6A06">
        <w:trPr>
          <w:trHeight w:val="300"/>
        </w:trPr>
        <w:tc>
          <w:tcPr>
            <w:tcW w:w="1838" w:type="dxa"/>
          </w:tcPr>
          <w:p w14:paraId="17AB8E62" w14:textId="77777777" w:rsidR="00612859" w:rsidRPr="00524A93" w:rsidRDefault="00612859" w:rsidP="00F60D86">
            <w:pPr>
              <w:jc w:val="center"/>
              <w:rPr>
                <w:sz w:val="19"/>
                <w:szCs w:val="19"/>
              </w:rPr>
            </w:pPr>
            <w:r w:rsidRPr="00524A93">
              <w:rPr>
                <w:sz w:val="19"/>
                <w:szCs w:val="19"/>
              </w:rPr>
              <w:t>priorita</w:t>
            </w:r>
          </w:p>
        </w:tc>
        <w:tc>
          <w:tcPr>
            <w:tcW w:w="1843" w:type="dxa"/>
          </w:tcPr>
          <w:p w14:paraId="2B81FA21" w14:textId="77777777" w:rsidR="00612859" w:rsidRPr="00524A93" w:rsidRDefault="00612859" w:rsidP="00F60D86">
            <w:pPr>
              <w:jc w:val="center"/>
              <w:rPr>
                <w:sz w:val="19"/>
                <w:szCs w:val="19"/>
              </w:rPr>
            </w:pPr>
            <w:r w:rsidRPr="00524A93">
              <w:rPr>
                <w:sz w:val="19"/>
                <w:szCs w:val="19"/>
              </w:rPr>
              <w:t>strategický cíl</w:t>
            </w:r>
          </w:p>
        </w:tc>
        <w:tc>
          <w:tcPr>
            <w:tcW w:w="6379" w:type="dxa"/>
          </w:tcPr>
          <w:p w14:paraId="34658421" w14:textId="77777777" w:rsidR="00612859" w:rsidRPr="00524A93" w:rsidRDefault="00612859" w:rsidP="00F60D86">
            <w:pPr>
              <w:jc w:val="center"/>
              <w:rPr>
                <w:sz w:val="19"/>
                <w:szCs w:val="19"/>
              </w:rPr>
            </w:pPr>
            <w:r w:rsidRPr="00524A93">
              <w:rPr>
                <w:sz w:val="19"/>
                <w:szCs w:val="19"/>
              </w:rPr>
              <w:t>typová opatření</w:t>
            </w:r>
          </w:p>
        </w:tc>
      </w:tr>
      <w:tr w:rsidR="00612859" w:rsidRPr="00524A93" w14:paraId="60523D0B" w14:textId="77777777" w:rsidTr="004A6A06">
        <w:trPr>
          <w:trHeight w:val="300"/>
        </w:trPr>
        <w:tc>
          <w:tcPr>
            <w:tcW w:w="1838" w:type="dxa"/>
            <w:vMerge w:val="restart"/>
          </w:tcPr>
          <w:p w14:paraId="23F71BD5" w14:textId="312CB7A4" w:rsidR="00612859" w:rsidRPr="00524A93" w:rsidRDefault="00612859" w:rsidP="00321EAA">
            <w:pPr>
              <w:pStyle w:val="Odstavecseseznamem"/>
              <w:numPr>
                <w:ilvl w:val="0"/>
                <w:numId w:val="1"/>
              </w:numPr>
              <w:spacing w:line="259" w:lineRule="auto"/>
              <w:ind w:left="313"/>
              <w:contextualSpacing w:val="0"/>
              <w:jc w:val="both"/>
              <w:rPr>
                <w:b/>
                <w:bCs/>
                <w:sz w:val="19"/>
                <w:szCs w:val="19"/>
              </w:rPr>
            </w:pPr>
            <w:r w:rsidRPr="00524A93">
              <w:rPr>
                <w:b/>
                <w:bCs/>
                <w:sz w:val="19"/>
                <w:szCs w:val="19"/>
              </w:rPr>
              <w:t>Institucionální ukotvení rodinné politiky v rámci Magistrátu města Jihlav</w:t>
            </w:r>
            <w:r w:rsidR="00321EAA">
              <w:rPr>
                <w:b/>
                <w:bCs/>
                <w:sz w:val="19"/>
                <w:szCs w:val="19"/>
              </w:rPr>
              <w:t>y</w:t>
            </w:r>
          </w:p>
        </w:tc>
        <w:tc>
          <w:tcPr>
            <w:tcW w:w="1843" w:type="dxa"/>
          </w:tcPr>
          <w:p w14:paraId="59F37B31" w14:textId="77777777" w:rsidR="00612859" w:rsidRPr="00524A93" w:rsidRDefault="00612859" w:rsidP="00701CC4">
            <w:pPr>
              <w:pStyle w:val="Odstavecseseznamem"/>
              <w:numPr>
                <w:ilvl w:val="1"/>
                <w:numId w:val="1"/>
              </w:numPr>
              <w:spacing w:line="259" w:lineRule="auto"/>
              <w:ind w:left="566" w:hanging="567"/>
              <w:rPr>
                <w:b/>
                <w:sz w:val="19"/>
                <w:szCs w:val="19"/>
              </w:rPr>
            </w:pPr>
            <w:r w:rsidRPr="00524A93">
              <w:rPr>
                <w:b/>
                <w:bCs/>
                <w:sz w:val="19"/>
                <w:szCs w:val="19"/>
              </w:rPr>
              <w:t>Personální a organizační ukotvení rodinné politiky ve městě Jihlava</w:t>
            </w:r>
          </w:p>
        </w:tc>
        <w:tc>
          <w:tcPr>
            <w:tcW w:w="6379" w:type="dxa"/>
          </w:tcPr>
          <w:p w14:paraId="6CC9E535"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sz w:val="19"/>
                <w:szCs w:val="19"/>
              </w:rPr>
              <w:t xml:space="preserve">Do Organizačního řádu MMJ doplnit činnosti spojené s koordinací rodinné politiky do OSV </w:t>
            </w:r>
          </w:p>
          <w:p w14:paraId="186B1D5D" w14:textId="2FE08196"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rFonts w:eastAsia="Calibri"/>
                <w:sz w:val="19"/>
                <w:szCs w:val="19"/>
              </w:rPr>
              <w:t>Vytvořit pracovní úvazek pro koordinaci a</w:t>
            </w:r>
            <w:r w:rsidR="00A2748C" w:rsidRPr="00524A93">
              <w:rPr>
                <w:rFonts w:eastAsia="Calibri"/>
                <w:sz w:val="19"/>
                <w:szCs w:val="19"/>
              </w:rPr>
              <w:t> </w:t>
            </w:r>
            <w:r w:rsidRPr="00524A93">
              <w:rPr>
                <w:rFonts w:eastAsia="Calibri"/>
                <w:sz w:val="19"/>
                <w:szCs w:val="19"/>
              </w:rPr>
              <w:t xml:space="preserve">monitorování plnění rodinné politiky </w:t>
            </w:r>
          </w:p>
        </w:tc>
      </w:tr>
      <w:tr w:rsidR="00612859" w:rsidRPr="00524A93" w14:paraId="53F4AE26" w14:textId="77777777" w:rsidTr="004A6A06">
        <w:trPr>
          <w:trHeight w:val="300"/>
        </w:trPr>
        <w:tc>
          <w:tcPr>
            <w:tcW w:w="1838" w:type="dxa"/>
            <w:vMerge/>
          </w:tcPr>
          <w:p w14:paraId="4DFCBB0B" w14:textId="77777777" w:rsidR="00612859" w:rsidRPr="00524A93" w:rsidRDefault="00612859" w:rsidP="00DC6B4F">
            <w:pPr>
              <w:jc w:val="both"/>
              <w:rPr>
                <w:sz w:val="19"/>
                <w:szCs w:val="19"/>
              </w:rPr>
            </w:pPr>
          </w:p>
        </w:tc>
        <w:tc>
          <w:tcPr>
            <w:tcW w:w="1843" w:type="dxa"/>
          </w:tcPr>
          <w:p w14:paraId="73A06BFC" w14:textId="37E95C85" w:rsidR="00612859" w:rsidRPr="00524A93" w:rsidRDefault="00612859" w:rsidP="00321EAA">
            <w:pPr>
              <w:pStyle w:val="Odstavecseseznamem"/>
              <w:numPr>
                <w:ilvl w:val="1"/>
                <w:numId w:val="1"/>
              </w:numPr>
              <w:spacing w:line="259" w:lineRule="auto"/>
              <w:ind w:left="566" w:hanging="567"/>
              <w:contextualSpacing w:val="0"/>
              <w:rPr>
                <w:sz w:val="19"/>
                <w:szCs w:val="19"/>
              </w:rPr>
            </w:pPr>
            <w:r w:rsidRPr="00524A93">
              <w:rPr>
                <w:b/>
                <w:bCs/>
                <w:sz w:val="19"/>
                <w:szCs w:val="19"/>
              </w:rPr>
              <w:t>Finanční zajištění podpory rodinné politiky z rozpočtu města Jihlav</w:t>
            </w:r>
            <w:r w:rsidR="00321EAA">
              <w:rPr>
                <w:b/>
                <w:bCs/>
                <w:sz w:val="19"/>
                <w:szCs w:val="19"/>
              </w:rPr>
              <w:t>y</w:t>
            </w:r>
          </w:p>
        </w:tc>
        <w:tc>
          <w:tcPr>
            <w:tcW w:w="6379" w:type="dxa"/>
          </w:tcPr>
          <w:p w14:paraId="6C5B9E53" w14:textId="77777777"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sz w:val="19"/>
                <w:szCs w:val="19"/>
              </w:rPr>
              <w:t xml:space="preserve">Zajistit dostatečné finanční prostředky na financování </w:t>
            </w:r>
            <w:r w:rsidRPr="00524A93">
              <w:rPr>
                <w:rFonts w:eastAsia="Calibri"/>
                <w:sz w:val="19"/>
                <w:szCs w:val="19"/>
              </w:rPr>
              <w:t>aktivit rodinné politiky</w:t>
            </w:r>
          </w:p>
          <w:p w14:paraId="11D5D90E" w14:textId="103A6243" w:rsidR="00612859" w:rsidRPr="00524A93" w:rsidRDefault="00612859" w:rsidP="00701CC4">
            <w:pPr>
              <w:pStyle w:val="Odstavecseseznamem"/>
              <w:numPr>
                <w:ilvl w:val="2"/>
                <w:numId w:val="1"/>
              </w:numPr>
              <w:spacing w:line="259" w:lineRule="auto"/>
              <w:ind w:left="746" w:hanging="708"/>
              <w:contextualSpacing w:val="0"/>
              <w:jc w:val="both"/>
              <w:rPr>
                <w:sz w:val="19"/>
                <w:szCs w:val="19"/>
              </w:rPr>
            </w:pPr>
            <w:r w:rsidRPr="00524A93">
              <w:rPr>
                <w:rFonts w:eastAsia="Calibri"/>
                <w:sz w:val="19"/>
                <w:szCs w:val="19"/>
              </w:rPr>
              <w:t xml:space="preserve">Rozšířit </w:t>
            </w:r>
            <w:r w:rsidRPr="00524A93">
              <w:rPr>
                <w:sz w:val="19"/>
                <w:szCs w:val="19"/>
              </w:rPr>
              <w:t>„Dotační program statutárního města Jihlavy na podporu a</w:t>
            </w:r>
            <w:r w:rsidR="00524A93">
              <w:rPr>
                <w:sz w:val="19"/>
                <w:szCs w:val="19"/>
              </w:rPr>
              <w:t> </w:t>
            </w:r>
            <w:r w:rsidRPr="00524A93">
              <w:rPr>
                <w:sz w:val="19"/>
                <w:szCs w:val="19"/>
              </w:rPr>
              <w:t>rozvoj neziskového sektoru v</w:t>
            </w:r>
            <w:r w:rsidR="00F60D86" w:rsidRPr="00524A93">
              <w:rPr>
                <w:sz w:val="19"/>
                <w:szCs w:val="19"/>
              </w:rPr>
              <w:t> </w:t>
            </w:r>
            <w:r w:rsidRPr="00524A93">
              <w:rPr>
                <w:sz w:val="19"/>
                <w:szCs w:val="19"/>
              </w:rPr>
              <w:t>sociální oblasti“ o aktivity rodinné politiky</w:t>
            </w:r>
            <w:r w:rsidRPr="00524A93">
              <w:rPr>
                <w:rFonts w:eastAsia="Calibri"/>
                <w:sz w:val="19"/>
                <w:szCs w:val="19"/>
              </w:rPr>
              <w:t xml:space="preserve"> </w:t>
            </w:r>
          </w:p>
        </w:tc>
      </w:tr>
    </w:tbl>
    <w:p w14:paraId="022CAABF" w14:textId="78031DEB" w:rsidR="00EC5A51" w:rsidRDefault="00EC5A51" w:rsidP="00EC5A51">
      <w:bookmarkStart w:id="113" w:name="_Toc170387453"/>
    </w:p>
    <w:p w14:paraId="2A9FC153" w14:textId="77777777" w:rsidR="00572D46" w:rsidRDefault="00572D46" w:rsidP="00EC5A51"/>
    <w:p w14:paraId="17AD8027" w14:textId="5F228983" w:rsidR="00612859" w:rsidRDefault="00612859" w:rsidP="00701CC4">
      <w:pPr>
        <w:pStyle w:val="Nadpis1"/>
        <w:numPr>
          <w:ilvl w:val="0"/>
          <w:numId w:val="39"/>
        </w:numPr>
      </w:pPr>
      <w:bookmarkStart w:id="114" w:name="_Toc174427729"/>
      <w:r w:rsidRPr="00A2748C">
        <w:t>Implementační část</w:t>
      </w:r>
      <w:bookmarkEnd w:id="113"/>
      <w:bookmarkEnd w:id="114"/>
    </w:p>
    <w:p w14:paraId="61659D4A" w14:textId="55D0D29A" w:rsidR="00612859" w:rsidRPr="00A2748C" w:rsidRDefault="00612859" w:rsidP="00A2748C">
      <w:pPr>
        <w:jc w:val="both"/>
        <w:rPr>
          <w:sz w:val="24"/>
          <w:szCs w:val="24"/>
        </w:rPr>
      </w:pPr>
      <w:r w:rsidRPr="00A2748C">
        <w:rPr>
          <w:sz w:val="24"/>
          <w:szCs w:val="24"/>
        </w:rPr>
        <w:t>Město Jihlava je nositelem Ko</w:t>
      </w:r>
      <w:r w:rsidR="00BD782F">
        <w:rPr>
          <w:sz w:val="24"/>
          <w:szCs w:val="24"/>
        </w:rPr>
        <w:t>ncepce prorodinné politiky na období</w:t>
      </w:r>
      <w:r w:rsidRPr="00A2748C">
        <w:rPr>
          <w:sz w:val="24"/>
          <w:szCs w:val="24"/>
        </w:rPr>
        <w:t xml:space="preserve"> 2025–2029, která je schvalována Zastupitelstvem města Jihlav</w:t>
      </w:r>
      <w:r w:rsidR="00321EAA">
        <w:rPr>
          <w:sz w:val="24"/>
          <w:szCs w:val="24"/>
        </w:rPr>
        <w:t>y</w:t>
      </w:r>
      <w:r w:rsidRPr="00A2748C">
        <w:rPr>
          <w:sz w:val="24"/>
          <w:szCs w:val="24"/>
        </w:rPr>
        <w:t>, a je tak zodpovědné za vytváření podmínek pro realizaci jednotlivých opatření, která slouží k naplňování stanovených cílů/priorit.</w:t>
      </w:r>
    </w:p>
    <w:p w14:paraId="12501D3E" w14:textId="7069CA1E" w:rsidR="00612859" w:rsidRPr="00A2748C" w:rsidRDefault="00612859" w:rsidP="00A2748C">
      <w:pPr>
        <w:jc w:val="both"/>
        <w:rPr>
          <w:sz w:val="24"/>
          <w:szCs w:val="24"/>
        </w:rPr>
      </w:pPr>
      <w:r w:rsidRPr="00A2748C">
        <w:rPr>
          <w:sz w:val="24"/>
          <w:szCs w:val="24"/>
        </w:rPr>
        <w:t xml:space="preserve">Dokument Koncepce prorodinné politiky </w:t>
      </w:r>
      <w:r w:rsidR="00321EAA">
        <w:rPr>
          <w:sz w:val="24"/>
          <w:szCs w:val="24"/>
        </w:rPr>
        <w:t>města Jihlavy</w:t>
      </w:r>
      <w:r w:rsidR="00A2748C">
        <w:rPr>
          <w:sz w:val="24"/>
          <w:szCs w:val="24"/>
        </w:rPr>
        <w:t xml:space="preserve"> </w:t>
      </w:r>
      <w:r w:rsidR="00BD782F">
        <w:rPr>
          <w:sz w:val="24"/>
          <w:szCs w:val="24"/>
        </w:rPr>
        <w:t>na období</w:t>
      </w:r>
      <w:r w:rsidR="00276A87">
        <w:rPr>
          <w:sz w:val="24"/>
          <w:szCs w:val="24"/>
        </w:rPr>
        <w:t xml:space="preserve"> </w:t>
      </w:r>
      <w:r w:rsidRPr="00A2748C">
        <w:rPr>
          <w:sz w:val="24"/>
          <w:szCs w:val="24"/>
        </w:rPr>
        <w:t xml:space="preserve">2025–2029 na základě jednání </w:t>
      </w:r>
      <w:r w:rsidRPr="00276A87">
        <w:rPr>
          <w:sz w:val="24"/>
          <w:szCs w:val="24"/>
        </w:rPr>
        <w:t>s aktéry rodinné politiky a vedením města stanovuje základní priority a strategické cíle</w:t>
      </w:r>
      <w:r w:rsidRPr="00A2748C">
        <w:rPr>
          <w:sz w:val="24"/>
          <w:szCs w:val="24"/>
        </w:rPr>
        <w:t xml:space="preserve"> naplnění vize prorodinné politiky. Dále byla vymezena typová opatření, která budou dále konkretizována prostřednictvím každoročně </w:t>
      </w:r>
      <w:r w:rsidR="00276A87">
        <w:rPr>
          <w:sz w:val="24"/>
          <w:szCs w:val="24"/>
        </w:rPr>
        <w:t>sestavovaných akčních plánů, jež</w:t>
      </w:r>
      <w:r w:rsidRPr="00A2748C">
        <w:rPr>
          <w:sz w:val="24"/>
          <w:szCs w:val="24"/>
        </w:rPr>
        <w:t xml:space="preserve"> budou schvalovány Zastupitelstvem města Jihlav</w:t>
      </w:r>
      <w:r w:rsidR="00321EAA">
        <w:rPr>
          <w:sz w:val="24"/>
          <w:szCs w:val="24"/>
        </w:rPr>
        <w:t>y</w:t>
      </w:r>
      <w:r w:rsidRPr="00A2748C">
        <w:rPr>
          <w:sz w:val="24"/>
          <w:szCs w:val="24"/>
        </w:rPr>
        <w:t>. Akční plán bude následně vyhodnocován a zpráva o naplňování Koncepce prorodinné politiky tak bude p</w:t>
      </w:r>
      <w:r w:rsidR="00276A87">
        <w:rPr>
          <w:sz w:val="24"/>
          <w:szCs w:val="24"/>
        </w:rPr>
        <w:t>ředkládána Radě města Jihlav</w:t>
      </w:r>
      <w:r w:rsidR="00321EAA">
        <w:rPr>
          <w:sz w:val="24"/>
          <w:szCs w:val="24"/>
        </w:rPr>
        <w:t>y</w:t>
      </w:r>
      <w:r w:rsidR="00276A87">
        <w:rPr>
          <w:sz w:val="24"/>
          <w:szCs w:val="24"/>
        </w:rPr>
        <w:t xml:space="preserve"> k </w:t>
      </w:r>
      <w:r w:rsidRPr="00A2748C">
        <w:rPr>
          <w:sz w:val="24"/>
          <w:szCs w:val="24"/>
        </w:rPr>
        <w:t xml:space="preserve">projednání. </w:t>
      </w:r>
    </w:p>
    <w:p w14:paraId="267E8295" w14:textId="41299B1D" w:rsidR="00612859" w:rsidRPr="00A2748C" w:rsidRDefault="00612859" w:rsidP="00A2748C">
      <w:pPr>
        <w:jc w:val="both"/>
        <w:rPr>
          <w:sz w:val="24"/>
          <w:szCs w:val="24"/>
        </w:rPr>
      </w:pPr>
      <w:r w:rsidRPr="00A2748C">
        <w:rPr>
          <w:sz w:val="24"/>
          <w:szCs w:val="24"/>
        </w:rPr>
        <w:t xml:space="preserve">Z důvodu chápání rodiny v celé její šíři budou akční plány sestavovány k naplňování opatření jak Koncepce prorodinné politiky, tak aktuálně platné Koncepce </w:t>
      </w:r>
      <w:proofErr w:type="spellStart"/>
      <w:r w:rsidRPr="00A2748C">
        <w:rPr>
          <w:sz w:val="24"/>
          <w:szCs w:val="24"/>
        </w:rPr>
        <w:t>proseniorské</w:t>
      </w:r>
      <w:proofErr w:type="spellEnd"/>
      <w:r w:rsidRPr="00A2748C">
        <w:rPr>
          <w:sz w:val="24"/>
          <w:szCs w:val="24"/>
        </w:rPr>
        <w:t xml:space="preserve"> politiky, která byla schválena na </w:t>
      </w:r>
      <w:r w:rsidRPr="00A2748C">
        <w:rPr>
          <w:sz w:val="24"/>
          <w:szCs w:val="24"/>
          <w:shd w:val="clear" w:color="auto" w:fill="FFFFFF"/>
        </w:rPr>
        <w:t>23.</w:t>
      </w:r>
      <w:r w:rsidR="00A2748C">
        <w:rPr>
          <w:sz w:val="24"/>
          <w:szCs w:val="24"/>
          <w:shd w:val="clear" w:color="auto" w:fill="FFFFFF"/>
        </w:rPr>
        <w:t> </w:t>
      </w:r>
      <w:r w:rsidRPr="00A2748C">
        <w:rPr>
          <w:sz w:val="24"/>
          <w:szCs w:val="24"/>
          <w:shd w:val="clear" w:color="auto" w:fill="FFFFFF"/>
        </w:rPr>
        <w:t>zasedání Zastupitelstva města Jihlavy konaném dne 15. 12. 2021 usnesením č. 403/21-ZM.</w:t>
      </w:r>
      <w:r w:rsidRPr="00A2748C">
        <w:rPr>
          <w:sz w:val="24"/>
          <w:szCs w:val="24"/>
        </w:rPr>
        <w:t xml:space="preserve"> </w:t>
      </w:r>
    </w:p>
    <w:p w14:paraId="5E64444D" w14:textId="77777777" w:rsidR="00612859" w:rsidRPr="00945966" w:rsidRDefault="00612859" w:rsidP="00612859">
      <w:pPr>
        <w:pStyle w:val="Odstavecseseznamem"/>
        <w:spacing w:line="259" w:lineRule="auto"/>
        <w:jc w:val="both"/>
      </w:pPr>
    </w:p>
    <w:p w14:paraId="479D2453" w14:textId="0E29B13F" w:rsidR="00612859" w:rsidRDefault="00612859" w:rsidP="00701CC4">
      <w:pPr>
        <w:pStyle w:val="Nadpis2"/>
        <w:numPr>
          <w:ilvl w:val="1"/>
          <w:numId w:val="39"/>
        </w:numPr>
      </w:pPr>
      <w:bookmarkStart w:id="115" w:name="_Toc170387454"/>
      <w:bookmarkStart w:id="116" w:name="_Toc174427730"/>
      <w:r>
        <w:t>Organizační zajištění</w:t>
      </w:r>
      <w:bookmarkEnd w:id="115"/>
      <w:bookmarkEnd w:id="116"/>
      <w:r>
        <w:t xml:space="preserve"> </w:t>
      </w:r>
    </w:p>
    <w:p w14:paraId="728762A2" w14:textId="27D88762" w:rsidR="00612859" w:rsidRPr="00A2748C" w:rsidRDefault="00612859" w:rsidP="00A2748C">
      <w:pPr>
        <w:jc w:val="both"/>
        <w:rPr>
          <w:sz w:val="24"/>
          <w:szCs w:val="24"/>
        </w:rPr>
      </w:pPr>
      <w:r w:rsidRPr="00A2748C">
        <w:rPr>
          <w:sz w:val="24"/>
          <w:szCs w:val="24"/>
        </w:rPr>
        <w:t>Do implementace Koncepce jsou zapojeni následující subjekty</w:t>
      </w:r>
      <w:r w:rsidR="00A2748C">
        <w:rPr>
          <w:sz w:val="24"/>
          <w:szCs w:val="24"/>
        </w:rPr>
        <w:t>:</w:t>
      </w:r>
    </w:p>
    <w:p w14:paraId="4EDFE2ED" w14:textId="77777777" w:rsidR="00612859" w:rsidRPr="00A2748C" w:rsidRDefault="00612859" w:rsidP="00701CC4">
      <w:pPr>
        <w:pStyle w:val="Odstavecseseznamem"/>
        <w:numPr>
          <w:ilvl w:val="0"/>
          <w:numId w:val="21"/>
        </w:numPr>
        <w:jc w:val="both"/>
        <w:rPr>
          <w:sz w:val="24"/>
          <w:szCs w:val="24"/>
        </w:rPr>
      </w:pPr>
      <w:r w:rsidRPr="00A2748C">
        <w:rPr>
          <w:b/>
          <w:bCs/>
          <w:sz w:val="24"/>
          <w:szCs w:val="24"/>
        </w:rPr>
        <w:t>Zastupitelstvo města</w:t>
      </w:r>
      <w:r w:rsidRPr="00A2748C">
        <w:rPr>
          <w:sz w:val="24"/>
          <w:szCs w:val="24"/>
        </w:rPr>
        <w:t xml:space="preserve"> – schvaluje samotný dokument a akční plány v souladu s rozpočtem města</w:t>
      </w:r>
    </w:p>
    <w:p w14:paraId="7E118485" w14:textId="031F58BB" w:rsidR="00612859" w:rsidRPr="00A2748C" w:rsidRDefault="00612859" w:rsidP="00701CC4">
      <w:pPr>
        <w:pStyle w:val="Odstavecseseznamem"/>
        <w:numPr>
          <w:ilvl w:val="0"/>
          <w:numId w:val="21"/>
        </w:numPr>
        <w:jc w:val="both"/>
        <w:rPr>
          <w:sz w:val="24"/>
          <w:szCs w:val="24"/>
        </w:rPr>
      </w:pPr>
      <w:r w:rsidRPr="00A2748C">
        <w:rPr>
          <w:b/>
          <w:bCs/>
          <w:sz w:val="24"/>
          <w:szCs w:val="24"/>
        </w:rPr>
        <w:t xml:space="preserve">Rada města </w:t>
      </w:r>
      <w:r w:rsidRPr="00A2748C">
        <w:rPr>
          <w:sz w:val="24"/>
          <w:szCs w:val="24"/>
        </w:rPr>
        <w:t>– doporuč</w:t>
      </w:r>
      <w:r w:rsidR="00321EAA">
        <w:rPr>
          <w:sz w:val="24"/>
          <w:szCs w:val="24"/>
        </w:rPr>
        <w:t>uje Zastupitelstvu města Jihlavy</w:t>
      </w:r>
      <w:r w:rsidRPr="00A2748C">
        <w:rPr>
          <w:sz w:val="24"/>
          <w:szCs w:val="24"/>
        </w:rPr>
        <w:t xml:space="preserve"> ke schválení akční plán</w:t>
      </w:r>
    </w:p>
    <w:p w14:paraId="0115EE23" w14:textId="77777777" w:rsidR="00612859" w:rsidRPr="00A2748C" w:rsidRDefault="00612859" w:rsidP="00701CC4">
      <w:pPr>
        <w:pStyle w:val="Odstavecseseznamem"/>
        <w:numPr>
          <w:ilvl w:val="0"/>
          <w:numId w:val="21"/>
        </w:numPr>
        <w:jc w:val="both"/>
        <w:rPr>
          <w:sz w:val="24"/>
          <w:szCs w:val="24"/>
        </w:rPr>
      </w:pPr>
      <w:r w:rsidRPr="00A2748C">
        <w:rPr>
          <w:b/>
          <w:bCs/>
          <w:sz w:val="24"/>
          <w:szCs w:val="24"/>
        </w:rPr>
        <w:t>Komise pro neziskovou a sociální oblast</w:t>
      </w:r>
      <w:r w:rsidRPr="00A2748C">
        <w:rPr>
          <w:sz w:val="24"/>
          <w:szCs w:val="24"/>
        </w:rPr>
        <w:t xml:space="preserve"> – jakožto poradní orgán Rady města Jihlavy projednává veškeré klíčové materiály a navržená opatření a doporučuje Radě k projednání akční plán</w:t>
      </w:r>
    </w:p>
    <w:p w14:paraId="415D6618" w14:textId="65ED1E82" w:rsidR="00612859" w:rsidRPr="00A2748C" w:rsidRDefault="00612859" w:rsidP="00701CC4">
      <w:pPr>
        <w:pStyle w:val="Odstavecseseznamem"/>
        <w:numPr>
          <w:ilvl w:val="0"/>
          <w:numId w:val="21"/>
        </w:numPr>
        <w:jc w:val="both"/>
        <w:rPr>
          <w:sz w:val="24"/>
          <w:szCs w:val="24"/>
        </w:rPr>
      </w:pPr>
      <w:r w:rsidRPr="00A2748C">
        <w:rPr>
          <w:b/>
          <w:bCs/>
          <w:sz w:val="24"/>
          <w:szCs w:val="24"/>
        </w:rPr>
        <w:t>Pracovní skupina naplňování koncepce</w:t>
      </w:r>
      <w:r w:rsidRPr="00A2748C">
        <w:rPr>
          <w:sz w:val="24"/>
          <w:szCs w:val="24"/>
        </w:rPr>
        <w:t xml:space="preserve"> – je tvořena zástupci dotčených odborů, aktéry rodinné politiky z řad neziskových organizací, zástupci školských a poradenských zařízení a koordinátorem Koncepce, schází se </w:t>
      </w:r>
      <w:r w:rsidR="00276A87">
        <w:rPr>
          <w:sz w:val="24"/>
          <w:szCs w:val="24"/>
        </w:rPr>
        <w:t xml:space="preserve">několikrát </w:t>
      </w:r>
      <w:r w:rsidRPr="00276A87">
        <w:rPr>
          <w:sz w:val="24"/>
          <w:szCs w:val="24"/>
        </w:rPr>
        <w:t>ročně,</w:t>
      </w:r>
      <w:r w:rsidR="00276A87">
        <w:rPr>
          <w:sz w:val="24"/>
          <w:szCs w:val="24"/>
        </w:rPr>
        <w:t xml:space="preserve"> projednává a </w:t>
      </w:r>
      <w:r w:rsidRPr="00A2748C">
        <w:rPr>
          <w:sz w:val="24"/>
          <w:szCs w:val="24"/>
        </w:rPr>
        <w:t>odsouhlasuje výběr aktivit a projektů do akčního plánu na příští rok v přípravné fázi, vyhodnocuje jeho naplnění, kontroluje tedy i moni</w:t>
      </w:r>
      <w:r w:rsidR="00276A87">
        <w:rPr>
          <w:sz w:val="24"/>
          <w:szCs w:val="24"/>
        </w:rPr>
        <w:t>toring prostřednictvím zprávy o </w:t>
      </w:r>
      <w:r w:rsidRPr="00A2748C">
        <w:rPr>
          <w:sz w:val="24"/>
          <w:szCs w:val="24"/>
        </w:rPr>
        <w:t>naplňování</w:t>
      </w:r>
    </w:p>
    <w:p w14:paraId="37227519" w14:textId="77777777" w:rsidR="00612859" w:rsidRPr="00A2748C" w:rsidRDefault="00612859" w:rsidP="00701CC4">
      <w:pPr>
        <w:pStyle w:val="Odstavecseseznamem"/>
        <w:numPr>
          <w:ilvl w:val="0"/>
          <w:numId w:val="21"/>
        </w:numPr>
        <w:jc w:val="both"/>
        <w:rPr>
          <w:sz w:val="24"/>
          <w:szCs w:val="24"/>
        </w:rPr>
      </w:pPr>
      <w:r w:rsidRPr="00A2748C">
        <w:rPr>
          <w:b/>
          <w:bCs/>
          <w:sz w:val="24"/>
          <w:szCs w:val="24"/>
        </w:rPr>
        <w:t>Koordinátor/koordinátorka</w:t>
      </w:r>
      <w:r w:rsidRPr="00A2748C">
        <w:rPr>
          <w:sz w:val="24"/>
          <w:szCs w:val="24"/>
        </w:rPr>
        <w:t xml:space="preserve"> – je zařazen/a pod odbor sociálních věcí, průběžně monitoruje a připravuje na základě podkladů od vedoucích odborů aktualizace akčního plánu. Mezi hlavní odpovědnosti patří koordinace jednotlivých implementačních aktivit a zajištění komunikace mezi zapojenými subjekty. Dále bude OSV garantem vytvoření a předložení akčních plánů a zpracování zprávy o naplňování </w:t>
      </w:r>
    </w:p>
    <w:p w14:paraId="3FF2FEDF" w14:textId="49BE6293" w:rsidR="00612859" w:rsidRPr="00A2748C" w:rsidRDefault="00612859" w:rsidP="00701CC4">
      <w:pPr>
        <w:pStyle w:val="Odstavecseseznamem"/>
        <w:numPr>
          <w:ilvl w:val="0"/>
          <w:numId w:val="21"/>
        </w:numPr>
        <w:jc w:val="both"/>
        <w:rPr>
          <w:sz w:val="24"/>
          <w:szCs w:val="24"/>
        </w:rPr>
      </w:pPr>
      <w:r w:rsidRPr="00A2748C">
        <w:rPr>
          <w:b/>
          <w:bCs/>
          <w:sz w:val="24"/>
          <w:szCs w:val="24"/>
        </w:rPr>
        <w:t>Garant/</w:t>
      </w:r>
      <w:proofErr w:type="spellStart"/>
      <w:r w:rsidRPr="00A2748C">
        <w:rPr>
          <w:b/>
          <w:bCs/>
          <w:sz w:val="24"/>
          <w:szCs w:val="24"/>
        </w:rPr>
        <w:t>garantka</w:t>
      </w:r>
      <w:proofErr w:type="spellEnd"/>
      <w:r w:rsidRPr="00A2748C">
        <w:rPr>
          <w:b/>
          <w:bCs/>
          <w:sz w:val="24"/>
          <w:szCs w:val="24"/>
        </w:rPr>
        <w:t xml:space="preserve"> opatření</w:t>
      </w:r>
      <w:r w:rsidRPr="00A2748C">
        <w:rPr>
          <w:sz w:val="24"/>
          <w:szCs w:val="24"/>
        </w:rPr>
        <w:t xml:space="preserve"> </w:t>
      </w:r>
      <w:r w:rsidR="00A2748C">
        <w:rPr>
          <w:sz w:val="24"/>
          <w:szCs w:val="24"/>
        </w:rPr>
        <w:t xml:space="preserve">– </w:t>
      </w:r>
      <w:r w:rsidRPr="00A2748C">
        <w:rPr>
          <w:sz w:val="24"/>
          <w:szCs w:val="24"/>
        </w:rPr>
        <w:t>jsou vedoucí odborů nebo útvarů MMJ, mají odpovědnost za dohled nad průběhem realizace aktivit z akčního plánu, které spadají pod jimi garantované opatření</w:t>
      </w:r>
    </w:p>
    <w:p w14:paraId="779FD0A3" w14:textId="1C962CBB" w:rsidR="00612859" w:rsidRPr="003D3284" w:rsidRDefault="00576B13" w:rsidP="00576B13">
      <w:pPr>
        <w:pStyle w:val="Nadpis2"/>
        <w:numPr>
          <w:ilvl w:val="0"/>
          <w:numId w:val="0"/>
        </w:numPr>
        <w:ind w:left="360"/>
        <w:rPr>
          <w:sz w:val="21"/>
          <w:szCs w:val="21"/>
        </w:rPr>
      </w:pPr>
      <w:bookmarkStart w:id="117" w:name="_Toc170387455"/>
      <w:bookmarkStart w:id="118" w:name="_Toc174427731"/>
      <w:r>
        <w:t xml:space="preserve">5.2 </w:t>
      </w:r>
      <w:r w:rsidR="00612859">
        <w:t>Proces implementace</w:t>
      </w:r>
      <w:bookmarkEnd w:id="117"/>
      <w:bookmarkEnd w:id="118"/>
      <w:r w:rsidR="00612859">
        <w:t xml:space="preserve"> </w:t>
      </w:r>
    </w:p>
    <w:p w14:paraId="49140403" w14:textId="134795BD" w:rsidR="00612859" w:rsidRPr="008E2662" w:rsidRDefault="00612859" w:rsidP="00612859">
      <w:pPr>
        <w:jc w:val="both"/>
        <w:rPr>
          <w:sz w:val="24"/>
          <w:szCs w:val="24"/>
        </w:rPr>
      </w:pPr>
      <w:r w:rsidRPr="008E2662">
        <w:rPr>
          <w:sz w:val="24"/>
          <w:szCs w:val="24"/>
        </w:rPr>
        <w:t>Koncepční činnost a Koncepce p</w:t>
      </w:r>
      <w:r w:rsidR="00321EAA">
        <w:rPr>
          <w:sz w:val="24"/>
          <w:szCs w:val="24"/>
        </w:rPr>
        <w:t>rorodinné politiky města Jihlavy</w:t>
      </w:r>
      <w:r w:rsidRPr="008E2662">
        <w:rPr>
          <w:sz w:val="24"/>
          <w:szCs w:val="24"/>
        </w:rPr>
        <w:t xml:space="preserve"> je týmovou kontinuální aktivitou. Koncepce nastavuje cíle a opatření na základě výchozí situace podchycené v</w:t>
      </w:r>
      <w:r w:rsidR="008E2662">
        <w:rPr>
          <w:sz w:val="24"/>
          <w:szCs w:val="24"/>
        </w:rPr>
        <w:t> </w:t>
      </w:r>
      <w:r w:rsidRPr="008E2662">
        <w:rPr>
          <w:sz w:val="24"/>
          <w:szCs w:val="24"/>
        </w:rPr>
        <w:t xml:space="preserve">analytických aktivitách a na základě aktivního zapojení řady relevantních aktérů. </w:t>
      </w:r>
    </w:p>
    <w:p w14:paraId="1FEAB83D" w14:textId="0C2D1479" w:rsidR="00612859" w:rsidRPr="008E2662" w:rsidRDefault="00612859" w:rsidP="00612859">
      <w:pPr>
        <w:jc w:val="both"/>
        <w:rPr>
          <w:sz w:val="24"/>
          <w:szCs w:val="24"/>
        </w:rPr>
      </w:pPr>
      <w:r w:rsidRPr="008E2662">
        <w:rPr>
          <w:sz w:val="24"/>
          <w:szCs w:val="24"/>
        </w:rPr>
        <w:t>Je nutno mít v patrnosti, že Koncepce byla zpracována za určitých výchozích podmínek a</w:t>
      </w:r>
      <w:r w:rsidR="008E2662">
        <w:rPr>
          <w:sz w:val="24"/>
          <w:szCs w:val="24"/>
        </w:rPr>
        <w:t> </w:t>
      </w:r>
      <w:r w:rsidRPr="008E2662">
        <w:rPr>
          <w:sz w:val="24"/>
          <w:szCs w:val="24"/>
        </w:rPr>
        <w:t>objektivních okolností, které se mohou v</w:t>
      </w:r>
      <w:r w:rsidR="008E2662">
        <w:rPr>
          <w:sz w:val="24"/>
          <w:szCs w:val="24"/>
        </w:rPr>
        <w:t> </w:t>
      </w:r>
      <w:r w:rsidRPr="008E2662">
        <w:rPr>
          <w:sz w:val="24"/>
          <w:szCs w:val="24"/>
        </w:rPr>
        <w:t>čase změnit. Z</w:t>
      </w:r>
      <w:r w:rsidR="008E2662">
        <w:rPr>
          <w:sz w:val="24"/>
          <w:szCs w:val="24"/>
        </w:rPr>
        <w:t> </w:t>
      </w:r>
      <w:r w:rsidRPr="008E2662">
        <w:rPr>
          <w:sz w:val="24"/>
          <w:szCs w:val="24"/>
        </w:rPr>
        <w:t>tohoto důvodu je vhodné nastavit procesy pro řízení operativních změn v průběhu její platnosti a je nezbytné průběžně ověřovat platnost původních předpokladů a okolností, potvrzovat platnost původního nastavení a</w:t>
      </w:r>
      <w:r w:rsidR="008E2662">
        <w:rPr>
          <w:sz w:val="24"/>
          <w:szCs w:val="24"/>
        </w:rPr>
        <w:t> </w:t>
      </w:r>
      <w:r w:rsidRPr="008E2662">
        <w:rPr>
          <w:sz w:val="24"/>
          <w:szCs w:val="24"/>
        </w:rPr>
        <w:t>případně navrhovat dílčí úpravy.</w:t>
      </w:r>
    </w:p>
    <w:p w14:paraId="0AAACB23" w14:textId="77777777" w:rsidR="00612859" w:rsidRPr="008E2662" w:rsidRDefault="00612859" w:rsidP="00612859">
      <w:pPr>
        <w:jc w:val="both"/>
        <w:rPr>
          <w:sz w:val="24"/>
          <w:szCs w:val="24"/>
        </w:rPr>
      </w:pPr>
      <w:r w:rsidRPr="008E2662">
        <w:rPr>
          <w:sz w:val="24"/>
          <w:szCs w:val="24"/>
        </w:rPr>
        <w:t xml:space="preserve">K naplňování jednotlivých cílů Koncepce prorodinné politiky budou vytvářeny akční plány, a to v součinnosti s pracovní skupinou a s ohledem k rozpočtu města. </w:t>
      </w:r>
    </w:p>
    <w:p w14:paraId="553FC26C" w14:textId="77777777" w:rsidR="00612859" w:rsidRPr="00572D46" w:rsidRDefault="00612859" w:rsidP="00612859">
      <w:pPr>
        <w:jc w:val="both"/>
        <w:rPr>
          <w:sz w:val="16"/>
          <w:szCs w:val="16"/>
        </w:rPr>
      </w:pPr>
    </w:p>
    <w:p w14:paraId="0A1298BB" w14:textId="77777777" w:rsidR="00612859" w:rsidRPr="008E2662" w:rsidRDefault="00612859" w:rsidP="00701CC4">
      <w:pPr>
        <w:pStyle w:val="Odstavecseseznamem"/>
        <w:numPr>
          <w:ilvl w:val="0"/>
          <w:numId w:val="20"/>
        </w:numPr>
        <w:jc w:val="both"/>
        <w:rPr>
          <w:sz w:val="24"/>
          <w:szCs w:val="24"/>
        </w:rPr>
      </w:pPr>
      <w:r w:rsidRPr="008E2662">
        <w:rPr>
          <w:sz w:val="24"/>
          <w:szCs w:val="24"/>
        </w:rPr>
        <w:t xml:space="preserve">Akční plán bude zpracováván na 1 rok </w:t>
      </w:r>
    </w:p>
    <w:p w14:paraId="0679FC34" w14:textId="77777777" w:rsidR="00612859" w:rsidRPr="008E2662" w:rsidRDefault="00612859" w:rsidP="00701CC4">
      <w:pPr>
        <w:pStyle w:val="Odstavecseseznamem"/>
        <w:numPr>
          <w:ilvl w:val="0"/>
          <w:numId w:val="20"/>
        </w:numPr>
        <w:jc w:val="both"/>
        <w:rPr>
          <w:sz w:val="24"/>
          <w:szCs w:val="24"/>
        </w:rPr>
      </w:pPr>
      <w:r w:rsidRPr="008E2662">
        <w:rPr>
          <w:sz w:val="24"/>
          <w:szCs w:val="24"/>
        </w:rPr>
        <w:t xml:space="preserve">Rozpracovává opatření do konkrétních aktivit, včetně realizátora a finančních nároků </w:t>
      </w:r>
    </w:p>
    <w:p w14:paraId="10CD0832" w14:textId="42B372B4" w:rsidR="00612859" w:rsidRPr="008E2662" w:rsidRDefault="00612859" w:rsidP="00701CC4">
      <w:pPr>
        <w:pStyle w:val="Odstavecseseznamem"/>
        <w:numPr>
          <w:ilvl w:val="0"/>
          <w:numId w:val="20"/>
        </w:numPr>
        <w:jc w:val="both"/>
        <w:rPr>
          <w:sz w:val="24"/>
          <w:szCs w:val="24"/>
        </w:rPr>
      </w:pPr>
      <w:r w:rsidRPr="008E2662">
        <w:rPr>
          <w:sz w:val="24"/>
          <w:szCs w:val="24"/>
        </w:rPr>
        <w:t>Naplňování opatření bude následně vyhodnocováno, a to během prvního čtvrtletí následujícího po uplynutí platnosti konkrétního akčního plánu. O vyhodnocení bude sepsána zpráva, která bude předkládána Radě města Jihla</w:t>
      </w:r>
      <w:r w:rsidR="00321EAA">
        <w:rPr>
          <w:sz w:val="24"/>
          <w:szCs w:val="24"/>
        </w:rPr>
        <w:t>vy</w:t>
      </w:r>
      <w:r w:rsidRPr="008E2662">
        <w:rPr>
          <w:sz w:val="24"/>
          <w:szCs w:val="24"/>
        </w:rPr>
        <w:t xml:space="preserve"> k projednání</w:t>
      </w:r>
    </w:p>
    <w:p w14:paraId="24C02D93" w14:textId="25D56C15" w:rsidR="00612859" w:rsidRPr="008E2662" w:rsidRDefault="00612859" w:rsidP="00701CC4">
      <w:pPr>
        <w:pStyle w:val="Odstavecseseznamem"/>
        <w:numPr>
          <w:ilvl w:val="0"/>
          <w:numId w:val="20"/>
        </w:numPr>
        <w:jc w:val="both"/>
        <w:rPr>
          <w:sz w:val="24"/>
          <w:szCs w:val="24"/>
        </w:rPr>
      </w:pPr>
      <w:r w:rsidRPr="008E2662">
        <w:rPr>
          <w:sz w:val="24"/>
          <w:szCs w:val="24"/>
        </w:rPr>
        <w:t>Změny, jako např. zpřesnění popisu opatření, nové definice opatření, cílů</w:t>
      </w:r>
      <w:r w:rsidR="008E2662">
        <w:rPr>
          <w:sz w:val="24"/>
          <w:szCs w:val="24"/>
        </w:rPr>
        <w:t>,</w:t>
      </w:r>
      <w:r w:rsidRPr="008E2662">
        <w:rPr>
          <w:sz w:val="24"/>
          <w:szCs w:val="24"/>
        </w:rPr>
        <w:t xml:space="preserve"> je možné navrhnout a projednat v orgánech města na základě vyhodnocení akčního plánu a cílů Koncepce</w:t>
      </w:r>
    </w:p>
    <w:p w14:paraId="7BA117D9" w14:textId="77777777" w:rsidR="00612859" w:rsidRPr="00572D46" w:rsidRDefault="00612859" w:rsidP="00612859">
      <w:pPr>
        <w:pStyle w:val="Odstavecseseznamem"/>
        <w:jc w:val="both"/>
        <w:rPr>
          <w:sz w:val="16"/>
          <w:szCs w:val="16"/>
        </w:rPr>
      </w:pPr>
    </w:p>
    <w:p w14:paraId="6E1CC98E" w14:textId="4EFB3004" w:rsidR="00612859" w:rsidRDefault="00612859" w:rsidP="00612859">
      <w:pPr>
        <w:jc w:val="both"/>
        <w:rPr>
          <w:sz w:val="24"/>
          <w:szCs w:val="24"/>
        </w:rPr>
      </w:pPr>
      <w:r w:rsidRPr="008E2662">
        <w:rPr>
          <w:sz w:val="24"/>
          <w:szCs w:val="24"/>
        </w:rPr>
        <w:t>Konkrétní časový harmonogram ukazuje následující tabulka.</w:t>
      </w:r>
    </w:p>
    <w:p w14:paraId="156DE937" w14:textId="77777777" w:rsidR="00572D46" w:rsidRPr="00572D46" w:rsidRDefault="00572D46" w:rsidP="00612859">
      <w:pPr>
        <w:jc w:val="both"/>
        <w:rPr>
          <w:sz w:val="16"/>
          <w:szCs w:val="16"/>
        </w:rPr>
      </w:pPr>
    </w:p>
    <w:p w14:paraId="616D31D0" w14:textId="7F19FA12" w:rsidR="00612859" w:rsidRPr="00572D46" w:rsidRDefault="00612859" w:rsidP="00572D46">
      <w:pPr>
        <w:pStyle w:val="Titulek"/>
        <w:spacing w:after="0"/>
      </w:pPr>
      <w:bookmarkStart w:id="119" w:name="_Toc170803374"/>
      <w:r w:rsidRPr="00572D46">
        <w:t xml:space="preserve">Tabulka č. </w:t>
      </w:r>
      <w:r w:rsidR="00572D46" w:rsidRPr="00572D46">
        <w:t>24</w:t>
      </w:r>
      <w:r w:rsidRPr="00572D46">
        <w:t xml:space="preserve"> Časový harmonogram implementace</w:t>
      </w:r>
      <w:bookmarkEnd w:id="119"/>
    </w:p>
    <w:p w14:paraId="351CE1B0" w14:textId="77777777" w:rsidR="00612859" w:rsidRDefault="00612859" w:rsidP="00612859">
      <w:pPr>
        <w:jc w:val="both"/>
        <w:rPr>
          <w:sz w:val="2"/>
          <w:szCs w:val="2"/>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24"/>
        <w:gridCol w:w="2920"/>
        <w:gridCol w:w="3128"/>
      </w:tblGrid>
      <w:tr w:rsidR="00612859" w:rsidRPr="00B870AE" w14:paraId="060F2511" w14:textId="77777777" w:rsidTr="00DC6B4F">
        <w:tc>
          <w:tcPr>
            <w:tcW w:w="3024" w:type="dxa"/>
            <w:shd w:val="clear" w:color="auto" w:fill="auto"/>
            <w:tcMar>
              <w:top w:w="100" w:type="dxa"/>
              <w:left w:w="100" w:type="dxa"/>
              <w:bottom w:w="100" w:type="dxa"/>
              <w:right w:w="100" w:type="dxa"/>
            </w:tcMar>
          </w:tcPr>
          <w:p w14:paraId="300AF0B5" w14:textId="630E9F18" w:rsidR="00612859" w:rsidRPr="008E2662" w:rsidRDefault="00612859" w:rsidP="008E2662">
            <w:pPr>
              <w:widowControl w:val="0"/>
              <w:pBdr>
                <w:top w:val="nil"/>
                <w:left w:val="nil"/>
                <w:bottom w:val="nil"/>
                <w:right w:val="nil"/>
                <w:between w:val="nil"/>
              </w:pBdr>
              <w:spacing w:after="0" w:line="240" w:lineRule="auto"/>
              <w:jc w:val="center"/>
              <w:rPr>
                <w:b/>
                <w:sz w:val="24"/>
                <w:szCs w:val="24"/>
              </w:rPr>
            </w:pPr>
            <w:r w:rsidRPr="008E2662">
              <w:rPr>
                <w:b/>
                <w:sz w:val="24"/>
                <w:szCs w:val="24"/>
              </w:rPr>
              <w:t>měsíc</w:t>
            </w:r>
          </w:p>
        </w:tc>
        <w:tc>
          <w:tcPr>
            <w:tcW w:w="2920" w:type="dxa"/>
            <w:shd w:val="clear" w:color="auto" w:fill="auto"/>
            <w:tcMar>
              <w:top w:w="100" w:type="dxa"/>
              <w:left w:w="100" w:type="dxa"/>
              <w:bottom w:w="100" w:type="dxa"/>
              <w:right w:w="100" w:type="dxa"/>
            </w:tcMar>
          </w:tcPr>
          <w:p w14:paraId="2EC12C71" w14:textId="77777777" w:rsidR="00612859" w:rsidRPr="008E2662" w:rsidRDefault="00612859" w:rsidP="008E2662">
            <w:pPr>
              <w:widowControl w:val="0"/>
              <w:pBdr>
                <w:top w:val="nil"/>
                <w:left w:val="nil"/>
                <w:bottom w:val="nil"/>
                <w:right w:val="nil"/>
                <w:between w:val="nil"/>
              </w:pBdr>
              <w:spacing w:after="0" w:line="240" w:lineRule="auto"/>
              <w:jc w:val="center"/>
              <w:rPr>
                <w:b/>
                <w:sz w:val="24"/>
                <w:szCs w:val="24"/>
              </w:rPr>
            </w:pPr>
            <w:r w:rsidRPr="008E2662">
              <w:rPr>
                <w:b/>
                <w:sz w:val="24"/>
                <w:szCs w:val="24"/>
              </w:rPr>
              <w:t>část implementace</w:t>
            </w:r>
          </w:p>
        </w:tc>
        <w:tc>
          <w:tcPr>
            <w:tcW w:w="3128" w:type="dxa"/>
            <w:shd w:val="clear" w:color="auto" w:fill="auto"/>
            <w:tcMar>
              <w:top w:w="100" w:type="dxa"/>
              <w:left w:w="100" w:type="dxa"/>
              <w:bottom w:w="100" w:type="dxa"/>
              <w:right w:w="100" w:type="dxa"/>
            </w:tcMar>
          </w:tcPr>
          <w:p w14:paraId="43D2B8FA" w14:textId="77777777" w:rsidR="00612859" w:rsidRPr="008E2662" w:rsidRDefault="00612859" w:rsidP="008E2662">
            <w:pPr>
              <w:widowControl w:val="0"/>
              <w:pBdr>
                <w:top w:val="nil"/>
                <w:left w:val="nil"/>
                <w:bottom w:val="nil"/>
                <w:right w:val="nil"/>
                <w:between w:val="nil"/>
              </w:pBdr>
              <w:spacing w:after="0" w:line="240" w:lineRule="auto"/>
              <w:jc w:val="center"/>
              <w:rPr>
                <w:b/>
                <w:sz w:val="24"/>
                <w:szCs w:val="24"/>
              </w:rPr>
            </w:pPr>
            <w:r w:rsidRPr="008E2662">
              <w:rPr>
                <w:b/>
                <w:sz w:val="24"/>
                <w:szCs w:val="24"/>
              </w:rPr>
              <w:t>úkoly/aktivity</w:t>
            </w:r>
          </w:p>
        </w:tc>
      </w:tr>
      <w:tr w:rsidR="00612859" w:rsidRPr="00B870AE" w14:paraId="2F881DF6" w14:textId="77777777" w:rsidTr="00DC6B4F">
        <w:tc>
          <w:tcPr>
            <w:tcW w:w="3024" w:type="dxa"/>
            <w:shd w:val="clear" w:color="auto" w:fill="auto"/>
            <w:tcMar>
              <w:top w:w="100" w:type="dxa"/>
              <w:left w:w="100" w:type="dxa"/>
              <w:bottom w:w="100" w:type="dxa"/>
              <w:right w:w="100" w:type="dxa"/>
            </w:tcMar>
          </w:tcPr>
          <w:p w14:paraId="0E0DB347" w14:textId="14D13605" w:rsidR="00612859" w:rsidRPr="008E2662" w:rsidRDefault="008E2662" w:rsidP="00DC6B4F">
            <w:pPr>
              <w:widowControl w:val="0"/>
              <w:pBdr>
                <w:top w:val="nil"/>
                <w:left w:val="nil"/>
                <w:bottom w:val="nil"/>
                <w:right w:val="nil"/>
                <w:between w:val="nil"/>
              </w:pBdr>
              <w:spacing w:after="0" w:line="240" w:lineRule="auto"/>
              <w:jc w:val="both"/>
              <w:rPr>
                <w:sz w:val="24"/>
                <w:szCs w:val="24"/>
              </w:rPr>
            </w:pPr>
            <w:r>
              <w:rPr>
                <w:sz w:val="24"/>
                <w:szCs w:val="24"/>
              </w:rPr>
              <w:t>p</w:t>
            </w:r>
            <w:r w:rsidR="00612859" w:rsidRPr="008E2662">
              <w:rPr>
                <w:sz w:val="24"/>
                <w:szCs w:val="24"/>
              </w:rPr>
              <w:t>růběžně</w:t>
            </w:r>
          </w:p>
        </w:tc>
        <w:tc>
          <w:tcPr>
            <w:tcW w:w="2920" w:type="dxa"/>
            <w:shd w:val="clear" w:color="auto" w:fill="auto"/>
            <w:tcMar>
              <w:top w:w="100" w:type="dxa"/>
              <w:left w:w="100" w:type="dxa"/>
              <w:bottom w:w="100" w:type="dxa"/>
              <w:right w:w="100" w:type="dxa"/>
            </w:tcMar>
          </w:tcPr>
          <w:p w14:paraId="3EA363D0" w14:textId="77777777" w:rsidR="00612859" w:rsidRPr="008E2662" w:rsidRDefault="00612859" w:rsidP="00DC6B4F">
            <w:pPr>
              <w:widowControl w:val="0"/>
              <w:pBdr>
                <w:top w:val="nil"/>
                <w:left w:val="nil"/>
                <w:bottom w:val="nil"/>
                <w:right w:val="nil"/>
                <w:between w:val="nil"/>
              </w:pBdr>
              <w:spacing w:after="0" w:line="240" w:lineRule="auto"/>
              <w:jc w:val="both"/>
              <w:rPr>
                <w:sz w:val="24"/>
                <w:szCs w:val="24"/>
              </w:rPr>
            </w:pPr>
            <w:r w:rsidRPr="008E2662">
              <w:rPr>
                <w:sz w:val="24"/>
                <w:szCs w:val="24"/>
              </w:rPr>
              <w:t>koordinace aktivit</w:t>
            </w:r>
          </w:p>
        </w:tc>
        <w:tc>
          <w:tcPr>
            <w:tcW w:w="3128" w:type="dxa"/>
            <w:shd w:val="clear" w:color="auto" w:fill="auto"/>
            <w:tcMar>
              <w:top w:w="100" w:type="dxa"/>
              <w:left w:w="100" w:type="dxa"/>
              <w:bottom w:w="100" w:type="dxa"/>
              <w:right w:w="100" w:type="dxa"/>
            </w:tcMar>
          </w:tcPr>
          <w:p w14:paraId="1D39052C" w14:textId="77777777" w:rsidR="00612859" w:rsidRPr="008E2662" w:rsidRDefault="00612859" w:rsidP="00572D46">
            <w:pPr>
              <w:widowControl w:val="0"/>
              <w:pBdr>
                <w:top w:val="nil"/>
                <w:left w:val="nil"/>
                <w:bottom w:val="nil"/>
                <w:right w:val="nil"/>
                <w:between w:val="nil"/>
              </w:pBdr>
              <w:spacing w:after="0" w:line="240" w:lineRule="auto"/>
              <w:rPr>
                <w:sz w:val="24"/>
                <w:szCs w:val="24"/>
              </w:rPr>
            </w:pPr>
            <w:r w:rsidRPr="008E2662">
              <w:rPr>
                <w:sz w:val="24"/>
                <w:szCs w:val="24"/>
              </w:rPr>
              <w:t>koordinace naplňování akčního plánu, komunikace s jednotlivými aktéry, setkávání pracovní skupiny</w:t>
            </w:r>
          </w:p>
        </w:tc>
      </w:tr>
      <w:tr w:rsidR="00612859" w:rsidRPr="00B870AE" w14:paraId="1037D86B" w14:textId="77777777" w:rsidTr="00DC6B4F">
        <w:tc>
          <w:tcPr>
            <w:tcW w:w="3024" w:type="dxa"/>
            <w:shd w:val="clear" w:color="auto" w:fill="auto"/>
            <w:tcMar>
              <w:top w:w="100" w:type="dxa"/>
              <w:left w:w="100" w:type="dxa"/>
              <w:bottom w:w="100" w:type="dxa"/>
              <w:right w:w="100" w:type="dxa"/>
            </w:tcMar>
          </w:tcPr>
          <w:p w14:paraId="13F229F5" w14:textId="77777777" w:rsidR="00612859" w:rsidRPr="008E2662" w:rsidRDefault="00612859" w:rsidP="00DC6B4F">
            <w:pPr>
              <w:widowControl w:val="0"/>
              <w:pBdr>
                <w:top w:val="nil"/>
                <w:left w:val="nil"/>
                <w:bottom w:val="nil"/>
                <w:right w:val="nil"/>
                <w:between w:val="nil"/>
              </w:pBdr>
              <w:spacing w:after="0" w:line="240" w:lineRule="auto"/>
              <w:jc w:val="both"/>
              <w:rPr>
                <w:sz w:val="24"/>
                <w:szCs w:val="24"/>
              </w:rPr>
            </w:pPr>
            <w:r w:rsidRPr="008E2662">
              <w:rPr>
                <w:sz w:val="24"/>
                <w:szCs w:val="24"/>
              </w:rPr>
              <w:t>leden, únor, březen</w:t>
            </w:r>
          </w:p>
        </w:tc>
        <w:tc>
          <w:tcPr>
            <w:tcW w:w="2920" w:type="dxa"/>
            <w:shd w:val="clear" w:color="auto" w:fill="auto"/>
            <w:tcMar>
              <w:top w:w="100" w:type="dxa"/>
              <w:left w:w="100" w:type="dxa"/>
              <w:bottom w:w="100" w:type="dxa"/>
              <w:right w:w="100" w:type="dxa"/>
            </w:tcMar>
          </w:tcPr>
          <w:p w14:paraId="4C404956" w14:textId="77777777" w:rsidR="00612859" w:rsidRPr="008E2662" w:rsidRDefault="00612859" w:rsidP="00DC6B4F">
            <w:pPr>
              <w:widowControl w:val="0"/>
              <w:pBdr>
                <w:top w:val="nil"/>
                <w:left w:val="nil"/>
                <w:bottom w:val="nil"/>
                <w:right w:val="nil"/>
                <w:between w:val="nil"/>
              </w:pBdr>
              <w:spacing w:after="0" w:line="240" w:lineRule="auto"/>
              <w:jc w:val="both"/>
              <w:rPr>
                <w:sz w:val="24"/>
                <w:szCs w:val="24"/>
              </w:rPr>
            </w:pPr>
            <w:r w:rsidRPr="008E2662">
              <w:rPr>
                <w:sz w:val="24"/>
                <w:szCs w:val="24"/>
              </w:rPr>
              <w:t>vyhodnocení akčního plánu</w:t>
            </w:r>
          </w:p>
        </w:tc>
        <w:tc>
          <w:tcPr>
            <w:tcW w:w="3128" w:type="dxa"/>
            <w:shd w:val="clear" w:color="auto" w:fill="auto"/>
            <w:tcMar>
              <w:top w:w="100" w:type="dxa"/>
              <w:left w:w="100" w:type="dxa"/>
              <w:bottom w:w="100" w:type="dxa"/>
              <w:right w:w="100" w:type="dxa"/>
            </w:tcMar>
          </w:tcPr>
          <w:p w14:paraId="594A3DF5" w14:textId="43D53276" w:rsidR="00612859" w:rsidRPr="008E2662" w:rsidRDefault="00612859" w:rsidP="00572D46">
            <w:pPr>
              <w:widowControl w:val="0"/>
              <w:pBdr>
                <w:top w:val="nil"/>
                <w:left w:val="nil"/>
                <w:bottom w:val="nil"/>
                <w:right w:val="nil"/>
                <w:between w:val="nil"/>
              </w:pBdr>
              <w:spacing w:after="0" w:line="240" w:lineRule="auto"/>
              <w:rPr>
                <w:sz w:val="24"/>
                <w:szCs w:val="24"/>
              </w:rPr>
            </w:pPr>
            <w:r w:rsidRPr="008E2662">
              <w:rPr>
                <w:sz w:val="24"/>
                <w:szCs w:val="24"/>
              </w:rPr>
              <w:t>vyhodnocení n</w:t>
            </w:r>
            <w:r w:rsidR="00572D46">
              <w:rPr>
                <w:sz w:val="24"/>
                <w:szCs w:val="24"/>
              </w:rPr>
              <w:t>aplnění jednotlivých opatření a </w:t>
            </w:r>
            <w:r w:rsidRPr="008E2662">
              <w:rPr>
                <w:sz w:val="24"/>
                <w:szCs w:val="24"/>
              </w:rPr>
              <w:t>tvorba zprávy o naplňování</w:t>
            </w:r>
          </w:p>
        </w:tc>
      </w:tr>
      <w:tr w:rsidR="00612859" w:rsidRPr="00B870AE" w14:paraId="40F02E98" w14:textId="77777777" w:rsidTr="00DC6B4F">
        <w:tc>
          <w:tcPr>
            <w:tcW w:w="3024" w:type="dxa"/>
            <w:shd w:val="clear" w:color="auto" w:fill="auto"/>
            <w:tcMar>
              <w:top w:w="100" w:type="dxa"/>
              <w:left w:w="100" w:type="dxa"/>
              <w:bottom w:w="100" w:type="dxa"/>
              <w:right w:w="100" w:type="dxa"/>
            </w:tcMar>
          </w:tcPr>
          <w:p w14:paraId="49763060" w14:textId="3DE3E27C" w:rsidR="00612859" w:rsidRPr="008E2662" w:rsidRDefault="008E2662" w:rsidP="00DC6B4F">
            <w:pPr>
              <w:widowControl w:val="0"/>
              <w:pBdr>
                <w:top w:val="nil"/>
                <w:left w:val="nil"/>
                <w:bottom w:val="nil"/>
                <w:right w:val="nil"/>
                <w:between w:val="nil"/>
              </w:pBdr>
              <w:spacing w:after="0" w:line="240" w:lineRule="auto"/>
              <w:jc w:val="both"/>
              <w:rPr>
                <w:sz w:val="24"/>
                <w:szCs w:val="24"/>
              </w:rPr>
            </w:pPr>
            <w:r>
              <w:rPr>
                <w:sz w:val="24"/>
                <w:szCs w:val="24"/>
              </w:rPr>
              <w:t>d</w:t>
            </w:r>
            <w:r w:rsidR="00612859" w:rsidRPr="008E2662">
              <w:rPr>
                <w:sz w:val="24"/>
                <w:szCs w:val="24"/>
              </w:rPr>
              <w:t>uben</w:t>
            </w:r>
          </w:p>
        </w:tc>
        <w:tc>
          <w:tcPr>
            <w:tcW w:w="2920" w:type="dxa"/>
            <w:shd w:val="clear" w:color="auto" w:fill="auto"/>
            <w:tcMar>
              <w:top w:w="100" w:type="dxa"/>
              <w:left w:w="100" w:type="dxa"/>
              <w:bottom w:w="100" w:type="dxa"/>
              <w:right w:w="100" w:type="dxa"/>
            </w:tcMar>
          </w:tcPr>
          <w:p w14:paraId="562AB2DB" w14:textId="488316D5" w:rsidR="00612859" w:rsidRPr="008E2662" w:rsidRDefault="00612859" w:rsidP="00276A87">
            <w:pPr>
              <w:widowControl w:val="0"/>
              <w:pBdr>
                <w:top w:val="nil"/>
                <w:left w:val="nil"/>
                <w:bottom w:val="nil"/>
                <w:right w:val="nil"/>
                <w:between w:val="nil"/>
              </w:pBdr>
              <w:spacing w:after="0" w:line="240" w:lineRule="auto"/>
              <w:rPr>
                <w:sz w:val="24"/>
                <w:szCs w:val="24"/>
              </w:rPr>
            </w:pPr>
            <w:r w:rsidRPr="008E2662">
              <w:rPr>
                <w:sz w:val="24"/>
                <w:szCs w:val="24"/>
              </w:rPr>
              <w:t xml:space="preserve">schválení </w:t>
            </w:r>
            <w:r w:rsidR="008E2662">
              <w:rPr>
                <w:sz w:val="24"/>
                <w:szCs w:val="24"/>
              </w:rPr>
              <w:t>z</w:t>
            </w:r>
            <w:r w:rsidRPr="008E2662">
              <w:rPr>
                <w:sz w:val="24"/>
                <w:szCs w:val="24"/>
              </w:rPr>
              <w:t>právy o naplňování Radou města Jihlavy</w:t>
            </w:r>
          </w:p>
        </w:tc>
        <w:tc>
          <w:tcPr>
            <w:tcW w:w="3128" w:type="dxa"/>
            <w:shd w:val="clear" w:color="auto" w:fill="auto"/>
            <w:tcMar>
              <w:top w:w="100" w:type="dxa"/>
              <w:left w:w="100" w:type="dxa"/>
              <w:bottom w:w="100" w:type="dxa"/>
              <w:right w:w="100" w:type="dxa"/>
            </w:tcMar>
          </w:tcPr>
          <w:p w14:paraId="3F1C6F8C" w14:textId="1372273A" w:rsidR="00612859" w:rsidRPr="008E2662" w:rsidRDefault="00612859" w:rsidP="00321EAA">
            <w:pPr>
              <w:widowControl w:val="0"/>
              <w:pBdr>
                <w:top w:val="nil"/>
                <w:left w:val="nil"/>
                <w:bottom w:val="nil"/>
                <w:right w:val="nil"/>
                <w:between w:val="nil"/>
              </w:pBdr>
              <w:spacing w:after="0" w:line="240" w:lineRule="auto"/>
              <w:rPr>
                <w:sz w:val="24"/>
                <w:szCs w:val="24"/>
              </w:rPr>
            </w:pPr>
            <w:r w:rsidRPr="008E2662">
              <w:rPr>
                <w:sz w:val="24"/>
                <w:szCs w:val="24"/>
              </w:rPr>
              <w:t xml:space="preserve">předložení </w:t>
            </w:r>
            <w:r w:rsidR="008E2662">
              <w:rPr>
                <w:sz w:val="24"/>
                <w:szCs w:val="24"/>
              </w:rPr>
              <w:t>z</w:t>
            </w:r>
            <w:r w:rsidRPr="008E2662">
              <w:rPr>
                <w:sz w:val="24"/>
                <w:szCs w:val="24"/>
              </w:rPr>
              <w:t>právy o</w:t>
            </w:r>
            <w:r w:rsidR="008E2662">
              <w:rPr>
                <w:sz w:val="24"/>
                <w:szCs w:val="24"/>
              </w:rPr>
              <w:t> </w:t>
            </w:r>
            <w:r w:rsidRPr="008E2662">
              <w:rPr>
                <w:sz w:val="24"/>
                <w:szCs w:val="24"/>
              </w:rPr>
              <w:t>naplňování Koncepce prorodinné politiky k projednání a schválení Radě města Jihlav</w:t>
            </w:r>
            <w:r w:rsidR="00321EAA">
              <w:rPr>
                <w:sz w:val="24"/>
                <w:szCs w:val="24"/>
              </w:rPr>
              <w:t>y</w:t>
            </w:r>
          </w:p>
        </w:tc>
      </w:tr>
      <w:tr w:rsidR="00612859" w:rsidRPr="00B870AE" w14:paraId="3E0B22C8" w14:textId="77777777" w:rsidTr="00DC6B4F">
        <w:tc>
          <w:tcPr>
            <w:tcW w:w="3024" w:type="dxa"/>
            <w:shd w:val="clear" w:color="auto" w:fill="auto"/>
            <w:tcMar>
              <w:top w:w="100" w:type="dxa"/>
              <w:left w:w="100" w:type="dxa"/>
              <w:bottom w:w="100" w:type="dxa"/>
              <w:right w:w="100" w:type="dxa"/>
            </w:tcMar>
          </w:tcPr>
          <w:p w14:paraId="593843CD" w14:textId="19B2EC61" w:rsidR="00612859" w:rsidRPr="008E2662" w:rsidRDefault="008E2662" w:rsidP="00DC6B4F">
            <w:pPr>
              <w:widowControl w:val="0"/>
              <w:pBdr>
                <w:top w:val="nil"/>
                <w:left w:val="nil"/>
                <w:bottom w:val="nil"/>
                <w:right w:val="nil"/>
                <w:between w:val="nil"/>
              </w:pBdr>
              <w:spacing w:after="0" w:line="240" w:lineRule="auto"/>
              <w:jc w:val="both"/>
              <w:rPr>
                <w:sz w:val="24"/>
                <w:szCs w:val="24"/>
              </w:rPr>
            </w:pPr>
            <w:proofErr w:type="gramStart"/>
            <w:r>
              <w:rPr>
                <w:sz w:val="24"/>
                <w:szCs w:val="24"/>
              </w:rPr>
              <w:t>s</w:t>
            </w:r>
            <w:r w:rsidR="00612859" w:rsidRPr="008E2662">
              <w:rPr>
                <w:sz w:val="24"/>
                <w:szCs w:val="24"/>
              </w:rPr>
              <w:t>rpen</w:t>
            </w:r>
            <w:proofErr w:type="gramEnd"/>
            <w:r w:rsidR="00612859" w:rsidRPr="008E2662">
              <w:rPr>
                <w:sz w:val="24"/>
                <w:szCs w:val="24"/>
              </w:rPr>
              <w:t>–</w:t>
            </w:r>
            <w:proofErr w:type="gramStart"/>
            <w:r>
              <w:rPr>
                <w:sz w:val="24"/>
                <w:szCs w:val="24"/>
              </w:rPr>
              <w:t>listopad</w:t>
            </w:r>
            <w:proofErr w:type="gramEnd"/>
          </w:p>
        </w:tc>
        <w:tc>
          <w:tcPr>
            <w:tcW w:w="2920" w:type="dxa"/>
            <w:shd w:val="clear" w:color="auto" w:fill="auto"/>
            <w:tcMar>
              <w:top w:w="100" w:type="dxa"/>
              <w:left w:w="100" w:type="dxa"/>
              <w:bottom w:w="100" w:type="dxa"/>
              <w:right w:w="100" w:type="dxa"/>
            </w:tcMar>
          </w:tcPr>
          <w:p w14:paraId="5E8DED5B" w14:textId="77777777" w:rsidR="00612859" w:rsidRPr="008E2662" w:rsidRDefault="00612859" w:rsidP="00DC6B4F">
            <w:pPr>
              <w:widowControl w:val="0"/>
              <w:pBdr>
                <w:top w:val="nil"/>
                <w:left w:val="nil"/>
                <w:bottom w:val="nil"/>
                <w:right w:val="nil"/>
                <w:between w:val="nil"/>
              </w:pBdr>
              <w:spacing w:after="0" w:line="240" w:lineRule="auto"/>
              <w:jc w:val="both"/>
              <w:rPr>
                <w:sz w:val="24"/>
                <w:szCs w:val="24"/>
              </w:rPr>
            </w:pPr>
            <w:r w:rsidRPr="008E2662">
              <w:rPr>
                <w:sz w:val="24"/>
                <w:szCs w:val="24"/>
              </w:rPr>
              <w:t>tvorba akčního plánu</w:t>
            </w:r>
          </w:p>
        </w:tc>
        <w:tc>
          <w:tcPr>
            <w:tcW w:w="3128" w:type="dxa"/>
            <w:shd w:val="clear" w:color="auto" w:fill="auto"/>
            <w:tcMar>
              <w:top w:w="100" w:type="dxa"/>
              <w:left w:w="100" w:type="dxa"/>
              <w:bottom w:w="100" w:type="dxa"/>
              <w:right w:w="100" w:type="dxa"/>
            </w:tcMar>
          </w:tcPr>
          <w:p w14:paraId="05D7ACC1" w14:textId="77777777" w:rsidR="00612859" w:rsidRPr="008E2662" w:rsidRDefault="00612859" w:rsidP="00572D46">
            <w:pPr>
              <w:rPr>
                <w:sz w:val="24"/>
                <w:szCs w:val="24"/>
              </w:rPr>
            </w:pPr>
            <w:r w:rsidRPr="008E2662">
              <w:rPr>
                <w:sz w:val="24"/>
                <w:szCs w:val="24"/>
              </w:rPr>
              <w:t>analýza zdrojů financování, sladění potřeb financování dílčích aktivit s ohledem na rozpočet města, tvorba akčního plánu</w:t>
            </w:r>
          </w:p>
        </w:tc>
      </w:tr>
      <w:tr w:rsidR="00612859" w:rsidRPr="00B870AE" w14:paraId="33E27AD1" w14:textId="77777777" w:rsidTr="00DC6B4F">
        <w:tc>
          <w:tcPr>
            <w:tcW w:w="3024" w:type="dxa"/>
            <w:shd w:val="clear" w:color="auto" w:fill="auto"/>
            <w:tcMar>
              <w:top w:w="100" w:type="dxa"/>
              <w:left w:w="100" w:type="dxa"/>
              <w:bottom w:w="100" w:type="dxa"/>
              <w:right w:w="100" w:type="dxa"/>
            </w:tcMar>
          </w:tcPr>
          <w:p w14:paraId="4C42351D" w14:textId="5B8F14EA" w:rsidR="00612859" w:rsidRPr="008E2662" w:rsidRDefault="008E2662" w:rsidP="00DC6B4F">
            <w:pPr>
              <w:widowControl w:val="0"/>
              <w:pBdr>
                <w:top w:val="nil"/>
                <w:left w:val="nil"/>
                <w:bottom w:val="nil"/>
                <w:right w:val="nil"/>
                <w:between w:val="nil"/>
              </w:pBdr>
              <w:spacing w:after="0" w:line="240" w:lineRule="auto"/>
              <w:jc w:val="both"/>
              <w:rPr>
                <w:sz w:val="24"/>
                <w:szCs w:val="24"/>
              </w:rPr>
            </w:pPr>
            <w:r>
              <w:rPr>
                <w:sz w:val="24"/>
                <w:szCs w:val="24"/>
              </w:rPr>
              <w:t>p</w:t>
            </w:r>
            <w:r w:rsidR="00612859" w:rsidRPr="008E2662">
              <w:rPr>
                <w:sz w:val="24"/>
                <w:szCs w:val="24"/>
              </w:rPr>
              <w:t>rosinec</w:t>
            </w:r>
          </w:p>
        </w:tc>
        <w:tc>
          <w:tcPr>
            <w:tcW w:w="2920" w:type="dxa"/>
            <w:shd w:val="clear" w:color="auto" w:fill="auto"/>
            <w:tcMar>
              <w:top w:w="100" w:type="dxa"/>
              <w:left w:w="100" w:type="dxa"/>
              <w:bottom w:w="100" w:type="dxa"/>
              <w:right w:w="100" w:type="dxa"/>
            </w:tcMar>
          </w:tcPr>
          <w:p w14:paraId="22FC66F0" w14:textId="77777777" w:rsidR="00612859" w:rsidRPr="008E2662" w:rsidRDefault="00612859" w:rsidP="00DC6B4F">
            <w:pPr>
              <w:widowControl w:val="0"/>
              <w:pBdr>
                <w:top w:val="nil"/>
                <w:left w:val="nil"/>
                <w:bottom w:val="nil"/>
                <w:right w:val="nil"/>
                <w:between w:val="nil"/>
              </w:pBdr>
              <w:spacing w:after="0" w:line="240" w:lineRule="auto"/>
              <w:jc w:val="both"/>
              <w:rPr>
                <w:sz w:val="24"/>
                <w:szCs w:val="24"/>
              </w:rPr>
            </w:pPr>
            <w:r w:rsidRPr="008E2662">
              <w:rPr>
                <w:sz w:val="24"/>
                <w:szCs w:val="24"/>
              </w:rPr>
              <w:t xml:space="preserve">schvalování akčního plánu </w:t>
            </w:r>
          </w:p>
        </w:tc>
        <w:tc>
          <w:tcPr>
            <w:tcW w:w="3128" w:type="dxa"/>
            <w:shd w:val="clear" w:color="auto" w:fill="auto"/>
            <w:tcMar>
              <w:top w:w="100" w:type="dxa"/>
              <w:left w:w="100" w:type="dxa"/>
              <w:bottom w:w="100" w:type="dxa"/>
              <w:right w:w="100" w:type="dxa"/>
            </w:tcMar>
          </w:tcPr>
          <w:p w14:paraId="4805D104" w14:textId="7E2BDD4C" w:rsidR="00612859" w:rsidRPr="008E2662" w:rsidRDefault="00612859" w:rsidP="00572D46">
            <w:pPr>
              <w:widowControl w:val="0"/>
              <w:spacing w:after="0" w:line="240" w:lineRule="auto"/>
              <w:rPr>
                <w:sz w:val="24"/>
                <w:szCs w:val="24"/>
              </w:rPr>
            </w:pPr>
            <w:r w:rsidRPr="008E2662">
              <w:rPr>
                <w:sz w:val="24"/>
                <w:szCs w:val="24"/>
              </w:rPr>
              <w:t>předložení ročního akčního pl</w:t>
            </w:r>
            <w:r w:rsidR="00321EAA">
              <w:rPr>
                <w:sz w:val="24"/>
                <w:szCs w:val="24"/>
              </w:rPr>
              <w:t>ánu Zastupitelstvu města Jihlavy</w:t>
            </w:r>
            <w:r w:rsidRPr="008E2662">
              <w:rPr>
                <w:sz w:val="24"/>
                <w:szCs w:val="24"/>
              </w:rPr>
              <w:t xml:space="preserve"> k projednání a</w:t>
            </w:r>
            <w:r w:rsidR="008E2662">
              <w:rPr>
                <w:sz w:val="24"/>
                <w:szCs w:val="24"/>
              </w:rPr>
              <w:t> </w:t>
            </w:r>
            <w:r w:rsidRPr="008E2662">
              <w:rPr>
                <w:sz w:val="24"/>
                <w:szCs w:val="24"/>
              </w:rPr>
              <w:t xml:space="preserve">schválení </w:t>
            </w:r>
          </w:p>
          <w:p w14:paraId="22305967" w14:textId="77777777" w:rsidR="00612859" w:rsidRPr="008E2662" w:rsidRDefault="00612859" w:rsidP="00572D46">
            <w:pPr>
              <w:widowControl w:val="0"/>
              <w:pBdr>
                <w:top w:val="nil"/>
                <w:left w:val="nil"/>
                <w:bottom w:val="nil"/>
                <w:right w:val="nil"/>
                <w:between w:val="nil"/>
              </w:pBdr>
              <w:spacing w:after="0" w:line="240" w:lineRule="auto"/>
              <w:rPr>
                <w:sz w:val="24"/>
                <w:szCs w:val="24"/>
              </w:rPr>
            </w:pPr>
          </w:p>
        </w:tc>
      </w:tr>
    </w:tbl>
    <w:p w14:paraId="7EBDE268" w14:textId="77777777" w:rsidR="00612859" w:rsidRDefault="00612859" w:rsidP="00612859"/>
    <w:p w14:paraId="55A3B2FB" w14:textId="04CBE8C3" w:rsidR="00612859" w:rsidRPr="009B5C0C" w:rsidRDefault="001D1964" w:rsidP="009417F0">
      <w:pPr>
        <w:pStyle w:val="Nadpis3"/>
        <w:numPr>
          <w:ilvl w:val="0"/>
          <w:numId w:val="0"/>
        </w:numPr>
      </w:pPr>
      <w:bookmarkStart w:id="120" w:name="_Toc170387456"/>
      <w:bookmarkStart w:id="121" w:name="_Toc174427732"/>
      <w:r>
        <w:t xml:space="preserve">5.2.1 </w:t>
      </w:r>
      <w:r w:rsidR="00612859" w:rsidRPr="009B5C0C">
        <w:t>Tvorba akčního plánu</w:t>
      </w:r>
      <w:bookmarkEnd w:id="120"/>
      <w:bookmarkEnd w:id="121"/>
    </w:p>
    <w:p w14:paraId="04162320" w14:textId="57509E0F" w:rsidR="00612859" w:rsidRPr="008E2662" w:rsidRDefault="00612859" w:rsidP="00612859">
      <w:pPr>
        <w:jc w:val="both"/>
        <w:rPr>
          <w:sz w:val="24"/>
          <w:szCs w:val="24"/>
        </w:rPr>
      </w:pPr>
      <w:r w:rsidRPr="008E2662">
        <w:rPr>
          <w:sz w:val="24"/>
          <w:szCs w:val="24"/>
        </w:rPr>
        <w:t xml:space="preserve">Akční plán Koncepce </w:t>
      </w:r>
      <w:r w:rsidR="00954C93">
        <w:rPr>
          <w:sz w:val="24"/>
          <w:szCs w:val="24"/>
        </w:rPr>
        <w:t>pro</w:t>
      </w:r>
      <w:r w:rsidRPr="008E2662">
        <w:rPr>
          <w:sz w:val="24"/>
          <w:szCs w:val="24"/>
        </w:rPr>
        <w:t>rodinné politiky města Jihlav</w:t>
      </w:r>
      <w:r w:rsidR="00321EAA">
        <w:rPr>
          <w:sz w:val="24"/>
          <w:szCs w:val="24"/>
        </w:rPr>
        <w:t>y</w:t>
      </w:r>
      <w:r w:rsidRPr="008E2662">
        <w:rPr>
          <w:sz w:val="24"/>
          <w:szCs w:val="24"/>
        </w:rPr>
        <w:t xml:space="preserve"> pro daný kalendářní rok představuje konkretizovaný krátkodobý dokument města, který úzce na</w:t>
      </w:r>
      <w:r w:rsidR="00276A87">
        <w:rPr>
          <w:sz w:val="24"/>
          <w:szCs w:val="24"/>
        </w:rPr>
        <w:t>vazuje na schválenou Koncepci a </w:t>
      </w:r>
      <w:r w:rsidRPr="008E2662">
        <w:rPr>
          <w:sz w:val="24"/>
          <w:szCs w:val="24"/>
        </w:rPr>
        <w:t xml:space="preserve">zároveň platnou Koncepci </w:t>
      </w:r>
      <w:proofErr w:type="spellStart"/>
      <w:r w:rsidRPr="008E2662">
        <w:rPr>
          <w:sz w:val="24"/>
          <w:szCs w:val="24"/>
        </w:rPr>
        <w:t>proseniorské</w:t>
      </w:r>
      <w:proofErr w:type="spellEnd"/>
      <w:r w:rsidRPr="008E2662">
        <w:rPr>
          <w:sz w:val="24"/>
          <w:szCs w:val="24"/>
        </w:rPr>
        <w:t xml:space="preserve"> politiky. Akční plán je dynamický nástroj strategického plánování, který obsahuje komplexní soubor aktivit opatření vedoucích k naplnění cílů stanovených v uvedených dokumentech. </w:t>
      </w:r>
    </w:p>
    <w:p w14:paraId="604E313B" w14:textId="77777777" w:rsidR="00612859" w:rsidRPr="008E2662" w:rsidRDefault="00612859" w:rsidP="00612859">
      <w:pPr>
        <w:jc w:val="both"/>
        <w:rPr>
          <w:sz w:val="24"/>
          <w:szCs w:val="24"/>
        </w:rPr>
      </w:pPr>
      <w:r w:rsidRPr="008E2662">
        <w:rPr>
          <w:sz w:val="24"/>
          <w:szCs w:val="24"/>
        </w:rPr>
        <w:t xml:space="preserve">Aktivity jsou v akčním plánu koncipovány dle jednotlivých opatření v krátkodobém či střednědobém horizontu. U každé je nastavena odpovědnost, termín plnění i finanční alokace. </w:t>
      </w:r>
    </w:p>
    <w:p w14:paraId="32C37D86" w14:textId="77777777" w:rsidR="00612859" w:rsidRPr="008E2662" w:rsidRDefault="00612859" w:rsidP="00612859">
      <w:pPr>
        <w:jc w:val="both"/>
        <w:rPr>
          <w:sz w:val="24"/>
          <w:szCs w:val="24"/>
        </w:rPr>
      </w:pPr>
      <w:r w:rsidRPr="008E2662">
        <w:rPr>
          <w:sz w:val="24"/>
          <w:szCs w:val="24"/>
        </w:rPr>
        <w:t>Akční plán obsahuje strukturovaný komplexní přehled všech aktivit v daném roce směřujících k naplnění opatření a cílů.</w:t>
      </w:r>
    </w:p>
    <w:p w14:paraId="10B35666" w14:textId="77777777" w:rsidR="00612859" w:rsidRDefault="00612859" w:rsidP="00612859"/>
    <w:p w14:paraId="4B063CEE" w14:textId="70A64B6A" w:rsidR="00612859" w:rsidRPr="008E2662" w:rsidRDefault="00612859" w:rsidP="00701CC4">
      <w:pPr>
        <w:pStyle w:val="Nadpis3"/>
        <w:numPr>
          <w:ilvl w:val="2"/>
          <w:numId w:val="40"/>
        </w:numPr>
        <w:ind w:left="0" w:firstLine="0"/>
      </w:pPr>
      <w:bookmarkStart w:id="122" w:name="_Toc170387457"/>
      <w:bookmarkStart w:id="123" w:name="_Toc174427733"/>
      <w:r w:rsidRPr="008E2662">
        <w:t>Vyhodnocování</w:t>
      </w:r>
      <w:bookmarkEnd w:id="122"/>
      <w:bookmarkEnd w:id="123"/>
      <w:r w:rsidRPr="008E2662">
        <w:t xml:space="preserve"> </w:t>
      </w:r>
    </w:p>
    <w:p w14:paraId="495C40F0" w14:textId="6373AB8B" w:rsidR="00612859" w:rsidRPr="00BD5DF8" w:rsidRDefault="00612859" w:rsidP="00BD5DF8">
      <w:pPr>
        <w:jc w:val="both"/>
        <w:rPr>
          <w:sz w:val="24"/>
          <w:szCs w:val="24"/>
        </w:rPr>
      </w:pPr>
      <w:r w:rsidRPr="00BD5DF8">
        <w:rPr>
          <w:sz w:val="24"/>
          <w:szCs w:val="24"/>
        </w:rPr>
        <w:t>Vyhodnocování bude postaveno na průběžném sledování nastavených indikátorů a vývoje jejich hodnot v akčním plánu. Vyhodnocování nebude omezeno pouze na kvantitativní vyjádření. Každoroční vyhodnocení bude členěno podle jednotlivých strategických a</w:t>
      </w:r>
      <w:r w:rsidR="00BD5DF8">
        <w:rPr>
          <w:sz w:val="24"/>
          <w:szCs w:val="24"/>
        </w:rPr>
        <w:t> </w:t>
      </w:r>
      <w:r w:rsidRPr="00BD5DF8">
        <w:rPr>
          <w:sz w:val="24"/>
          <w:szCs w:val="24"/>
        </w:rPr>
        <w:t xml:space="preserve">specifických cílů </w:t>
      </w:r>
      <w:r w:rsidR="00BD5DF8">
        <w:rPr>
          <w:sz w:val="24"/>
          <w:szCs w:val="24"/>
        </w:rPr>
        <w:t>k</w:t>
      </w:r>
      <w:r w:rsidRPr="00BD5DF8">
        <w:rPr>
          <w:sz w:val="24"/>
          <w:szCs w:val="24"/>
        </w:rPr>
        <w:t>oncepc</w:t>
      </w:r>
      <w:r w:rsidR="00BD5DF8">
        <w:rPr>
          <w:sz w:val="24"/>
          <w:szCs w:val="24"/>
        </w:rPr>
        <w:t>í</w:t>
      </w:r>
      <w:r w:rsidRPr="00BD5DF8">
        <w:rPr>
          <w:sz w:val="24"/>
          <w:szCs w:val="24"/>
        </w:rPr>
        <w:t xml:space="preserve"> a jeho součástí bude: </w:t>
      </w:r>
    </w:p>
    <w:p w14:paraId="73342627" w14:textId="77777777" w:rsidR="00612859" w:rsidRPr="00BD5DF8" w:rsidRDefault="00612859" w:rsidP="00701CC4">
      <w:pPr>
        <w:pStyle w:val="Odstavecseseznamem"/>
        <w:numPr>
          <w:ilvl w:val="0"/>
          <w:numId w:val="22"/>
        </w:numPr>
        <w:jc w:val="both"/>
        <w:rPr>
          <w:sz w:val="24"/>
          <w:szCs w:val="24"/>
        </w:rPr>
      </w:pPr>
      <w:r w:rsidRPr="00BD5DF8">
        <w:rPr>
          <w:sz w:val="24"/>
          <w:szCs w:val="24"/>
        </w:rPr>
        <w:t>vyhodnocení realizace aktivit naplánovaných v akčním plánu (stav plnění aktivit, úspěšnost, míra pokroku, vztah ke specifickému cíli)</w:t>
      </w:r>
    </w:p>
    <w:p w14:paraId="32A8A6BF" w14:textId="77777777" w:rsidR="00612859" w:rsidRPr="00BD5DF8" w:rsidRDefault="00612859" w:rsidP="00701CC4">
      <w:pPr>
        <w:pStyle w:val="Odstavecseseznamem"/>
        <w:numPr>
          <w:ilvl w:val="0"/>
          <w:numId w:val="22"/>
        </w:numPr>
        <w:jc w:val="both"/>
        <w:rPr>
          <w:sz w:val="24"/>
          <w:szCs w:val="24"/>
        </w:rPr>
      </w:pPr>
      <w:r w:rsidRPr="00BD5DF8">
        <w:rPr>
          <w:sz w:val="24"/>
          <w:szCs w:val="24"/>
        </w:rPr>
        <w:t>vyhodnocení vývoje indikátorů (porovnání s výchozí hodnotou a optimálním směrem, sledování trendu, míra plnění vzhledem k cílové hodnotě)</w:t>
      </w:r>
    </w:p>
    <w:p w14:paraId="0B11BB8A" w14:textId="77777777" w:rsidR="00612859" w:rsidRPr="00BD5DF8" w:rsidRDefault="00612859" w:rsidP="00701CC4">
      <w:pPr>
        <w:pStyle w:val="Odstavecseseznamem"/>
        <w:numPr>
          <w:ilvl w:val="0"/>
          <w:numId w:val="22"/>
        </w:numPr>
        <w:jc w:val="both"/>
        <w:rPr>
          <w:sz w:val="24"/>
          <w:szCs w:val="24"/>
        </w:rPr>
      </w:pPr>
      <w:r w:rsidRPr="00BD5DF8">
        <w:rPr>
          <w:sz w:val="24"/>
          <w:szCs w:val="24"/>
        </w:rPr>
        <w:t xml:space="preserve">slovní komentáře k příčinám zjištěného stavu </w:t>
      </w:r>
    </w:p>
    <w:p w14:paraId="425461EB" w14:textId="3800A8AD" w:rsidR="00612859" w:rsidRPr="00BD5DF8" w:rsidRDefault="00612859" w:rsidP="00701CC4">
      <w:pPr>
        <w:pStyle w:val="Odstavecseseznamem"/>
        <w:numPr>
          <w:ilvl w:val="0"/>
          <w:numId w:val="22"/>
        </w:numPr>
        <w:jc w:val="both"/>
        <w:rPr>
          <w:sz w:val="24"/>
          <w:szCs w:val="24"/>
        </w:rPr>
      </w:pPr>
      <w:r w:rsidRPr="00BD5DF8">
        <w:rPr>
          <w:sz w:val="24"/>
          <w:szCs w:val="24"/>
        </w:rPr>
        <w:t xml:space="preserve">případně návrhy změn opatření, cílů </w:t>
      </w:r>
      <w:r w:rsidR="00BD5DF8">
        <w:rPr>
          <w:sz w:val="24"/>
          <w:szCs w:val="24"/>
        </w:rPr>
        <w:t>k</w:t>
      </w:r>
      <w:r w:rsidRPr="00BD5DF8">
        <w:rPr>
          <w:sz w:val="24"/>
          <w:szCs w:val="24"/>
        </w:rPr>
        <w:t>oncepc</w:t>
      </w:r>
      <w:r w:rsidR="00BD5DF8">
        <w:rPr>
          <w:sz w:val="24"/>
          <w:szCs w:val="24"/>
        </w:rPr>
        <w:t>í</w:t>
      </w:r>
    </w:p>
    <w:p w14:paraId="3A3D4478" w14:textId="1C06739D" w:rsidR="00524A93" w:rsidRDefault="00524A93">
      <w:pPr>
        <w:rPr>
          <w:sz w:val="24"/>
          <w:szCs w:val="24"/>
        </w:rPr>
      </w:pPr>
      <w:r>
        <w:rPr>
          <w:sz w:val="24"/>
          <w:szCs w:val="24"/>
        </w:rPr>
        <w:br w:type="page"/>
      </w:r>
    </w:p>
    <w:p w14:paraId="3E8E1CC9" w14:textId="3EB58350" w:rsidR="007A20C9" w:rsidRDefault="007A20C9" w:rsidP="007A20C9">
      <w:pPr>
        <w:pStyle w:val="Nadpis1"/>
        <w:numPr>
          <w:ilvl w:val="0"/>
          <w:numId w:val="0"/>
        </w:numPr>
        <w:ind w:left="720" w:hanging="720"/>
      </w:pPr>
      <w:bookmarkStart w:id="124" w:name="_Toc174427734"/>
      <w:r>
        <w:t>Seznam tabulek a grafů</w:t>
      </w:r>
      <w:bookmarkEnd w:id="124"/>
    </w:p>
    <w:p w14:paraId="6EEE5DCB" w14:textId="655B7745" w:rsidR="008B427D" w:rsidRPr="008B427D" w:rsidRDefault="008B427D">
      <w:pPr>
        <w:pStyle w:val="Seznamobrzk"/>
        <w:tabs>
          <w:tab w:val="right" w:leader="dot" w:pos="9060"/>
        </w:tabs>
        <w:rPr>
          <w:rFonts w:cstheme="minorBidi"/>
          <w:b w:val="0"/>
          <w:bCs w:val="0"/>
          <w:noProof/>
          <w:sz w:val="24"/>
          <w:szCs w:val="24"/>
        </w:rPr>
      </w:pPr>
      <w:r w:rsidRPr="008B427D">
        <w:rPr>
          <w:b w:val="0"/>
          <w:sz w:val="24"/>
          <w:szCs w:val="24"/>
        </w:rPr>
        <w:fldChar w:fldCharType="begin"/>
      </w:r>
      <w:r w:rsidRPr="008B427D">
        <w:rPr>
          <w:b w:val="0"/>
          <w:sz w:val="24"/>
          <w:szCs w:val="24"/>
        </w:rPr>
        <w:instrText xml:space="preserve"> TOC \f F \t "Titulek;Titulek tab/graf/obr" \c </w:instrText>
      </w:r>
      <w:r w:rsidRPr="008B427D">
        <w:rPr>
          <w:b w:val="0"/>
          <w:sz w:val="24"/>
          <w:szCs w:val="24"/>
        </w:rPr>
        <w:fldChar w:fldCharType="separate"/>
      </w:r>
      <w:r w:rsidRPr="008B427D">
        <w:rPr>
          <w:b w:val="0"/>
          <w:noProof/>
          <w:sz w:val="24"/>
          <w:szCs w:val="24"/>
        </w:rPr>
        <w:t>Graf 1 Vývoj počtu obyvatel v Jihlavě v letech 2013–2022</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_Toc170803349 \h </w:instrText>
      </w:r>
      <w:r w:rsidRPr="008B427D">
        <w:rPr>
          <w:b w:val="0"/>
          <w:noProof/>
          <w:sz w:val="24"/>
          <w:szCs w:val="24"/>
        </w:rPr>
      </w:r>
      <w:r w:rsidRPr="008B427D">
        <w:rPr>
          <w:b w:val="0"/>
          <w:noProof/>
          <w:sz w:val="24"/>
          <w:szCs w:val="24"/>
        </w:rPr>
        <w:fldChar w:fldCharType="separate"/>
      </w:r>
      <w:r w:rsidR="0070285F">
        <w:rPr>
          <w:b w:val="0"/>
          <w:noProof/>
          <w:sz w:val="24"/>
          <w:szCs w:val="24"/>
        </w:rPr>
        <w:t>7</w:t>
      </w:r>
      <w:r w:rsidRPr="008B427D">
        <w:rPr>
          <w:b w:val="0"/>
          <w:noProof/>
          <w:sz w:val="24"/>
          <w:szCs w:val="24"/>
        </w:rPr>
        <w:fldChar w:fldCharType="end"/>
      </w:r>
    </w:p>
    <w:p w14:paraId="49911E2C" w14:textId="4A55DEB5"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 Počet cizinců v okrese Jihlava (10 nejpočetnějších státních příslušností)</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_Toc170803350 \h </w:instrText>
      </w:r>
      <w:r w:rsidRPr="008B427D">
        <w:rPr>
          <w:b w:val="0"/>
          <w:noProof/>
          <w:sz w:val="24"/>
          <w:szCs w:val="24"/>
        </w:rPr>
      </w:r>
      <w:r w:rsidRPr="008B427D">
        <w:rPr>
          <w:b w:val="0"/>
          <w:noProof/>
          <w:sz w:val="24"/>
          <w:szCs w:val="24"/>
        </w:rPr>
        <w:fldChar w:fldCharType="separate"/>
      </w:r>
      <w:r w:rsidR="0070285F">
        <w:rPr>
          <w:b w:val="0"/>
          <w:noProof/>
          <w:sz w:val="24"/>
          <w:szCs w:val="24"/>
        </w:rPr>
        <w:t>8</w:t>
      </w:r>
      <w:r w:rsidRPr="008B427D">
        <w:rPr>
          <w:b w:val="0"/>
          <w:noProof/>
          <w:sz w:val="24"/>
          <w:szCs w:val="24"/>
        </w:rPr>
        <w:fldChar w:fldCharType="end"/>
      </w:r>
    </w:p>
    <w:p w14:paraId="5F3F4756" w14:textId="4EE18578"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2 Věkové skupiny obyvatel města Jihlavy</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_Toc170803351 \h </w:instrText>
      </w:r>
      <w:r w:rsidRPr="008B427D">
        <w:rPr>
          <w:b w:val="0"/>
          <w:noProof/>
          <w:sz w:val="24"/>
          <w:szCs w:val="24"/>
        </w:rPr>
      </w:r>
      <w:r w:rsidRPr="008B427D">
        <w:rPr>
          <w:b w:val="0"/>
          <w:noProof/>
          <w:sz w:val="24"/>
          <w:szCs w:val="24"/>
        </w:rPr>
        <w:fldChar w:fldCharType="separate"/>
      </w:r>
      <w:r w:rsidR="0070285F">
        <w:rPr>
          <w:b w:val="0"/>
          <w:noProof/>
          <w:sz w:val="24"/>
          <w:szCs w:val="24"/>
        </w:rPr>
        <w:t>9</w:t>
      </w:r>
      <w:r w:rsidRPr="008B427D">
        <w:rPr>
          <w:b w:val="0"/>
          <w:noProof/>
          <w:sz w:val="24"/>
          <w:szCs w:val="24"/>
        </w:rPr>
        <w:fldChar w:fldCharType="end"/>
      </w:r>
    </w:p>
    <w:p w14:paraId="19A0A7C7" w14:textId="35D777F7"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Graf 2 Věkové skupiny obyvatel Jihlavy – změny za posledních 10 let</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_Toc170803352 \h </w:instrText>
      </w:r>
      <w:r w:rsidRPr="008B427D">
        <w:rPr>
          <w:b w:val="0"/>
          <w:noProof/>
          <w:sz w:val="24"/>
          <w:szCs w:val="24"/>
        </w:rPr>
      </w:r>
      <w:r w:rsidRPr="008B427D">
        <w:rPr>
          <w:b w:val="0"/>
          <w:noProof/>
          <w:sz w:val="24"/>
          <w:szCs w:val="24"/>
        </w:rPr>
        <w:fldChar w:fldCharType="separate"/>
      </w:r>
      <w:r w:rsidR="0070285F">
        <w:rPr>
          <w:b w:val="0"/>
          <w:noProof/>
          <w:sz w:val="24"/>
          <w:szCs w:val="24"/>
        </w:rPr>
        <w:t>9</w:t>
      </w:r>
      <w:r w:rsidRPr="008B427D">
        <w:rPr>
          <w:b w:val="0"/>
          <w:noProof/>
          <w:sz w:val="24"/>
          <w:szCs w:val="24"/>
        </w:rPr>
        <w:fldChar w:fldCharType="end"/>
      </w:r>
    </w:p>
    <w:p w14:paraId="43514899" w14:textId="058585AC"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3 Hospodařící domácnosti tvořené jednou úplnou rodinou v Jihlavě dělené dle počtu závislých dětí</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_Toc170803353 \h </w:instrText>
      </w:r>
      <w:r w:rsidRPr="008B427D">
        <w:rPr>
          <w:b w:val="0"/>
          <w:noProof/>
          <w:sz w:val="24"/>
          <w:szCs w:val="24"/>
        </w:rPr>
      </w:r>
      <w:r w:rsidRPr="008B427D">
        <w:rPr>
          <w:b w:val="0"/>
          <w:noProof/>
          <w:sz w:val="24"/>
          <w:szCs w:val="24"/>
        </w:rPr>
        <w:fldChar w:fldCharType="separate"/>
      </w:r>
      <w:r w:rsidR="0070285F">
        <w:rPr>
          <w:b w:val="0"/>
          <w:noProof/>
          <w:sz w:val="24"/>
          <w:szCs w:val="24"/>
        </w:rPr>
        <w:t>10</w:t>
      </w:r>
      <w:r w:rsidRPr="008B427D">
        <w:rPr>
          <w:b w:val="0"/>
          <w:noProof/>
          <w:sz w:val="24"/>
          <w:szCs w:val="24"/>
        </w:rPr>
        <w:fldChar w:fldCharType="end"/>
      </w:r>
    </w:p>
    <w:p w14:paraId="205ADE1D" w14:textId="50FFFE5C"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4 Hospodařící domácnosti tvořené jednou neúplnou rodinou v Jihlavě dělené dle počtu závislých dětí</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_Toc170803354 \h </w:instrText>
      </w:r>
      <w:r w:rsidRPr="008B427D">
        <w:rPr>
          <w:b w:val="0"/>
          <w:noProof/>
          <w:sz w:val="24"/>
          <w:szCs w:val="24"/>
        </w:rPr>
      </w:r>
      <w:r w:rsidRPr="008B427D">
        <w:rPr>
          <w:b w:val="0"/>
          <w:noProof/>
          <w:sz w:val="24"/>
          <w:szCs w:val="24"/>
        </w:rPr>
        <w:fldChar w:fldCharType="separate"/>
      </w:r>
      <w:r w:rsidR="0070285F">
        <w:rPr>
          <w:b w:val="0"/>
          <w:noProof/>
          <w:sz w:val="24"/>
          <w:szCs w:val="24"/>
        </w:rPr>
        <w:t>10</w:t>
      </w:r>
      <w:r w:rsidRPr="008B427D">
        <w:rPr>
          <w:b w:val="0"/>
          <w:noProof/>
          <w:sz w:val="24"/>
          <w:szCs w:val="24"/>
        </w:rPr>
        <w:fldChar w:fldCharType="end"/>
      </w:r>
    </w:p>
    <w:p w14:paraId="5907D1C7" w14:textId="01CAFD65"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5 Hospodařící domácnosti tvořené jednou neúplnou rodinou (osamělá matka) v Jihlavě dělené dle počtu závislých dětí</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_Toc170803355 \h </w:instrText>
      </w:r>
      <w:r w:rsidRPr="008B427D">
        <w:rPr>
          <w:b w:val="0"/>
          <w:noProof/>
          <w:sz w:val="24"/>
          <w:szCs w:val="24"/>
        </w:rPr>
      </w:r>
      <w:r w:rsidRPr="008B427D">
        <w:rPr>
          <w:b w:val="0"/>
          <w:noProof/>
          <w:sz w:val="24"/>
          <w:szCs w:val="24"/>
        </w:rPr>
        <w:fldChar w:fldCharType="separate"/>
      </w:r>
      <w:r w:rsidR="0070285F">
        <w:rPr>
          <w:b w:val="0"/>
          <w:noProof/>
          <w:sz w:val="24"/>
          <w:szCs w:val="24"/>
        </w:rPr>
        <w:t>11</w:t>
      </w:r>
      <w:r w:rsidRPr="008B427D">
        <w:rPr>
          <w:b w:val="0"/>
          <w:noProof/>
          <w:sz w:val="24"/>
          <w:szCs w:val="24"/>
        </w:rPr>
        <w:fldChar w:fldCharType="end"/>
      </w:r>
    </w:p>
    <w:p w14:paraId="1C07B7EE" w14:textId="1E00E797"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6 Hospodařící domácnosti tvořené jednou neúplnou rodinou (osamělý otec) v Jihlavě dělené dle počtu závislých dětí</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_Toc170803356 \h </w:instrText>
      </w:r>
      <w:r w:rsidRPr="008B427D">
        <w:rPr>
          <w:b w:val="0"/>
          <w:noProof/>
          <w:sz w:val="24"/>
          <w:szCs w:val="24"/>
        </w:rPr>
      </w:r>
      <w:r w:rsidRPr="008B427D">
        <w:rPr>
          <w:b w:val="0"/>
          <w:noProof/>
          <w:sz w:val="24"/>
          <w:szCs w:val="24"/>
        </w:rPr>
        <w:fldChar w:fldCharType="separate"/>
      </w:r>
      <w:r w:rsidR="0070285F">
        <w:rPr>
          <w:b w:val="0"/>
          <w:noProof/>
          <w:sz w:val="24"/>
          <w:szCs w:val="24"/>
        </w:rPr>
        <w:t>11</w:t>
      </w:r>
      <w:r w:rsidRPr="008B427D">
        <w:rPr>
          <w:b w:val="0"/>
          <w:noProof/>
          <w:sz w:val="24"/>
          <w:szCs w:val="24"/>
        </w:rPr>
        <w:fldChar w:fldCharType="end"/>
      </w:r>
    </w:p>
    <w:p w14:paraId="6F27E9DE" w14:textId="4B75E5B5"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7 Počty nezaopatřených dětí mezi společně posuzovanými osobami příspěvku na bydlení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_Toc170803357 \h </w:instrText>
      </w:r>
      <w:r w:rsidRPr="008B427D">
        <w:rPr>
          <w:b w:val="0"/>
          <w:noProof/>
          <w:sz w:val="24"/>
          <w:szCs w:val="24"/>
        </w:rPr>
      </w:r>
      <w:r w:rsidRPr="008B427D">
        <w:rPr>
          <w:b w:val="0"/>
          <w:noProof/>
          <w:sz w:val="24"/>
          <w:szCs w:val="24"/>
        </w:rPr>
        <w:fldChar w:fldCharType="separate"/>
      </w:r>
      <w:r w:rsidR="0070285F">
        <w:rPr>
          <w:b w:val="0"/>
          <w:noProof/>
          <w:sz w:val="24"/>
          <w:szCs w:val="24"/>
        </w:rPr>
        <w:t>12</w:t>
      </w:r>
      <w:r w:rsidRPr="008B427D">
        <w:rPr>
          <w:b w:val="0"/>
          <w:noProof/>
          <w:sz w:val="24"/>
          <w:szCs w:val="24"/>
        </w:rPr>
        <w:fldChar w:fldCharType="end"/>
      </w:r>
    </w:p>
    <w:p w14:paraId="6943E3A1" w14:textId="0F8B1500"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8 Vývoj počtů nezaopatřených dětí mezi společně posuzovanými osobami příspěvku na bydlení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_Toc170803358 \h </w:instrText>
      </w:r>
      <w:r w:rsidRPr="008B427D">
        <w:rPr>
          <w:b w:val="0"/>
          <w:noProof/>
          <w:sz w:val="24"/>
          <w:szCs w:val="24"/>
        </w:rPr>
      </w:r>
      <w:r w:rsidRPr="008B427D">
        <w:rPr>
          <w:b w:val="0"/>
          <w:noProof/>
          <w:sz w:val="24"/>
          <w:szCs w:val="24"/>
        </w:rPr>
        <w:fldChar w:fldCharType="separate"/>
      </w:r>
      <w:r w:rsidR="0070285F">
        <w:rPr>
          <w:b w:val="0"/>
          <w:noProof/>
          <w:sz w:val="24"/>
          <w:szCs w:val="24"/>
        </w:rPr>
        <w:t>12</w:t>
      </w:r>
      <w:r w:rsidRPr="008B427D">
        <w:rPr>
          <w:b w:val="0"/>
          <w:noProof/>
          <w:sz w:val="24"/>
          <w:szCs w:val="24"/>
        </w:rPr>
        <w:fldChar w:fldCharType="end"/>
      </w:r>
    </w:p>
    <w:p w14:paraId="6C808C99" w14:textId="61F69BFA"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9 Počty nezaopatřených dětí mezi společně posuzovanými osobami doplatku na bydlení v bytech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_Toc170803359 \h </w:instrText>
      </w:r>
      <w:r w:rsidRPr="008B427D">
        <w:rPr>
          <w:b w:val="0"/>
          <w:noProof/>
          <w:sz w:val="24"/>
          <w:szCs w:val="24"/>
        </w:rPr>
      </w:r>
      <w:r w:rsidRPr="008B427D">
        <w:rPr>
          <w:b w:val="0"/>
          <w:noProof/>
          <w:sz w:val="24"/>
          <w:szCs w:val="24"/>
        </w:rPr>
        <w:fldChar w:fldCharType="separate"/>
      </w:r>
      <w:r w:rsidR="0070285F">
        <w:rPr>
          <w:b w:val="0"/>
          <w:noProof/>
          <w:sz w:val="24"/>
          <w:szCs w:val="24"/>
        </w:rPr>
        <w:t>13</w:t>
      </w:r>
      <w:r w:rsidRPr="008B427D">
        <w:rPr>
          <w:b w:val="0"/>
          <w:noProof/>
          <w:sz w:val="24"/>
          <w:szCs w:val="24"/>
        </w:rPr>
        <w:fldChar w:fldCharType="end"/>
      </w:r>
    </w:p>
    <w:p w14:paraId="1A9EC61E" w14:textId="18979750"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10 Počty nezaopatřených dětí mezi společně posuzovanými osobami doplatku na bydlení v ubytovnách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_Toc170803360 \h </w:instrText>
      </w:r>
      <w:r w:rsidRPr="008B427D">
        <w:rPr>
          <w:b w:val="0"/>
          <w:noProof/>
          <w:sz w:val="24"/>
          <w:szCs w:val="24"/>
        </w:rPr>
      </w:r>
      <w:r w:rsidRPr="008B427D">
        <w:rPr>
          <w:b w:val="0"/>
          <w:noProof/>
          <w:sz w:val="24"/>
          <w:szCs w:val="24"/>
        </w:rPr>
        <w:fldChar w:fldCharType="separate"/>
      </w:r>
      <w:r w:rsidR="0070285F">
        <w:rPr>
          <w:b w:val="0"/>
          <w:noProof/>
          <w:sz w:val="24"/>
          <w:szCs w:val="24"/>
        </w:rPr>
        <w:t>13</w:t>
      </w:r>
      <w:r w:rsidRPr="008B427D">
        <w:rPr>
          <w:b w:val="0"/>
          <w:noProof/>
          <w:sz w:val="24"/>
          <w:szCs w:val="24"/>
        </w:rPr>
        <w:fldChar w:fldCharType="end"/>
      </w:r>
    </w:p>
    <w:p w14:paraId="58231C2D" w14:textId="028B7E59"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11 Počty nezaopatřených dětí mezi společně posuzovanými osobami doplatku na bydlení v pobytových sociálních službách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_Toc170803361 \h </w:instrText>
      </w:r>
      <w:r w:rsidRPr="008B427D">
        <w:rPr>
          <w:b w:val="0"/>
          <w:noProof/>
          <w:sz w:val="24"/>
          <w:szCs w:val="24"/>
        </w:rPr>
      </w:r>
      <w:r w:rsidRPr="008B427D">
        <w:rPr>
          <w:b w:val="0"/>
          <w:noProof/>
          <w:sz w:val="24"/>
          <w:szCs w:val="24"/>
        </w:rPr>
        <w:fldChar w:fldCharType="separate"/>
      </w:r>
      <w:r w:rsidR="0070285F">
        <w:rPr>
          <w:b w:val="0"/>
          <w:noProof/>
          <w:sz w:val="24"/>
          <w:szCs w:val="24"/>
        </w:rPr>
        <w:t>13</w:t>
      </w:r>
      <w:r w:rsidRPr="008B427D">
        <w:rPr>
          <w:b w:val="0"/>
          <w:noProof/>
          <w:sz w:val="24"/>
          <w:szCs w:val="24"/>
        </w:rPr>
        <w:fldChar w:fldCharType="end"/>
      </w:r>
    </w:p>
    <w:p w14:paraId="55FCDBCA" w14:textId="4EA86831"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12 Počty nezaopatřených dětí mezi společně posuzovanými osobami příspěvku na živobytí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_Toc170803362 \h </w:instrText>
      </w:r>
      <w:r w:rsidRPr="008B427D">
        <w:rPr>
          <w:b w:val="0"/>
          <w:noProof/>
          <w:sz w:val="24"/>
          <w:szCs w:val="24"/>
        </w:rPr>
      </w:r>
      <w:r w:rsidRPr="008B427D">
        <w:rPr>
          <w:b w:val="0"/>
          <w:noProof/>
          <w:sz w:val="24"/>
          <w:szCs w:val="24"/>
        </w:rPr>
        <w:fldChar w:fldCharType="separate"/>
      </w:r>
      <w:r w:rsidR="0070285F">
        <w:rPr>
          <w:b w:val="0"/>
          <w:noProof/>
          <w:sz w:val="24"/>
          <w:szCs w:val="24"/>
        </w:rPr>
        <w:t>13</w:t>
      </w:r>
      <w:r w:rsidRPr="008B427D">
        <w:rPr>
          <w:b w:val="0"/>
          <w:noProof/>
          <w:sz w:val="24"/>
          <w:szCs w:val="24"/>
        </w:rPr>
        <w:fldChar w:fldCharType="end"/>
      </w:r>
    </w:p>
    <w:p w14:paraId="6088AE5F" w14:textId="20DC8D94"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13 Vývoj počtů nezaopatřených dětí mezi společně posuzovanými osobami příspěvku na živobytí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_Toc170803363 \h </w:instrText>
      </w:r>
      <w:r w:rsidRPr="008B427D">
        <w:rPr>
          <w:b w:val="0"/>
          <w:noProof/>
          <w:sz w:val="24"/>
          <w:szCs w:val="24"/>
        </w:rPr>
      </w:r>
      <w:r w:rsidRPr="008B427D">
        <w:rPr>
          <w:b w:val="0"/>
          <w:noProof/>
          <w:sz w:val="24"/>
          <w:szCs w:val="24"/>
        </w:rPr>
        <w:fldChar w:fldCharType="separate"/>
      </w:r>
      <w:r w:rsidR="0070285F">
        <w:rPr>
          <w:b w:val="0"/>
          <w:noProof/>
          <w:sz w:val="24"/>
          <w:szCs w:val="24"/>
        </w:rPr>
        <w:t>13</w:t>
      </w:r>
      <w:r w:rsidRPr="008B427D">
        <w:rPr>
          <w:b w:val="0"/>
          <w:noProof/>
          <w:sz w:val="24"/>
          <w:szCs w:val="24"/>
        </w:rPr>
        <w:fldChar w:fldCharType="end"/>
      </w:r>
    </w:p>
    <w:p w14:paraId="7696521E" w14:textId="7B11EFAC"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14 Přehled osob vyloučených z bydlení a ve stavu bezdomovství na území Jihlavy</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_Toc170803364 \h </w:instrText>
      </w:r>
      <w:r w:rsidRPr="008B427D">
        <w:rPr>
          <w:b w:val="0"/>
          <w:noProof/>
          <w:sz w:val="24"/>
          <w:szCs w:val="24"/>
        </w:rPr>
      </w:r>
      <w:r w:rsidRPr="008B427D">
        <w:rPr>
          <w:b w:val="0"/>
          <w:noProof/>
          <w:sz w:val="24"/>
          <w:szCs w:val="24"/>
        </w:rPr>
        <w:fldChar w:fldCharType="separate"/>
      </w:r>
      <w:r w:rsidR="0070285F">
        <w:rPr>
          <w:b w:val="0"/>
          <w:noProof/>
          <w:sz w:val="24"/>
          <w:szCs w:val="24"/>
        </w:rPr>
        <w:t>14</w:t>
      </w:r>
      <w:r w:rsidRPr="008B427D">
        <w:rPr>
          <w:b w:val="0"/>
          <w:noProof/>
          <w:sz w:val="24"/>
          <w:szCs w:val="24"/>
        </w:rPr>
        <w:fldChar w:fldCharType="end"/>
      </w:r>
    </w:p>
    <w:p w14:paraId="7FD94068" w14:textId="67121EBD"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15 Průměrný měsíční počet příjemců (nezaopatřených dětí) přídavku na děti za prosinec 2022 v Kraji Vysočina</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_Toc170803365 \h </w:instrText>
      </w:r>
      <w:r w:rsidRPr="008B427D">
        <w:rPr>
          <w:b w:val="0"/>
          <w:noProof/>
          <w:sz w:val="24"/>
          <w:szCs w:val="24"/>
        </w:rPr>
      </w:r>
      <w:r w:rsidRPr="008B427D">
        <w:rPr>
          <w:b w:val="0"/>
          <w:noProof/>
          <w:sz w:val="24"/>
          <w:szCs w:val="24"/>
        </w:rPr>
        <w:fldChar w:fldCharType="separate"/>
      </w:r>
      <w:r w:rsidR="0070285F">
        <w:rPr>
          <w:b w:val="0"/>
          <w:noProof/>
          <w:sz w:val="24"/>
          <w:szCs w:val="24"/>
        </w:rPr>
        <w:t>14</w:t>
      </w:r>
      <w:r w:rsidRPr="008B427D">
        <w:rPr>
          <w:b w:val="0"/>
          <w:noProof/>
          <w:sz w:val="24"/>
          <w:szCs w:val="24"/>
        </w:rPr>
        <w:fldChar w:fldCharType="end"/>
      </w:r>
    </w:p>
    <w:p w14:paraId="4C88CB32" w14:textId="45DCC016"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16 Počet předčasných odchodů z běžných tříd ZŠ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_Toc170803366 \h </w:instrText>
      </w:r>
      <w:r w:rsidRPr="008B427D">
        <w:rPr>
          <w:b w:val="0"/>
          <w:noProof/>
          <w:sz w:val="24"/>
          <w:szCs w:val="24"/>
        </w:rPr>
      </w:r>
      <w:r w:rsidRPr="008B427D">
        <w:rPr>
          <w:b w:val="0"/>
          <w:noProof/>
          <w:sz w:val="24"/>
          <w:szCs w:val="24"/>
        </w:rPr>
        <w:fldChar w:fldCharType="separate"/>
      </w:r>
      <w:r w:rsidR="0070285F">
        <w:rPr>
          <w:b w:val="0"/>
          <w:noProof/>
          <w:sz w:val="24"/>
          <w:szCs w:val="24"/>
        </w:rPr>
        <w:t>15</w:t>
      </w:r>
      <w:r w:rsidRPr="008B427D">
        <w:rPr>
          <w:b w:val="0"/>
          <w:noProof/>
          <w:sz w:val="24"/>
          <w:szCs w:val="24"/>
        </w:rPr>
        <w:fldChar w:fldCharType="end"/>
      </w:r>
    </w:p>
    <w:p w14:paraId="36E808EB" w14:textId="675C07EA"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17 Počty žáků se speciálními vzdělávacími potřebami na základních školách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_Toc170803367 \h </w:instrText>
      </w:r>
      <w:r w:rsidRPr="008B427D">
        <w:rPr>
          <w:b w:val="0"/>
          <w:noProof/>
          <w:sz w:val="24"/>
          <w:szCs w:val="24"/>
        </w:rPr>
      </w:r>
      <w:r w:rsidRPr="008B427D">
        <w:rPr>
          <w:b w:val="0"/>
          <w:noProof/>
          <w:sz w:val="24"/>
          <w:szCs w:val="24"/>
        </w:rPr>
        <w:fldChar w:fldCharType="separate"/>
      </w:r>
      <w:r w:rsidR="0070285F">
        <w:rPr>
          <w:b w:val="0"/>
          <w:noProof/>
          <w:sz w:val="24"/>
          <w:szCs w:val="24"/>
        </w:rPr>
        <w:t>15</w:t>
      </w:r>
      <w:r w:rsidRPr="008B427D">
        <w:rPr>
          <w:b w:val="0"/>
          <w:noProof/>
          <w:sz w:val="24"/>
          <w:szCs w:val="24"/>
        </w:rPr>
        <w:fldChar w:fldCharType="end"/>
      </w:r>
    </w:p>
    <w:p w14:paraId="7EAAEB58" w14:textId="6C757834"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18 Počty žáků na základních školách v Jihlavě</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_Toc170803368 \h </w:instrText>
      </w:r>
      <w:r w:rsidRPr="008B427D">
        <w:rPr>
          <w:b w:val="0"/>
          <w:noProof/>
          <w:sz w:val="24"/>
          <w:szCs w:val="24"/>
        </w:rPr>
      </w:r>
      <w:r w:rsidRPr="008B427D">
        <w:rPr>
          <w:b w:val="0"/>
          <w:noProof/>
          <w:sz w:val="24"/>
          <w:szCs w:val="24"/>
        </w:rPr>
        <w:fldChar w:fldCharType="separate"/>
      </w:r>
      <w:r w:rsidR="0070285F">
        <w:rPr>
          <w:b w:val="0"/>
          <w:noProof/>
          <w:sz w:val="24"/>
          <w:szCs w:val="24"/>
        </w:rPr>
        <w:t>15</w:t>
      </w:r>
      <w:r w:rsidRPr="008B427D">
        <w:rPr>
          <w:b w:val="0"/>
          <w:noProof/>
          <w:sz w:val="24"/>
          <w:szCs w:val="24"/>
        </w:rPr>
        <w:fldChar w:fldCharType="end"/>
      </w:r>
    </w:p>
    <w:p w14:paraId="7E139636" w14:textId="7187E1FB"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19 Počet případů zaevidovaných rodin</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_Toc170803369 \h </w:instrText>
      </w:r>
      <w:r w:rsidRPr="008B427D">
        <w:rPr>
          <w:b w:val="0"/>
          <w:noProof/>
          <w:sz w:val="24"/>
          <w:szCs w:val="24"/>
        </w:rPr>
      </w:r>
      <w:r w:rsidRPr="008B427D">
        <w:rPr>
          <w:b w:val="0"/>
          <w:noProof/>
          <w:sz w:val="24"/>
          <w:szCs w:val="24"/>
        </w:rPr>
        <w:fldChar w:fldCharType="separate"/>
      </w:r>
      <w:r w:rsidR="0070285F">
        <w:rPr>
          <w:b w:val="0"/>
          <w:noProof/>
          <w:sz w:val="24"/>
          <w:szCs w:val="24"/>
        </w:rPr>
        <w:t>15</w:t>
      </w:r>
      <w:r w:rsidRPr="008B427D">
        <w:rPr>
          <w:b w:val="0"/>
          <w:noProof/>
          <w:sz w:val="24"/>
          <w:szCs w:val="24"/>
        </w:rPr>
        <w:fldChar w:fldCharType="end"/>
      </w:r>
    </w:p>
    <w:p w14:paraId="50769093" w14:textId="514EF418"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20 Klienti řešení kurátorem pro děti a mládež</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_Toc170803370 \h </w:instrText>
      </w:r>
      <w:r w:rsidRPr="008B427D">
        <w:rPr>
          <w:b w:val="0"/>
          <w:noProof/>
          <w:sz w:val="24"/>
          <w:szCs w:val="24"/>
        </w:rPr>
      </w:r>
      <w:r w:rsidRPr="008B427D">
        <w:rPr>
          <w:b w:val="0"/>
          <w:noProof/>
          <w:sz w:val="24"/>
          <w:szCs w:val="24"/>
        </w:rPr>
        <w:fldChar w:fldCharType="separate"/>
      </w:r>
      <w:r w:rsidR="0070285F">
        <w:rPr>
          <w:b w:val="0"/>
          <w:noProof/>
          <w:sz w:val="24"/>
          <w:szCs w:val="24"/>
        </w:rPr>
        <w:t>16</w:t>
      </w:r>
      <w:r w:rsidRPr="008B427D">
        <w:rPr>
          <w:b w:val="0"/>
          <w:noProof/>
          <w:sz w:val="24"/>
          <w:szCs w:val="24"/>
        </w:rPr>
        <w:fldChar w:fldCharType="end"/>
      </w:r>
    </w:p>
    <w:p w14:paraId="6F953416" w14:textId="0EA4D810"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21 Počet dětí v pěstounské péči, osobní péči poručníka, péči jiné osoby</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_Toc170803371 \h </w:instrText>
      </w:r>
      <w:r w:rsidRPr="008B427D">
        <w:rPr>
          <w:b w:val="0"/>
          <w:noProof/>
          <w:sz w:val="24"/>
          <w:szCs w:val="24"/>
        </w:rPr>
      </w:r>
      <w:r w:rsidRPr="008B427D">
        <w:rPr>
          <w:b w:val="0"/>
          <w:noProof/>
          <w:sz w:val="24"/>
          <w:szCs w:val="24"/>
        </w:rPr>
        <w:fldChar w:fldCharType="separate"/>
      </w:r>
      <w:r w:rsidR="0070285F">
        <w:rPr>
          <w:b w:val="0"/>
          <w:noProof/>
          <w:sz w:val="24"/>
          <w:szCs w:val="24"/>
        </w:rPr>
        <w:t>16</w:t>
      </w:r>
      <w:r w:rsidRPr="008B427D">
        <w:rPr>
          <w:b w:val="0"/>
          <w:noProof/>
          <w:sz w:val="24"/>
          <w:szCs w:val="24"/>
        </w:rPr>
        <w:fldChar w:fldCharType="end"/>
      </w:r>
    </w:p>
    <w:p w14:paraId="49FC2448" w14:textId="0A4EDD1E"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22 Počet pěstounských rodin</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_Toc170803372 \h </w:instrText>
      </w:r>
      <w:r w:rsidRPr="008B427D">
        <w:rPr>
          <w:b w:val="0"/>
          <w:noProof/>
          <w:sz w:val="24"/>
          <w:szCs w:val="24"/>
        </w:rPr>
      </w:r>
      <w:r w:rsidRPr="008B427D">
        <w:rPr>
          <w:b w:val="0"/>
          <w:noProof/>
          <w:sz w:val="24"/>
          <w:szCs w:val="24"/>
        </w:rPr>
        <w:fldChar w:fldCharType="separate"/>
      </w:r>
      <w:r w:rsidR="0070285F">
        <w:rPr>
          <w:b w:val="0"/>
          <w:noProof/>
          <w:sz w:val="24"/>
          <w:szCs w:val="24"/>
        </w:rPr>
        <w:t>16</w:t>
      </w:r>
      <w:r w:rsidRPr="008B427D">
        <w:rPr>
          <w:b w:val="0"/>
          <w:noProof/>
          <w:sz w:val="24"/>
          <w:szCs w:val="24"/>
        </w:rPr>
        <w:fldChar w:fldCharType="end"/>
      </w:r>
    </w:p>
    <w:p w14:paraId="6908B466" w14:textId="300C185F" w:rsidR="008B427D" w:rsidRPr="008B427D" w:rsidRDefault="008B427D">
      <w:pPr>
        <w:pStyle w:val="Seznamobrzk"/>
        <w:tabs>
          <w:tab w:val="right" w:leader="dot" w:pos="9060"/>
        </w:tabs>
        <w:rPr>
          <w:rFonts w:cstheme="minorBidi"/>
          <w:b w:val="0"/>
          <w:bCs w:val="0"/>
          <w:noProof/>
          <w:sz w:val="24"/>
          <w:szCs w:val="24"/>
        </w:rPr>
      </w:pPr>
      <w:r w:rsidRPr="008B427D">
        <w:rPr>
          <w:b w:val="0"/>
          <w:noProof/>
          <w:sz w:val="24"/>
          <w:szCs w:val="24"/>
        </w:rPr>
        <w:t>Tabulka 23: Oblasti prorodinné politiky a problémy</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_Toc170803373 \h </w:instrText>
      </w:r>
      <w:r w:rsidRPr="008B427D">
        <w:rPr>
          <w:b w:val="0"/>
          <w:noProof/>
          <w:sz w:val="24"/>
          <w:szCs w:val="24"/>
        </w:rPr>
      </w:r>
      <w:r w:rsidRPr="008B427D">
        <w:rPr>
          <w:b w:val="0"/>
          <w:noProof/>
          <w:sz w:val="24"/>
          <w:szCs w:val="24"/>
        </w:rPr>
        <w:fldChar w:fldCharType="separate"/>
      </w:r>
      <w:r w:rsidR="0070285F">
        <w:rPr>
          <w:b w:val="0"/>
          <w:noProof/>
          <w:sz w:val="24"/>
          <w:szCs w:val="24"/>
        </w:rPr>
        <w:t>20</w:t>
      </w:r>
      <w:r w:rsidRPr="008B427D">
        <w:rPr>
          <w:b w:val="0"/>
          <w:noProof/>
          <w:sz w:val="24"/>
          <w:szCs w:val="24"/>
        </w:rPr>
        <w:fldChar w:fldCharType="end"/>
      </w:r>
    </w:p>
    <w:p w14:paraId="547B6B94" w14:textId="044D33D5" w:rsidR="007D146A" w:rsidRPr="007D146A" w:rsidRDefault="008B427D" w:rsidP="008B427D">
      <w:pPr>
        <w:pStyle w:val="Seznamobrzk"/>
        <w:tabs>
          <w:tab w:val="right" w:leader="dot" w:pos="9060"/>
        </w:tabs>
      </w:pPr>
      <w:r w:rsidRPr="008B427D">
        <w:rPr>
          <w:b w:val="0"/>
          <w:noProof/>
          <w:sz w:val="24"/>
          <w:szCs w:val="24"/>
        </w:rPr>
        <w:t>Tabulka č. 24 Časový harmonogram implementace</w:t>
      </w:r>
      <w:r w:rsidRPr="008B427D">
        <w:rPr>
          <w:b w:val="0"/>
          <w:noProof/>
          <w:sz w:val="24"/>
          <w:szCs w:val="24"/>
        </w:rPr>
        <w:tab/>
      </w:r>
      <w:r w:rsidRPr="008B427D">
        <w:rPr>
          <w:b w:val="0"/>
          <w:noProof/>
          <w:sz w:val="24"/>
          <w:szCs w:val="24"/>
        </w:rPr>
        <w:fldChar w:fldCharType="begin"/>
      </w:r>
      <w:r w:rsidRPr="008B427D">
        <w:rPr>
          <w:b w:val="0"/>
          <w:noProof/>
          <w:sz w:val="24"/>
          <w:szCs w:val="24"/>
        </w:rPr>
        <w:instrText xml:space="preserve"> PAGEREF _Toc170803374 \h </w:instrText>
      </w:r>
      <w:r w:rsidRPr="008B427D">
        <w:rPr>
          <w:b w:val="0"/>
          <w:noProof/>
          <w:sz w:val="24"/>
          <w:szCs w:val="24"/>
        </w:rPr>
      </w:r>
      <w:r w:rsidRPr="008B427D">
        <w:rPr>
          <w:b w:val="0"/>
          <w:noProof/>
          <w:sz w:val="24"/>
          <w:szCs w:val="24"/>
        </w:rPr>
        <w:fldChar w:fldCharType="separate"/>
      </w:r>
      <w:r w:rsidR="0070285F">
        <w:rPr>
          <w:b w:val="0"/>
          <w:noProof/>
          <w:sz w:val="24"/>
          <w:szCs w:val="24"/>
        </w:rPr>
        <w:t>36</w:t>
      </w:r>
      <w:r w:rsidRPr="008B427D">
        <w:rPr>
          <w:b w:val="0"/>
          <w:noProof/>
          <w:sz w:val="24"/>
          <w:szCs w:val="24"/>
        </w:rPr>
        <w:fldChar w:fldCharType="end"/>
      </w:r>
      <w:r w:rsidRPr="008B427D">
        <w:rPr>
          <w:b w:val="0"/>
          <w:sz w:val="24"/>
          <w:szCs w:val="24"/>
        </w:rPr>
        <w:fldChar w:fldCharType="end"/>
      </w:r>
    </w:p>
    <w:p w14:paraId="5404C3DF" w14:textId="7FF1EC70" w:rsidR="005E4BAF" w:rsidRDefault="00077366" w:rsidP="005E4BAF">
      <w:pPr>
        <w:pStyle w:val="Nadpis1"/>
        <w:numPr>
          <w:ilvl w:val="0"/>
          <w:numId w:val="0"/>
        </w:numPr>
        <w:ind w:left="720" w:hanging="720"/>
      </w:pPr>
      <w:bookmarkStart w:id="125" w:name="_Toc170387458"/>
      <w:bookmarkStart w:id="126" w:name="_Toc174427735"/>
      <w:r>
        <w:t>Příloha č. 1</w:t>
      </w:r>
      <w:bookmarkEnd w:id="125"/>
      <w:r w:rsidR="001D1964">
        <w:t xml:space="preserve"> </w:t>
      </w:r>
      <w:r w:rsidR="005E4BAF">
        <w:t>Síť služeb</w:t>
      </w:r>
      <w:bookmarkEnd w:id="126"/>
    </w:p>
    <w:p w14:paraId="5C4C6362" w14:textId="77777777" w:rsidR="005E4BAF" w:rsidRDefault="005E4BAF" w:rsidP="005E4BAF">
      <w:pPr>
        <w:pStyle w:val="Nadpis2"/>
        <w:numPr>
          <w:ilvl w:val="0"/>
          <w:numId w:val="0"/>
        </w:numPr>
        <w:rPr>
          <w:b/>
          <w:bCs/>
          <w:sz w:val="24"/>
          <w:szCs w:val="24"/>
        </w:rPr>
      </w:pPr>
    </w:p>
    <w:p w14:paraId="76D0A4B7" w14:textId="151D33C4" w:rsidR="00077366" w:rsidRPr="009417F0" w:rsidRDefault="00077366" w:rsidP="001325A7">
      <w:pPr>
        <w:pStyle w:val="Nadpis2"/>
        <w:numPr>
          <w:ilvl w:val="0"/>
          <w:numId w:val="0"/>
        </w:numPr>
        <w:jc w:val="both"/>
      </w:pPr>
      <w:bookmarkStart w:id="127" w:name="_Toc174427736"/>
      <w:r w:rsidRPr="009417F0">
        <w:t>Přehled dostupných sociálních služeb v Jihlavě zaměřených na rodiny s dětmi, rodiny se specifickými potřebami a na děti a mládež ohrožené společensky nežádoucími jevy</w:t>
      </w:r>
      <w:bookmarkEnd w:id="127"/>
    </w:p>
    <w:p w14:paraId="1C579F3A" w14:textId="77777777" w:rsidR="005E4BAF" w:rsidRPr="003B76E5" w:rsidRDefault="005E4BAF" w:rsidP="005E4BAF">
      <w:pPr>
        <w:rPr>
          <w:sz w:val="8"/>
          <w:szCs w:val="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77"/>
        <w:gridCol w:w="3827"/>
      </w:tblGrid>
      <w:tr w:rsidR="00FF6C4F" w14:paraId="3E5E5216" w14:textId="77777777" w:rsidTr="005A286B">
        <w:tc>
          <w:tcPr>
            <w:tcW w:w="9634" w:type="dxa"/>
            <w:gridSpan w:val="3"/>
            <w:shd w:val="clear" w:color="auto" w:fill="F2F2F2"/>
          </w:tcPr>
          <w:p w14:paraId="01DAB4FF" w14:textId="782BA38F" w:rsidR="00FF6C4F" w:rsidRPr="007D6559" w:rsidRDefault="00FF6C4F">
            <w:pPr>
              <w:rPr>
                <w:b/>
                <w:sz w:val="18"/>
                <w:szCs w:val="18"/>
              </w:rPr>
            </w:pPr>
            <w:r w:rsidRPr="007D6559">
              <w:rPr>
                <w:b/>
                <w:sz w:val="18"/>
                <w:szCs w:val="18"/>
              </w:rPr>
              <w:t>Azylové domy</w:t>
            </w:r>
          </w:p>
        </w:tc>
      </w:tr>
      <w:tr w:rsidR="00153939" w14:paraId="4C0BA3D6" w14:textId="77777777" w:rsidTr="00153939">
        <w:tc>
          <w:tcPr>
            <w:tcW w:w="2830" w:type="dxa"/>
            <w:shd w:val="clear" w:color="auto" w:fill="F2F2F2"/>
          </w:tcPr>
          <w:p w14:paraId="651EC460" w14:textId="77777777" w:rsidR="00153939" w:rsidRPr="007D6559" w:rsidRDefault="00153939">
            <w:pPr>
              <w:rPr>
                <w:b/>
                <w:sz w:val="18"/>
                <w:szCs w:val="18"/>
              </w:rPr>
            </w:pPr>
            <w:r w:rsidRPr="007D6559">
              <w:rPr>
                <w:b/>
                <w:sz w:val="18"/>
                <w:szCs w:val="18"/>
              </w:rPr>
              <w:t>Poskytovatel</w:t>
            </w:r>
          </w:p>
        </w:tc>
        <w:tc>
          <w:tcPr>
            <w:tcW w:w="2977" w:type="dxa"/>
            <w:shd w:val="clear" w:color="auto" w:fill="F2F2F2"/>
          </w:tcPr>
          <w:p w14:paraId="686070DD" w14:textId="77777777" w:rsidR="00153939" w:rsidRPr="007D6559" w:rsidRDefault="00153939">
            <w:pPr>
              <w:rPr>
                <w:b/>
                <w:sz w:val="18"/>
                <w:szCs w:val="18"/>
              </w:rPr>
            </w:pPr>
            <w:r w:rsidRPr="007D6559">
              <w:rPr>
                <w:b/>
                <w:sz w:val="18"/>
                <w:szCs w:val="18"/>
              </w:rPr>
              <w:t>Forma služby/</w:t>
            </w:r>
            <w:r w:rsidRPr="007D6559">
              <w:rPr>
                <w:b/>
                <w:sz w:val="18"/>
                <w:szCs w:val="18"/>
              </w:rPr>
              <w:br/>
              <w:t>časový rozsah</w:t>
            </w:r>
          </w:p>
        </w:tc>
        <w:tc>
          <w:tcPr>
            <w:tcW w:w="3827" w:type="dxa"/>
            <w:shd w:val="clear" w:color="auto" w:fill="F2F2F2"/>
          </w:tcPr>
          <w:p w14:paraId="56D6ADE5" w14:textId="77777777" w:rsidR="00153939" w:rsidRPr="007D6559" w:rsidRDefault="00153939">
            <w:pPr>
              <w:rPr>
                <w:b/>
                <w:sz w:val="18"/>
                <w:szCs w:val="18"/>
              </w:rPr>
            </w:pPr>
            <w:r w:rsidRPr="007D6559">
              <w:rPr>
                <w:b/>
                <w:sz w:val="18"/>
                <w:szCs w:val="18"/>
              </w:rPr>
              <w:t>Cílová skupina</w:t>
            </w:r>
          </w:p>
        </w:tc>
      </w:tr>
      <w:tr w:rsidR="00153939" w14:paraId="468FFCED" w14:textId="77777777" w:rsidTr="00153939">
        <w:tc>
          <w:tcPr>
            <w:tcW w:w="2830" w:type="dxa"/>
            <w:vAlign w:val="center"/>
          </w:tcPr>
          <w:p w14:paraId="7599383C" w14:textId="6B3B89DC" w:rsidR="00153939" w:rsidRPr="007D6559" w:rsidRDefault="00153939">
            <w:pPr>
              <w:rPr>
                <w:sz w:val="16"/>
                <w:szCs w:val="16"/>
              </w:rPr>
            </w:pPr>
            <w:r w:rsidRPr="007D6559">
              <w:rPr>
                <w:sz w:val="16"/>
                <w:szCs w:val="16"/>
              </w:rPr>
              <w:t xml:space="preserve">Středisko křesťanské pomoci – Naděje pro život Jihlava </w:t>
            </w:r>
            <w:r w:rsidR="003B76E5" w:rsidRPr="007D6559">
              <w:rPr>
                <w:sz w:val="16"/>
                <w:szCs w:val="16"/>
              </w:rPr>
              <w:t xml:space="preserve">– </w:t>
            </w:r>
            <w:r w:rsidR="003B76E5" w:rsidRPr="007D6559">
              <w:rPr>
                <w:rFonts w:asciiTheme="minorHAnsi" w:hAnsiTheme="minorHAnsi" w:cstheme="minorHAnsi"/>
                <w:spacing w:val="9"/>
                <w:sz w:val="16"/>
                <w:szCs w:val="16"/>
                <w:shd w:val="clear" w:color="auto" w:fill="FFFFFF"/>
              </w:rPr>
              <w:t>Azylové ubytování Jihlava</w:t>
            </w:r>
            <w:r w:rsidR="003B76E5" w:rsidRPr="007D6559">
              <w:rPr>
                <w:sz w:val="16"/>
                <w:szCs w:val="16"/>
              </w:rPr>
              <w:t xml:space="preserve"> </w:t>
            </w:r>
            <w:r w:rsidRPr="007D6559">
              <w:rPr>
                <w:sz w:val="16"/>
                <w:szCs w:val="16"/>
              </w:rPr>
              <w:t>(azylový dům pro ženy a rodiny s dětmi)</w:t>
            </w:r>
          </w:p>
        </w:tc>
        <w:tc>
          <w:tcPr>
            <w:tcW w:w="2977" w:type="dxa"/>
            <w:vAlign w:val="center"/>
          </w:tcPr>
          <w:p w14:paraId="120F3A6E" w14:textId="77777777" w:rsidR="00153939" w:rsidRPr="007D6559" w:rsidRDefault="00153939">
            <w:pPr>
              <w:rPr>
                <w:sz w:val="16"/>
                <w:szCs w:val="16"/>
              </w:rPr>
            </w:pPr>
            <w:r w:rsidRPr="007D6559">
              <w:rPr>
                <w:sz w:val="16"/>
                <w:szCs w:val="16"/>
              </w:rPr>
              <w:t>pobytová; nepřetržitě</w:t>
            </w:r>
          </w:p>
        </w:tc>
        <w:tc>
          <w:tcPr>
            <w:tcW w:w="3827" w:type="dxa"/>
            <w:vAlign w:val="center"/>
          </w:tcPr>
          <w:p w14:paraId="1AD047C2" w14:textId="77777777" w:rsidR="006C7EFA" w:rsidRDefault="00153939" w:rsidP="006C7EFA">
            <w:pPr>
              <w:rPr>
                <w:sz w:val="16"/>
                <w:szCs w:val="16"/>
              </w:rPr>
            </w:pPr>
            <w:r w:rsidRPr="007D6559">
              <w:rPr>
                <w:sz w:val="16"/>
                <w:szCs w:val="16"/>
              </w:rPr>
              <w:t>osoby bez přístřeší</w:t>
            </w:r>
          </w:p>
          <w:p w14:paraId="2F43FD55" w14:textId="77777777" w:rsidR="006C7EFA" w:rsidRDefault="006C7EFA" w:rsidP="006C7EFA">
            <w:pPr>
              <w:rPr>
                <w:sz w:val="16"/>
                <w:szCs w:val="16"/>
              </w:rPr>
            </w:pPr>
            <w:r>
              <w:rPr>
                <w:sz w:val="16"/>
                <w:szCs w:val="16"/>
              </w:rPr>
              <w:t>oběti domácího násilí</w:t>
            </w:r>
          </w:p>
          <w:p w14:paraId="6D413F56" w14:textId="60DD9257" w:rsidR="00153939" w:rsidRPr="007D6559" w:rsidRDefault="00153939" w:rsidP="006C7EFA">
            <w:pPr>
              <w:rPr>
                <w:sz w:val="16"/>
                <w:szCs w:val="16"/>
              </w:rPr>
            </w:pPr>
            <w:r w:rsidRPr="007D6559">
              <w:rPr>
                <w:sz w:val="16"/>
                <w:szCs w:val="16"/>
              </w:rPr>
              <w:t>rodiny s dětmi</w:t>
            </w:r>
          </w:p>
        </w:tc>
      </w:tr>
    </w:tbl>
    <w:p w14:paraId="1CE6F075" w14:textId="77777777" w:rsidR="00077366" w:rsidRPr="003B76E5" w:rsidRDefault="00077366" w:rsidP="00077366">
      <w:pPr>
        <w:spacing w:after="480" w:line="276" w:lineRule="auto"/>
        <w:rPr>
          <w:color w:val="000000"/>
          <w:sz w:val="8"/>
          <w:szCs w:val="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77"/>
        <w:gridCol w:w="3827"/>
      </w:tblGrid>
      <w:tr w:rsidR="00FF6C4F" w14:paraId="0ABA0940" w14:textId="77777777" w:rsidTr="005A286B">
        <w:tc>
          <w:tcPr>
            <w:tcW w:w="9634" w:type="dxa"/>
            <w:gridSpan w:val="3"/>
            <w:shd w:val="clear" w:color="auto" w:fill="F2F2F2"/>
          </w:tcPr>
          <w:p w14:paraId="5CD8F84A" w14:textId="6CD3A897" w:rsidR="00FF6C4F" w:rsidRPr="00153939" w:rsidRDefault="00FF6C4F">
            <w:pPr>
              <w:rPr>
                <w:b/>
                <w:sz w:val="18"/>
                <w:szCs w:val="18"/>
              </w:rPr>
            </w:pPr>
            <w:r>
              <w:rPr>
                <w:b/>
                <w:sz w:val="18"/>
                <w:szCs w:val="18"/>
              </w:rPr>
              <w:t>Kontaktní centra</w:t>
            </w:r>
          </w:p>
        </w:tc>
      </w:tr>
      <w:tr w:rsidR="00153939" w14:paraId="23411D2E" w14:textId="77777777" w:rsidTr="00153939">
        <w:tc>
          <w:tcPr>
            <w:tcW w:w="2830" w:type="dxa"/>
            <w:shd w:val="clear" w:color="auto" w:fill="F2F2F2"/>
          </w:tcPr>
          <w:p w14:paraId="7D328EED" w14:textId="77777777" w:rsidR="00153939" w:rsidRPr="00153939" w:rsidRDefault="00153939">
            <w:pPr>
              <w:rPr>
                <w:b/>
                <w:sz w:val="18"/>
                <w:szCs w:val="18"/>
              </w:rPr>
            </w:pPr>
            <w:r w:rsidRPr="00153939">
              <w:rPr>
                <w:b/>
                <w:sz w:val="18"/>
                <w:szCs w:val="18"/>
              </w:rPr>
              <w:t>Poskytovatel</w:t>
            </w:r>
          </w:p>
        </w:tc>
        <w:tc>
          <w:tcPr>
            <w:tcW w:w="2977" w:type="dxa"/>
            <w:shd w:val="clear" w:color="auto" w:fill="F2F2F2"/>
          </w:tcPr>
          <w:p w14:paraId="17A20CBE" w14:textId="77777777" w:rsidR="00153939" w:rsidRPr="00153939" w:rsidRDefault="00153939">
            <w:pPr>
              <w:rPr>
                <w:b/>
                <w:sz w:val="18"/>
                <w:szCs w:val="18"/>
              </w:rPr>
            </w:pPr>
            <w:r w:rsidRPr="00153939">
              <w:rPr>
                <w:b/>
                <w:sz w:val="18"/>
                <w:szCs w:val="18"/>
              </w:rPr>
              <w:t>Forma služby/</w:t>
            </w:r>
            <w:r w:rsidRPr="00153939">
              <w:rPr>
                <w:b/>
                <w:sz w:val="18"/>
                <w:szCs w:val="18"/>
              </w:rPr>
              <w:br/>
              <w:t>časový rozsah</w:t>
            </w:r>
          </w:p>
        </w:tc>
        <w:tc>
          <w:tcPr>
            <w:tcW w:w="3827" w:type="dxa"/>
            <w:shd w:val="clear" w:color="auto" w:fill="F2F2F2"/>
          </w:tcPr>
          <w:p w14:paraId="3ECF8534" w14:textId="77777777" w:rsidR="00153939" w:rsidRPr="00153939" w:rsidRDefault="00153939">
            <w:pPr>
              <w:rPr>
                <w:b/>
                <w:sz w:val="18"/>
                <w:szCs w:val="18"/>
              </w:rPr>
            </w:pPr>
            <w:r w:rsidRPr="00153939">
              <w:rPr>
                <w:b/>
                <w:sz w:val="18"/>
                <w:szCs w:val="18"/>
              </w:rPr>
              <w:t>Cílová skupina</w:t>
            </w:r>
          </w:p>
        </w:tc>
      </w:tr>
      <w:tr w:rsidR="00153939" w14:paraId="6D807B10" w14:textId="77777777" w:rsidTr="00153939">
        <w:tc>
          <w:tcPr>
            <w:tcW w:w="2830" w:type="dxa"/>
            <w:vAlign w:val="center"/>
          </w:tcPr>
          <w:p w14:paraId="14093AF7" w14:textId="0F4C6A96" w:rsidR="00153939" w:rsidRDefault="00153939">
            <w:pPr>
              <w:rPr>
                <w:sz w:val="16"/>
                <w:szCs w:val="16"/>
              </w:rPr>
            </w:pPr>
            <w:r>
              <w:rPr>
                <w:sz w:val="16"/>
                <w:szCs w:val="16"/>
              </w:rPr>
              <w:t>Diecézní charita Brno – Oblastní charita Jihlava –  Centrum U Větrníku Jihlava</w:t>
            </w:r>
          </w:p>
        </w:tc>
        <w:tc>
          <w:tcPr>
            <w:tcW w:w="2977" w:type="dxa"/>
            <w:vAlign w:val="center"/>
          </w:tcPr>
          <w:p w14:paraId="4127D39F" w14:textId="04111C19" w:rsidR="00153939" w:rsidRDefault="003B76E5">
            <w:pPr>
              <w:rPr>
                <w:sz w:val="16"/>
                <w:szCs w:val="16"/>
              </w:rPr>
            </w:pPr>
            <w:r>
              <w:rPr>
                <w:sz w:val="16"/>
                <w:szCs w:val="16"/>
              </w:rPr>
              <w:t>ambulantní (Po 12:00–17:00, Út-Pá 9:00–</w:t>
            </w:r>
            <w:r w:rsidR="00153939">
              <w:rPr>
                <w:sz w:val="16"/>
                <w:szCs w:val="16"/>
              </w:rPr>
              <w:t>17:00, kontaktní místnost – Po, St, Pá 12:00</w:t>
            </w:r>
            <w:r>
              <w:rPr>
                <w:sz w:val="16"/>
                <w:szCs w:val="16"/>
              </w:rPr>
              <w:t>–</w:t>
            </w:r>
            <w:r w:rsidR="00153939">
              <w:rPr>
                <w:sz w:val="16"/>
                <w:szCs w:val="16"/>
              </w:rPr>
              <w:t>16:30)</w:t>
            </w:r>
          </w:p>
          <w:p w14:paraId="2FEE55F3" w14:textId="3F8CE3FC" w:rsidR="00153939" w:rsidRDefault="003B76E5" w:rsidP="003B76E5">
            <w:pPr>
              <w:rPr>
                <w:sz w:val="16"/>
                <w:szCs w:val="16"/>
              </w:rPr>
            </w:pPr>
            <w:r>
              <w:rPr>
                <w:sz w:val="16"/>
                <w:szCs w:val="16"/>
              </w:rPr>
              <w:br/>
              <w:t>terénní (Čt 14:00–</w:t>
            </w:r>
            <w:r w:rsidR="00153939">
              <w:rPr>
                <w:sz w:val="16"/>
                <w:szCs w:val="16"/>
              </w:rPr>
              <w:t>20:00 Jihlava a okolí)</w:t>
            </w:r>
          </w:p>
        </w:tc>
        <w:tc>
          <w:tcPr>
            <w:tcW w:w="3827" w:type="dxa"/>
            <w:vAlign w:val="center"/>
          </w:tcPr>
          <w:p w14:paraId="6564274A" w14:textId="77777777" w:rsidR="00153939" w:rsidRDefault="00153939">
            <w:pPr>
              <w:rPr>
                <w:sz w:val="16"/>
                <w:szCs w:val="16"/>
              </w:rPr>
            </w:pPr>
            <w:r>
              <w:rPr>
                <w:sz w:val="16"/>
                <w:szCs w:val="16"/>
              </w:rPr>
              <w:t>osoby ohrožené závislostí nebo závislé na návykových látkách, starší 15 let; poradenské služby jsou poskytovány také osobám blízkým těchto osob</w:t>
            </w:r>
          </w:p>
        </w:tc>
      </w:tr>
    </w:tbl>
    <w:p w14:paraId="74FE13E3" w14:textId="77777777" w:rsidR="00077366" w:rsidRPr="003B76E5" w:rsidRDefault="00077366" w:rsidP="00077366">
      <w:pPr>
        <w:spacing w:after="480" w:line="276" w:lineRule="auto"/>
        <w:rPr>
          <w:color w:val="000000"/>
          <w:sz w:val="8"/>
          <w:szCs w:val="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37"/>
        <w:gridCol w:w="3867"/>
      </w:tblGrid>
      <w:tr w:rsidR="00FF6C4F" w14:paraId="7DFBFF6B" w14:textId="77777777" w:rsidTr="005A286B">
        <w:tc>
          <w:tcPr>
            <w:tcW w:w="9634" w:type="dxa"/>
            <w:gridSpan w:val="3"/>
            <w:shd w:val="clear" w:color="auto" w:fill="F2F2F2"/>
          </w:tcPr>
          <w:p w14:paraId="21DB87F8" w14:textId="7100E534" w:rsidR="00FF6C4F" w:rsidRDefault="00FF6C4F">
            <w:pPr>
              <w:rPr>
                <w:b/>
                <w:sz w:val="18"/>
                <w:szCs w:val="18"/>
              </w:rPr>
            </w:pPr>
            <w:r>
              <w:rPr>
                <w:b/>
                <w:sz w:val="18"/>
                <w:szCs w:val="18"/>
              </w:rPr>
              <w:t>Krizová pomoc</w:t>
            </w:r>
          </w:p>
        </w:tc>
      </w:tr>
      <w:tr w:rsidR="003B76E5" w14:paraId="2D2B5F39" w14:textId="77777777" w:rsidTr="003B76E5">
        <w:tc>
          <w:tcPr>
            <w:tcW w:w="2830" w:type="dxa"/>
            <w:shd w:val="clear" w:color="auto" w:fill="F2F2F2"/>
          </w:tcPr>
          <w:p w14:paraId="7064F181" w14:textId="77777777" w:rsidR="003B76E5" w:rsidRDefault="003B76E5">
            <w:pPr>
              <w:rPr>
                <w:b/>
                <w:sz w:val="18"/>
                <w:szCs w:val="18"/>
              </w:rPr>
            </w:pPr>
            <w:r>
              <w:rPr>
                <w:b/>
                <w:sz w:val="18"/>
                <w:szCs w:val="18"/>
              </w:rPr>
              <w:t>Poskytovatel</w:t>
            </w:r>
          </w:p>
        </w:tc>
        <w:tc>
          <w:tcPr>
            <w:tcW w:w="2937" w:type="dxa"/>
            <w:shd w:val="clear" w:color="auto" w:fill="F2F2F2"/>
          </w:tcPr>
          <w:p w14:paraId="6B91DE51" w14:textId="77777777" w:rsidR="003B76E5" w:rsidRDefault="003B76E5">
            <w:pPr>
              <w:rPr>
                <w:b/>
                <w:sz w:val="18"/>
                <w:szCs w:val="18"/>
              </w:rPr>
            </w:pPr>
            <w:r>
              <w:rPr>
                <w:b/>
                <w:sz w:val="18"/>
                <w:szCs w:val="18"/>
              </w:rPr>
              <w:t>Forma služby/</w:t>
            </w:r>
            <w:r>
              <w:rPr>
                <w:b/>
                <w:sz w:val="18"/>
                <w:szCs w:val="18"/>
              </w:rPr>
              <w:br/>
              <w:t>časový rozsah</w:t>
            </w:r>
          </w:p>
        </w:tc>
        <w:tc>
          <w:tcPr>
            <w:tcW w:w="3867" w:type="dxa"/>
            <w:shd w:val="clear" w:color="auto" w:fill="F2F2F2"/>
          </w:tcPr>
          <w:p w14:paraId="560ABE63" w14:textId="77777777" w:rsidR="003B76E5" w:rsidRDefault="003B76E5">
            <w:pPr>
              <w:rPr>
                <w:b/>
                <w:sz w:val="18"/>
                <w:szCs w:val="18"/>
              </w:rPr>
            </w:pPr>
            <w:r>
              <w:rPr>
                <w:b/>
                <w:sz w:val="18"/>
                <w:szCs w:val="18"/>
              </w:rPr>
              <w:t>Cílová skupina</w:t>
            </w:r>
          </w:p>
        </w:tc>
      </w:tr>
      <w:tr w:rsidR="003B76E5" w14:paraId="38F38604" w14:textId="77777777" w:rsidTr="003B76E5">
        <w:trPr>
          <w:trHeight w:val="1288"/>
        </w:trPr>
        <w:tc>
          <w:tcPr>
            <w:tcW w:w="2830" w:type="dxa"/>
            <w:vAlign w:val="center"/>
          </w:tcPr>
          <w:p w14:paraId="73F0D0FD" w14:textId="77777777" w:rsidR="003B76E5" w:rsidRDefault="003B76E5">
            <w:pPr>
              <w:rPr>
                <w:sz w:val="16"/>
                <w:szCs w:val="16"/>
              </w:rPr>
            </w:pPr>
            <w:r>
              <w:rPr>
                <w:sz w:val="16"/>
                <w:szCs w:val="16"/>
              </w:rPr>
              <w:t xml:space="preserve">Centrum J. J. </w:t>
            </w:r>
            <w:proofErr w:type="spellStart"/>
            <w:r>
              <w:rPr>
                <w:sz w:val="16"/>
                <w:szCs w:val="16"/>
              </w:rPr>
              <w:t>Pestalozziho</w:t>
            </w:r>
            <w:proofErr w:type="spellEnd"/>
            <w:r>
              <w:rPr>
                <w:sz w:val="16"/>
                <w:szCs w:val="16"/>
              </w:rPr>
              <w:t>, o.p.s.</w:t>
            </w:r>
          </w:p>
        </w:tc>
        <w:tc>
          <w:tcPr>
            <w:tcW w:w="2937" w:type="dxa"/>
            <w:vAlign w:val="center"/>
          </w:tcPr>
          <w:p w14:paraId="0D9634C9" w14:textId="457C76BC" w:rsidR="003B76E5" w:rsidRDefault="003B76E5" w:rsidP="003B76E5">
            <w:pPr>
              <w:rPr>
                <w:sz w:val="16"/>
                <w:szCs w:val="16"/>
              </w:rPr>
            </w:pPr>
            <w:r>
              <w:rPr>
                <w:sz w:val="16"/>
                <w:szCs w:val="16"/>
              </w:rPr>
              <w:t>ambulantní (Po, St 7:30–17:00, Út 7:30–15:30, Čt 7:30–16:00, Pá 7:30–14:30)</w:t>
            </w:r>
          </w:p>
        </w:tc>
        <w:tc>
          <w:tcPr>
            <w:tcW w:w="3867" w:type="dxa"/>
            <w:vAlign w:val="center"/>
          </w:tcPr>
          <w:p w14:paraId="5673B43F" w14:textId="77777777" w:rsidR="003B76E5" w:rsidRDefault="003B76E5">
            <w:pPr>
              <w:rPr>
                <w:sz w:val="16"/>
                <w:szCs w:val="16"/>
              </w:rPr>
            </w:pPr>
            <w:r>
              <w:rPr>
                <w:sz w:val="16"/>
                <w:szCs w:val="16"/>
              </w:rPr>
              <w:t>osoby v krizi</w:t>
            </w:r>
          </w:p>
        </w:tc>
      </w:tr>
    </w:tbl>
    <w:p w14:paraId="7537ED0E" w14:textId="77777777" w:rsidR="005512AB" w:rsidRPr="003B76E5" w:rsidRDefault="005512AB" w:rsidP="00524A93">
      <w:pPr>
        <w:spacing w:after="480" w:line="276" w:lineRule="auto"/>
        <w:jc w:val="right"/>
        <w:rPr>
          <w:color w:val="000000"/>
          <w:sz w:val="8"/>
          <w:szCs w:val="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37"/>
        <w:gridCol w:w="3867"/>
      </w:tblGrid>
      <w:tr w:rsidR="00FF6C4F" w14:paraId="010B9EFC" w14:textId="77777777" w:rsidTr="005A286B">
        <w:tc>
          <w:tcPr>
            <w:tcW w:w="9634" w:type="dxa"/>
            <w:gridSpan w:val="3"/>
            <w:shd w:val="clear" w:color="auto" w:fill="F2F2F2"/>
          </w:tcPr>
          <w:p w14:paraId="3A3792E8" w14:textId="09A9E01D" w:rsidR="00FF6C4F" w:rsidRDefault="00FF6C4F">
            <w:pPr>
              <w:rPr>
                <w:b/>
                <w:sz w:val="18"/>
                <w:szCs w:val="18"/>
              </w:rPr>
            </w:pPr>
            <w:r>
              <w:rPr>
                <w:b/>
                <w:sz w:val="18"/>
                <w:szCs w:val="18"/>
              </w:rPr>
              <w:t>Nízkoprahová zařízení pro děti a mládež</w:t>
            </w:r>
          </w:p>
        </w:tc>
      </w:tr>
      <w:tr w:rsidR="003B76E5" w14:paraId="1BD214F6" w14:textId="77777777" w:rsidTr="003B76E5">
        <w:tc>
          <w:tcPr>
            <w:tcW w:w="2830" w:type="dxa"/>
            <w:shd w:val="clear" w:color="auto" w:fill="F2F2F2"/>
          </w:tcPr>
          <w:p w14:paraId="34BA239D" w14:textId="77777777" w:rsidR="003B76E5" w:rsidRDefault="003B76E5">
            <w:pPr>
              <w:rPr>
                <w:b/>
                <w:sz w:val="18"/>
                <w:szCs w:val="18"/>
              </w:rPr>
            </w:pPr>
            <w:r>
              <w:rPr>
                <w:b/>
                <w:sz w:val="18"/>
                <w:szCs w:val="18"/>
              </w:rPr>
              <w:t>Poskytovatel</w:t>
            </w:r>
          </w:p>
        </w:tc>
        <w:tc>
          <w:tcPr>
            <w:tcW w:w="2937" w:type="dxa"/>
            <w:shd w:val="clear" w:color="auto" w:fill="F2F2F2"/>
          </w:tcPr>
          <w:p w14:paraId="63F51314" w14:textId="77777777" w:rsidR="003B76E5" w:rsidRDefault="003B76E5">
            <w:pPr>
              <w:rPr>
                <w:b/>
                <w:sz w:val="18"/>
                <w:szCs w:val="18"/>
              </w:rPr>
            </w:pPr>
            <w:r>
              <w:rPr>
                <w:b/>
                <w:sz w:val="18"/>
                <w:szCs w:val="18"/>
              </w:rPr>
              <w:t>Forma služby/</w:t>
            </w:r>
            <w:r>
              <w:rPr>
                <w:b/>
                <w:sz w:val="18"/>
                <w:szCs w:val="18"/>
              </w:rPr>
              <w:br/>
              <w:t>časový rozsah</w:t>
            </w:r>
          </w:p>
        </w:tc>
        <w:tc>
          <w:tcPr>
            <w:tcW w:w="3867" w:type="dxa"/>
            <w:shd w:val="clear" w:color="auto" w:fill="F2F2F2"/>
          </w:tcPr>
          <w:p w14:paraId="4BE9C653" w14:textId="77777777" w:rsidR="003B76E5" w:rsidRDefault="003B76E5">
            <w:pPr>
              <w:rPr>
                <w:b/>
                <w:sz w:val="18"/>
                <w:szCs w:val="18"/>
              </w:rPr>
            </w:pPr>
            <w:r>
              <w:rPr>
                <w:b/>
                <w:sz w:val="18"/>
                <w:szCs w:val="18"/>
              </w:rPr>
              <w:t>Cílová skupina</w:t>
            </w:r>
          </w:p>
        </w:tc>
      </w:tr>
      <w:tr w:rsidR="003B76E5" w14:paraId="06A54D5F" w14:textId="77777777" w:rsidTr="003B76E5">
        <w:trPr>
          <w:trHeight w:val="425"/>
        </w:trPr>
        <w:tc>
          <w:tcPr>
            <w:tcW w:w="2830" w:type="dxa"/>
            <w:vAlign w:val="center"/>
          </w:tcPr>
          <w:p w14:paraId="3458533D" w14:textId="7514817A" w:rsidR="003B76E5" w:rsidRDefault="003B76E5" w:rsidP="003B76E5">
            <w:pPr>
              <w:rPr>
                <w:sz w:val="16"/>
                <w:szCs w:val="16"/>
              </w:rPr>
            </w:pPr>
            <w:r>
              <w:rPr>
                <w:sz w:val="16"/>
                <w:szCs w:val="16"/>
              </w:rPr>
              <w:t xml:space="preserve">Diecézní charita Brno – Oblastní charita Jihlava - </w:t>
            </w:r>
            <w:proofErr w:type="spellStart"/>
            <w:r>
              <w:rPr>
                <w:sz w:val="16"/>
                <w:szCs w:val="16"/>
              </w:rPr>
              <w:t>Erko</w:t>
            </w:r>
            <w:proofErr w:type="spellEnd"/>
            <w:r>
              <w:rPr>
                <w:sz w:val="16"/>
                <w:szCs w:val="16"/>
              </w:rPr>
              <w:t xml:space="preserve"> – nízkoprahové zařízení pro děti a mládež Jihlava</w:t>
            </w:r>
          </w:p>
        </w:tc>
        <w:tc>
          <w:tcPr>
            <w:tcW w:w="2937" w:type="dxa"/>
            <w:vAlign w:val="center"/>
          </w:tcPr>
          <w:p w14:paraId="3B7E07B4" w14:textId="26ABC0A7" w:rsidR="003B76E5" w:rsidRDefault="003B76E5">
            <w:pPr>
              <w:rPr>
                <w:sz w:val="16"/>
                <w:szCs w:val="16"/>
              </w:rPr>
            </w:pPr>
            <w:r>
              <w:rPr>
                <w:sz w:val="16"/>
                <w:szCs w:val="16"/>
              </w:rPr>
              <w:t>ambulantní (</w:t>
            </w:r>
            <w:proofErr w:type="gramStart"/>
            <w:r>
              <w:rPr>
                <w:sz w:val="16"/>
                <w:szCs w:val="16"/>
              </w:rPr>
              <w:t>Po</w:t>
            </w:r>
            <w:proofErr w:type="gramEnd"/>
            <w:r>
              <w:rPr>
                <w:sz w:val="16"/>
                <w:szCs w:val="16"/>
              </w:rPr>
              <w:t>–</w:t>
            </w:r>
            <w:proofErr w:type="gramStart"/>
            <w:r>
              <w:rPr>
                <w:sz w:val="16"/>
                <w:szCs w:val="16"/>
              </w:rPr>
              <w:t>Čt</w:t>
            </w:r>
            <w:proofErr w:type="gramEnd"/>
            <w:r>
              <w:rPr>
                <w:sz w:val="16"/>
                <w:szCs w:val="16"/>
              </w:rPr>
              <w:t xml:space="preserve"> 12</w:t>
            </w:r>
            <w:r w:rsidR="00927EB9">
              <w:rPr>
                <w:sz w:val="16"/>
                <w:szCs w:val="16"/>
              </w:rPr>
              <w:t>:00–17:00,  Pá 12:00–</w:t>
            </w:r>
            <w:r>
              <w:rPr>
                <w:sz w:val="16"/>
                <w:szCs w:val="16"/>
              </w:rPr>
              <w:t>16:00)</w:t>
            </w:r>
          </w:p>
          <w:p w14:paraId="6CFA553C" w14:textId="77777777" w:rsidR="003B76E5" w:rsidRDefault="003B76E5">
            <w:pPr>
              <w:rPr>
                <w:sz w:val="16"/>
                <w:szCs w:val="16"/>
              </w:rPr>
            </w:pPr>
          </w:p>
          <w:p w14:paraId="5AA4DEA0" w14:textId="7771D3D2" w:rsidR="003B76E5" w:rsidRDefault="00927EB9">
            <w:pPr>
              <w:rPr>
                <w:sz w:val="16"/>
                <w:szCs w:val="16"/>
              </w:rPr>
            </w:pPr>
            <w:r>
              <w:rPr>
                <w:sz w:val="16"/>
                <w:szCs w:val="16"/>
              </w:rPr>
              <w:t>terénní (Út, Čt 13:00–</w:t>
            </w:r>
            <w:r w:rsidR="003B76E5">
              <w:rPr>
                <w:sz w:val="16"/>
                <w:szCs w:val="16"/>
              </w:rPr>
              <w:t>17:00, Pá 14:00–16:00)</w:t>
            </w:r>
          </w:p>
          <w:p w14:paraId="01FD7579" w14:textId="77777777" w:rsidR="003B76E5" w:rsidRDefault="003B76E5">
            <w:pPr>
              <w:rPr>
                <w:sz w:val="16"/>
                <w:szCs w:val="16"/>
              </w:rPr>
            </w:pPr>
          </w:p>
        </w:tc>
        <w:tc>
          <w:tcPr>
            <w:tcW w:w="3867" w:type="dxa"/>
            <w:vAlign w:val="center"/>
          </w:tcPr>
          <w:p w14:paraId="6C58A735" w14:textId="77777777" w:rsidR="006C7EFA" w:rsidRDefault="003B76E5" w:rsidP="006C7EFA">
            <w:pPr>
              <w:rPr>
                <w:sz w:val="16"/>
                <w:szCs w:val="16"/>
              </w:rPr>
            </w:pPr>
            <w:r>
              <w:rPr>
                <w:sz w:val="16"/>
                <w:szCs w:val="16"/>
              </w:rPr>
              <w:t>děti a mládež ve věku od 6 do 26 let ohrožené společensky nežádoucími jevy</w:t>
            </w:r>
          </w:p>
          <w:p w14:paraId="0CB09358" w14:textId="77777777" w:rsidR="006C7EFA" w:rsidRDefault="003B76E5" w:rsidP="006C7EFA">
            <w:pPr>
              <w:rPr>
                <w:sz w:val="16"/>
                <w:szCs w:val="16"/>
              </w:rPr>
            </w:pPr>
            <w:r>
              <w:rPr>
                <w:sz w:val="16"/>
                <w:szCs w:val="16"/>
              </w:rPr>
              <w:t>osoby ohrožené závislostí neb</w:t>
            </w:r>
            <w:r w:rsidR="006C7EFA">
              <w:rPr>
                <w:sz w:val="16"/>
                <w:szCs w:val="16"/>
              </w:rPr>
              <w:t>o závislé na návykových látkách</w:t>
            </w:r>
          </w:p>
          <w:p w14:paraId="0EE1A4B5" w14:textId="77777777" w:rsidR="006C7EFA" w:rsidRDefault="003B76E5" w:rsidP="006C7EFA">
            <w:pPr>
              <w:rPr>
                <w:sz w:val="16"/>
                <w:szCs w:val="16"/>
              </w:rPr>
            </w:pPr>
            <w:r>
              <w:rPr>
                <w:sz w:val="16"/>
                <w:szCs w:val="16"/>
              </w:rPr>
              <w:t>osoby žijící v sociálně vyloučených komunitách,</w:t>
            </w:r>
            <w:r w:rsidR="000E6511">
              <w:rPr>
                <w:sz w:val="16"/>
                <w:szCs w:val="16"/>
              </w:rPr>
              <w:t xml:space="preserve"> </w:t>
            </w:r>
            <w:r>
              <w:rPr>
                <w:sz w:val="16"/>
                <w:szCs w:val="16"/>
              </w:rPr>
              <w:t>osoby, které vedou rizikový způsob života nebo jsou tímto způsobem života ohroženy</w:t>
            </w:r>
          </w:p>
          <w:p w14:paraId="331AC4E4" w14:textId="32D3C18F" w:rsidR="006C7EFA" w:rsidRDefault="006C7EFA" w:rsidP="006C7EFA">
            <w:pPr>
              <w:rPr>
                <w:sz w:val="16"/>
                <w:szCs w:val="16"/>
              </w:rPr>
            </w:pPr>
            <w:r>
              <w:rPr>
                <w:sz w:val="16"/>
                <w:szCs w:val="16"/>
              </w:rPr>
              <w:t>rodiny s dětmi</w:t>
            </w:r>
          </w:p>
          <w:p w14:paraId="73905229" w14:textId="2F3F8695" w:rsidR="003B76E5" w:rsidRDefault="003B76E5" w:rsidP="006C7EFA">
            <w:pPr>
              <w:rPr>
                <w:sz w:val="16"/>
                <w:szCs w:val="16"/>
              </w:rPr>
            </w:pPr>
            <w:r>
              <w:rPr>
                <w:sz w:val="16"/>
                <w:szCs w:val="16"/>
              </w:rPr>
              <w:t>etnické menšiny</w:t>
            </w:r>
          </w:p>
        </w:tc>
      </w:tr>
      <w:tr w:rsidR="003B76E5" w14:paraId="4E13D9D5" w14:textId="77777777" w:rsidTr="003B76E5">
        <w:tc>
          <w:tcPr>
            <w:tcW w:w="2830" w:type="dxa"/>
            <w:vAlign w:val="center"/>
          </w:tcPr>
          <w:p w14:paraId="0E95EFA9" w14:textId="62AFAA0E" w:rsidR="003B76E5" w:rsidRDefault="003B76E5">
            <w:pPr>
              <w:rPr>
                <w:sz w:val="16"/>
                <w:szCs w:val="16"/>
              </w:rPr>
            </w:pPr>
            <w:r>
              <w:rPr>
                <w:sz w:val="16"/>
                <w:szCs w:val="16"/>
              </w:rPr>
              <w:t xml:space="preserve">Diecézní charita Brno – Oblastní charita Jihlava – Nízkoprahové zařízení pro děti a mládež </w:t>
            </w:r>
            <w:proofErr w:type="spellStart"/>
            <w:r>
              <w:rPr>
                <w:sz w:val="16"/>
                <w:szCs w:val="16"/>
              </w:rPr>
              <w:t>Vrakbar</w:t>
            </w:r>
            <w:proofErr w:type="spellEnd"/>
            <w:r>
              <w:rPr>
                <w:sz w:val="16"/>
                <w:szCs w:val="16"/>
              </w:rPr>
              <w:t xml:space="preserve"> Jihlava</w:t>
            </w:r>
          </w:p>
        </w:tc>
        <w:tc>
          <w:tcPr>
            <w:tcW w:w="2937" w:type="dxa"/>
            <w:vAlign w:val="center"/>
          </w:tcPr>
          <w:p w14:paraId="39C1B5E7" w14:textId="096C296F" w:rsidR="003B76E5" w:rsidRDefault="003B76E5">
            <w:pPr>
              <w:rPr>
                <w:sz w:val="16"/>
                <w:szCs w:val="16"/>
              </w:rPr>
            </w:pPr>
            <w:r>
              <w:rPr>
                <w:sz w:val="16"/>
                <w:szCs w:val="16"/>
              </w:rPr>
              <w:t>ambulantní (</w:t>
            </w:r>
            <w:proofErr w:type="gramStart"/>
            <w:r>
              <w:rPr>
                <w:sz w:val="16"/>
                <w:szCs w:val="16"/>
              </w:rPr>
              <w:t>Po</w:t>
            </w:r>
            <w:proofErr w:type="gramEnd"/>
            <w:r>
              <w:rPr>
                <w:sz w:val="16"/>
                <w:szCs w:val="16"/>
              </w:rPr>
              <w:t>–</w:t>
            </w:r>
            <w:proofErr w:type="gramStart"/>
            <w:r>
              <w:rPr>
                <w:sz w:val="16"/>
                <w:szCs w:val="16"/>
              </w:rPr>
              <w:t>Čt</w:t>
            </w:r>
            <w:proofErr w:type="gramEnd"/>
            <w:r>
              <w:rPr>
                <w:sz w:val="16"/>
                <w:szCs w:val="16"/>
              </w:rPr>
              <w:t xml:space="preserve"> 13:00</w:t>
            </w:r>
            <w:r w:rsidR="00927EB9">
              <w:rPr>
                <w:sz w:val="16"/>
                <w:szCs w:val="16"/>
              </w:rPr>
              <w:t>–</w:t>
            </w:r>
            <w:r>
              <w:rPr>
                <w:sz w:val="16"/>
                <w:szCs w:val="16"/>
              </w:rPr>
              <w:t>18:00, Pá 13:</w:t>
            </w:r>
            <w:r w:rsidR="00FF6C4F">
              <w:rPr>
                <w:sz w:val="16"/>
                <w:szCs w:val="16"/>
              </w:rPr>
              <w:t>0</w:t>
            </w:r>
            <w:r>
              <w:rPr>
                <w:sz w:val="16"/>
                <w:szCs w:val="16"/>
              </w:rPr>
              <w:t>0–16:</w:t>
            </w:r>
            <w:r w:rsidR="00FF6C4F">
              <w:rPr>
                <w:sz w:val="16"/>
                <w:szCs w:val="16"/>
              </w:rPr>
              <w:t>00</w:t>
            </w:r>
            <w:r>
              <w:rPr>
                <w:sz w:val="16"/>
                <w:szCs w:val="16"/>
              </w:rPr>
              <w:t>)</w:t>
            </w:r>
          </w:p>
          <w:p w14:paraId="6B185B2F" w14:textId="0D5BCDDC" w:rsidR="003B76E5" w:rsidRDefault="003B76E5" w:rsidP="00FF6C4F">
            <w:pPr>
              <w:rPr>
                <w:sz w:val="16"/>
                <w:szCs w:val="16"/>
              </w:rPr>
            </w:pPr>
            <w:r>
              <w:rPr>
                <w:sz w:val="16"/>
                <w:szCs w:val="16"/>
              </w:rPr>
              <w:br/>
              <w:t>terénní (Po</w:t>
            </w:r>
            <w:r w:rsidR="00FF6C4F">
              <w:rPr>
                <w:sz w:val="16"/>
                <w:szCs w:val="16"/>
              </w:rPr>
              <w:t>, St</w:t>
            </w:r>
            <w:r>
              <w:rPr>
                <w:sz w:val="16"/>
                <w:szCs w:val="16"/>
              </w:rPr>
              <w:t xml:space="preserve"> 13:00</w:t>
            </w:r>
            <w:r w:rsidR="00FF6C4F">
              <w:rPr>
                <w:sz w:val="16"/>
                <w:szCs w:val="16"/>
              </w:rPr>
              <w:t>–</w:t>
            </w:r>
            <w:r>
              <w:rPr>
                <w:sz w:val="16"/>
                <w:szCs w:val="16"/>
              </w:rPr>
              <w:t>18:00</w:t>
            </w:r>
            <w:r w:rsidR="00FF6C4F">
              <w:rPr>
                <w:sz w:val="16"/>
                <w:szCs w:val="16"/>
              </w:rPr>
              <w:t>)</w:t>
            </w:r>
          </w:p>
        </w:tc>
        <w:tc>
          <w:tcPr>
            <w:tcW w:w="3867" w:type="dxa"/>
            <w:vAlign w:val="center"/>
          </w:tcPr>
          <w:p w14:paraId="7CFDAA64" w14:textId="42EEF025" w:rsidR="003B76E5" w:rsidRDefault="003B76E5" w:rsidP="00927EB9">
            <w:pPr>
              <w:rPr>
                <w:sz w:val="16"/>
                <w:szCs w:val="16"/>
              </w:rPr>
            </w:pPr>
            <w:r>
              <w:rPr>
                <w:sz w:val="16"/>
                <w:szCs w:val="16"/>
              </w:rPr>
              <w:t>mladí lidé ve věku 14–26 let pohybující se ve městě Jihlava, kteří zažívají nep</w:t>
            </w:r>
            <w:r w:rsidR="00927EB9">
              <w:rPr>
                <w:sz w:val="16"/>
                <w:szCs w:val="16"/>
              </w:rPr>
              <w:t>říznivé situace, a to zejména v </w:t>
            </w:r>
            <w:r>
              <w:rPr>
                <w:sz w:val="16"/>
                <w:szCs w:val="16"/>
              </w:rPr>
              <w:t>těchto oblastech: rodina, škola, vrstevníci, volný čas, návykové látky/chování, p</w:t>
            </w:r>
            <w:r w:rsidR="00FF6C4F">
              <w:rPr>
                <w:sz w:val="16"/>
                <w:szCs w:val="16"/>
              </w:rPr>
              <w:t>ráce/finance, sociální zdatnost</w:t>
            </w:r>
          </w:p>
        </w:tc>
      </w:tr>
    </w:tbl>
    <w:p w14:paraId="6A989D36" w14:textId="77777777" w:rsidR="00077366" w:rsidRPr="00FF6C4F" w:rsidRDefault="00077366" w:rsidP="00077366">
      <w:pPr>
        <w:spacing w:after="480" w:line="276" w:lineRule="auto"/>
        <w:rPr>
          <w:color w:val="000000"/>
          <w:sz w:val="8"/>
          <w:szCs w:val="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77"/>
        <w:gridCol w:w="3827"/>
      </w:tblGrid>
      <w:tr w:rsidR="00FF6C4F" w14:paraId="5762CFC7" w14:textId="77777777" w:rsidTr="005A286B">
        <w:tc>
          <w:tcPr>
            <w:tcW w:w="9634" w:type="dxa"/>
            <w:gridSpan w:val="3"/>
            <w:shd w:val="clear" w:color="auto" w:fill="F2F2F2"/>
          </w:tcPr>
          <w:p w14:paraId="19B53299" w14:textId="7A7B3853" w:rsidR="00FF6C4F" w:rsidRDefault="00FF6C4F">
            <w:pPr>
              <w:rPr>
                <w:b/>
                <w:sz w:val="18"/>
                <w:szCs w:val="18"/>
              </w:rPr>
            </w:pPr>
            <w:r>
              <w:rPr>
                <w:b/>
                <w:sz w:val="18"/>
                <w:szCs w:val="18"/>
              </w:rPr>
              <w:t>Odborné sociální poradenství</w:t>
            </w:r>
          </w:p>
        </w:tc>
      </w:tr>
      <w:tr w:rsidR="00FF6C4F" w14:paraId="2E079531" w14:textId="77777777" w:rsidTr="00FF6C4F">
        <w:tc>
          <w:tcPr>
            <w:tcW w:w="2830" w:type="dxa"/>
            <w:shd w:val="clear" w:color="auto" w:fill="F2F2F2"/>
          </w:tcPr>
          <w:p w14:paraId="391B450C" w14:textId="77777777" w:rsidR="00FF6C4F" w:rsidRDefault="00FF6C4F">
            <w:pPr>
              <w:rPr>
                <w:b/>
                <w:sz w:val="18"/>
                <w:szCs w:val="18"/>
              </w:rPr>
            </w:pPr>
            <w:r>
              <w:rPr>
                <w:b/>
                <w:sz w:val="18"/>
                <w:szCs w:val="18"/>
              </w:rPr>
              <w:t>Poskytovatel</w:t>
            </w:r>
          </w:p>
        </w:tc>
        <w:tc>
          <w:tcPr>
            <w:tcW w:w="2977" w:type="dxa"/>
            <w:shd w:val="clear" w:color="auto" w:fill="F2F2F2"/>
          </w:tcPr>
          <w:p w14:paraId="6634B8FF" w14:textId="77777777" w:rsidR="00FF6C4F" w:rsidRDefault="00FF6C4F">
            <w:pPr>
              <w:rPr>
                <w:b/>
                <w:sz w:val="18"/>
                <w:szCs w:val="18"/>
              </w:rPr>
            </w:pPr>
            <w:r>
              <w:rPr>
                <w:b/>
                <w:sz w:val="18"/>
                <w:szCs w:val="18"/>
              </w:rPr>
              <w:t>Forma služby/</w:t>
            </w:r>
            <w:r>
              <w:rPr>
                <w:b/>
                <w:sz w:val="18"/>
                <w:szCs w:val="18"/>
              </w:rPr>
              <w:br/>
              <w:t>časový rozsah</w:t>
            </w:r>
          </w:p>
        </w:tc>
        <w:tc>
          <w:tcPr>
            <w:tcW w:w="3827" w:type="dxa"/>
            <w:shd w:val="clear" w:color="auto" w:fill="F2F2F2"/>
          </w:tcPr>
          <w:p w14:paraId="0FA9EE19" w14:textId="77777777" w:rsidR="00FF6C4F" w:rsidRDefault="00FF6C4F">
            <w:pPr>
              <w:rPr>
                <w:b/>
                <w:sz w:val="18"/>
                <w:szCs w:val="18"/>
              </w:rPr>
            </w:pPr>
            <w:r>
              <w:rPr>
                <w:b/>
                <w:sz w:val="18"/>
                <w:szCs w:val="18"/>
              </w:rPr>
              <w:t>Cílová skupina</w:t>
            </w:r>
          </w:p>
        </w:tc>
      </w:tr>
      <w:tr w:rsidR="00FF6C4F" w14:paraId="3085004C" w14:textId="77777777" w:rsidTr="00FF6C4F">
        <w:tc>
          <w:tcPr>
            <w:tcW w:w="2830" w:type="dxa"/>
            <w:vAlign w:val="center"/>
          </w:tcPr>
          <w:p w14:paraId="73F348F9" w14:textId="77777777" w:rsidR="00FF6C4F" w:rsidRDefault="00FF6C4F">
            <w:pPr>
              <w:rPr>
                <w:sz w:val="16"/>
                <w:szCs w:val="16"/>
              </w:rPr>
            </w:pPr>
            <w:r>
              <w:rPr>
                <w:sz w:val="16"/>
                <w:szCs w:val="16"/>
              </w:rPr>
              <w:t xml:space="preserve">Bílý kruh </w:t>
            </w:r>
            <w:proofErr w:type="gramStart"/>
            <w:r>
              <w:rPr>
                <w:sz w:val="16"/>
                <w:szCs w:val="16"/>
              </w:rPr>
              <w:t xml:space="preserve">bezpečí, </w:t>
            </w:r>
            <w:proofErr w:type="spellStart"/>
            <w:r>
              <w:rPr>
                <w:sz w:val="16"/>
                <w:szCs w:val="16"/>
              </w:rPr>
              <w:t>z.s</w:t>
            </w:r>
            <w:proofErr w:type="spellEnd"/>
            <w:r>
              <w:rPr>
                <w:sz w:val="16"/>
                <w:szCs w:val="16"/>
              </w:rPr>
              <w:t>.</w:t>
            </w:r>
            <w:proofErr w:type="gramEnd"/>
          </w:p>
        </w:tc>
        <w:tc>
          <w:tcPr>
            <w:tcW w:w="2977" w:type="dxa"/>
            <w:vAlign w:val="center"/>
          </w:tcPr>
          <w:p w14:paraId="4EC427D1" w14:textId="5F1C6DC0" w:rsidR="00FF6C4F" w:rsidRDefault="00FF6C4F">
            <w:pPr>
              <w:rPr>
                <w:sz w:val="16"/>
                <w:szCs w:val="16"/>
              </w:rPr>
            </w:pPr>
            <w:r>
              <w:rPr>
                <w:sz w:val="16"/>
                <w:szCs w:val="16"/>
              </w:rPr>
              <w:t xml:space="preserve">ambulantní (Út 16:00–17:00 – </w:t>
            </w:r>
            <w:r w:rsidR="00CA0DED">
              <w:rPr>
                <w:sz w:val="16"/>
                <w:szCs w:val="16"/>
              </w:rPr>
              <w:t>pro objednané</w:t>
            </w:r>
            <w:r>
              <w:rPr>
                <w:sz w:val="16"/>
                <w:szCs w:val="16"/>
              </w:rPr>
              <w:t>, 17:00–20:00 – bez objednání, Čt 17:00–</w:t>
            </w:r>
            <w:r w:rsidR="00CA0DED">
              <w:rPr>
                <w:sz w:val="16"/>
                <w:szCs w:val="16"/>
              </w:rPr>
              <w:t>20:00 – pro objednané</w:t>
            </w:r>
            <w:r>
              <w:rPr>
                <w:sz w:val="16"/>
                <w:szCs w:val="16"/>
              </w:rPr>
              <w:t>)</w:t>
            </w:r>
          </w:p>
          <w:p w14:paraId="56386E84" w14:textId="77777777" w:rsidR="00FF6C4F" w:rsidRDefault="00FF6C4F">
            <w:pPr>
              <w:rPr>
                <w:sz w:val="16"/>
                <w:szCs w:val="16"/>
              </w:rPr>
            </w:pPr>
          </w:p>
          <w:p w14:paraId="3D8C801B" w14:textId="469024B7" w:rsidR="00CA0DED" w:rsidRDefault="00FF6C4F" w:rsidP="00CA0DED">
            <w:pPr>
              <w:rPr>
                <w:sz w:val="16"/>
                <w:szCs w:val="16"/>
              </w:rPr>
            </w:pPr>
            <w:r>
              <w:rPr>
                <w:sz w:val="16"/>
                <w:szCs w:val="16"/>
              </w:rPr>
              <w:t>terénní (Po</w:t>
            </w:r>
            <w:r w:rsidR="00CA0DED">
              <w:rPr>
                <w:sz w:val="16"/>
                <w:szCs w:val="16"/>
              </w:rPr>
              <w:t xml:space="preserve">, </w:t>
            </w:r>
            <w:proofErr w:type="gramStart"/>
            <w:r w:rsidR="00CA0DED">
              <w:rPr>
                <w:sz w:val="16"/>
                <w:szCs w:val="16"/>
              </w:rPr>
              <w:t>St</w:t>
            </w:r>
            <w:proofErr w:type="gramEnd"/>
            <w:r w:rsidR="00CA0DED">
              <w:rPr>
                <w:sz w:val="16"/>
                <w:szCs w:val="16"/>
              </w:rPr>
              <w:t>–</w:t>
            </w:r>
            <w:proofErr w:type="gramStart"/>
            <w:r w:rsidR="00CA0DED">
              <w:rPr>
                <w:sz w:val="16"/>
                <w:szCs w:val="16"/>
              </w:rPr>
              <w:t>Pá</w:t>
            </w:r>
            <w:proofErr w:type="gramEnd"/>
            <w:r w:rsidR="00927EB9">
              <w:rPr>
                <w:sz w:val="16"/>
                <w:szCs w:val="16"/>
              </w:rPr>
              <w:t xml:space="preserve"> 7:30–</w:t>
            </w:r>
            <w:r>
              <w:rPr>
                <w:sz w:val="16"/>
                <w:szCs w:val="16"/>
              </w:rPr>
              <w:t>11:30, 12:00</w:t>
            </w:r>
            <w:r w:rsidR="00927EB9">
              <w:rPr>
                <w:sz w:val="16"/>
                <w:szCs w:val="16"/>
              </w:rPr>
              <w:t>–</w:t>
            </w:r>
            <w:r>
              <w:rPr>
                <w:sz w:val="16"/>
                <w:szCs w:val="16"/>
              </w:rPr>
              <w:t>16:00,</w:t>
            </w:r>
            <w:r w:rsidR="00CA0DED">
              <w:rPr>
                <w:sz w:val="16"/>
                <w:szCs w:val="16"/>
              </w:rPr>
              <w:t xml:space="preserve"> </w:t>
            </w:r>
            <w:r>
              <w:rPr>
                <w:sz w:val="16"/>
                <w:szCs w:val="16"/>
              </w:rPr>
              <w:t>Út 8:30</w:t>
            </w:r>
            <w:r w:rsidR="00927EB9">
              <w:rPr>
                <w:sz w:val="16"/>
                <w:szCs w:val="16"/>
              </w:rPr>
              <w:t>–</w:t>
            </w:r>
            <w:r>
              <w:rPr>
                <w:sz w:val="16"/>
                <w:szCs w:val="16"/>
              </w:rPr>
              <w:t>11:30, 12:00</w:t>
            </w:r>
            <w:r w:rsidR="00927EB9">
              <w:rPr>
                <w:sz w:val="16"/>
                <w:szCs w:val="16"/>
              </w:rPr>
              <w:t>–</w:t>
            </w:r>
            <w:r>
              <w:rPr>
                <w:sz w:val="16"/>
                <w:szCs w:val="16"/>
              </w:rPr>
              <w:t>17:00</w:t>
            </w:r>
            <w:r w:rsidR="00CA0DED">
              <w:rPr>
                <w:sz w:val="16"/>
                <w:szCs w:val="16"/>
              </w:rPr>
              <w:t>)</w:t>
            </w:r>
          </w:p>
          <w:p w14:paraId="521B5DB4" w14:textId="1788A57B" w:rsidR="00FF6C4F" w:rsidRDefault="00CA0DED">
            <w:pPr>
              <w:rPr>
                <w:sz w:val="16"/>
                <w:szCs w:val="16"/>
              </w:rPr>
            </w:pPr>
            <w:r>
              <w:rPr>
                <w:sz w:val="16"/>
                <w:szCs w:val="16"/>
              </w:rPr>
              <w:t>nonstop linka 116 006</w:t>
            </w:r>
          </w:p>
        </w:tc>
        <w:tc>
          <w:tcPr>
            <w:tcW w:w="3827" w:type="dxa"/>
            <w:vAlign w:val="center"/>
          </w:tcPr>
          <w:p w14:paraId="3C0B94A9" w14:textId="77777777" w:rsidR="006C7EFA" w:rsidRDefault="006C7EFA" w:rsidP="006C7EFA">
            <w:pPr>
              <w:rPr>
                <w:sz w:val="16"/>
                <w:szCs w:val="16"/>
              </w:rPr>
            </w:pPr>
            <w:r>
              <w:rPr>
                <w:sz w:val="16"/>
                <w:szCs w:val="16"/>
              </w:rPr>
              <w:t>oběti domácího násilí</w:t>
            </w:r>
          </w:p>
          <w:p w14:paraId="7EE6B0AE" w14:textId="5CC2E658" w:rsidR="00FF6C4F" w:rsidRDefault="00FF6C4F" w:rsidP="006C7EFA">
            <w:pPr>
              <w:rPr>
                <w:sz w:val="16"/>
                <w:szCs w:val="16"/>
              </w:rPr>
            </w:pPr>
            <w:r>
              <w:rPr>
                <w:sz w:val="16"/>
                <w:szCs w:val="16"/>
              </w:rPr>
              <w:t>oběti trestné činnosti</w:t>
            </w:r>
          </w:p>
        </w:tc>
      </w:tr>
      <w:tr w:rsidR="00FF6C4F" w14:paraId="737615CB" w14:textId="77777777" w:rsidTr="00FF6C4F">
        <w:tc>
          <w:tcPr>
            <w:tcW w:w="2830" w:type="dxa"/>
            <w:vAlign w:val="center"/>
          </w:tcPr>
          <w:p w14:paraId="0FB6897F" w14:textId="52FA252B" w:rsidR="00FF6C4F" w:rsidRDefault="003C207E" w:rsidP="003C207E">
            <w:pPr>
              <w:rPr>
                <w:sz w:val="16"/>
                <w:szCs w:val="16"/>
              </w:rPr>
            </w:pPr>
            <w:r>
              <w:rPr>
                <w:sz w:val="16"/>
                <w:szCs w:val="16"/>
              </w:rPr>
              <w:t xml:space="preserve">Správa uprchlických zařízení Ministerstva vnitra ČR – </w:t>
            </w:r>
            <w:r w:rsidR="00FF6C4F">
              <w:rPr>
                <w:sz w:val="16"/>
                <w:szCs w:val="16"/>
              </w:rPr>
              <w:t>Centrum na podporu integrace cizinců pro Kraj Vysočina</w:t>
            </w:r>
          </w:p>
        </w:tc>
        <w:tc>
          <w:tcPr>
            <w:tcW w:w="2977" w:type="dxa"/>
            <w:vAlign w:val="center"/>
          </w:tcPr>
          <w:p w14:paraId="68C58E9F" w14:textId="08161587" w:rsidR="00FF6C4F" w:rsidRDefault="00FF6C4F">
            <w:pPr>
              <w:rPr>
                <w:sz w:val="16"/>
                <w:szCs w:val="16"/>
              </w:rPr>
            </w:pPr>
            <w:r>
              <w:rPr>
                <w:sz w:val="16"/>
                <w:szCs w:val="16"/>
              </w:rPr>
              <w:t>ambulantní (Po</w:t>
            </w:r>
            <w:r w:rsidR="003C207E">
              <w:rPr>
                <w:sz w:val="16"/>
                <w:szCs w:val="16"/>
              </w:rPr>
              <w:t>, St 12:00–</w:t>
            </w:r>
            <w:r>
              <w:rPr>
                <w:sz w:val="16"/>
                <w:szCs w:val="16"/>
              </w:rPr>
              <w:t>18:</w:t>
            </w:r>
            <w:r w:rsidR="003C207E">
              <w:rPr>
                <w:sz w:val="16"/>
                <w:szCs w:val="16"/>
              </w:rPr>
              <w:t>00</w:t>
            </w:r>
            <w:r>
              <w:rPr>
                <w:sz w:val="16"/>
                <w:szCs w:val="16"/>
              </w:rPr>
              <w:t>, Čt</w:t>
            </w:r>
            <w:r w:rsidR="003C207E">
              <w:rPr>
                <w:sz w:val="16"/>
                <w:szCs w:val="16"/>
              </w:rPr>
              <w:t>, Pá</w:t>
            </w:r>
            <w:r>
              <w:rPr>
                <w:sz w:val="16"/>
                <w:szCs w:val="16"/>
              </w:rPr>
              <w:t xml:space="preserve"> 8:00–12:00</w:t>
            </w:r>
            <w:r w:rsidR="003C207E">
              <w:rPr>
                <w:sz w:val="16"/>
                <w:szCs w:val="16"/>
              </w:rPr>
              <w:t>)</w:t>
            </w:r>
          </w:p>
          <w:p w14:paraId="7DFD6085" w14:textId="77777777" w:rsidR="00FF6C4F" w:rsidRDefault="00FF6C4F">
            <w:pPr>
              <w:rPr>
                <w:sz w:val="16"/>
                <w:szCs w:val="16"/>
              </w:rPr>
            </w:pPr>
          </w:p>
          <w:p w14:paraId="7C6CCAB2" w14:textId="39A4FAEE" w:rsidR="00FF6C4F" w:rsidRDefault="00FF6C4F" w:rsidP="00927EB9">
            <w:pPr>
              <w:rPr>
                <w:sz w:val="16"/>
                <w:szCs w:val="16"/>
              </w:rPr>
            </w:pPr>
            <w:r>
              <w:rPr>
                <w:sz w:val="16"/>
                <w:szCs w:val="16"/>
              </w:rPr>
              <w:t>terénní (Po 9:00 – 11:00, St 8:00 –</w:t>
            </w:r>
            <w:r w:rsidR="00927EB9">
              <w:rPr>
                <w:sz w:val="16"/>
                <w:szCs w:val="16"/>
              </w:rPr>
              <w:t>12:00, 13:00 –</w:t>
            </w:r>
            <w:r>
              <w:rPr>
                <w:sz w:val="16"/>
                <w:szCs w:val="16"/>
              </w:rPr>
              <w:t>15:00)</w:t>
            </w:r>
          </w:p>
        </w:tc>
        <w:tc>
          <w:tcPr>
            <w:tcW w:w="3827" w:type="dxa"/>
            <w:vAlign w:val="center"/>
          </w:tcPr>
          <w:p w14:paraId="74A8FC95" w14:textId="77777777" w:rsidR="00FF6C4F" w:rsidRDefault="00FF6C4F">
            <w:pPr>
              <w:rPr>
                <w:sz w:val="16"/>
                <w:szCs w:val="16"/>
              </w:rPr>
            </w:pPr>
            <w:r>
              <w:rPr>
                <w:sz w:val="16"/>
                <w:szCs w:val="16"/>
              </w:rPr>
              <w:t>imigranti a azylanti</w:t>
            </w:r>
          </w:p>
        </w:tc>
      </w:tr>
      <w:tr w:rsidR="00FF6C4F" w14:paraId="65949F70" w14:textId="77777777" w:rsidTr="00FF6C4F">
        <w:tc>
          <w:tcPr>
            <w:tcW w:w="2830" w:type="dxa"/>
            <w:vAlign w:val="center"/>
          </w:tcPr>
          <w:p w14:paraId="142EFAAB" w14:textId="017D72B7" w:rsidR="00FF6C4F" w:rsidRDefault="00FF6C4F">
            <w:pPr>
              <w:rPr>
                <w:sz w:val="16"/>
                <w:szCs w:val="16"/>
              </w:rPr>
            </w:pPr>
            <w:r>
              <w:rPr>
                <w:sz w:val="16"/>
                <w:szCs w:val="16"/>
              </w:rPr>
              <w:t>Centrum pro zdravotně postižené Kraje Vysočina, o.p.s.</w:t>
            </w:r>
          </w:p>
          <w:p w14:paraId="69533794" w14:textId="77777777" w:rsidR="00FF6C4F" w:rsidRDefault="00FF6C4F">
            <w:pPr>
              <w:rPr>
                <w:sz w:val="16"/>
                <w:szCs w:val="16"/>
              </w:rPr>
            </w:pPr>
          </w:p>
          <w:p w14:paraId="38881137" w14:textId="77777777" w:rsidR="00FF6C4F" w:rsidRDefault="00FF6C4F">
            <w:pPr>
              <w:rPr>
                <w:sz w:val="16"/>
                <w:szCs w:val="16"/>
              </w:rPr>
            </w:pPr>
            <w:r>
              <w:rPr>
                <w:sz w:val="16"/>
                <w:szCs w:val="16"/>
              </w:rPr>
              <w:t>Centrum pro zdravotně postižené Jihlava</w:t>
            </w:r>
          </w:p>
        </w:tc>
        <w:tc>
          <w:tcPr>
            <w:tcW w:w="2977" w:type="dxa"/>
            <w:vAlign w:val="center"/>
          </w:tcPr>
          <w:p w14:paraId="35CED932" w14:textId="00A33D28" w:rsidR="00FF6C4F" w:rsidRDefault="003C207E">
            <w:pPr>
              <w:rPr>
                <w:sz w:val="16"/>
                <w:szCs w:val="16"/>
              </w:rPr>
            </w:pPr>
            <w:r>
              <w:rPr>
                <w:sz w:val="16"/>
                <w:szCs w:val="16"/>
              </w:rPr>
              <w:t>ambulantní (Po, St 7:30–</w:t>
            </w:r>
            <w:r w:rsidR="00FF6C4F">
              <w:rPr>
                <w:sz w:val="16"/>
                <w:szCs w:val="16"/>
              </w:rPr>
              <w:t>12:00</w:t>
            </w:r>
            <w:r>
              <w:rPr>
                <w:sz w:val="16"/>
                <w:szCs w:val="16"/>
              </w:rPr>
              <w:t>, 13:00–</w:t>
            </w:r>
            <w:r w:rsidR="00FF6C4F">
              <w:rPr>
                <w:sz w:val="16"/>
                <w:szCs w:val="16"/>
              </w:rPr>
              <w:t>17:00</w:t>
            </w:r>
            <w:r>
              <w:rPr>
                <w:sz w:val="16"/>
                <w:szCs w:val="16"/>
              </w:rPr>
              <w:t>, Út 7:30–</w:t>
            </w:r>
            <w:r w:rsidR="00FF6C4F">
              <w:rPr>
                <w:sz w:val="16"/>
                <w:szCs w:val="16"/>
              </w:rPr>
              <w:t>12:00</w:t>
            </w:r>
            <w:r>
              <w:rPr>
                <w:sz w:val="16"/>
                <w:szCs w:val="16"/>
              </w:rPr>
              <w:t>,</w:t>
            </w:r>
            <w:r w:rsidR="00927EB9">
              <w:rPr>
                <w:sz w:val="16"/>
                <w:szCs w:val="16"/>
              </w:rPr>
              <w:t xml:space="preserve"> 13:00–</w:t>
            </w:r>
            <w:r w:rsidR="00FF6C4F">
              <w:rPr>
                <w:sz w:val="16"/>
                <w:szCs w:val="16"/>
              </w:rPr>
              <w:t>16:00</w:t>
            </w:r>
            <w:r>
              <w:rPr>
                <w:sz w:val="16"/>
                <w:szCs w:val="16"/>
              </w:rPr>
              <w:t xml:space="preserve">, </w:t>
            </w:r>
            <w:r w:rsidR="00FF6C4F">
              <w:rPr>
                <w:sz w:val="16"/>
                <w:szCs w:val="16"/>
              </w:rPr>
              <w:t>Č</w:t>
            </w:r>
            <w:r>
              <w:rPr>
                <w:sz w:val="16"/>
                <w:szCs w:val="16"/>
              </w:rPr>
              <w:t>t 7:30–</w:t>
            </w:r>
            <w:r w:rsidR="00FF6C4F">
              <w:rPr>
                <w:sz w:val="16"/>
                <w:szCs w:val="16"/>
              </w:rPr>
              <w:t>12:00</w:t>
            </w:r>
            <w:r w:rsidR="00BF4B29">
              <w:rPr>
                <w:sz w:val="16"/>
                <w:szCs w:val="16"/>
              </w:rPr>
              <w:t>, 12:3</w:t>
            </w:r>
            <w:r w:rsidR="00FF6C4F">
              <w:rPr>
                <w:sz w:val="16"/>
                <w:szCs w:val="16"/>
              </w:rPr>
              <w:t>0</w:t>
            </w:r>
            <w:r w:rsidR="00BF4B29">
              <w:rPr>
                <w:sz w:val="16"/>
                <w:szCs w:val="16"/>
              </w:rPr>
              <w:t>–</w:t>
            </w:r>
            <w:r w:rsidR="00FF6C4F">
              <w:rPr>
                <w:sz w:val="16"/>
                <w:szCs w:val="16"/>
              </w:rPr>
              <w:t>15:00</w:t>
            </w:r>
            <w:r w:rsidR="00BF4B29">
              <w:rPr>
                <w:sz w:val="16"/>
                <w:szCs w:val="16"/>
              </w:rPr>
              <w:t>, Pá 7:30–12:00)</w:t>
            </w:r>
          </w:p>
          <w:p w14:paraId="5B6F2941" w14:textId="77777777" w:rsidR="00FF6C4F" w:rsidRDefault="00FF6C4F">
            <w:pPr>
              <w:rPr>
                <w:sz w:val="16"/>
                <w:szCs w:val="16"/>
              </w:rPr>
            </w:pPr>
          </w:p>
          <w:p w14:paraId="528E9780" w14:textId="316AE628" w:rsidR="00FF6C4F" w:rsidRDefault="00FF6C4F" w:rsidP="00BF4B29">
            <w:pPr>
              <w:rPr>
                <w:sz w:val="16"/>
                <w:szCs w:val="16"/>
              </w:rPr>
            </w:pPr>
            <w:r>
              <w:rPr>
                <w:sz w:val="16"/>
                <w:szCs w:val="16"/>
              </w:rPr>
              <w:t>terénní (</w:t>
            </w:r>
            <w:r w:rsidR="00BF4B29">
              <w:rPr>
                <w:sz w:val="16"/>
                <w:szCs w:val="16"/>
              </w:rPr>
              <w:t>Út, Pá 7:30–</w:t>
            </w:r>
            <w:r>
              <w:rPr>
                <w:sz w:val="16"/>
                <w:szCs w:val="16"/>
              </w:rPr>
              <w:t>12:00)</w:t>
            </w:r>
          </w:p>
        </w:tc>
        <w:tc>
          <w:tcPr>
            <w:tcW w:w="3827" w:type="dxa"/>
            <w:vAlign w:val="center"/>
          </w:tcPr>
          <w:p w14:paraId="18E0617F" w14:textId="77777777" w:rsidR="006C7EFA" w:rsidRDefault="00FF6C4F" w:rsidP="006C7EFA">
            <w:pPr>
              <w:spacing w:after="0" w:line="240" w:lineRule="auto"/>
              <w:rPr>
                <w:sz w:val="16"/>
                <w:szCs w:val="16"/>
              </w:rPr>
            </w:pPr>
            <w:r>
              <w:rPr>
                <w:sz w:val="16"/>
                <w:szCs w:val="16"/>
              </w:rPr>
              <w:t>osoby se zdravotním postižením</w:t>
            </w:r>
          </w:p>
          <w:p w14:paraId="7981F540" w14:textId="5FE48AE9" w:rsidR="006C7EFA" w:rsidRDefault="00FF6C4F" w:rsidP="006C7EFA">
            <w:pPr>
              <w:spacing w:after="0" w:line="240" w:lineRule="auto"/>
              <w:rPr>
                <w:sz w:val="16"/>
                <w:szCs w:val="16"/>
              </w:rPr>
            </w:pPr>
            <w:r>
              <w:rPr>
                <w:sz w:val="16"/>
                <w:szCs w:val="16"/>
              </w:rPr>
              <w:t>osoby v</w:t>
            </w:r>
            <w:r w:rsidR="006C7EFA">
              <w:rPr>
                <w:sz w:val="16"/>
                <w:szCs w:val="16"/>
              </w:rPr>
              <w:t> </w:t>
            </w:r>
            <w:r>
              <w:rPr>
                <w:sz w:val="16"/>
                <w:szCs w:val="16"/>
              </w:rPr>
              <w:t>krizi</w:t>
            </w:r>
          </w:p>
          <w:p w14:paraId="16D31474" w14:textId="77777777" w:rsidR="006C7EFA" w:rsidRDefault="00FF6C4F" w:rsidP="006C7EFA">
            <w:pPr>
              <w:spacing w:after="0" w:line="240" w:lineRule="auto"/>
              <w:rPr>
                <w:sz w:val="16"/>
                <w:szCs w:val="16"/>
              </w:rPr>
            </w:pPr>
            <w:r>
              <w:rPr>
                <w:sz w:val="16"/>
                <w:szCs w:val="16"/>
              </w:rPr>
              <w:t>rodiny s</w:t>
            </w:r>
            <w:r w:rsidR="0051310C">
              <w:rPr>
                <w:sz w:val="16"/>
                <w:szCs w:val="16"/>
              </w:rPr>
              <w:t> </w:t>
            </w:r>
            <w:r>
              <w:rPr>
                <w:sz w:val="16"/>
                <w:szCs w:val="16"/>
              </w:rPr>
              <w:t>dítětem/dětmi</w:t>
            </w:r>
          </w:p>
          <w:p w14:paraId="4F42ADE5" w14:textId="77777777" w:rsidR="006C7EFA" w:rsidRDefault="00FF6C4F" w:rsidP="006C7EFA">
            <w:pPr>
              <w:spacing w:after="0" w:line="240" w:lineRule="auto"/>
              <w:rPr>
                <w:sz w:val="16"/>
                <w:szCs w:val="16"/>
              </w:rPr>
            </w:pPr>
            <w:r>
              <w:rPr>
                <w:sz w:val="16"/>
                <w:szCs w:val="16"/>
              </w:rPr>
              <w:t>senioři</w:t>
            </w:r>
          </w:p>
          <w:p w14:paraId="2A678047" w14:textId="77777777" w:rsidR="006C7EFA" w:rsidRDefault="00FF6C4F" w:rsidP="006C7EFA">
            <w:pPr>
              <w:spacing w:after="0" w:line="240" w:lineRule="auto"/>
              <w:rPr>
                <w:sz w:val="16"/>
                <w:szCs w:val="16"/>
              </w:rPr>
            </w:pPr>
            <w:r>
              <w:rPr>
                <w:sz w:val="16"/>
                <w:szCs w:val="16"/>
              </w:rPr>
              <w:t>rodinní příslušníci klientů spadajících do ostatních cílových skupin</w:t>
            </w:r>
          </w:p>
          <w:p w14:paraId="442F7E65" w14:textId="77777777" w:rsidR="006C7EFA" w:rsidRDefault="006C7EFA" w:rsidP="006C7EFA">
            <w:pPr>
              <w:spacing w:after="0" w:line="240" w:lineRule="auto"/>
              <w:rPr>
                <w:sz w:val="16"/>
                <w:szCs w:val="16"/>
              </w:rPr>
            </w:pPr>
          </w:p>
          <w:p w14:paraId="47EA1DF7" w14:textId="56598AD2" w:rsidR="00FF6C4F" w:rsidRDefault="00FF6C4F" w:rsidP="006C7EFA">
            <w:pPr>
              <w:spacing w:after="0" w:line="240" w:lineRule="auto"/>
              <w:rPr>
                <w:sz w:val="16"/>
                <w:szCs w:val="16"/>
              </w:rPr>
            </w:pPr>
            <w:r>
              <w:rPr>
                <w:sz w:val="16"/>
                <w:szCs w:val="16"/>
              </w:rPr>
              <w:t>dorost (16</w:t>
            </w:r>
            <w:r w:rsidR="00927EB9">
              <w:rPr>
                <w:sz w:val="16"/>
                <w:szCs w:val="16"/>
              </w:rPr>
              <w:t>–18 let), mladí dospělí (19–</w:t>
            </w:r>
            <w:r>
              <w:rPr>
                <w:sz w:val="16"/>
                <w:szCs w:val="16"/>
              </w:rPr>
              <w:t xml:space="preserve">26 let), dospělí </w:t>
            </w:r>
            <w:r w:rsidR="00927EB9">
              <w:rPr>
                <w:sz w:val="16"/>
                <w:szCs w:val="16"/>
              </w:rPr>
              <w:t>(27–64 let), mladší senioři (65–</w:t>
            </w:r>
            <w:r>
              <w:rPr>
                <w:sz w:val="16"/>
                <w:szCs w:val="16"/>
              </w:rPr>
              <w:t>80 let), starší senioři (nad 80 let)</w:t>
            </w:r>
          </w:p>
        </w:tc>
      </w:tr>
      <w:tr w:rsidR="00FF6C4F" w14:paraId="1667081B" w14:textId="77777777" w:rsidTr="006C7EFA">
        <w:trPr>
          <w:trHeight w:val="1699"/>
        </w:trPr>
        <w:tc>
          <w:tcPr>
            <w:tcW w:w="2830" w:type="dxa"/>
            <w:vAlign w:val="center"/>
          </w:tcPr>
          <w:p w14:paraId="11B5811A" w14:textId="77777777" w:rsidR="00FF6C4F" w:rsidRDefault="00FF6C4F">
            <w:pPr>
              <w:rPr>
                <w:sz w:val="16"/>
                <w:szCs w:val="16"/>
              </w:rPr>
            </w:pPr>
            <w:r>
              <w:rPr>
                <w:sz w:val="16"/>
                <w:szCs w:val="16"/>
              </w:rPr>
              <w:t xml:space="preserve">Integrační centrum </w:t>
            </w:r>
            <w:proofErr w:type="spellStart"/>
            <w:proofErr w:type="gramStart"/>
            <w:r>
              <w:rPr>
                <w:sz w:val="16"/>
                <w:szCs w:val="16"/>
              </w:rPr>
              <w:t>Sasov</w:t>
            </w:r>
            <w:proofErr w:type="spellEnd"/>
            <w:r>
              <w:rPr>
                <w:sz w:val="16"/>
                <w:szCs w:val="16"/>
              </w:rPr>
              <w:t xml:space="preserve">, </w:t>
            </w:r>
            <w:proofErr w:type="spellStart"/>
            <w:r>
              <w:rPr>
                <w:sz w:val="16"/>
                <w:szCs w:val="16"/>
              </w:rPr>
              <w:t>z.ú</w:t>
            </w:r>
            <w:proofErr w:type="spellEnd"/>
            <w:r>
              <w:rPr>
                <w:sz w:val="16"/>
                <w:szCs w:val="16"/>
              </w:rPr>
              <w:t>.</w:t>
            </w:r>
            <w:proofErr w:type="gramEnd"/>
          </w:p>
        </w:tc>
        <w:tc>
          <w:tcPr>
            <w:tcW w:w="2977" w:type="dxa"/>
            <w:vAlign w:val="center"/>
          </w:tcPr>
          <w:p w14:paraId="2601F9EF" w14:textId="08C82B72" w:rsidR="00FF6C4F" w:rsidRDefault="00FF6C4F">
            <w:pPr>
              <w:rPr>
                <w:sz w:val="16"/>
                <w:szCs w:val="16"/>
              </w:rPr>
            </w:pPr>
            <w:r>
              <w:rPr>
                <w:sz w:val="16"/>
                <w:szCs w:val="16"/>
              </w:rPr>
              <w:t>ambulantní (Po</w:t>
            </w:r>
            <w:r w:rsidR="00BF4B29">
              <w:rPr>
                <w:sz w:val="16"/>
                <w:szCs w:val="16"/>
              </w:rPr>
              <w:t>, Út</w:t>
            </w:r>
            <w:r>
              <w:rPr>
                <w:sz w:val="16"/>
                <w:szCs w:val="16"/>
              </w:rPr>
              <w:t xml:space="preserve"> 8:00</w:t>
            </w:r>
            <w:r w:rsidR="00BF4B29">
              <w:rPr>
                <w:sz w:val="16"/>
                <w:szCs w:val="16"/>
              </w:rPr>
              <w:t xml:space="preserve">–16:00, </w:t>
            </w:r>
            <w:r>
              <w:rPr>
                <w:sz w:val="16"/>
                <w:szCs w:val="16"/>
              </w:rPr>
              <w:t>St</w:t>
            </w:r>
            <w:r w:rsidR="00BF4B29">
              <w:rPr>
                <w:sz w:val="16"/>
                <w:szCs w:val="16"/>
              </w:rPr>
              <w:t>, Čt</w:t>
            </w:r>
            <w:r>
              <w:rPr>
                <w:sz w:val="16"/>
                <w:szCs w:val="16"/>
              </w:rPr>
              <w:t xml:space="preserve"> 8:00</w:t>
            </w:r>
            <w:r w:rsidR="00BF4B29">
              <w:rPr>
                <w:sz w:val="16"/>
                <w:szCs w:val="16"/>
              </w:rPr>
              <w:t>–</w:t>
            </w:r>
            <w:r>
              <w:rPr>
                <w:sz w:val="16"/>
                <w:szCs w:val="16"/>
              </w:rPr>
              <w:t>14:00</w:t>
            </w:r>
            <w:r w:rsidR="00BF4B29">
              <w:rPr>
                <w:sz w:val="16"/>
                <w:szCs w:val="16"/>
              </w:rPr>
              <w:t xml:space="preserve">, </w:t>
            </w:r>
            <w:r>
              <w:rPr>
                <w:sz w:val="16"/>
                <w:szCs w:val="16"/>
              </w:rPr>
              <w:t>Pá 8:00</w:t>
            </w:r>
            <w:r w:rsidR="00BF4B29">
              <w:rPr>
                <w:sz w:val="16"/>
                <w:szCs w:val="16"/>
              </w:rPr>
              <w:t>–</w:t>
            </w:r>
            <w:r>
              <w:rPr>
                <w:sz w:val="16"/>
                <w:szCs w:val="16"/>
              </w:rPr>
              <w:t>15:00)</w:t>
            </w:r>
          </w:p>
          <w:p w14:paraId="34DDFA93" w14:textId="77777777" w:rsidR="00FF6C4F" w:rsidRDefault="00FF6C4F">
            <w:pPr>
              <w:rPr>
                <w:sz w:val="16"/>
                <w:szCs w:val="16"/>
              </w:rPr>
            </w:pPr>
          </w:p>
          <w:p w14:paraId="11A91ED6" w14:textId="26C1D6B1" w:rsidR="00FF6C4F" w:rsidRDefault="00BF4B29">
            <w:pPr>
              <w:rPr>
                <w:sz w:val="16"/>
                <w:szCs w:val="16"/>
              </w:rPr>
            </w:pPr>
            <w:r>
              <w:rPr>
                <w:sz w:val="16"/>
                <w:szCs w:val="16"/>
              </w:rPr>
              <w:t>terénní (Po, St 8:00–</w:t>
            </w:r>
            <w:r w:rsidR="00FF6C4F">
              <w:rPr>
                <w:sz w:val="16"/>
                <w:szCs w:val="16"/>
              </w:rPr>
              <w:t>14:00,</w:t>
            </w:r>
            <w:r>
              <w:rPr>
                <w:sz w:val="16"/>
                <w:szCs w:val="16"/>
              </w:rPr>
              <w:t xml:space="preserve"> Út, Čt 8:00–</w:t>
            </w:r>
            <w:r w:rsidR="00FF6C4F">
              <w:rPr>
                <w:sz w:val="16"/>
                <w:szCs w:val="16"/>
              </w:rPr>
              <w:t>16:00</w:t>
            </w:r>
            <w:r>
              <w:rPr>
                <w:sz w:val="16"/>
                <w:szCs w:val="16"/>
              </w:rPr>
              <w:t xml:space="preserve">, Pá </w:t>
            </w:r>
            <w:r w:rsidR="00FF6C4F">
              <w:rPr>
                <w:sz w:val="16"/>
                <w:szCs w:val="16"/>
              </w:rPr>
              <w:t>8:00</w:t>
            </w:r>
            <w:r>
              <w:rPr>
                <w:sz w:val="16"/>
                <w:szCs w:val="16"/>
              </w:rPr>
              <w:t>–</w:t>
            </w:r>
            <w:r w:rsidR="00FF6C4F">
              <w:rPr>
                <w:sz w:val="16"/>
                <w:szCs w:val="16"/>
              </w:rPr>
              <w:t>12:00</w:t>
            </w:r>
            <w:r>
              <w:rPr>
                <w:sz w:val="16"/>
                <w:szCs w:val="16"/>
              </w:rPr>
              <w:t>)</w:t>
            </w:r>
          </w:p>
        </w:tc>
        <w:tc>
          <w:tcPr>
            <w:tcW w:w="3827" w:type="dxa"/>
            <w:vAlign w:val="center"/>
          </w:tcPr>
          <w:p w14:paraId="0AA54195" w14:textId="77777777" w:rsidR="006C7EFA" w:rsidRDefault="00FF6C4F" w:rsidP="006C7EFA">
            <w:pPr>
              <w:spacing w:after="0" w:line="240" w:lineRule="auto"/>
              <w:rPr>
                <w:sz w:val="16"/>
                <w:szCs w:val="16"/>
              </w:rPr>
            </w:pPr>
            <w:r>
              <w:rPr>
                <w:sz w:val="16"/>
                <w:szCs w:val="16"/>
              </w:rPr>
              <w:t>osoby s jiným zdravotním postižením</w:t>
            </w:r>
          </w:p>
          <w:p w14:paraId="1D2F2D3C" w14:textId="77777777" w:rsidR="006C7EFA" w:rsidRDefault="0051310C" w:rsidP="006C7EFA">
            <w:pPr>
              <w:spacing w:after="0" w:line="240" w:lineRule="auto"/>
              <w:rPr>
                <w:sz w:val="16"/>
                <w:szCs w:val="16"/>
              </w:rPr>
            </w:pPr>
            <w:r>
              <w:rPr>
                <w:sz w:val="16"/>
                <w:szCs w:val="16"/>
              </w:rPr>
              <w:t>osoby s </w:t>
            </w:r>
            <w:r w:rsidR="00FF6C4F">
              <w:rPr>
                <w:sz w:val="16"/>
                <w:szCs w:val="16"/>
              </w:rPr>
              <w:t>poruchou autistického spektra</w:t>
            </w:r>
          </w:p>
          <w:p w14:paraId="7DB871EE" w14:textId="684F66C4" w:rsidR="006C7EFA" w:rsidRDefault="00FF6C4F" w:rsidP="006C7EFA">
            <w:pPr>
              <w:spacing w:after="0" w:line="240" w:lineRule="auto"/>
              <w:rPr>
                <w:sz w:val="16"/>
                <w:szCs w:val="16"/>
              </w:rPr>
            </w:pPr>
            <w:r>
              <w:rPr>
                <w:sz w:val="16"/>
                <w:szCs w:val="16"/>
              </w:rPr>
              <w:t>osoby v</w:t>
            </w:r>
            <w:r w:rsidR="006C7EFA">
              <w:rPr>
                <w:sz w:val="16"/>
                <w:szCs w:val="16"/>
              </w:rPr>
              <w:t> </w:t>
            </w:r>
            <w:r>
              <w:rPr>
                <w:sz w:val="16"/>
                <w:szCs w:val="16"/>
              </w:rPr>
              <w:t>krizi</w:t>
            </w:r>
          </w:p>
          <w:p w14:paraId="70102C78" w14:textId="48F51877" w:rsidR="00FF6C4F" w:rsidRDefault="00FF6C4F" w:rsidP="006C7EFA">
            <w:pPr>
              <w:spacing w:after="0" w:line="240" w:lineRule="auto"/>
              <w:rPr>
                <w:sz w:val="16"/>
                <w:szCs w:val="16"/>
              </w:rPr>
            </w:pPr>
            <w:r>
              <w:rPr>
                <w:sz w:val="16"/>
                <w:szCs w:val="16"/>
              </w:rPr>
              <w:t>rodiče, pedagogové, praco</w:t>
            </w:r>
            <w:r w:rsidR="00927EB9">
              <w:rPr>
                <w:sz w:val="16"/>
                <w:szCs w:val="16"/>
              </w:rPr>
              <w:t>vníci sociální sféry pečující o </w:t>
            </w:r>
            <w:r>
              <w:rPr>
                <w:sz w:val="16"/>
                <w:szCs w:val="16"/>
              </w:rPr>
              <w:t xml:space="preserve">osoby </w:t>
            </w:r>
            <w:r w:rsidR="0051310C">
              <w:rPr>
                <w:sz w:val="16"/>
                <w:szCs w:val="16"/>
              </w:rPr>
              <w:t>s </w:t>
            </w:r>
            <w:r w:rsidR="00BF4B29">
              <w:rPr>
                <w:sz w:val="16"/>
                <w:szCs w:val="16"/>
              </w:rPr>
              <w:t>poruchou autistického spektra</w:t>
            </w:r>
          </w:p>
        </w:tc>
      </w:tr>
      <w:tr w:rsidR="00FF6C4F" w14:paraId="7EB8E0B3" w14:textId="77777777" w:rsidTr="006C7EFA">
        <w:trPr>
          <w:trHeight w:val="70"/>
        </w:trPr>
        <w:tc>
          <w:tcPr>
            <w:tcW w:w="2830" w:type="dxa"/>
            <w:vAlign w:val="center"/>
          </w:tcPr>
          <w:p w14:paraId="09AEAFE8" w14:textId="77777777" w:rsidR="00FF6C4F" w:rsidRDefault="00FF6C4F">
            <w:pPr>
              <w:rPr>
                <w:sz w:val="16"/>
                <w:szCs w:val="16"/>
              </w:rPr>
            </w:pPr>
            <w:r>
              <w:rPr>
                <w:sz w:val="16"/>
                <w:szCs w:val="16"/>
              </w:rPr>
              <w:t xml:space="preserve">Občanská poradna </w:t>
            </w:r>
            <w:proofErr w:type="gramStart"/>
            <w:r>
              <w:rPr>
                <w:sz w:val="16"/>
                <w:szCs w:val="16"/>
              </w:rPr>
              <w:t xml:space="preserve">Jihlava, </w:t>
            </w:r>
            <w:proofErr w:type="spellStart"/>
            <w:r>
              <w:rPr>
                <w:sz w:val="16"/>
                <w:szCs w:val="16"/>
              </w:rPr>
              <w:t>z.s</w:t>
            </w:r>
            <w:proofErr w:type="spellEnd"/>
            <w:r>
              <w:rPr>
                <w:sz w:val="16"/>
                <w:szCs w:val="16"/>
              </w:rPr>
              <w:t>.</w:t>
            </w:r>
            <w:proofErr w:type="gramEnd"/>
          </w:p>
        </w:tc>
        <w:tc>
          <w:tcPr>
            <w:tcW w:w="2977" w:type="dxa"/>
            <w:vAlign w:val="center"/>
          </w:tcPr>
          <w:p w14:paraId="2D19FFBB" w14:textId="59936747" w:rsidR="00FF6C4F" w:rsidRDefault="00FF6C4F">
            <w:pPr>
              <w:rPr>
                <w:sz w:val="16"/>
                <w:szCs w:val="16"/>
              </w:rPr>
            </w:pPr>
            <w:r>
              <w:rPr>
                <w:sz w:val="16"/>
                <w:szCs w:val="16"/>
              </w:rPr>
              <w:t>ambulantní (</w:t>
            </w:r>
            <w:r w:rsidR="006D478F">
              <w:rPr>
                <w:sz w:val="16"/>
                <w:szCs w:val="16"/>
              </w:rPr>
              <w:t xml:space="preserve">pro objednané: </w:t>
            </w:r>
            <w:r>
              <w:rPr>
                <w:sz w:val="16"/>
                <w:szCs w:val="16"/>
              </w:rPr>
              <w:t>Po</w:t>
            </w:r>
            <w:r w:rsidR="006D478F">
              <w:rPr>
                <w:sz w:val="16"/>
                <w:szCs w:val="16"/>
              </w:rPr>
              <w:t xml:space="preserve"> </w:t>
            </w:r>
            <w:r>
              <w:rPr>
                <w:sz w:val="16"/>
                <w:szCs w:val="16"/>
              </w:rPr>
              <w:t>8:00</w:t>
            </w:r>
            <w:r w:rsidR="006D478F">
              <w:rPr>
                <w:sz w:val="16"/>
                <w:szCs w:val="16"/>
              </w:rPr>
              <w:t>–</w:t>
            </w:r>
            <w:r>
              <w:rPr>
                <w:sz w:val="16"/>
                <w:szCs w:val="16"/>
              </w:rPr>
              <w:t>12:00, 13:00</w:t>
            </w:r>
            <w:r w:rsidR="00927EB9">
              <w:rPr>
                <w:sz w:val="16"/>
                <w:szCs w:val="16"/>
              </w:rPr>
              <w:t>–</w:t>
            </w:r>
            <w:r>
              <w:rPr>
                <w:sz w:val="16"/>
                <w:szCs w:val="16"/>
              </w:rPr>
              <w:t>17:00</w:t>
            </w:r>
            <w:r w:rsidR="006D478F">
              <w:rPr>
                <w:sz w:val="16"/>
                <w:szCs w:val="16"/>
              </w:rPr>
              <w:t xml:space="preserve">, </w:t>
            </w:r>
            <w:r>
              <w:rPr>
                <w:sz w:val="16"/>
                <w:szCs w:val="16"/>
              </w:rPr>
              <w:t>Út</w:t>
            </w:r>
            <w:r w:rsidR="006D478F">
              <w:rPr>
                <w:sz w:val="16"/>
                <w:szCs w:val="16"/>
              </w:rPr>
              <w:t>, St, Pá</w:t>
            </w:r>
            <w:r>
              <w:rPr>
                <w:sz w:val="16"/>
                <w:szCs w:val="16"/>
              </w:rPr>
              <w:t xml:space="preserve"> 8:00</w:t>
            </w:r>
            <w:r w:rsidR="006D478F">
              <w:rPr>
                <w:sz w:val="16"/>
                <w:szCs w:val="16"/>
              </w:rPr>
              <w:t>–</w:t>
            </w:r>
            <w:r>
              <w:rPr>
                <w:sz w:val="16"/>
                <w:szCs w:val="16"/>
              </w:rPr>
              <w:t>14:00</w:t>
            </w:r>
            <w:r w:rsidR="006D478F">
              <w:rPr>
                <w:sz w:val="16"/>
                <w:szCs w:val="16"/>
              </w:rPr>
              <w:t>, Čt 12:00–14:00</w:t>
            </w:r>
            <w:r>
              <w:rPr>
                <w:sz w:val="16"/>
                <w:szCs w:val="16"/>
              </w:rPr>
              <w:t>,</w:t>
            </w:r>
            <w:r w:rsidR="006D478F">
              <w:rPr>
                <w:sz w:val="16"/>
                <w:szCs w:val="16"/>
              </w:rPr>
              <w:t xml:space="preserve"> pro neobjednané: Čt 9:00–12:00)</w:t>
            </w:r>
          </w:p>
          <w:p w14:paraId="650C0023" w14:textId="5BFFD2CB" w:rsidR="00FF6C4F" w:rsidRDefault="006D478F">
            <w:pPr>
              <w:rPr>
                <w:sz w:val="16"/>
                <w:szCs w:val="16"/>
              </w:rPr>
            </w:pPr>
            <w:r>
              <w:rPr>
                <w:sz w:val="16"/>
                <w:szCs w:val="16"/>
              </w:rPr>
              <w:br/>
              <w:t>terénní (St 12</w:t>
            </w:r>
            <w:r w:rsidR="00FF6C4F">
              <w:rPr>
                <w:sz w:val="16"/>
                <w:szCs w:val="16"/>
              </w:rPr>
              <w:t>:00</w:t>
            </w:r>
            <w:r>
              <w:rPr>
                <w:sz w:val="16"/>
                <w:szCs w:val="16"/>
              </w:rPr>
              <w:t>–</w:t>
            </w:r>
            <w:r w:rsidR="00FF6C4F">
              <w:rPr>
                <w:sz w:val="16"/>
                <w:szCs w:val="16"/>
              </w:rPr>
              <w:t>14:00, Pá 8:00</w:t>
            </w:r>
            <w:r>
              <w:rPr>
                <w:sz w:val="16"/>
                <w:szCs w:val="16"/>
              </w:rPr>
              <w:t>–</w:t>
            </w:r>
            <w:r w:rsidR="00FF6C4F">
              <w:rPr>
                <w:sz w:val="16"/>
                <w:szCs w:val="16"/>
              </w:rPr>
              <w:t>13:00)</w:t>
            </w:r>
          </w:p>
          <w:p w14:paraId="186E1B8E" w14:textId="77777777" w:rsidR="00FF6C4F" w:rsidRDefault="00FF6C4F">
            <w:pPr>
              <w:rPr>
                <w:sz w:val="16"/>
                <w:szCs w:val="16"/>
              </w:rPr>
            </w:pPr>
          </w:p>
        </w:tc>
        <w:tc>
          <w:tcPr>
            <w:tcW w:w="3827" w:type="dxa"/>
            <w:vAlign w:val="center"/>
          </w:tcPr>
          <w:p w14:paraId="5401E45C" w14:textId="430CF356" w:rsidR="006D478F" w:rsidRDefault="00FF6C4F" w:rsidP="006D478F">
            <w:pPr>
              <w:spacing w:after="0"/>
              <w:rPr>
                <w:sz w:val="16"/>
                <w:szCs w:val="16"/>
              </w:rPr>
            </w:pPr>
            <w:r>
              <w:rPr>
                <w:sz w:val="16"/>
                <w:szCs w:val="16"/>
              </w:rPr>
              <w:t>osob</w:t>
            </w:r>
            <w:r w:rsidR="006D478F">
              <w:rPr>
                <w:sz w:val="16"/>
                <w:szCs w:val="16"/>
              </w:rPr>
              <w:t>y v krizi</w:t>
            </w:r>
          </w:p>
          <w:p w14:paraId="4E277B59" w14:textId="77777777" w:rsidR="006D478F" w:rsidRDefault="006D478F" w:rsidP="006D478F">
            <w:pPr>
              <w:spacing w:after="0"/>
              <w:rPr>
                <w:sz w:val="16"/>
                <w:szCs w:val="16"/>
              </w:rPr>
            </w:pPr>
          </w:p>
          <w:p w14:paraId="3C792E7C" w14:textId="2B47E8A5" w:rsidR="00FF6C4F" w:rsidRDefault="00927EB9" w:rsidP="00927EB9">
            <w:pPr>
              <w:spacing w:after="0"/>
              <w:rPr>
                <w:sz w:val="16"/>
                <w:szCs w:val="16"/>
              </w:rPr>
            </w:pPr>
            <w:r>
              <w:rPr>
                <w:sz w:val="16"/>
                <w:szCs w:val="16"/>
              </w:rPr>
              <w:t>dorost (16–</w:t>
            </w:r>
            <w:r w:rsidR="00FF6C4F">
              <w:rPr>
                <w:sz w:val="16"/>
                <w:szCs w:val="16"/>
              </w:rPr>
              <w:t>18 let), mladí dospělí (19</w:t>
            </w:r>
            <w:r>
              <w:rPr>
                <w:sz w:val="16"/>
                <w:szCs w:val="16"/>
              </w:rPr>
              <w:t>–26 let), dospělí (27–</w:t>
            </w:r>
            <w:r w:rsidR="00FF6C4F">
              <w:rPr>
                <w:sz w:val="16"/>
                <w:szCs w:val="16"/>
              </w:rPr>
              <w:t>6</w:t>
            </w:r>
            <w:r>
              <w:rPr>
                <w:sz w:val="16"/>
                <w:szCs w:val="16"/>
              </w:rPr>
              <w:t>4 let), mladší senioři (65–</w:t>
            </w:r>
            <w:r w:rsidR="00FF6C4F">
              <w:rPr>
                <w:sz w:val="16"/>
                <w:szCs w:val="16"/>
              </w:rPr>
              <w:t>80 let), starší senioři (nad 80 let)</w:t>
            </w:r>
          </w:p>
        </w:tc>
      </w:tr>
      <w:tr w:rsidR="00FF6C4F" w14:paraId="69C3DEFC" w14:textId="77777777" w:rsidTr="00FF6C4F">
        <w:tc>
          <w:tcPr>
            <w:tcW w:w="2830" w:type="dxa"/>
            <w:vAlign w:val="center"/>
          </w:tcPr>
          <w:p w14:paraId="15914165" w14:textId="77777777" w:rsidR="00FF6C4F" w:rsidRDefault="00FF6C4F">
            <w:pPr>
              <w:rPr>
                <w:sz w:val="16"/>
                <w:szCs w:val="16"/>
              </w:rPr>
            </w:pPr>
            <w:r>
              <w:rPr>
                <w:sz w:val="16"/>
                <w:szCs w:val="16"/>
              </w:rPr>
              <w:t>Psychocentrum – manželská a rodinná poradna Kraje Vysočina, příspěvková organizace</w:t>
            </w:r>
          </w:p>
          <w:p w14:paraId="008677AB" w14:textId="77777777" w:rsidR="00FF6C4F" w:rsidRDefault="00FF6C4F">
            <w:pPr>
              <w:rPr>
                <w:sz w:val="16"/>
                <w:szCs w:val="16"/>
              </w:rPr>
            </w:pPr>
          </w:p>
          <w:p w14:paraId="41A98289" w14:textId="12478F77" w:rsidR="00FF6C4F" w:rsidRDefault="00FF6C4F">
            <w:pPr>
              <w:rPr>
                <w:sz w:val="16"/>
                <w:szCs w:val="16"/>
              </w:rPr>
            </w:pPr>
          </w:p>
        </w:tc>
        <w:tc>
          <w:tcPr>
            <w:tcW w:w="2977" w:type="dxa"/>
            <w:vAlign w:val="center"/>
          </w:tcPr>
          <w:p w14:paraId="28AF1F79" w14:textId="498FDA7A" w:rsidR="00FF6C4F" w:rsidRDefault="006D478F" w:rsidP="006D478F">
            <w:pPr>
              <w:rPr>
                <w:sz w:val="16"/>
                <w:szCs w:val="16"/>
              </w:rPr>
            </w:pPr>
            <w:r>
              <w:rPr>
                <w:sz w:val="16"/>
                <w:szCs w:val="16"/>
              </w:rPr>
              <w:t>ambulantní (Po 7:00–</w:t>
            </w:r>
            <w:r w:rsidR="00FF6C4F">
              <w:rPr>
                <w:sz w:val="16"/>
                <w:szCs w:val="16"/>
              </w:rPr>
              <w:t>17:00</w:t>
            </w:r>
            <w:r>
              <w:rPr>
                <w:sz w:val="16"/>
                <w:szCs w:val="16"/>
              </w:rPr>
              <w:t>, Út 7:00–</w:t>
            </w:r>
            <w:r w:rsidR="00FF6C4F">
              <w:rPr>
                <w:sz w:val="16"/>
                <w:szCs w:val="16"/>
              </w:rPr>
              <w:t>16:00</w:t>
            </w:r>
            <w:r>
              <w:rPr>
                <w:sz w:val="16"/>
                <w:szCs w:val="16"/>
              </w:rPr>
              <w:t xml:space="preserve">, St, Čt </w:t>
            </w:r>
            <w:r w:rsidR="00FF6C4F">
              <w:rPr>
                <w:sz w:val="16"/>
                <w:szCs w:val="16"/>
              </w:rPr>
              <w:t>7:00</w:t>
            </w:r>
            <w:r>
              <w:rPr>
                <w:sz w:val="16"/>
                <w:szCs w:val="16"/>
              </w:rPr>
              <w:t xml:space="preserve">–15:00, </w:t>
            </w:r>
            <w:r w:rsidR="00FF6C4F">
              <w:rPr>
                <w:sz w:val="16"/>
                <w:szCs w:val="16"/>
              </w:rPr>
              <w:t>Pá 7:00</w:t>
            </w:r>
            <w:r>
              <w:rPr>
                <w:sz w:val="16"/>
                <w:szCs w:val="16"/>
              </w:rPr>
              <w:t>–</w:t>
            </w:r>
            <w:r w:rsidR="00FF6C4F">
              <w:rPr>
                <w:sz w:val="16"/>
                <w:szCs w:val="16"/>
              </w:rPr>
              <w:t>13:00)</w:t>
            </w:r>
          </w:p>
        </w:tc>
        <w:tc>
          <w:tcPr>
            <w:tcW w:w="3827" w:type="dxa"/>
            <w:vAlign w:val="center"/>
          </w:tcPr>
          <w:p w14:paraId="68CF23C6" w14:textId="58CFB272" w:rsidR="00FF6C4F" w:rsidRDefault="00FF6C4F" w:rsidP="006D478F">
            <w:pPr>
              <w:spacing w:after="0"/>
              <w:rPr>
                <w:sz w:val="16"/>
                <w:szCs w:val="16"/>
              </w:rPr>
            </w:pPr>
            <w:r>
              <w:rPr>
                <w:sz w:val="16"/>
                <w:szCs w:val="16"/>
              </w:rPr>
              <w:t>děti a mládež ve věku od 6 do 26 let ohrožené společe</w:t>
            </w:r>
            <w:r w:rsidR="006D478F">
              <w:rPr>
                <w:sz w:val="16"/>
                <w:szCs w:val="16"/>
              </w:rPr>
              <w:t>nsky nežádoucími jevy</w:t>
            </w:r>
          </w:p>
          <w:p w14:paraId="2129DCD5" w14:textId="3F036AF8" w:rsidR="00FF6C4F" w:rsidRDefault="006D478F" w:rsidP="006D478F">
            <w:pPr>
              <w:spacing w:after="0"/>
              <w:rPr>
                <w:sz w:val="16"/>
                <w:szCs w:val="16"/>
              </w:rPr>
            </w:pPr>
            <w:r>
              <w:rPr>
                <w:sz w:val="16"/>
                <w:szCs w:val="16"/>
              </w:rPr>
              <w:t>oběti domácího násilí</w:t>
            </w:r>
          </w:p>
          <w:p w14:paraId="2F9F3F8B" w14:textId="5A1D2163" w:rsidR="00FF6C4F" w:rsidRDefault="006D478F" w:rsidP="006D478F">
            <w:pPr>
              <w:spacing w:after="0"/>
              <w:rPr>
                <w:sz w:val="16"/>
                <w:szCs w:val="16"/>
              </w:rPr>
            </w:pPr>
            <w:r>
              <w:rPr>
                <w:sz w:val="16"/>
                <w:szCs w:val="16"/>
              </w:rPr>
              <w:t>osoby v krizi</w:t>
            </w:r>
          </w:p>
          <w:p w14:paraId="6876D2CC" w14:textId="470E5C64" w:rsidR="00FF6C4F" w:rsidRDefault="006D478F" w:rsidP="006D478F">
            <w:pPr>
              <w:spacing w:after="0"/>
              <w:rPr>
                <w:sz w:val="16"/>
                <w:szCs w:val="16"/>
              </w:rPr>
            </w:pPr>
            <w:r>
              <w:rPr>
                <w:sz w:val="16"/>
                <w:szCs w:val="16"/>
              </w:rPr>
              <w:t>rodiny s dítětem/dětmi</w:t>
            </w:r>
          </w:p>
        </w:tc>
      </w:tr>
      <w:tr w:rsidR="00FF6C4F" w14:paraId="50CB9C91" w14:textId="77777777" w:rsidTr="00FF6C4F">
        <w:tc>
          <w:tcPr>
            <w:tcW w:w="2830" w:type="dxa"/>
            <w:vAlign w:val="center"/>
          </w:tcPr>
          <w:p w14:paraId="1A4E5F43" w14:textId="77777777" w:rsidR="00FF6C4F" w:rsidRDefault="00FF6C4F">
            <w:pPr>
              <w:rPr>
                <w:sz w:val="16"/>
                <w:szCs w:val="16"/>
              </w:rPr>
            </w:pPr>
            <w:proofErr w:type="spellStart"/>
            <w:r>
              <w:rPr>
                <w:sz w:val="16"/>
                <w:szCs w:val="16"/>
              </w:rPr>
              <w:t>TyfloCentrum</w:t>
            </w:r>
            <w:proofErr w:type="spellEnd"/>
            <w:r>
              <w:rPr>
                <w:sz w:val="16"/>
                <w:szCs w:val="16"/>
              </w:rPr>
              <w:t xml:space="preserve"> Jihlava, o.p.s.</w:t>
            </w:r>
          </w:p>
        </w:tc>
        <w:tc>
          <w:tcPr>
            <w:tcW w:w="2977" w:type="dxa"/>
            <w:vAlign w:val="center"/>
          </w:tcPr>
          <w:p w14:paraId="4BA94E87" w14:textId="394DDC9B" w:rsidR="00FF6C4F" w:rsidRDefault="00FF6C4F">
            <w:pPr>
              <w:rPr>
                <w:sz w:val="16"/>
                <w:szCs w:val="16"/>
              </w:rPr>
            </w:pPr>
            <w:r>
              <w:rPr>
                <w:sz w:val="16"/>
                <w:szCs w:val="16"/>
              </w:rPr>
              <w:t>ambulantní (</w:t>
            </w:r>
            <w:r w:rsidR="006D478F">
              <w:rPr>
                <w:sz w:val="16"/>
                <w:szCs w:val="16"/>
              </w:rPr>
              <w:t>Po, Út, Čt 8:00</w:t>
            </w:r>
            <w:r w:rsidR="00927EB9">
              <w:rPr>
                <w:sz w:val="16"/>
                <w:szCs w:val="16"/>
              </w:rPr>
              <w:t>–16:00, St 8:00–17:00, Pá 8:00–</w:t>
            </w:r>
            <w:r w:rsidR="006D478F">
              <w:rPr>
                <w:sz w:val="16"/>
                <w:szCs w:val="16"/>
              </w:rPr>
              <w:t>15:00)</w:t>
            </w:r>
          </w:p>
          <w:p w14:paraId="39366BEF" w14:textId="77777777" w:rsidR="00FF6C4F" w:rsidRDefault="00FF6C4F">
            <w:pPr>
              <w:rPr>
                <w:sz w:val="16"/>
                <w:szCs w:val="16"/>
              </w:rPr>
            </w:pPr>
          </w:p>
          <w:p w14:paraId="1EEF1CCA" w14:textId="02B061B2" w:rsidR="00FF6C4F" w:rsidRDefault="00FF6C4F">
            <w:pPr>
              <w:rPr>
                <w:sz w:val="16"/>
                <w:szCs w:val="16"/>
              </w:rPr>
            </w:pPr>
            <w:r>
              <w:rPr>
                <w:sz w:val="16"/>
                <w:szCs w:val="16"/>
              </w:rPr>
              <w:t>terénní (Po</w:t>
            </w:r>
            <w:r w:rsidR="006D478F">
              <w:rPr>
                <w:sz w:val="16"/>
                <w:szCs w:val="16"/>
              </w:rPr>
              <w:t>, Út, Čt</w:t>
            </w:r>
            <w:r>
              <w:rPr>
                <w:sz w:val="16"/>
                <w:szCs w:val="16"/>
              </w:rPr>
              <w:t xml:space="preserve"> 8:00</w:t>
            </w:r>
            <w:r w:rsidR="006D478F">
              <w:rPr>
                <w:sz w:val="16"/>
                <w:szCs w:val="16"/>
              </w:rPr>
              <w:t>–</w:t>
            </w:r>
            <w:r>
              <w:rPr>
                <w:sz w:val="16"/>
                <w:szCs w:val="16"/>
              </w:rPr>
              <w:t>16:00, St 8:00</w:t>
            </w:r>
            <w:r w:rsidR="006D478F">
              <w:rPr>
                <w:sz w:val="16"/>
                <w:szCs w:val="16"/>
              </w:rPr>
              <w:t>–</w:t>
            </w:r>
            <w:r>
              <w:rPr>
                <w:sz w:val="16"/>
                <w:szCs w:val="16"/>
              </w:rPr>
              <w:t>17:00,</w:t>
            </w:r>
            <w:r w:rsidR="006D478F">
              <w:rPr>
                <w:sz w:val="16"/>
                <w:szCs w:val="16"/>
              </w:rPr>
              <w:t xml:space="preserve"> </w:t>
            </w:r>
            <w:r>
              <w:rPr>
                <w:sz w:val="16"/>
                <w:szCs w:val="16"/>
              </w:rPr>
              <w:t>Pá 8:00</w:t>
            </w:r>
            <w:r w:rsidR="00927EB9">
              <w:rPr>
                <w:sz w:val="16"/>
                <w:szCs w:val="16"/>
              </w:rPr>
              <w:t>–</w:t>
            </w:r>
            <w:r>
              <w:rPr>
                <w:sz w:val="16"/>
                <w:szCs w:val="16"/>
              </w:rPr>
              <w:t>15:00)</w:t>
            </w:r>
          </w:p>
          <w:p w14:paraId="563044ED" w14:textId="77777777" w:rsidR="00FF6C4F" w:rsidRDefault="00FF6C4F">
            <w:pPr>
              <w:rPr>
                <w:sz w:val="16"/>
                <w:szCs w:val="16"/>
              </w:rPr>
            </w:pPr>
          </w:p>
        </w:tc>
        <w:tc>
          <w:tcPr>
            <w:tcW w:w="3827" w:type="dxa"/>
            <w:vAlign w:val="center"/>
          </w:tcPr>
          <w:p w14:paraId="36B4F2D0" w14:textId="466AB669" w:rsidR="00FF6C4F" w:rsidRDefault="00FF6C4F" w:rsidP="006D478F">
            <w:pPr>
              <w:spacing w:after="0"/>
              <w:rPr>
                <w:sz w:val="16"/>
                <w:szCs w:val="16"/>
              </w:rPr>
            </w:pPr>
            <w:r>
              <w:rPr>
                <w:sz w:val="16"/>
                <w:szCs w:val="16"/>
              </w:rPr>
              <w:t>osoby s kombinovaným postižením</w:t>
            </w:r>
          </w:p>
          <w:p w14:paraId="56D3EAAE" w14:textId="77777777" w:rsidR="00FF6C4F" w:rsidRDefault="00FF6C4F" w:rsidP="006D478F">
            <w:pPr>
              <w:spacing w:after="0"/>
              <w:rPr>
                <w:sz w:val="16"/>
                <w:szCs w:val="16"/>
              </w:rPr>
            </w:pPr>
            <w:r>
              <w:rPr>
                <w:sz w:val="16"/>
                <w:szCs w:val="16"/>
              </w:rPr>
              <w:t>osoby se zrakovým postižením</w:t>
            </w:r>
          </w:p>
          <w:p w14:paraId="1ADEFC3D" w14:textId="77777777" w:rsidR="00FF6C4F" w:rsidRDefault="00FF6C4F" w:rsidP="006D478F">
            <w:pPr>
              <w:spacing w:after="0"/>
              <w:rPr>
                <w:sz w:val="16"/>
                <w:szCs w:val="16"/>
              </w:rPr>
            </w:pPr>
          </w:p>
          <w:p w14:paraId="777F80A1" w14:textId="77777777" w:rsidR="00FF6C4F" w:rsidRDefault="00FF6C4F" w:rsidP="006D478F">
            <w:pPr>
              <w:spacing w:after="0"/>
              <w:rPr>
                <w:sz w:val="16"/>
                <w:szCs w:val="16"/>
              </w:rPr>
            </w:pPr>
            <w:r>
              <w:rPr>
                <w:sz w:val="16"/>
                <w:szCs w:val="16"/>
              </w:rPr>
              <w:t>starší děti (11–15 let)</w:t>
            </w:r>
          </w:p>
          <w:p w14:paraId="7176A3D6" w14:textId="77777777" w:rsidR="00FF6C4F" w:rsidRDefault="00FF6C4F" w:rsidP="006D478F">
            <w:pPr>
              <w:spacing w:after="0"/>
              <w:rPr>
                <w:sz w:val="16"/>
                <w:szCs w:val="16"/>
              </w:rPr>
            </w:pPr>
            <w:r>
              <w:rPr>
                <w:sz w:val="16"/>
                <w:szCs w:val="16"/>
              </w:rPr>
              <w:t>dorost (16–18 let)</w:t>
            </w:r>
          </w:p>
          <w:p w14:paraId="6F78329D" w14:textId="77777777" w:rsidR="00FF6C4F" w:rsidRDefault="00FF6C4F" w:rsidP="006D478F">
            <w:pPr>
              <w:spacing w:after="0"/>
              <w:rPr>
                <w:sz w:val="16"/>
                <w:szCs w:val="16"/>
              </w:rPr>
            </w:pPr>
            <w:r>
              <w:rPr>
                <w:sz w:val="16"/>
                <w:szCs w:val="16"/>
              </w:rPr>
              <w:t>mladí dospělí (19–26 let)</w:t>
            </w:r>
          </w:p>
          <w:p w14:paraId="713AA433" w14:textId="77777777" w:rsidR="00FF6C4F" w:rsidRDefault="00FF6C4F" w:rsidP="006D478F">
            <w:pPr>
              <w:spacing w:after="0"/>
              <w:rPr>
                <w:sz w:val="16"/>
                <w:szCs w:val="16"/>
              </w:rPr>
            </w:pPr>
            <w:r>
              <w:rPr>
                <w:sz w:val="16"/>
                <w:szCs w:val="16"/>
              </w:rPr>
              <w:t>dospělí (27–64 let)</w:t>
            </w:r>
          </w:p>
          <w:p w14:paraId="71BA1968" w14:textId="77777777" w:rsidR="00FF6C4F" w:rsidRDefault="00FF6C4F" w:rsidP="006D478F">
            <w:pPr>
              <w:spacing w:after="0"/>
              <w:rPr>
                <w:sz w:val="16"/>
                <w:szCs w:val="16"/>
              </w:rPr>
            </w:pPr>
            <w:r>
              <w:rPr>
                <w:sz w:val="16"/>
                <w:szCs w:val="16"/>
              </w:rPr>
              <w:t>mladší senioři (65–80 let)</w:t>
            </w:r>
          </w:p>
          <w:p w14:paraId="0B6DA5BE" w14:textId="77777777" w:rsidR="00FF6C4F" w:rsidRDefault="00FF6C4F" w:rsidP="006D478F">
            <w:pPr>
              <w:spacing w:after="0"/>
              <w:rPr>
                <w:sz w:val="16"/>
                <w:szCs w:val="16"/>
              </w:rPr>
            </w:pPr>
            <w:r>
              <w:rPr>
                <w:sz w:val="16"/>
                <w:szCs w:val="16"/>
              </w:rPr>
              <w:t>starší senioři (nad 80 let)</w:t>
            </w:r>
          </w:p>
        </w:tc>
      </w:tr>
      <w:tr w:rsidR="00025B5C" w14:paraId="22A6AA17" w14:textId="77777777" w:rsidTr="00FF6C4F">
        <w:tc>
          <w:tcPr>
            <w:tcW w:w="2830" w:type="dxa"/>
            <w:vAlign w:val="center"/>
          </w:tcPr>
          <w:p w14:paraId="69328C2A" w14:textId="6383425A" w:rsidR="00025B5C" w:rsidRDefault="00025B5C">
            <w:pPr>
              <w:rPr>
                <w:sz w:val="16"/>
                <w:szCs w:val="16"/>
              </w:rPr>
            </w:pPr>
            <w:proofErr w:type="spellStart"/>
            <w:r>
              <w:rPr>
                <w:sz w:val="16"/>
                <w:szCs w:val="16"/>
              </w:rPr>
              <w:t>Romodrom</w:t>
            </w:r>
            <w:proofErr w:type="spellEnd"/>
            <w:r>
              <w:rPr>
                <w:sz w:val="16"/>
                <w:szCs w:val="16"/>
              </w:rPr>
              <w:t xml:space="preserve"> o.p.s.</w:t>
            </w:r>
          </w:p>
        </w:tc>
        <w:tc>
          <w:tcPr>
            <w:tcW w:w="2977" w:type="dxa"/>
            <w:vAlign w:val="center"/>
          </w:tcPr>
          <w:p w14:paraId="73A3BE96" w14:textId="7FC6CC10" w:rsidR="00025B5C" w:rsidRPr="00025B5C" w:rsidRDefault="00025B5C" w:rsidP="00025B5C">
            <w:pPr>
              <w:rPr>
                <w:rFonts w:eastAsia="Times New Roman"/>
                <w:color w:val="000000"/>
                <w:sz w:val="16"/>
                <w:szCs w:val="16"/>
              </w:rPr>
            </w:pPr>
            <w:r>
              <w:rPr>
                <w:rFonts w:eastAsia="Times New Roman"/>
                <w:color w:val="000000"/>
                <w:sz w:val="16"/>
                <w:szCs w:val="16"/>
              </w:rPr>
              <w:t>ambulantní (Út, Čt, Pá</w:t>
            </w:r>
            <w:r w:rsidRPr="00025B5C">
              <w:rPr>
                <w:rFonts w:eastAsia="Times New Roman"/>
                <w:color w:val="000000"/>
                <w:sz w:val="16"/>
                <w:szCs w:val="16"/>
              </w:rPr>
              <w:t xml:space="preserve"> 8</w:t>
            </w:r>
            <w:r>
              <w:rPr>
                <w:rFonts w:eastAsia="Times New Roman"/>
                <w:color w:val="000000"/>
                <w:sz w:val="16"/>
                <w:szCs w:val="16"/>
              </w:rPr>
              <w:t>:00–</w:t>
            </w:r>
            <w:r w:rsidRPr="00025B5C">
              <w:rPr>
                <w:rFonts w:eastAsia="Times New Roman"/>
                <w:color w:val="000000"/>
                <w:sz w:val="16"/>
                <w:szCs w:val="16"/>
              </w:rPr>
              <w:t>16</w:t>
            </w:r>
            <w:r>
              <w:rPr>
                <w:rFonts w:eastAsia="Times New Roman"/>
                <w:color w:val="000000"/>
                <w:sz w:val="16"/>
                <w:szCs w:val="16"/>
              </w:rPr>
              <w:t>:00)</w:t>
            </w:r>
          </w:p>
          <w:p w14:paraId="6BD370E2" w14:textId="2BB26F64" w:rsidR="00025B5C" w:rsidRPr="00025B5C" w:rsidRDefault="00025B5C" w:rsidP="00025B5C">
            <w:pPr>
              <w:rPr>
                <w:rFonts w:eastAsia="Times New Roman"/>
                <w:color w:val="000000"/>
                <w:sz w:val="16"/>
                <w:szCs w:val="16"/>
              </w:rPr>
            </w:pPr>
            <w:r>
              <w:rPr>
                <w:rFonts w:eastAsia="Times New Roman"/>
                <w:color w:val="000000"/>
                <w:sz w:val="16"/>
                <w:szCs w:val="16"/>
              </w:rPr>
              <w:t xml:space="preserve">terénní (Po, St </w:t>
            </w:r>
            <w:r w:rsidRPr="00025B5C">
              <w:rPr>
                <w:rFonts w:eastAsia="Times New Roman"/>
                <w:color w:val="000000"/>
                <w:sz w:val="16"/>
                <w:szCs w:val="16"/>
              </w:rPr>
              <w:t>8</w:t>
            </w:r>
            <w:r>
              <w:rPr>
                <w:rFonts w:eastAsia="Times New Roman"/>
                <w:color w:val="000000"/>
                <w:sz w:val="16"/>
                <w:szCs w:val="16"/>
              </w:rPr>
              <w:t>:00–</w:t>
            </w:r>
            <w:r w:rsidRPr="00025B5C">
              <w:rPr>
                <w:rFonts w:eastAsia="Times New Roman"/>
                <w:color w:val="000000"/>
                <w:sz w:val="16"/>
                <w:szCs w:val="16"/>
              </w:rPr>
              <w:t>16</w:t>
            </w:r>
            <w:r>
              <w:rPr>
                <w:rFonts w:eastAsia="Times New Roman"/>
                <w:color w:val="000000"/>
                <w:sz w:val="16"/>
                <w:szCs w:val="16"/>
              </w:rPr>
              <w:t>:00)</w:t>
            </w:r>
          </w:p>
          <w:p w14:paraId="53381075" w14:textId="77777777" w:rsidR="00025B5C" w:rsidRDefault="00025B5C">
            <w:pPr>
              <w:rPr>
                <w:sz w:val="16"/>
                <w:szCs w:val="16"/>
              </w:rPr>
            </w:pPr>
          </w:p>
        </w:tc>
        <w:tc>
          <w:tcPr>
            <w:tcW w:w="3827" w:type="dxa"/>
            <w:vAlign w:val="center"/>
          </w:tcPr>
          <w:p w14:paraId="1CF45791" w14:textId="77777777" w:rsidR="00025B5C" w:rsidRDefault="00025B5C" w:rsidP="00025B5C">
            <w:pPr>
              <w:spacing w:after="0" w:line="240" w:lineRule="auto"/>
              <w:rPr>
                <w:rFonts w:eastAsia="Times New Roman"/>
                <w:color w:val="000000"/>
                <w:sz w:val="16"/>
                <w:szCs w:val="16"/>
              </w:rPr>
            </w:pPr>
            <w:r w:rsidRPr="00025B5C">
              <w:rPr>
                <w:rFonts w:eastAsia="Times New Roman"/>
                <w:color w:val="000000"/>
                <w:sz w:val="16"/>
                <w:szCs w:val="16"/>
              </w:rPr>
              <w:t>osoby starší 18 let</w:t>
            </w:r>
          </w:p>
          <w:p w14:paraId="42FA1969" w14:textId="77777777" w:rsidR="00025B5C" w:rsidRDefault="00025B5C" w:rsidP="00025B5C">
            <w:pPr>
              <w:spacing w:after="0" w:line="240" w:lineRule="auto"/>
              <w:rPr>
                <w:rFonts w:eastAsia="Times New Roman"/>
                <w:color w:val="000000"/>
                <w:sz w:val="16"/>
                <w:szCs w:val="16"/>
              </w:rPr>
            </w:pPr>
            <w:r w:rsidRPr="00025B5C">
              <w:rPr>
                <w:rFonts w:eastAsia="Times New Roman"/>
                <w:color w:val="000000"/>
                <w:sz w:val="16"/>
                <w:szCs w:val="16"/>
              </w:rPr>
              <w:t>osoby žijící v sociálně vyloučených lokalitách</w:t>
            </w:r>
          </w:p>
          <w:p w14:paraId="7FC56DBB" w14:textId="0E0DD03B" w:rsidR="00025B5C" w:rsidRPr="00025B5C" w:rsidRDefault="00025B5C" w:rsidP="00025B5C">
            <w:pPr>
              <w:spacing w:after="0" w:line="240" w:lineRule="auto"/>
              <w:rPr>
                <w:rFonts w:eastAsia="Times New Roman"/>
                <w:color w:val="000000"/>
                <w:sz w:val="16"/>
                <w:szCs w:val="16"/>
              </w:rPr>
            </w:pPr>
            <w:r w:rsidRPr="00025B5C">
              <w:rPr>
                <w:rFonts w:eastAsia="Times New Roman"/>
                <w:color w:val="000000"/>
                <w:sz w:val="16"/>
                <w:szCs w:val="16"/>
              </w:rPr>
              <w:t>osoby, které vedou rizikový způsob života nebo jsou tímto způsobem ohroženy</w:t>
            </w:r>
          </w:p>
          <w:p w14:paraId="540FA547" w14:textId="07A3D5B7" w:rsidR="00025B5C" w:rsidRPr="00025B5C" w:rsidRDefault="00025B5C" w:rsidP="00025B5C">
            <w:pPr>
              <w:spacing w:after="0" w:line="240" w:lineRule="auto"/>
              <w:rPr>
                <w:rFonts w:eastAsia="Times New Roman"/>
                <w:color w:val="000000"/>
                <w:sz w:val="16"/>
                <w:szCs w:val="16"/>
              </w:rPr>
            </w:pPr>
            <w:r w:rsidRPr="00025B5C">
              <w:rPr>
                <w:rFonts w:eastAsia="Times New Roman"/>
                <w:color w:val="000000"/>
                <w:sz w:val="16"/>
                <w:szCs w:val="16"/>
              </w:rPr>
              <w:t>etnické menšiny</w:t>
            </w:r>
          </w:p>
          <w:p w14:paraId="4213E40A" w14:textId="77777777" w:rsidR="00025B5C" w:rsidRPr="00025B5C" w:rsidRDefault="00025B5C" w:rsidP="006D478F">
            <w:pPr>
              <w:spacing w:after="0"/>
              <w:rPr>
                <w:rFonts w:asciiTheme="minorHAnsi" w:hAnsiTheme="minorHAnsi" w:cstheme="minorHAnsi"/>
                <w:sz w:val="16"/>
                <w:szCs w:val="16"/>
              </w:rPr>
            </w:pPr>
          </w:p>
          <w:p w14:paraId="28DC333E" w14:textId="3F8B9447" w:rsidR="00025B5C" w:rsidRDefault="00025B5C" w:rsidP="006D478F">
            <w:pPr>
              <w:spacing w:after="0"/>
              <w:rPr>
                <w:sz w:val="16"/>
                <w:szCs w:val="16"/>
              </w:rPr>
            </w:pPr>
            <w:r w:rsidRPr="00025B5C">
              <w:rPr>
                <w:rFonts w:asciiTheme="minorHAnsi" w:hAnsiTheme="minorHAnsi" w:cstheme="minorHAnsi"/>
                <w:color w:val="393939"/>
                <w:spacing w:val="9"/>
                <w:sz w:val="16"/>
                <w:szCs w:val="16"/>
                <w:shd w:val="clear" w:color="auto" w:fill="FFFFFF"/>
              </w:rPr>
              <w:t>osoby starší 18 let</w:t>
            </w:r>
          </w:p>
        </w:tc>
      </w:tr>
    </w:tbl>
    <w:p w14:paraId="2E423C78" w14:textId="77777777" w:rsidR="00077366" w:rsidRDefault="00077366" w:rsidP="00077366">
      <w:pPr>
        <w:spacing w:after="480" w:line="276" w:lineRule="auto"/>
        <w:rPr>
          <w:color w:val="00000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977"/>
        <w:gridCol w:w="3827"/>
      </w:tblGrid>
      <w:tr w:rsidR="00B30CF7" w14:paraId="5A518B8B" w14:textId="77777777" w:rsidTr="005A286B">
        <w:tc>
          <w:tcPr>
            <w:tcW w:w="9634" w:type="dxa"/>
            <w:gridSpan w:val="3"/>
            <w:shd w:val="clear" w:color="auto" w:fill="F2F2F2"/>
          </w:tcPr>
          <w:p w14:paraId="4A3B26EF" w14:textId="4A0A3AEF" w:rsidR="00B30CF7" w:rsidRDefault="00B30CF7">
            <w:pPr>
              <w:rPr>
                <w:b/>
                <w:sz w:val="18"/>
                <w:szCs w:val="18"/>
              </w:rPr>
            </w:pPr>
            <w:r>
              <w:rPr>
                <w:b/>
                <w:sz w:val="18"/>
                <w:szCs w:val="18"/>
              </w:rPr>
              <w:t>Pečovatelská služba</w:t>
            </w:r>
          </w:p>
        </w:tc>
      </w:tr>
      <w:tr w:rsidR="006D478F" w14:paraId="055B7D5A" w14:textId="77777777" w:rsidTr="00B30CF7">
        <w:tc>
          <w:tcPr>
            <w:tcW w:w="2830" w:type="dxa"/>
            <w:shd w:val="clear" w:color="auto" w:fill="F2F2F2"/>
          </w:tcPr>
          <w:p w14:paraId="58F2A889" w14:textId="77777777" w:rsidR="006D478F" w:rsidRDefault="006D478F">
            <w:pPr>
              <w:rPr>
                <w:b/>
                <w:sz w:val="18"/>
                <w:szCs w:val="18"/>
              </w:rPr>
            </w:pPr>
            <w:r>
              <w:rPr>
                <w:b/>
                <w:sz w:val="18"/>
                <w:szCs w:val="18"/>
              </w:rPr>
              <w:t>Poskytovatel</w:t>
            </w:r>
          </w:p>
        </w:tc>
        <w:tc>
          <w:tcPr>
            <w:tcW w:w="2977" w:type="dxa"/>
            <w:shd w:val="clear" w:color="auto" w:fill="F2F2F2"/>
          </w:tcPr>
          <w:p w14:paraId="70388242" w14:textId="77777777" w:rsidR="006D478F" w:rsidRDefault="006D478F">
            <w:pPr>
              <w:rPr>
                <w:b/>
                <w:sz w:val="18"/>
                <w:szCs w:val="18"/>
              </w:rPr>
            </w:pPr>
            <w:r>
              <w:rPr>
                <w:b/>
                <w:sz w:val="18"/>
                <w:szCs w:val="18"/>
              </w:rPr>
              <w:t>Forma služby/</w:t>
            </w:r>
            <w:r>
              <w:rPr>
                <w:b/>
                <w:sz w:val="18"/>
                <w:szCs w:val="18"/>
              </w:rPr>
              <w:br/>
              <w:t>časový rozsah</w:t>
            </w:r>
          </w:p>
        </w:tc>
        <w:tc>
          <w:tcPr>
            <w:tcW w:w="3827" w:type="dxa"/>
            <w:shd w:val="clear" w:color="auto" w:fill="F2F2F2"/>
          </w:tcPr>
          <w:p w14:paraId="42EA0CCC" w14:textId="77777777" w:rsidR="006D478F" w:rsidRDefault="006D478F">
            <w:pPr>
              <w:rPr>
                <w:b/>
                <w:sz w:val="18"/>
                <w:szCs w:val="18"/>
              </w:rPr>
            </w:pPr>
            <w:r>
              <w:rPr>
                <w:b/>
                <w:sz w:val="18"/>
                <w:szCs w:val="18"/>
              </w:rPr>
              <w:t>Cílová skupina</w:t>
            </w:r>
          </w:p>
        </w:tc>
      </w:tr>
      <w:tr w:rsidR="006D478F" w14:paraId="0E49A7E7" w14:textId="77777777" w:rsidTr="00B30CF7">
        <w:tc>
          <w:tcPr>
            <w:tcW w:w="2830" w:type="dxa"/>
            <w:vAlign w:val="center"/>
          </w:tcPr>
          <w:p w14:paraId="21E496DA" w14:textId="77777777" w:rsidR="006D478F" w:rsidRDefault="006D478F">
            <w:pPr>
              <w:rPr>
                <w:sz w:val="16"/>
                <w:szCs w:val="16"/>
              </w:rPr>
            </w:pPr>
            <w:r>
              <w:rPr>
                <w:sz w:val="16"/>
                <w:szCs w:val="16"/>
              </w:rPr>
              <w:t>Integrované centrum sociálních služeb Jihlava, příspěvková organizace</w:t>
            </w:r>
          </w:p>
        </w:tc>
        <w:tc>
          <w:tcPr>
            <w:tcW w:w="2977" w:type="dxa"/>
            <w:vAlign w:val="center"/>
          </w:tcPr>
          <w:p w14:paraId="00B379D0" w14:textId="6D1FD6C4" w:rsidR="006D478F" w:rsidRDefault="006D478F" w:rsidP="00412338">
            <w:pPr>
              <w:rPr>
                <w:sz w:val="16"/>
                <w:szCs w:val="16"/>
              </w:rPr>
            </w:pPr>
            <w:r>
              <w:rPr>
                <w:sz w:val="16"/>
                <w:szCs w:val="16"/>
              </w:rPr>
              <w:t>ambulantní (Po</w:t>
            </w:r>
            <w:r w:rsidR="00412338">
              <w:rPr>
                <w:sz w:val="16"/>
                <w:szCs w:val="16"/>
              </w:rPr>
              <w:t>, St 7:</w:t>
            </w:r>
            <w:r>
              <w:rPr>
                <w:sz w:val="16"/>
                <w:szCs w:val="16"/>
              </w:rPr>
              <w:t>00</w:t>
            </w:r>
            <w:r w:rsidR="00412338">
              <w:rPr>
                <w:sz w:val="16"/>
                <w:szCs w:val="16"/>
              </w:rPr>
              <w:t>–</w:t>
            </w:r>
            <w:r>
              <w:rPr>
                <w:sz w:val="16"/>
                <w:szCs w:val="16"/>
              </w:rPr>
              <w:t>1</w:t>
            </w:r>
            <w:r w:rsidR="00412338">
              <w:rPr>
                <w:sz w:val="16"/>
                <w:szCs w:val="16"/>
              </w:rPr>
              <w:t>5</w:t>
            </w:r>
            <w:r>
              <w:rPr>
                <w:sz w:val="16"/>
                <w:szCs w:val="16"/>
              </w:rPr>
              <w:t>:30</w:t>
            </w:r>
            <w:r w:rsidR="00412338">
              <w:rPr>
                <w:sz w:val="16"/>
                <w:szCs w:val="16"/>
              </w:rPr>
              <w:t>)</w:t>
            </w:r>
            <w:r>
              <w:rPr>
                <w:sz w:val="16"/>
                <w:szCs w:val="16"/>
              </w:rPr>
              <w:t>)</w:t>
            </w:r>
          </w:p>
          <w:p w14:paraId="0054E32E" w14:textId="41C36E23" w:rsidR="006D478F" w:rsidRDefault="006D478F">
            <w:pPr>
              <w:rPr>
                <w:sz w:val="16"/>
                <w:szCs w:val="16"/>
              </w:rPr>
            </w:pPr>
            <w:r>
              <w:rPr>
                <w:sz w:val="16"/>
                <w:szCs w:val="16"/>
              </w:rPr>
              <w:br/>
              <w:t>terénní (</w:t>
            </w:r>
            <w:proofErr w:type="gramStart"/>
            <w:r>
              <w:rPr>
                <w:sz w:val="16"/>
                <w:szCs w:val="16"/>
              </w:rPr>
              <w:t>Po</w:t>
            </w:r>
            <w:proofErr w:type="gramEnd"/>
            <w:r w:rsidR="00B30CF7">
              <w:rPr>
                <w:sz w:val="16"/>
                <w:szCs w:val="16"/>
              </w:rPr>
              <w:t>–</w:t>
            </w:r>
            <w:proofErr w:type="gramStart"/>
            <w:r w:rsidR="00B30CF7">
              <w:rPr>
                <w:sz w:val="16"/>
                <w:szCs w:val="16"/>
              </w:rPr>
              <w:t>Ne</w:t>
            </w:r>
            <w:proofErr w:type="gramEnd"/>
            <w:r>
              <w:rPr>
                <w:sz w:val="16"/>
                <w:szCs w:val="16"/>
              </w:rPr>
              <w:t xml:space="preserve"> 6:30</w:t>
            </w:r>
            <w:r w:rsidR="00B30CF7">
              <w:rPr>
                <w:sz w:val="16"/>
                <w:szCs w:val="16"/>
              </w:rPr>
              <w:t>–</w:t>
            </w:r>
            <w:r>
              <w:rPr>
                <w:sz w:val="16"/>
                <w:szCs w:val="16"/>
              </w:rPr>
              <w:t>20:00)</w:t>
            </w:r>
          </w:p>
          <w:p w14:paraId="539BFB2E" w14:textId="77777777" w:rsidR="006D478F" w:rsidRDefault="006D478F">
            <w:pPr>
              <w:rPr>
                <w:sz w:val="16"/>
                <w:szCs w:val="16"/>
              </w:rPr>
            </w:pPr>
          </w:p>
        </w:tc>
        <w:tc>
          <w:tcPr>
            <w:tcW w:w="3827" w:type="dxa"/>
            <w:vAlign w:val="center"/>
          </w:tcPr>
          <w:p w14:paraId="22000424" w14:textId="77777777" w:rsidR="006D478F" w:rsidRDefault="006D478F" w:rsidP="00B30CF7">
            <w:pPr>
              <w:spacing w:after="0"/>
              <w:rPr>
                <w:sz w:val="16"/>
                <w:szCs w:val="16"/>
              </w:rPr>
            </w:pPr>
            <w:r>
              <w:rPr>
                <w:sz w:val="16"/>
                <w:szCs w:val="16"/>
              </w:rPr>
              <w:t>rodiny s dítětem/dětmi</w:t>
            </w:r>
          </w:p>
          <w:p w14:paraId="54441257" w14:textId="77777777" w:rsidR="006D478F" w:rsidRDefault="006D478F" w:rsidP="00B30CF7">
            <w:pPr>
              <w:spacing w:after="0"/>
              <w:rPr>
                <w:sz w:val="16"/>
                <w:szCs w:val="16"/>
              </w:rPr>
            </w:pPr>
            <w:r>
              <w:rPr>
                <w:sz w:val="16"/>
                <w:szCs w:val="16"/>
              </w:rPr>
              <w:t>osoby s chronickým duševním onemocněním</w:t>
            </w:r>
          </w:p>
          <w:p w14:paraId="23DC811F" w14:textId="77777777" w:rsidR="006D478F" w:rsidRDefault="006D478F" w:rsidP="00B30CF7">
            <w:pPr>
              <w:spacing w:after="0"/>
              <w:rPr>
                <w:sz w:val="16"/>
                <w:szCs w:val="16"/>
              </w:rPr>
            </w:pPr>
            <w:r>
              <w:rPr>
                <w:sz w:val="16"/>
                <w:szCs w:val="16"/>
              </w:rPr>
              <w:t>osoby s chronickým onemocněním</w:t>
            </w:r>
          </w:p>
          <w:p w14:paraId="3AC3ED35" w14:textId="77777777" w:rsidR="006D478F" w:rsidRDefault="006D478F" w:rsidP="00B30CF7">
            <w:pPr>
              <w:spacing w:after="0"/>
              <w:rPr>
                <w:sz w:val="16"/>
                <w:szCs w:val="16"/>
              </w:rPr>
            </w:pPr>
            <w:r>
              <w:rPr>
                <w:sz w:val="16"/>
                <w:szCs w:val="16"/>
              </w:rPr>
              <w:t>osoby se zdravotním postižením</w:t>
            </w:r>
          </w:p>
          <w:p w14:paraId="096FCBD2" w14:textId="1BC8A9A6" w:rsidR="006D478F" w:rsidRDefault="00B30CF7" w:rsidP="00B30CF7">
            <w:pPr>
              <w:spacing w:after="0"/>
              <w:rPr>
                <w:sz w:val="16"/>
                <w:szCs w:val="16"/>
              </w:rPr>
            </w:pPr>
            <w:r>
              <w:rPr>
                <w:sz w:val="16"/>
                <w:szCs w:val="16"/>
              </w:rPr>
              <w:t xml:space="preserve">senioři </w:t>
            </w:r>
          </w:p>
          <w:p w14:paraId="7C20F8ED" w14:textId="77777777" w:rsidR="00B30CF7" w:rsidRDefault="00B30CF7">
            <w:pPr>
              <w:rPr>
                <w:sz w:val="16"/>
                <w:szCs w:val="16"/>
              </w:rPr>
            </w:pPr>
          </w:p>
          <w:p w14:paraId="62C1EE5F" w14:textId="5C8C185F" w:rsidR="006D478F" w:rsidRDefault="006D478F" w:rsidP="00B30CF7">
            <w:pPr>
              <w:rPr>
                <w:sz w:val="16"/>
                <w:szCs w:val="16"/>
              </w:rPr>
            </w:pPr>
            <w:r>
              <w:rPr>
                <w:sz w:val="16"/>
                <w:szCs w:val="16"/>
              </w:rPr>
              <w:t xml:space="preserve">Pečovatelská služba je poskytována rodinám s dětmi, ve kterých se narodily současně 3 nebo více dětí, </w:t>
            </w:r>
            <w:r w:rsidR="00B30CF7">
              <w:rPr>
                <w:sz w:val="16"/>
                <w:szCs w:val="16"/>
              </w:rPr>
              <w:t>a to do 4 let věku těchto dětí.</w:t>
            </w:r>
          </w:p>
        </w:tc>
      </w:tr>
      <w:tr w:rsidR="006D478F" w14:paraId="190FAAF0" w14:textId="77777777" w:rsidTr="00B30CF7">
        <w:tc>
          <w:tcPr>
            <w:tcW w:w="2830" w:type="dxa"/>
            <w:vAlign w:val="center"/>
          </w:tcPr>
          <w:p w14:paraId="3ABB0AEE" w14:textId="01AD0641" w:rsidR="006D478F" w:rsidRPr="005512AB" w:rsidRDefault="006D478F">
            <w:pPr>
              <w:rPr>
                <w:sz w:val="16"/>
                <w:szCs w:val="16"/>
              </w:rPr>
            </w:pPr>
            <w:r w:rsidRPr="005512AB">
              <w:rPr>
                <w:sz w:val="16"/>
                <w:szCs w:val="16"/>
              </w:rPr>
              <w:t>VAŠE sociální služby s.r.o.</w:t>
            </w:r>
          </w:p>
        </w:tc>
        <w:tc>
          <w:tcPr>
            <w:tcW w:w="2977" w:type="dxa"/>
            <w:vAlign w:val="center"/>
          </w:tcPr>
          <w:p w14:paraId="349F2746" w14:textId="1CA1A411" w:rsidR="006D478F" w:rsidRDefault="006D478F">
            <w:pPr>
              <w:rPr>
                <w:sz w:val="16"/>
                <w:szCs w:val="16"/>
              </w:rPr>
            </w:pPr>
            <w:r>
              <w:rPr>
                <w:sz w:val="16"/>
                <w:szCs w:val="16"/>
              </w:rPr>
              <w:t>terénní (</w:t>
            </w:r>
            <w:proofErr w:type="gramStart"/>
            <w:r>
              <w:rPr>
                <w:sz w:val="16"/>
                <w:szCs w:val="16"/>
              </w:rPr>
              <w:t>Po</w:t>
            </w:r>
            <w:proofErr w:type="gramEnd"/>
            <w:r w:rsidR="00412338">
              <w:rPr>
                <w:sz w:val="16"/>
                <w:szCs w:val="16"/>
              </w:rPr>
              <w:t>–</w:t>
            </w:r>
            <w:proofErr w:type="gramStart"/>
            <w:r w:rsidR="00412338">
              <w:rPr>
                <w:sz w:val="16"/>
                <w:szCs w:val="16"/>
              </w:rPr>
              <w:t>Ne</w:t>
            </w:r>
            <w:proofErr w:type="gramEnd"/>
            <w:r>
              <w:rPr>
                <w:sz w:val="16"/>
                <w:szCs w:val="16"/>
              </w:rPr>
              <w:t xml:space="preserve"> 6:00</w:t>
            </w:r>
            <w:r w:rsidR="005A286B">
              <w:rPr>
                <w:sz w:val="16"/>
                <w:szCs w:val="16"/>
              </w:rPr>
              <w:t>–</w:t>
            </w:r>
            <w:r>
              <w:rPr>
                <w:sz w:val="16"/>
                <w:szCs w:val="16"/>
              </w:rPr>
              <w:t>22:00)</w:t>
            </w:r>
          </w:p>
          <w:p w14:paraId="58B287F6" w14:textId="77777777" w:rsidR="006D478F" w:rsidRDefault="006D478F">
            <w:pPr>
              <w:rPr>
                <w:sz w:val="16"/>
                <w:szCs w:val="16"/>
              </w:rPr>
            </w:pPr>
          </w:p>
        </w:tc>
        <w:tc>
          <w:tcPr>
            <w:tcW w:w="3827" w:type="dxa"/>
            <w:vAlign w:val="center"/>
          </w:tcPr>
          <w:p w14:paraId="5416D8E9" w14:textId="77777777" w:rsidR="006D478F" w:rsidRDefault="006D478F" w:rsidP="00412338">
            <w:pPr>
              <w:spacing w:after="0"/>
              <w:rPr>
                <w:sz w:val="16"/>
                <w:szCs w:val="16"/>
              </w:rPr>
            </w:pPr>
            <w:r>
              <w:rPr>
                <w:sz w:val="16"/>
                <w:szCs w:val="16"/>
              </w:rPr>
              <w:t>rodiny s dítětem/dětmi</w:t>
            </w:r>
          </w:p>
          <w:p w14:paraId="1CF67E5C" w14:textId="77777777" w:rsidR="006D478F" w:rsidRDefault="006D478F" w:rsidP="00412338">
            <w:pPr>
              <w:spacing w:after="0"/>
              <w:rPr>
                <w:sz w:val="16"/>
                <w:szCs w:val="16"/>
              </w:rPr>
            </w:pPr>
            <w:r>
              <w:rPr>
                <w:sz w:val="16"/>
                <w:szCs w:val="16"/>
              </w:rPr>
              <w:t>osoby s chronickým onemocněním</w:t>
            </w:r>
          </w:p>
          <w:p w14:paraId="375A5C13" w14:textId="77777777" w:rsidR="006D478F" w:rsidRDefault="006D478F" w:rsidP="00412338">
            <w:pPr>
              <w:spacing w:after="0"/>
              <w:rPr>
                <w:sz w:val="16"/>
                <w:szCs w:val="16"/>
              </w:rPr>
            </w:pPr>
            <w:r>
              <w:rPr>
                <w:sz w:val="16"/>
                <w:szCs w:val="16"/>
              </w:rPr>
              <w:t>osoby s kombinovaným postižením</w:t>
            </w:r>
          </w:p>
          <w:p w14:paraId="208B17C6" w14:textId="77777777" w:rsidR="006D478F" w:rsidRDefault="006D478F" w:rsidP="00412338">
            <w:pPr>
              <w:spacing w:after="0"/>
              <w:rPr>
                <w:sz w:val="16"/>
                <w:szCs w:val="16"/>
              </w:rPr>
            </w:pPr>
            <w:r>
              <w:rPr>
                <w:sz w:val="16"/>
                <w:szCs w:val="16"/>
              </w:rPr>
              <w:t>osoby s tělesným postižením</w:t>
            </w:r>
          </w:p>
          <w:p w14:paraId="131BDCBA" w14:textId="77777777" w:rsidR="006D478F" w:rsidRDefault="006D478F" w:rsidP="00412338">
            <w:pPr>
              <w:spacing w:after="0"/>
              <w:rPr>
                <w:sz w:val="16"/>
                <w:szCs w:val="16"/>
              </w:rPr>
            </w:pPr>
            <w:r>
              <w:rPr>
                <w:sz w:val="16"/>
                <w:szCs w:val="16"/>
              </w:rPr>
              <w:t>osoby se zdravotním postižením</w:t>
            </w:r>
          </w:p>
          <w:p w14:paraId="49989C80" w14:textId="741E695C" w:rsidR="006D478F" w:rsidRDefault="00412338" w:rsidP="00412338">
            <w:pPr>
              <w:spacing w:after="0"/>
              <w:rPr>
                <w:sz w:val="16"/>
                <w:szCs w:val="16"/>
              </w:rPr>
            </w:pPr>
            <w:r>
              <w:rPr>
                <w:sz w:val="16"/>
                <w:szCs w:val="16"/>
              </w:rPr>
              <w:t>senioři</w:t>
            </w:r>
          </w:p>
        </w:tc>
      </w:tr>
    </w:tbl>
    <w:p w14:paraId="4CFA9819" w14:textId="77777777" w:rsidR="00077366" w:rsidRDefault="00077366" w:rsidP="00025B5C">
      <w:pPr>
        <w:spacing w:after="480" w:line="259" w:lineRule="auto"/>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3431"/>
        <w:gridCol w:w="3827"/>
      </w:tblGrid>
      <w:tr w:rsidR="00412338" w14:paraId="06643E20" w14:textId="77777777" w:rsidTr="00412338">
        <w:tc>
          <w:tcPr>
            <w:tcW w:w="9634" w:type="dxa"/>
            <w:gridSpan w:val="3"/>
            <w:shd w:val="clear" w:color="auto" w:fill="F2F2F2"/>
          </w:tcPr>
          <w:p w14:paraId="4A785BBD" w14:textId="03D642B7" w:rsidR="00412338" w:rsidRDefault="00412338">
            <w:pPr>
              <w:rPr>
                <w:b/>
                <w:sz w:val="18"/>
                <w:szCs w:val="18"/>
              </w:rPr>
            </w:pPr>
            <w:r>
              <w:rPr>
                <w:b/>
                <w:sz w:val="18"/>
                <w:szCs w:val="18"/>
              </w:rPr>
              <w:t>Sociálně aktivizační služby pro rodiny s</w:t>
            </w:r>
            <w:r w:rsidR="005A286B">
              <w:rPr>
                <w:b/>
                <w:sz w:val="18"/>
                <w:szCs w:val="18"/>
              </w:rPr>
              <w:t> </w:t>
            </w:r>
            <w:r>
              <w:rPr>
                <w:b/>
                <w:sz w:val="18"/>
                <w:szCs w:val="18"/>
              </w:rPr>
              <w:t>dětmi</w:t>
            </w:r>
          </w:p>
        </w:tc>
      </w:tr>
      <w:tr w:rsidR="00412338" w14:paraId="51541393" w14:textId="77777777" w:rsidTr="00412338">
        <w:tc>
          <w:tcPr>
            <w:tcW w:w="2376" w:type="dxa"/>
            <w:shd w:val="clear" w:color="auto" w:fill="F2F2F2"/>
          </w:tcPr>
          <w:p w14:paraId="3C46548A" w14:textId="77777777" w:rsidR="00412338" w:rsidRDefault="00412338">
            <w:pPr>
              <w:rPr>
                <w:b/>
                <w:sz w:val="18"/>
                <w:szCs w:val="18"/>
              </w:rPr>
            </w:pPr>
            <w:r>
              <w:rPr>
                <w:b/>
                <w:sz w:val="18"/>
                <w:szCs w:val="18"/>
              </w:rPr>
              <w:t>Poskytovatel</w:t>
            </w:r>
          </w:p>
        </w:tc>
        <w:tc>
          <w:tcPr>
            <w:tcW w:w="3431" w:type="dxa"/>
            <w:shd w:val="clear" w:color="auto" w:fill="F2F2F2"/>
          </w:tcPr>
          <w:p w14:paraId="71260E24" w14:textId="77777777" w:rsidR="00412338" w:rsidRDefault="00412338">
            <w:pPr>
              <w:rPr>
                <w:b/>
                <w:sz w:val="18"/>
                <w:szCs w:val="18"/>
              </w:rPr>
            </w:pPr>
            <w:r>
              <w:rPr>
                <w:b/>
                <w:sz w:val="18"/>
                <w:szCs w:val="18"/>
              </w:rPr>
              <w:t>Forma služby/</w:t>
            </w:r>
            <w:r>
              <w:rPr>
                <w:b/>
                <w:sz w:val="18"/>
                <w:szCs w:val="18"/>
              </w:rPr>
              <w:br/>
              <w:t>časový rozsah</w:t>
            </w:r>
          </w:p>
        </w:tc>
        <w:tc>
          <w:tcPr>
            <w:tcW w:w="3827" w:type="dxa"/>
            <w:shd w:val="clear" w:color="auto" w:fill="F2F2F2"/>
          </w:tcPr>
          <w:p w14:paraId="5BF97D61" w14:textId="77777777" w:rsidR="00412338" w:rsidRDefault="00412338">
            <w:pPr>
              <w:rPr>
                <w:b/>
                <w:sz w:val="18"/>
                <w:szCs w:val="18"/>
              </w:rPr>
            </w:pPr>
            <w:r>
              <w:rPr>
                <w:b/>
                <w:sz w:val="18"/>
                <w:szCs w:val="18"/>
              </w:rPr>
              <w:t>Cílová skupina</w:t>
            </w:r>
          </w:p>
        </w:tc>
      </w:tr>
      <w:tr w:rsidR="00412338" w14:paraId="0DABDE77" w14:textId="77777777" w:rsidTr="00412338">
        <w:tc>
          <w:tcPr>
            <w:tcW w:w="2376" w:type="dxa"/>
            <w:vAlign w:val="center"/>
          </w:tcPr>
          <w:p w14:paraId="066DD983" w14:textId="6BC9FEEE" w:rsidR="00412338" w:rsidRDefault="00412338" w:rsidP="00412338">
            <w:pPr>
              <w:rPr>
                <w:sz w:val="16"/>
                <w:szCs w:val="16"/>
              </w:rPr>
            </w:pPr>
            <w:r>
              <w:rPr>
                <w:sz w:val="16"/>
                <w:szCs w:val="16"/>
              </w:rPr>
              <w:t xml:space="preserve">Diecézní charita Brno – Oblastní charita Jihlava – </w:t>
            </w:r>
            <w:proofErr w:type="spellStart"/>
            <w:r>
              <w:rPr>
                <w:sz w:val="16"/>
                <w:szCs w:val="16"/>
              </w:rPr>
              <w:t>Fabiola</w:t>
            </w:r>
            <w:proofErr w:type="spellEnd"/>
            <w:r>
              <w:rPr>
                <w:sz w:val="16"/>
                <w:szCs w:val="16"/>
              </w:rPr>
              <w:t xml:space="preserve"> Jihlava</w:t>
            </w:r>
          </w:p>
        </w:tc>
        <w:tc>
          <w:tcPr>
            <w:tcW w:w="3431" w:type="dxa"/>
            <w:vAlign w:val="center"/>
          </w:tcPr>
          <w:p w14:paraId="3F3E2C50" w14:textId="4EE463F1" w:rsidR="00412338" w:rsidRDefault="00412338">
            <w:pPr>
              <w:rPr>
                <w:sz w:val="16"/>
                <w:szCs w:val="16"/>
              </w:rPr>
            </w:pPr>
            <w:r>
              <w:rPr>
                <w:sz w:val="16"/>
                <w:szCs w:val="16"/>
              </w:rPr>
              <w:t>ambulantní (</w:t>
            </w:r>
            <w:proofErr w:type="gramStart"/>
            <w:r>
              <w:rPr>
                <w:sz w:val="16"/>
                <w:szCs w:val="16"/>
              </w:rPr>
              <w:t>Po</w:t>
            </w:r>
            <w:proofErr w:type="gramEnd"/>
            <w:r>
              <w:rPr>
                <w:sz w:val="16"/>
                <w:szCs w:val="16"/>
              </w:rPr>
              <w:t>–</w:t>
            </w:r>
            <w:proofErr w:type="gramStart"/>
            <w:r>
              <w:rPr>
                <w:sz w:val="16"/>
                <w:szCs w:val="16"/>
              </w:rPr>
              <w:t>St</w:t>
            </w:r>
            <w:proofErr w:type="gramEnd"/>
            <w:r>
              <w:rPr>
                <w:sz w:val="16"/>
                <w:szCs w:val="16"/>
              </w:rPr>
              <w:t xml:space="preserve"> 8:30</w:t>
            </w:r>
            <w:r w:rsidR="005A286B">
              <w:rPr>
                <w:sz w:val="16"/>
                <w:szCs w:val="16"/>
              </w:rPr>
              <w:t>–</w:t>
            </w:r>
            <w:r>
              <w:rPr>
                <w:sz w:val="16"/>
                <w:szCs w:val="16"/>
              </w:rPr>
              <w:t>13:00)</w:t>
            </w:r>
          </w:p>
          <w:p w14:paraId="75573A02" w14:textId="2D04B4E6" w:rsidR="00412338" w:rsidRDefault="00412338">
            <w:pPr>
              <w:rPr>
                <w:sz w:val="16"/>
                <w:szCs w:val="16"/>
              </w:rPr>
            </w:pPr>
            <w:r>
              <w:rPr>
                <w:sz w:val="16"/>
                <w:szCs w:val="16"/>
              </w:rPr>
              <w:br/>
              <w:t>terénní (</w:t>
            </w:r>
            <w:proofErr w:type="gramStart"/>
            <w:r>
              <w:rPr>
                <w:sz w:val="16"/>
                <w:szCs w:val="16"/>
              </w:rPr>
              <w:t>Po</w:t>
            </w:r>
            <w:proofErr w:type="gramEnd"/>
            <w:r>
              <w:rPr>
                <w:sz w:val="16"/>
                <w:szCs w:val="16"/>
              </w:rPr>
              <w:t>–</w:t>
            </w:r>
            <w:proofErr w:type="gramStart"/>
            <w:r>
              <w:rPr>
                <w:sz w:val="16"/>
                <w:szCs w:val="16"/>
              </w:rPr>
              <w:t>Čt</w:t>
            </w:r>
            <w:proofErr w:type="gramEnd"/>
            <w:r w:rsidR="005A286B">
              <w:rPr>
                <w:sz w:val="16"/>
                <w:szCs w:val="16"/>
              </w:rPr>
              <w:t xml:space="preserve"> 8:00–15:00 – </w:t>
            </w:r>
            <w:r>
              <w:rPr>
                <w:sz w:val="16"/>
                <w:szCs w:val="16"/>
              </w:rPr>
              <w:t>po domluvě 15:00</w:t>
            </w:r>
            <w:r w:rsidR="005A286B">
              <w:rPr>
                <w:sz w:val="16"/>
                <w:szCs w:val="16"/>
              </w:rPr>
              <w:t>–</w:t>
            </w:r>
            <w:r>
              <w:rPr>
                <w:sz w:val="16"/>
                <w:szCs w:val="16"/>
              </w:rPr>
              <w:t>17:00, P</w:t>
            </w:r>
            <w:r w:rsidR="005A286B">
              <w:rPr>
                <w:sz w:val="16"/>
                <w:szCs w:val="16"/>
              </w:rPr>
              <w:t>á 8:00–</w:t>
            </w:r>
            <w:r>
              <w:rPr>
                <w:sz w:val="16"/>
                <w:szCs w:val="16"/>
              </w:rPr>
              <w:t>15:00)</w:t>
            </w:r>
          </w:p>
          <w:p w14:paraId="2E59587D" w14:textId="77777777" w:rsidR="00412338" w:rsidRDefault="00412338">
            <w:pPr>
              <w:rPr>
                <w:sz w:val="16"/>
                <w:szCs w:val="16"/>
              </w:rPr>
            </w:pPr>
          </w:p>
        </w:tc>
        <w:tc>
          <w:tcPr>
            <w:tcW w:w="3827" w:type="dxa"/>
            <w:vAlign w:val="center"/>
          </w:tcPr>
          <w:p w14:paraId="34A46D55" w14:textId="77777777" w:rsidR="00412338" w:rsidRDefault="00412338" w:rsidP="00412338">
            <w:pPr>
              <w:spacing w:after="0"/>
              <w:rPr>
                <w:sz w:val="16"/>
                <w:szCs w:val="16"/>
              </w:rPr>
            </w:pPr>
            <w:r>
              <w:rPr>
                <w:sz w:val="16"/>
                <w:szCs w:val="16"/>
              </w:rPr>
              <w:t>rodiny s nezaopatřenými dětmi do 26 let</w:t>
            </w:r>
          </w:p>
          <w:p w14:paraId="23031904" w14:textId="77777777" w:rsidR="00412338" w:rsidRDefault="00412338" w:rsidP="00412338">
            <w:pPr>
              <w:spacing w:after="0"/>
              <w:rPr>
                <w:sz w:val="16"/>
                <w:szCs w:val="16"/>
              </w:rPr>
            </w:pPr>
          </w:p>
          <w:p w14:paraId="48E37EB3" w14:textId="77777777" w:rsidR="00412338" w:rsidRDefault="00412338" w:rsidP="00412338">
            <w:pPr>
              <w:spacing w:after="0"/>
              <w:rPr>
                <w:sz w:val="16"/>
                <w:szCs w:val="16"/>
              </w:rPr>
            </w:pPr>
            <w:r>
              <w:rPr>
                <w:sz w:val="16"/>
                <w:szCs w:val="16"/>
              </w:rPr>
              <w:t>dospělí (27–64 let)</w:t>
            </w:r>
          </w:p>
          <w:p w14:paraId="5A808778" w14:textId="77777777" w:rsidR="00412338" w:rsidRDefault="00412338" w:rsidP="00412338">
            <w:pPr>
              <w:spacing w:after="0"/>
              <w:rPr>
                <w:sz w:val="16"/>
                <w:szCs w:val="16"/>
              </w:rPr>
            </w:pPr>
            <w:r>
              <w:rPr>
                <w:sz w:val="16"/>
                <w:szCs w:val="16"/>
              </w:rPr>
              <w:t>mladí dospělí (19–26 let)</w:t>
            </w:r>
          </w:p>
          <w:p w14:paraId="0FD9FCC2" w14:textId="77777777" w:rsidR="00412338" w:rsidRDefault="00412338" w:rsidP="00412338">
            <w:pPr>
              <w:spacing w:after="0"/>
              <w:rPr>
                <w:sz w:val="16"/>
                <w:szCs w:val="16"/>
              </w:rPr>
            </w:pPr>
            <w:r>
              <w:rPr>
                <w:sz w:val="16"/>
                <w:szCs w:val="16"/>
              </w:rPr>
              <w:t>děti předškolního věku (1–6 let)</w:t>
            </w:r>
          </w:p>
          <w:p w14:paraId="38C2631D" w14:textId="77777777" w:rsidR="00412338" w:rsidRDefault="00412338" w:rsidP="00412338">
            <w:pPr>
              <w:spacing w:after="0"/>
              <w:rPr>
                <w:sz w:val="16"/>
                <w:szCs w:val="16"/>
              </w:rPr>
            </w:pPr>
            <w:r>
              <w:rPr>
                <w:sz w:val="16"/>
                <w:szCs w:val="16"/>
              </w:rPr>
              <w:t>mladší děti (7–10 let)</w:t>
            </w:r>
          </w:p>
          <w:p w14:paraId="146111B3" w14:textId="77777777" w:rsidR="00412338" w:rsidRDefault="00412338" w:rsidP="00412338">
            <w:pPr>
              <w:spacing w:after="0"/>
              <w:rPr>
                <w:sz w:val="16"/>
                <w:szCs w:val="16"/>
              </w:rPr>
            </w:pPr>
            <w:r>
              <w:rPr>
                <w:sz w:val="16"/>
                <w:szCs w:val="16"/>
              </w:rPr>
              <w:t>starší děti (11–15 let)</w:t>
            </w:r>
          </w:p>
          <w:p w14:paraId="6AF0C269" w14:textId="77777777" w:rsidR="00412338" w:rsidRDefault="00412338" w:rsidP="00412338">
            <w:pPr>
              <w:spacing w:after="0"/>
              <w:rPr>
                <w:sz w:val="16"/>
                <w:szCs w:val="16"/>
              </w:rPr>
            </w:pPr>
            <w:r>
              <w:rPr>
                <w:sz w:val="16"/>
                <w:szCs w:val="16"/>
              </w:rPr>
              <w:t>dorost (16–18 let)</w:t>
            </w:r>
          </w:p>
          <w:p w14:paraId="315F33CD" w14:textId="77777777" w:rsidR="00412338" w:rsidRDefault="00412338" w:rsidP="00412338">
            <w:pPr>
              <w:spacing w:after="0"/>
              <w:rPr>
                <w:sz w:val="16"/>
                <w:szCs w:val="16"/>
              </w:rPr>
            </w:pPr>
            <w:r>
              <w:rPr>
                <w:sz w:val="16"/>
                <w:szCs w:val="16"/>
              </w:rPr>
              <w:t>děti kojeneckého věku (do 1 roku)</w:t>
            </w:r>
          </w:p>
          <w:p w14:paraId="2C530A7A" w14:textId="77777777" w:rsidR="00412338" w:rsidRDefault="00412338" w:rsidP="00412338">
            <w:pPr>
              <w:spacing w:after="0"/>
              <w:rPr>
                <w:sz w:val="16"/>
                <w:szCs w:val="16"/>
              </w:rPr>
            </w:pPr>
          </w:p>
        </w:tc>
      </w:tr>
      <w:tr w:rsidR="00412338" w14:paraId="18104709" w14:textId="77777777" w:rsidTr="00412338">
        <w:tc>
          <w:tcPr>
            <w:tcW w:w="2376" w:type="dxa"/>
            <w:vAlign w:val="center"/>
          </w:tcPr>
          <w:p w14:paraId="2D3599EC" w14:textId="3AB929AA" w:rsidR="00412338" w:rsidRDefault="00412338" w:rsidP="00412338">
            <w:pPr>
              <w:rPr>
                <w:sz w:val="16"/>
                <w:szCs w:val="16"/>
              </w:rPr>
            </w:pPr>
            <w:r>
              <w:rPr>
                <w:sz w:val="16"/>
                <w:szCs w:val="16"/>
              </w:rPr>
              <w:t>Středisko křesťanské pomoci – Naděje pro život Jihlava – Aktivní rodina</w:t>
            </w:r>
          </w:p>
        </w:tc>
        <w:tc>
          <w:tcPr>
            <w:tcW w:w="3431" w:type="dxa"/>
            <w:vAlign w:val="center"/>
          </w:tcPr>
          <w:p w14:paraId="7C5EB4E5" w14:textId="64FD28DB" w:rsidR="00412338" w:rsidRDefault="00412338">
            <w:pPr>
              <w:rPr>
                <w:sz w:val="16"/>
                <w:szCs w:val="16"/>
              </w:rPr>
            </w:pPr>
            <w:r>
              <w:rPr>
                <w:sz w:val="16"/>
                <w:szCs w:val="16"/>
              </w:rPr>
              <w:t>ambulantní (Po 8:00</w:t>
            </w:r>
            <w:r w:rsidR="005A286B">
              <w:rPr>
                <w:sz w:val="16"/>
                <w:szCs w:val="16"/>
              </w:rPr>
              <w:t>–</w:t>
            </w:r>
            <w:r>
              <w:rPr>
                <w:sz w:val="16"/>
                <w:szCs w:val="16"/>
              </w:rPr>
              <w:t xml:space="preserve">16:00, </w:t>
            </w:r>
            <w:proofErr w:type="gramStart"/>
            <w:r>
              <w:rPr>
                <w:sz w:val="16"/>
                <w:szCs w:val="16"/>
              </w:rPr>
              <w:t>Út</w:t>
            </w:r>
            <w:proofErr w:type="gramEnd"/>
            <w:r>
              <w:rPr>
                <w:sz w:val="16"/>
                <w:szCs w:val="16"/>
              </w:rPr>
              <w:t>–</w:t>
            </w:r>
            <w:proofErr w:type="gramStart"/>
            <w:r>
              <w:rPr>
                <w:sz w:val="16"/>
                <w:szCs w:val="16"/>
              </w:rPr>
              <w:t>Pá</w:t>
            </w:r>
            <w:proofErr w:type="gramEnd"/>
            <w:r>
              <w:rPr>
                <w:sz w:val="16"/>
                <w:szCs w:val="16"/>
              </w:rPr>
              <w:t xml:space="preserve"> 8:00–12:00</w:t>
            </w:r>
            <w:r w:rsidR="005A286B">
              <w:rPr>
                <w:sz w:val="16"/>
                <w:szCs w:val="16"/>
              </w:rPr>
              <w:t>)</w:t>
            </w:r>
          </w:p>
          <w:p w14:paraId="584E9DF1" w14:textId="0A0FB94D" w:rsidR="00412338" w:rsidRDefault="00412338">
            <w:pPr>
              <w:rPr>
                <w:sz w:val="16"/>
                <w:szCs w:val="16"/>
              </w:rPr>
            </w:pPr>
            <w:r>
              <w:rPr>
                <w:sz w:val="16"/>
                <w:szCs w:val="16"/>
              </w:rPr>
              <w:br/>
              <w:t>terénní (</w:t>
            </w:r>
            <w:proofErr w:type="gramStart"/>
            <w:r>
              <w:rPr>
                <w:sz w:val="16"/>
                <w:szCs w:val="16"/>
              </w:rPr>
              <w:t>Po</w:t>
            </w:r>
            <w:proofErr w:type="gramEnd"/>
            <w:r w:rsidR="005A286B">
              <w:rPr>
                <w:sz w:val="16"/>
                <w:szCs w:val="16"/>
              </w:rPr>
              <w:t>–</w:t>
            </w:r>
            <w:proofErr w:type="gramStart"/>
            <w:r w:rsidR="005A286B">
              <w:rPr>
                <w:sz w:val="16"/>
                <w:szCs w:val="16"/>
              </w:rPr>
              <w:t>Čt</w:t>
            </w:r>
            <w:proofErr w:type="gramEnd"/>
            <w:r>
              <w:rPr>
                <w:sz w:val="16"/>
                <w:szCs w:val="16"/>
              </w:rPr>
              <w:t xml:space="preserve"> 8:00</w:t>
            </w:r>
            <w:r w:rsidR="005A286B">
              <w:rPr>
                <w:sz w:val="16"/>
                <w:szCs w:val="16"/>
              </w:rPr>
              <w:t>–</w:t>
            </w:r>
            <w:r>
              <w:rPr>
                <w:sz w:val="16"/>
                <w:szCs w:val="16"/>
              </w:rPr>
              <w:t>16:00, Pá 8:00</w:t>
            </w:r>
            <w:r w:rsidR="005A286B">
              <w:rPr>
                <w:sz w:val="16"/>
                <w:szCs w:val="16"/>
              </w:rPr>
              <w:t>–</w:t>
            </w:r>
            <w:r>
              <w:rPr>
                <w:sz w:val="16"/>
                <w:szCs w:val="16"/>
              </w:rPr>
              <w:t>13:00)</w:t>
            </w:r>
          </w:p>
          <w:p w14:paraId="5B0DFDFE" w14:textId="77777777" w:rsidR="00412338" w:rsidRDefault="00412338">
            <w:pPr>
              <w:rPr>
                <w:sz w:val="16"/>
                <w:szCs w:val="16"/>
              </w:rPr>
            </w:pPr>
          </w:p>
        </w:tc>
        <w:tc>
          <w:tcPr>
            <w:tcW w:w="3827" w:type="dxa"/>
            <w:vAlign w:val="center"/>
          </w:tcPr>
          <w:p w14:paraId="42D5D223" w14:textId="77777777" w:rsidR="00412338" w:rsidRDefault="00412338" w:rsidP="005A286B">
            <w:pPr>
              <w:spacing w:after="0"/>
              <w:rPr>
                <w:sz w:val="16"/>
                <w:szCs w:val="16"/>
              </w:rPr>
            </w:pPr>
            <w:r>
              <w:rPr>
                <w:sz w:val="16"/>
                <w:szCs w:val="16"/>
              </w:rPr>
              <w:t>rodiny s dítětem/dětmi</w:t>
            </w:r>
          </w:p>
          <w:p w14:paraId="26A35711" w14:textId="056B85BE" w:rsidR="00412338" w:rsidRDefault="00412338" w:rsidP="005A286B">
            <w:pPr>
              <w:spacing w:after="0"/>
              <w:rPr>
                <w:sz w:val="16"/>
                <w:szCs w:val="16"/>
              </w:rPr>
            </w:pPr>
            <w:r>
              <w:rPr>
                <w:sz w:val="16"/>
                <w:szCs w:val="16"/>
              </w:rPr>
              <w:t>rodina s d</w:t>
            </w:r>
            <w:r w:rsidR="00927EB9">
              <w:rPr>
                <w:sz w:val="16"/>
                <w:szCs w:val="16"/>
              </w:rPr>
              <w:t>ětmi od narození do 18 let věku</w:t>
            </w:r>
          </w:p>
          <w:p w14:paraId="634FF087" w14:textId="77777777" w:rsidR="00412338" w:rsidRDefault="00412338" w:rsidP="00412338">
            <w:pPr>
              <w:spacing w:after="0"/>
              <w:rPr>
                <w:sz w:val="16"/>
                <w:szCs w:val="16"/>
              </w:rPr>
            </w:pPr>
          </w:p>
        </w:tc>
      </w:tr>
    </w:tbl>
    <w:p w14:paraId="2F2BD4E0" w14:textId="77777777" w:rsidR="005E4BAF" w:rsidRDefault="005E4BAF" w:rsidP="00077366"/>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3401"/>
        <w:gridCol w:w="3827"/>
      </w:tblGrid>
      <w:tr w:rsidR="005A286B" w14:paraId="27A2A80F" w14:textId="77777777" w:rsidTr="005A286B">
        <w:tc>
          <w:tcPr>
            <w:tcW w:w="9634" w:type="dxa"/>
            <w:gridSpan w:val="3"/>
            <w:shd w:val="clear" w:color="auto" w:fill="F2F2F2"/>
          </w:tcPr>
          <w:p w14:paraId="718C1F88" w14:textId="21FCC40E" w:rsidR="005A286B" w:rsidRDefault="005A286B">
            <w:pPr>
              <w:rPr>
                <w:b/>
                <w:sz w:val="18"/>
                <w:szCs w:val="18"/>
              </w:rPr>
            </w:pPr>
            <w:r>
              <w:rPr>
                <w:b/>
                <w:sz w:val="18"/>
                <w:szCs w:val="18"/>
              </w:rPr>
              <w:t>Sociální rehabilitace</w:t>
            </w:r>
          </w:p>
        </w:tc>
      </w:tr>
      <w:tr w:rsidR="005A286B" w14:paraId="3B05D869" w14:textId="77777777" w:rsidTr="005A286B">
        <w:tc>
          <w:tcPr>
            <w:tcW w:w="2406" w:type="dxa"/>
            <w:shd w:val="clear" w:color="auto" w:fill="F2F2F2"/>
          </w:tcPr>
          <w:p w14:paraId="5A98E98E" w14:textId="77777777" w:rsidR="005A286B" w:rsidRDefault="005A286B">
            <w:pPr>
              <w:rPr>
                <w:b/>
                <w:sz w:val="18"/>
                <w:szCs w:val="18"/>
              </w:rPr>
            </w:pPr>
            <w:r>
              <w:rPr>
                <w:b/>
                <w:sz w:val="18"/>
                <w:szCs w:val="18"/>
              </w:rPr>
              <w:t>Poskytovatel</w:t>
            </w:r>
          </w:p>
        </w:tc>
        <w:tc>
          <w:tcPr>
            <w:tcW w:w="3401" w:type="dxa"/>
            <w:shd w:val="clear" w:color="auto" w:fill="F2F2F2"/>
          </w:tcPr>
          <w:p w14:paraId="3744D975" w14:textId="77777777" w:rsidR="005A286B" w:rsidRDefault="005A286B">
            <w:pPr>
              <w:rPr>
                <w:b/>
                <w:sz w:val="18"/>
                <w:szCs w:val="18"/>
              </w:rPr>
            </w:pPr>
            <w:r>
              <w:rPr>
                <w:b/>
                <w:sz w:val="18"/>
                <w:szCs w:val="18"/>
              </w:rPr>
              <w:t>Forma služby/</w:t>
            </w:r>
            <w:r>
              <w:rPr>
                <w:b/>
                <w:sz w:val="18"/>
                <w:szCs w:val="18"/>
              </w:rPr>
              <w:br/>
              <w:t>časový rozsah</w:t>
            </w:r>
          </w:p>
        </w:tc>
        <w:tc>
          <w:tcPr>
            <w:tcW w:w="3827" w:type="dxa"/>
            <w:shd w:val="clear" w:color="auto" w:fill="F2F2F2"/>
          </w:tcPr>
          <w:p w14:paraId="6757346B" w14:textId="77777777" w:rsidR="005A286B" w:rsidRDefault="005A286B">
            <w:pPr>
              <w:rPr>
                <w:b/>
                <w:sz w:val="18"/>
                <w:szCs w:val="18"/>
              </w:rPr>
            </w:pPr>
            <w:r>
              <w:rPr>
                <w:b/>
                <w:sz w:val="18"/>
                <w:szCs w:val="18"/>
              </w:rPr>
              <w:t>Cílová skupina</w:t>
            </w:r>
          </w:p>
        </w:tc>
      </w:tr>
      <w:tr w:rsidR="005A286B" w14:paraId="5C74DC4B" w14:textId="77777777" w:rsidTr="005A286B">
        <w:tc>
          <w:tcPr>
            <w:tcW w:w="2406" w:type="dxa"/>
            <w:vAlign w:val="center"/>
          </w:tcPr>
          <w:p w14:paraId="6A4C1626" w14:textId="77777777" w:rsidR="005A286B" w:rsidRDefault="005A286B">
            <w:pPr>
              <w:rPr>
                <w:sz w:val="16"/>
                <w:szCs w:val="16"/>
              </w:rPr>
            </w:pPr>
            <w:r>
              <w:rPr>
                <w:sz w:val="16"/>
                <w:szCs w:val="16"/>
              </w:rPr>
              <w:t xml:space="preserve">F </w:t>
            </w:r>
            <w:proofErr w:type="gramStart"/>
            <w:r>
              <w:rPr>
                <w:sz w:val="16"/>
                <w:szCs w:val="16"/>
              </w:rPr>
              <w:t xml:space="preserve">POINT, </w:t>
            </w:r>
            <w:proofErr w:type="spellStart"/>
            <w:r>
              <w:rPr>
                <w:sz w:val="16"/>
                <w:szCs w:val="16"/>
              </w:rPr>
              <w:t>z.s</w:t>
            </w:r>
            <w:proofErr w:type="spellEnd"/>
            <w:r>
              <w:rPr>
                <w:sz w:val="16"/>
                <w:szCs w:val="16"/>
              </w:rPr>
              <w:t>.</w:t>
            </w:r>
            <w:proofErr w:type="gramEnd"/>
          </w:p>
        </w:tc>
        <w:tc>
          <w:tcPr>
            <w:tcW w:w="3401" w:type="dxa"/>
            <w:vAlign w:val="center"/>
          </w:tcPr>
          <w:p w14:paraId="03FAA020" w14:textId="40691A65" w:rsidR="005A286B" w:rsidRDefault="005A286B">
            <w:pPr>
              <w:rPr>
                <w:sz w:val="16"/>
                <w:szCs w:val="16"/>
              </w:rPr>
            </w:pPr>
            <w:r>
              <w:rPr>
                <w:sz w:val="16"/>
                <w:szCs w:val="16"/>
              </w:rPr>
              <w:t xml:space="preserve">ambulantní (Po 8:00–12:00, </w:t>
            </w:r>
            <w:r w:rsidR="00AA112B">
              <w:rPr>
                <w:sz w:val="16"/>
                <w:szCs w:val="16"/>
              </w:rPr>
              <w:t>13:00–17:00, Út, Čt 8:00–12:00, 13:00–18:00, St 8:00–12:00, 13:00–19</w:t>
            </w:r>
            <w:r>
              <w:rPr>
                <w:sz w:val="16"/>
                <w:szCs w:val="16"/>
              </w:rPr>
              <w:t>:00</w:t>
            </w:r>
            <w:r w:rsidR="00AA112B">
              <w:rPr>
                <w:sz w:val="16"/>
                <w:szCs w:val="16"/>
              </w:rPr>
              <w:t>, Pá 8:00–12:00</w:t>
            </w:r>
            <w:r>
              <w:rPr>
                <w:sz w:val="16"/>
                <w:szCs w:val="16"/>
              </w:rPr>
              <w:t>)</w:t>
            </w:r>
          </w:p>
          <w:p w14:paraId="40DDA9D1" w14:textId="6CE191F6" w:rsidR="005A286B" w:rsidRDefault="005A286B" w:rsidP="00D75B47">
            <w:pPr>
              <w:rPr>
                <w:sz w:val="16"/>
                <w:szCs w:val="16"/>
              </w:rPr>
            </w:pPr>
            <w:r>
              <w:rPr>
                <w:sz w:val="16"/>
                <w:szCs w:val="16"/>
              </w:rPr>
              <w:br/>
              <w:t>terénní (</w:t>
            </w:r>
            <w:proofErr w:type="gramStart"/>
            <w:r>
              <w:rPr>
                <w:sz w:val="16"/>
                <w:szCs w:val="16"/>
              </w:rPr>
              <w:t>Po</w:t>
            </w:r>
            <w:proofErr w:type="gramEnd"/>
            <w:r w:rsidR="00D75B47">
              <w:rPr>
                <w:sz w:val="16"/>
                <w:szCs w:val="16"/>
              </w:rPr>
              <w:t>–</w:t>
            </w:r>
            <w:proofErr w:type="gramStart"/>
            <w:r w:rsidR="00D75B47">
              <w:rPr>
                <w:sz w:val="16"/>
                <w:szCs w:val="16"/>
              </w:rPr>
              <w:t>Pá</w:t>
            </w:r>
            <w:proofErr w:type="gramEnd"/>
            <w:r>
              <w:rPr>
                <w:sz w:val="16"/>
                <w:szCs w:val="16"/>
              </w:rPr>
              <w:t xml:space="preserve"> 6:00</w:t>
            </w:r>
            <w:r w:rsidR="00D75B47">
              <w:rPr>
                <w:sz w:val="16"/>
                <w:szCs w:val="16"/>
              </w:rPr>
              <w:t>–</w:t>
            </w:r>
            <w:r>
              <w:rPr>
                <w:sz w:val="16"/>
                <w:szCs w:val="16"/>
              </w:rPr>
              <w:t>18:00, So</w:t>
            </w:r>
            <w:r w:rsidR="00D75B47">
              <w:rPr>
                <w:sz w:val="16"/>
                <w:szCs w:val="16"/>
              </w:rPr>
              <w:t>–Ne 6:00–17:00</w:t>
            </w:r>
            <w:r>
              <w:rPr>
                <w:sz w:val="16"/>
                <w:szCs w:val="16"/>
              </w:rPr>
              <w:t>)</w:t>
            </w:r>
          </w:p>
        </w:tc>
        <w:tc>
          <w:tcPr>
            <w:tcW w:w="3827" w:type="dxa"/>
            <w:vAlign w:val="center"/>
          </w:tcPr>
          <w:p w14:paraId="12C887A0" w14:textId="77777777" w:rsidR="005A286B" w:rsidRDefault="005A286B" w:rsidP="005A286B">
            <w:pPr>
              <w:spacing w:after="0"/>
              <w:rPr>
                <w:sz w:val="16"/>
                <w:szCs w:val="16"/>
              </w:rPr>
            </w:pPr>
            <w:r>
              <w:rPr>
                <w:sz w:val="16"/>
                <w:szCs w:val="16"/>
              </w:rPr>
              <w:t xml:space="preserve">děti předškolního věku (3–6 let) </w:t>
            </w:r>
          </w:p>
          <w:p w14:paraId="3207D0A7" w14:textId="77777777" w:rsidR="005A286B" w:rsidRDefault="005A286B" w:rsidP="005A286B">
            <w:pPr>
              <w:spacing w:after="0"/>
              <w:rPr>
                <w:sz w:val="16"/>
                <w:szCs w:val="16"/>
              </w:rPr>
            </w:pPr>
            <w:r>
              <w:rPr>
                <w:sz w:val="16"/>
                <w:szCs w:val="16"/>
              </w:rPr>
              <w:t>mladší děti (7–10 let)</w:t>
            </w:r>
          </w:p>
          <w:p w14:paraId="70DC741A" w14:textId="77777777" w:rsidR="005A286B" w:rsidRDefault="005A286B" w:rsidP="005A286B">
            <w:pPr>
              <w:spacing w:after="0"/>
              <w:rPr>
                <w:sz w:val="16"/>
                <w:szCs w:val="16"/>
              </w:rPr>
            </w:pPr>
            <w:r>
              <w:rPr>
                <w:sz w:val="16"/>
                <w:szCs w:val="16"/>
              </w:rPr>
              <w:t>starší děti (11–15 let)</w:t>
            </w:r>
          </w:p>
          <w:p w14:paraId="3EC2238A" w14:textId="77777777" w:rsidR="00927EB9" w:rsidRDefault="005A286B" w:rsidP="005A286B">
            <w:pPr>
              <w:spacing w:after="0"/>
              <w:rPr>
                <w:sz w:val="16"/>
                <w:szCs w:val="16"/>
              </w:rPr>
            </w:pPr>
            <w:r>
              <w:rPr>
                <w:sz w:val="16"/>
                <w:szCs w:val="16"/>
              </w:rPr>
              <w:t xml:space="preserve">dorost (16–18 let)  </w:t>
            </w:r>
          </w:p>
          <w:p w14:paraId="545EF6B1" w14:textId="2930588F" w:rsidR="005A286B" w:rsidRDefault="005A286B" w:rsidP="005A286B">
            <w:pPr>
              <w:spacing w:after="0"/>
              <w:rPr>
                <w:sz w:val="16"/>
                <w:szCs w:val="16"/>
              </w:rPr>
            </w:pPr>
            <w:r>
              <w:rPr>
                <w:sz w:val="16"/>
                <w:szCs w:val="16"/>
              </w:rPr>
              <w:t>mladí dospělí (19–26 let)</w:t>
            </w:r>
          </w:p>
          <w:p w14:paraId="5A2AB7D8" w14:textId="77777777" w:rsidR="005A286B" w:rsidRDefault="005A286B" w:rsidP="005A286B">
            <w:pPr>
              <w:spacing w:after="0"/>
              <w:rPr>
                <w:sz w:val="16"/>
                <w:szCs w:val="16"/>
              </w:rPr>
            </w:pPr>
            <w:r>
              <w:rPr>
                <w:sz w:val="16"/>
                <w:szCs w:val="16"/>
              </w:rPr>
              <w:t>dospělí (27–64 let)</w:t>
            </w:r>
          </w:p>
          <w:p w14:paraId="33DBC79D" w14:textId="77777777" w:rsidR="005A286B" w:rsidRDefault="005A286B" w:rsidP="005A286B">
            <w:pPr>
              <w:spacing w:after="0"/>
              <w:rPr>
                <w:sz w:val="16"/>
                <w:szCs w:val="16"/>
              </w:rPr>
            </w:pPr>
            <w:r>
              <w:rPr>
                <w:sz w:val="16"/>
                <w:szCs w:val="16"/>
              </w:rPr>
              <w:t>mladší senioři (65–80 let)</w:t>
            </w:r>
          </w:p>
          <w:p w14:paraId="1185AC54" w14:textId="77777777" w:rsidR="005A286B" w:rsidRDefault="005A286B" w:rsidP="005A286B">
            <w:pPr>
              <w:spacing w:after="0"/>
              <w:rPr>
                <w:sz w:val="16"/>
                <w:szCs w:val="16"/>
              </w:rPr>
            </w:pPr>
          </w:p>
          <w:p w14:paraId="5030C145" w14:textId="77777777" w:rsidR="005A286B" w:rsidRDefault="005A286B" w:rsidP="005A286B">
            <w:pPr>
              <w:spacing w:after="0"/>
              <w:rPr>
                <w:sz w:val="16"/>
                <w:szCs w:val="16"/>
              </w:rPr>
            </w:pPr>
            <w:r>
              <w:rPr>
                <w:sz w:val="16"/>
                <w:szCs w:val="16"/>
              </w:rPr>
              <w:t>děti a mládež ve věku od 6 do 26 let ohrožené společensky nežádoucími jevy</w:t>
            </w:r>
          </w:p>
          <w:p w14:paraId="597A7831" w14:textId="77777777" w:rsidR="005A286B" w:rsidRDefault="005A286B" w:rsidP="005A286B">
            <w:pPr>
              <w:spacing w:after="0"/>
              <w:rPr>
                <w:sz w:val="16"/>
                <w:szCs w:val="16"/>
              </w:rPr>
            </w:pPr>
            <w:r>
              <w:rPr>
                <w:sz w:val="16"/>
                <w:szCs w:val="16"/>
              </w:rPr>
              <w:t>imigranti a azylanti</w:t>
            </w:r>
          </w:p>
          <w:p w14:paraId="24FFE490" w14:textId="77777777" w:rsidR="005A286B" w:rsidRDefault="005A286B" w:rsidP="005A286B">
            <w:pPr>
              <w:spacing w:after="0"/>
              <w:rPr>
                <w:sz w:val="16"/>
                <w:szCs w:val="16"/>
              </w:rPr>
            </w:pPr>
            <w:r>
              <w:rPr>
                <w:sz w:val="16"/>
                <w:szCs w:val="16"/>
              </w:rPr>
              <w:t>oběti obchodu s lidmi</w:t>
            </w:r>
          </w:p>
          <w:p w14:paraId="22E814BA" w14:textId="77777777" w:rsidR="005A286B" w:rsidRDefault="005A286B" w:rsidP="005A286B">
            <w:pPr>
              <w:spacing w:after="0"/>
              <w:rPr>
                <w:sz w:val="16"/>
                <w:szCs w:val="16"/>
              </w:rPr>
            </w:pPr>
            <w:r>
              <w:rPr>
                <w:sz w:val="16"/>
                <w:szCs w:val="16"/>
              </w:rPr>
              <w:t>osoby žijící v sociálně vyloučených komunitách</w:t>
            </w:r>
          </w:p>
          <w:p w14:paraId="2D0391B8" w14:textId="77777777" w:rsidR="005A286B" w:rsidRDefault="005A286B" w:rsidP="005A286B">
            <w:pPr>
              <w:spacing w:after="0"/>
              <w:rPr>
                <w:sz w:val="16"/>
                <w:szCs w:val="16"/>
              </w:rPr>
            </w:pPr>
            <w:r>
              <w:rPr>
                <w:sz w:val="16"/>
                <w:szCs w:val="16"/>
              </w:rPr>
              <w:t>rodiny s dítětem/dětmi</w:t>
            </w:r>
          </w:p>
          <w:p w14:paraId="7CFA000E" w14:textId="1B4DF4FE" w:rsidR="005A286B" w:rsidRDefault="00D75B47">
            <w:pPr>
              <w:rPr>
                <w:sz w:val="16"/>
                <w:szCs w:val="16"/>
              </w:rPr>
            </w:pPr>
            <w:r>
              <w:rPr>
                <w:sz w:val="16"/>
                <w:szCs w:val="16"/>
              </w:rPr>
              <w:t>etnické menšiny</w:t>
            </w:r>
          </w:p>
        </w:tc>
      </w:tr>
      <w:tr w:rsidR="00D75B47" w14:paraId="2C9E645C" w14:textId="77777777" w:rsidTr="005A286B">
        <w:tc>
          <w:tcPr>
            <w:tcW w:w="2406" w:type="dxa"/>
            <w:vAlign w:val="center"/>
          </w:tcPr>
          <w:p w14:paraId="734FA8BA" w14:textId="41B0F9C6" w:rsidR="00D75B47" w:rsidRPr="00D75B47" w:rsidRDefault="00D75B47" w:rsidP="00927EB9">
            <w:pPr>
              <w:rPr>
                <w:rFonts w:asciiTheme="minorHAnsi" w:hAnsiTheme="minorHAnsi" w:cstheme="minorHAnsi"/>
                <w:sz w:val="16"/>
                <w:szCs w:val="16"/>
              </w:rPr>
            </w:pPr>
            <w:proofErr w:type="spellStart"/>
            <w:r w:rsidRPr="00D75B47">
              <w:rPr>
                <w:rFonts w:asciiTheme="minorHAnsi" w:hAnsiTheme="minorHAnsi" w:cstheme="minorHAnsi"/>
                <w:spacing w:val="9"/>
                <w:sz w:val="16"/>
                <w:szCs w:val="16"/>
                <w:shd w:val="clear" w:color="auto" w:fill="FFFFFF"/>
              </w:rPr>
              <w:t>Tyfloservis</w:t>
            </w:r>
            <w:proofErr w:type="spellEnd"/>
            <w:r w:rsidRPr="00D75B47">
              <w:rPr>
                <w:rFonts w:asciiTheme="minorHAnsi" w:hAnsiTheme="minorHAnsi" w:cstheme="minorHAnsi"/>
                <w:spacing w:val="9"/>
                <w:sz w:val="16"/>
                <w:szCs w:val="16"/>
                <w:shd w:val="clear" w:color="auto" w:fill="FFFFFF"/>
              </w:rPr>
              <w:t xml:space="preserve">, o.p.s. </w:t>
            </w:r>
            <w:r w:rsidR="00927EB9">
              <w:rPr>
                <w:rFonts w:asciiTheme="minorHAnsi" w:hAnsiTheme="minorHAnsi" w:cstheme="minorHAnsi"/>
                <w:spacing w:val="9"/>
                <w:sz w:val="16"/>
                <w:szCs w:val="16"/>
                <w:shd w:val="clear" w:color="auto" w:fill="FFFFFF"/>
              </w:rPr>
              <w:t>–</w:t>
            </w:r>
            <w:r w:rsidRPr="00D75B47">
              <w:rPr>
                <w:rFonts w:asciiTheme="minorHAnsi" w:hAnsiTheme="minorHAnsi" w:cstheme="minorHAnsi"/>
                <w:spacing w:val="9"/>
                <w:sz w:val="16"/>
                <w:szCs w:val="16"/>
                <w:shd w:val="clear" w:color="auto" w:fill="FFFFFF"/>
              </w:rPr>
              <w:t xml:space="preserve"> Krajské ambulantní středisko Jihlava</w:t>
            </w:r>
          </w:p>
        </w:tc>
        <w:tc>
          <w:tcPr>
            <w:tcW w:w="3401" w:type="dxa"/>
            <w:vAlign w:val="center"/>
          </w:tcPr>
          <w:p w14:paraId="5208E021" w14:textId="1A06555E" w:rsidR="00D75B47" w:rsidRDefault="00D75B47">
            <w:pPr>
              <w:rPr>
                <w:sz w:val="16"/>
                <w:szCs w:val="16"/>
              </w:rPr>
            </w:pPr>
            <w:r>
              <w:rPr>
                <w:sz w:val="16"/>
                <w:szCs w:val="16"/>
              </w:rPr>
              <w:t>na objednání</w:t>
            </w:r>
          </w:p>
        </w:tc>
        <w:tc>
          <w:tcPr>
            <w:tcW w:w="3827" w:type="dxa"/>
            <w:vAlign w:val="center"/>
          </w:tcPr>
          <w:p w14:paraId="19147033" w14:textId="1EBFCBBD" w:rsidR="00D75B47" w:rsidRPr="00D75B47" w:rsidRDefault="00D75B47" w:rsidP="00D75B47">
            <w:pPr>
              <w:shd w:val="clear" w:color="auto" w:fill="FFFFFF"/>
              <w:spacing w:after="0" w:line="240" w:lineRule="auto"/>
              <w:rPr>
                <w:rFonts w:asciiTheme="minorHAnsi" w:eastAsia="Times New Roman" w:hAnsiTheme="minorHAnsi" w:cstheme="minorHAnsi"/>
                <w:spacing w:val="9"/>
                <w:sz w:val="16"/>
                <w:szCs w:val="16"/>
              </w:rPr>
            </w:pPr>
            <w:r>
              <w:rPr>
                <w:rFonts w:asciiTheme="minorHAnsi" w:eastAsia="Times New Roman" w:hAnsiTheme="minorHAnsi" w:cstheme="minorHAnsi"/>
                <w:spacing w:val="9"/>
                <w:sz w:val="16"/>
                <w:szCs w:val="16"/>
              </w:rPr>
              <w:t>o</w:t>
            </w:r>
            <w:r w:rsidRPr="00D75B47">
              <w:rPr>
                <w:rFonts w:asciiTheme="minorHAnsi" w:eastAsia="Times New Roman" w:hAnsiTheme="minorHAnsi" w:cstheme="minorHAnsi"/>
                <w:spacing w:val="9"/>
                <w:sz w:val="16"/>
                <w:szCs w:val="16"/>
              </w:rPr>
              <w:t>soby s kombinovaným postižením</w:t>
            </w:r>
          </w:p>
          <w:p w14:paraId="40211497" w14:textId="6087C261" w:rsidR="00D75B47" w:rsidRPr="00D75B47" w:rsidRDefault="00D75B47" w:rsidP="00D75B47">
            <w:pPr>
              <w:shd w:val="clear" w:color="auto" w:fill="FFFFFF"/>
              <w:spacing w:after="0" w:line="240" w:lineRule="auto"/>
              <w:rPr>
                <w:rFonts w:asciiTheme="minorHAnsi" w:eastAsia="Times New Roman" w:hAnsiTheme="minorHAnsi" w:cstheme="minorHAnsi"/>
                <w:spacing w:val="9"/>
                <w:sz w:val="16"/>
                <w:szCs w:val="16"/>
              </w:rPr>
            </w:pPr>
            <w:r>
              <w:rPr>
                <w:rFonts w:asciiTheme="minorHAnsi" w:eastAsia="Times New Roman" w:hAnsiTheme="minorHAnsi" w:cstheme="minorHAnsi"/>
                <w:spacing w:val="9"/>
                <w:sz w:val="16"/>
                <w:szCs w:val="16"/>
              </w:rPr>
              <w:t>o</w:t>
            </w:r>
            <w:r w:rsidRPr="00D75B47">
              <w:rPr>
                <w:rFonts w:asciiTheme="minorHAnsi" w:eastAsia="Times New Roman" w:hAnsiTheme="minorHAnsi" w:cstheme="minorHAnsi"/>
                <w:spacing w:val="9"/>
                <w:sz w:val="16"/>
                <w:szCs w:val="16"/>
              </w:rPr>
              <w:t>soby se zrakovým postižením</w:t>
            </w:r>
          </w:p>
          <w:p w14:paraId="0CF67D11" w14:textId="77777777" w:rsidR="00D75B47" w:rsidRDefault="00D75B47" w:rsidP="005A286B">
            <w:pPr>
              <w:spacing w:after="0"/>
              <w:rPr>
                <w:rFonts w:asciiTheme="minorHAnsi" w:hAnsiTheme="minorHAnsi" w:cstheme="minorHAnsi"/>
                <w:sz w:val="16"/>
                <w:szCs w:val="16"/>
              </w:rPr>
            </w:pPr>
          </w:p>
          <w:p w14:paraId="398B35DE" w14:textId="486D91AE" w:rsidR="00D75B47" w:rsidRPr="00D75B47" w:rsidRDefault="00D75B47" w:rsidP="005A286B">
            <w:pPr>
              <w:spacing w:after="0"/>
              <w:rPr>
                <w:rFonts w:asciiTheme="minorHAnsi" w:hAnsiTheme="minorHAnsi" w:cstheme="minorHAnsi"/>
                <w:sz w:val="16"/>
                <w:szCs w:val="16"/>
              </w:rPr>
            </w:pPr>
            <w:r>
              <w:rPr>
                <w:rFonts w:asciiTheme="minorHAnsi" w:hAnsiTheme="minorHAnsi" w:cstheme="minorHAnsi"/>
                <w:sz w:val="16"/>
                <w:szCs w:val="16"/>
              </w:rPr>
              <w:t>od 15 let</w:t>
            </w:r>
          </w:p>
        </w:tc>
      </w:tr>
      <w:tr w:rsidR="00D75B47" w:rsidRPr="00D75B47" w14:paraId="64CB08B4" w14:textId="77777777" w:rsidTr="005A286B">
        <w:tc>
          <w:tcPr>
            <w:tcW w:w="2406" w:type="dxa"/>
            <w:vAlign w:val="center"/>
          </w:tcPr>
          <w:p w14:paraId="08BDFD66" w14:textId="5CB927A0" w:rsidR="00D75B47" w:rsidRPr="00D75B47" w:rsidRDefault="00D75B47">
            <w:pPr>
              <w:rPr>
                <w:rFonts w:asciiTheme="minorHAnsi" w:hAnsiTheme="minorHAnsi" w:cstheme="minorHAnsi"/>
                <w:spacing w:val="9"/>
                <w:sz w:val="16"/>
                <w:szCs w:val="16"/>
                <w:shd w:val="clear" w:color="auto" w:fill="FFFFFF"/>
              </w:rPr>
            </w:pPr>
            <w:r w:rsidRPr="00D75B47">
              <w:rPr>
                <w:rFonts w:asciiTheme="minorHAnsi" w:hAnsiTheme="minorHAnsi" w:cstheme="minorHAnsi"/>
                <w:spacing w:val="9"/>
                <w:sz w:val="16"/>
                <w:szCs w:val="16"/>
                <w:shd w:val="clear" w:color="auto" w:fill="FFFFFF"/>
              </w:rPr>
              <w:t xml:space="preserve">VOR </w:t>
            </w:r>
            <w:proofErr w:type="gramStart"/>
            <w:r w:rsidRPr="00D75B47">
              <w:rPr>
                <w:rFonts w:asciiTheme="minorHAnsi" w:hAnsiTheme="minorHAnsi" w:cstheme="minorHAnsi"/>
                <w:spacing w:val="9"/>
                <w:sz w:val="16"/>
                <w:szCs w:val="16"/>
                <w:shd w:val="clear" w:color="auto" w:fill="FFFFFF"/>
              </w:rPr>
              <w:t xml:space="preserve">Jihlava, </w:t>
            </w:r>
            <w:proofErr w:type="spellStart"/>
            <w:r w:rsidRPr="00D75B47">
              <w:rPr>
                <w:rFonts w:asciiTheme="minorHAnsi" w:hAnsiTheme="minorHAnsi" w:cstheme="minorHAnsi"/>
                <w:spacing w:val="9"/>
                <w:sz w:val="16"/>
                <w:szCs w:val="16"/>
                <w:shd w:val="clear" w:color="auto" w:fill="FFFFFF"/>
              </w:rPr>
              <w:t>z.ú</w:t>
            </w:r>
            <w:proofErr w:type="spellEnd"/>
            <w:r w:rsidRPr="00D75B47">
              <w:rPr>
                <w:rFonts w:asciiTheme="minorHAnsi" w:hAnsiTheme="minorHAnsi" w:cstheme="minorHAnsi"/>
                <w:spacing w:val="9"/>
                <w:sz w:val="16"/>
                <w:szCs w:val="16"/>
                <w:shd w:val="clear" w:color="auto" w:fill="FFFFFF"/>
              </w:rPr>
              <w:t>.</w:t>
            </w:r>
            <w:proofErr w:type="gramEnd"/>
          </w:p>
        </w:tc>
        <w:tc>
          <w:tcPr>
            <w:tcW w:w="3401" w:type="dxa"/>
            <w:vAlign w:val="center"/>
          </w:tcPr>
          <w:p w14:paraId="58958A67" w14:textId="404000E9" w:rsidR="00D75B47" w:rsidRDefault="00D75B47">
            <w:pPr>
              <w:rPr>
                <w:rFonts w:asciiTheme="minorHAnsi" w:hAnsiTheme="minorHAnsi" w:cstheme="minorHAnsi"/>
                <w:sz w:val="16"/>
                <w:szCs w:val="16"/>
              </w:rPr>
            </w:pPr>
            <w:r>
              <w:rPr>
                <w:rFonts w:asciiTheme="minorHAnsi" w:hAnsiTheme="minorHAnsi" w:cstheme="minorHAnsi"/>
                <w:sz w:val="16"/>
                <w:szCs w:val="16"/>
              </w:rPr>
              <w:t xml:space="preserve">ambulantní </w:t>
            </w:r>
          </w:p>
          <w:p w14:paraId="7BAED677" w14:textId="451C6E56" w:rsidR="00D75B47" w:rsidRPr="00D75B47" w:rsidRDefault="00D75B47">
            <w:pPr>
              <w:rPr>
                <w:rFonts w:asciiTheme="minorHAnsi" w:hAnsiTheme="minorHAnsi" w:cstheme="minorHAnsi"/>
                <w:sz w:val="16"/>
                <w:szCs w:val="16"/>
              </w:rPr>
            </w:pPr>
            <w:r>
              <w:rPr>
                <w:rFonts w:asciiTheme="minorHAnsi" w:hAnsiTheme="minorHAnsi" w:cstheme="minorHAnsi"/>
                <w:sz w:val="16"/>
                <w:szCs w:val="16"/>
              </w:rPr>
              <w:t>terénní</w:t>
            </w:r>
          </w:p>
        </w:tc>
        <w:tc>
          <w:tcPr>
            <w:tcW w:w="3827" w:type="dxa"/>
            <w:vAlign w:val="center"/>
          </w:tcPr>
          <w:p w14:paraId="281FFD86" w14:textId="1BD43D75" w:rsidR="00D75B47" w:rsidRPr="00D75B47" w:rsidRDefault="00D75B47" w:rsidP="00D75B47">
            <w:pPr>
              <w:shd w:val="clear" w:color="auto" w:fill="FFFFFF"/>
              <w:spacing w:after="0" w:line="240" w:lineRule="auto"/>
              <w:rPr>
                <w:rFonts w:asciiTheme="minorHAnsi" w:hAnsiTheme="minorHAnsi" w:cstheme="minorHAnsi"/>
                <w:spacing w:val="9"/>
                <w:sz w:val="16"/>
                <w:szCs w:val="16"/>
                <w:shd w:val="clear" w:color="auto" w:fill="FFFFFF"/>
              </w:rPr>
            </w:pPr>
            <w:r w:rsidRPr="00D75B47">
              <w:rPr>
                <w:rFonts w:asciiTheme="minorHAnsi" w:hAnsiTheme="minorHAnsi" w:cstheme="minorHAnsi"/>
                <w:spacing w:val="9"/>
                <w:sz w:val="16"/>
                <w:szCs w:val="16"/>
                <w:shd w:val="clear" w:color="auto" w:fill="FFFFFF"/>
              </w:rPr>
              <w:t>osoby s chronickým duševním onemocněním</w:t>
            </w:r>
          </w:p>
          <w:p w14:paraId="30D91176" w14:textId="77777777" w:rsidR="00D75B47" w:rsidRPr="00D75B47" w:rsidRDefault="00D75B47" w:rsidP="00D75B47">
            <w:pPr>
              <w:shd w:val="clear" w:color="auto" w:fill="FFFFFF"/>
              <w:spacing w:after="0" w:line="240" w:lineRule="auto"/>
              <w:rPr>
                <w:rFonts w:asciiTheme="minorHAnsi" w:hAnsiTheme="minorHAnsi" w:cstheme="minorHAnsi"/>
                <w:spacing w:val="9"/>
                <w:sz w:val="16"/>
                <w:szCs w:val="16"/>
                <w:shd w:val="clear" w:color="auto" w:fill="FFFFFF"/>
              </w:rPr>
            </w:pPr>
          </w:p>
          <w:p w14:paraId="7D669E12" w14:textId="5A6B1943" w:rsidR="00D75B47" w:rsidRPr="00D75B47" w:rsidRDefault="00D75B47" w:rsidP="00D75B47">
            <w:pPr>
              <w:shd w:val="clear" w:color="auto" w:fill="FFFFFF"/>
              <w:spacing w:after="0" w:line="240" w:lineRule="auto"/>
              <w:rPr>
                <w:rFonts w:asciiTheme="minorHAnsi" w:eastAsia="Times New Roman" w:hAnsiTheme="minorHAnsi" w:cstheme="minorHAnsi"/>
                <w:spacing w:val="9"/>
                <w:sz w:val="16"/>
                <w:szCs w:val="16"/>
              </w:rPr>
            </w:pPr>
            <w:r>
              <w:rPr>
                <w:rFonts w:asciiTheme="minorHAnsi" w:hAnsiTheme="minorHAnsi" w:cstheme="minorHAnsi"/>
                <w:spacing w:val="9"/>
                <w:sz w:val="16"/>
                <w:szCs w:val="16"/>
                <w:shd w:val="clear" w:color="auto" w:fill="FFFFFF"/>
              </w:rPr>
              <w:t>o</w:t>
            </w:r>
            <w:r w:rsidRPr="00D75B47">
              <w:rPr>
                <w:rFonts w:asciiTheme="minorHAnsi" w:hAnsiTheme="minorHAnsi" w:cstheme="minorHAnsi"/>
                <w:spacing w:val="9"/>
                <w:sz w:val="16"/>
                <w:szCs w:val="16"/>
                <w:shd w:val="clear" w:color="auto" w:fill="FFFFFF"/>
              </w:rPr>
              <w:t>d 16 let</w:t>
            </w:r>
          </w:p>
        </w:tc>
      </w:tr>
      <w:tr w:rsidR="00F43F38" w:rsidRPr="00D75B47" w14:paraId="316AF404" w14:textId="77777777" w:rsidTr="005A286B">
        <w:tc>
          <w:tcPr>
            <w:tcW w:w="2406" w:type="dxa"/>
            <w:vAlign w:val="center"/>
          </w:tcPr>
          <w:p w14:paraId="2089BCC5" w14:textId="546AF2BD" w:rsidR="00F43F38" w:rsidRPr="00F43F38" w:rsidRDefault="00F43F38">
            <w:pPr>
              <w:rPr>
                <w:rFonts w:asciiTheme="minorHAnsi" w:hAnsiTheme="minorHAnsi" w:cstheme="minorHAnsi"/>
                <w:spacing w:val="9"/>
                <w:sz w:val="16"/>
                <w:szCs w:val="16"/>
                <w:shd w:val="clear" w:color="auto" w:fill="FFFFFF"/>
              </w:rPr>
            </w:pPr>
            <w:r w:rsidRPr="00F43F38">
              <w:rPr>
                <w:rFonts w:asciiTheme="minorHAnsi" w:hAnsiTheme="minorHAnsi" w:cstheme="minorHAnsi"/>
                <w:spacing w:val="9"/>
                <w:sz w:val="16"/>
                <w:szCs w:val="16"/>
                <w:shd w:val="clear" w:color="auto" w:fill="FFFFFF"/>
              </w:rPr>
              <w:t>Centrum pro neslyšící a nedoslýchavé kraje Vysočina, o.p.s.</w:t>
            </w:r>
          </w:p>
        </w:tc>
        <w:tc>
          <w:tcPr>
            <w:tcW w:w="3401" w:type="dxa"/>
            <w:vAlign w:val="center"/>
          </w:tcPr>
          <w:p w14:paraId="443E355B" w14:textId="200C65B4" w:rsidR="00F43F38" w:rsidRDefault="00F43F38">
            <w:pPr>
              <w:rPr>
                <w:rFonts w:asciiTheme="minorHAnsi" w:hAnsiTheme="minorHAnsi" w:cstheme="minorHAnsi"/>
                <w:sz w:val="16"/>
                <w:szCs w:val="16"/>
              </w:rPr>
            </w:pPr>
            <w:r>
              <w:rPr>
                <w:rFonts w:asciiTheme="minorHAnsi" w:hAnsiTheme="minorHAnsi" w:cstheme="minorHAnsi"/>
                <w:sz w:val="16"/>
                <w:szCs w:val="16"/>
              </w:rPr>
              <w:t xml:space="preserve">ambulantní (Po, Čt 8:00–12:00, Út 8:00–10:00, St 12:00–15:00) </w:t>
            </w:r>
          </w:p>
          <w:p w14:paraId="5F1BA855" w14:textId="71B052BF" w:rsidR="00F43F38" w:rsidRDefault="00F43F38">
            <w:pPr>
              <w:rPr>
                <w:rFonts w:asciiTheme="minorHAnsi" w:hAnsiTheme="minorHAnsi" w:cstheme="minorHAnsi"/>
                <w:sz w:val="16"/>
                <w:szCs w:val="16"/>
              </w:rPr>
            </w:pPr>
            <w:r>
              <w:rPr>
                <w:rFonts w:asciiTheme="minorHAnsi" w:hAnsiTheme="minorHAnsi" w:cstheme="minorHAnsi"/>
                <w:sz w:val="16"/>
                <w:szCs w:val="16"/>
              </w:rPr>
              <w:t>terénní (Po 8:00–12</w:t>
            </w:r>
            <w:r w:rsidR="00927EB9">
              <w:rPr>
                <w:rFonts w:asciiTheme="minorHAnsi" w:hAnsiTheme="minorHAnsi" w:cstheme="minorHAnsi"/>
                <w:sz w:val="16"/>
                <w:szCs w:val="16"/>
              </w:rPr>
              <w:t>:00</w:t>
            </w:r>
            <w:r>
              <w:rPr>
                <w:rFonts w:asciiTheme="minorHAnsi" w:hAnsiTheme="minorHAnsi" w:cstheme="minorHAnsi"/>
                <w:sz w:val="16"/>
                <w:szCs w:val="16"/>
              </w:rPr>
              <w:t>, Út 12:00–15:00, Čt 12:00–16:00)</w:t>
            </w:r>
          </w:p>
        </w:tc>
        <w:tc>
          <w:tcPr>
            <w:tcW w:w="3827" w:type="dxa"/>
            <w:vAlign w:val="center"/>
          </w:tcPr>
          <w:p w14:paraId="4315ABC1" w14:textId="477313DA" w:rsidR="00F43F38" w:rsidRPr="00F43F38" w:rsidRDefault="00F43F38" w:rsidP="00D75B47">
            <w:pPr>
              <w:shd w:val="clear" w:color="auto" w:fill="FFFFFF"/>
              <w:spacing w:after="0" w:line="240" w:lineRule="auto"/>
              <w:rPr>
                <w:spacing w:val="9"/>
                <w:sz w:val="16"/>
                <w:szCs w:val="16"/>
                <w:shd w:val="clear" w:color="auto" w:fill="FFFFFF"/>
              </w:rPr>
            </w:pPr>
            <w:r w:rsidRPr="00F43F38">
              <w:rPr>
                <w:spacing w:val="9"/>
                <w:sz w:val="16"/>
                <w:szCs w:val="16"/>
                <w:shd w:val="clear" w:color="auto" w:fill="FFFFFF"/>
              </w:rPr>
              <w:t>osoby se sluchovým postižením</w:t>
            </w:r>
          </w:p>
        </w:tc>
      </w:tr>
      <w:tr w:rsidR="00F43F38" w:rsidRPr="00D75B47" w14:paraId="50441867" w14:textId="77777777" w:rsidTr="005A286B">
        <w:tc>
          <w:tcPr>
            <w:tcW w:w="2406" w:type="dxa"/>
            <w:vAlign w:val="center"/>
          </w:tcPr>
          <w:p w14:paraId="38BCE20C" w14:textId="445F4482" w:rsidR="00F43F38" w:rsidRPr="00F43F38" w:rsidRDefault="00F43F38">
            <w:pPr>
              <w:rPr>
                <w:rFonts w:asciiTheme="minorHAnsi" w:hAnsiTheme="minorHAnsi" w:cstheme="minorHAnsi"/>
                <w:spacing w:val="9"/>
                <w:sz w:val="16"/>
                <w:szCs w:val="16"/>
                <w:shd w:val="clear" w:color="auto" w:fill="FFFFFF"/>
              </w:rPr>
            </w:pPr>
            <w:proofErr w:type="spellStart"/>
            <w:r>
              <w:rPr>
                <w:rFonts w:asciiTheme="minorHAnsi" w:hAnsiTheme="minorHAnsi" w:cstheme="minorHAnsi"/>
                <w:spacing w:val="9"/>
                <w:sz w:val="16"/>
                <w:szCs w:val="16"/>
                <w:shd w:val="clear" w:color="auto" w:fill="FFFFFF"/>
              </w:rPr>
              <w:t>Tyflocentrum</w:t>
            </w:r>
            <w:proofErr w:type="spellEnd"/>
            <w:r>
              <w:rPr>
                <w:rFonts w:asciiTheme="minorHAnsi" w:hAnsiTheme="minorHAnsi" w:cstheme="minorHAnsi"/>
                <w:spacing w:val="9"/>
                <w:sz w:val="16"/>
                <w:szCs w:val="16"/>
                <w:shd w:val="clear" w:color="auto" w:fill="FFFFFF"/>
              </w:rPr>
              <w:t xml:space="preserve"> Jihlava, o.p.s.</w:t>
            </w:r>
          </w:p>
        </w:tc>
        <w:tc>
          <w:tcPr>
            <w:tcW w:w="3401" w:type="dxa"/>
            <w:vAlign w:val="center"/>
          </w:tcPr>
          <w:p w14:paraId="2F229341" w14:textId="59C25EC2" w:rsidR="00F43F38" w:rsidRDefault="00927EB9">
            <w:pPr>
              <w:rPr>
                <w:rFonts w:asciiTheme="minorHAnsi" w:hAnsiTheme="minorHAnsi" w:cstheme="minorHAnsi"/>
                <w:sz w:val="16"/>
                <w:szCs w:val="16"/>
              </w:rPr>
            </w:pPr>
            <w:r>
              <w:rPr>
                <w:rFonts w:asciiTheme="minorHAnsi" w:hAnsiTheme="minorHAnsi" w:cstheme="minorHAnsi"/>
                <w:sz w:val="16"/>
                <w:szCs w:val="16"/>
              </w:rPr>
              <w:t>a</w:t>
            </w:r>
            <w:r w:rsidR="00F43F38">
              <w:rPr>
                <w:rFonts w:asciiTheme="minorHAnsi" w:hAnsiTheme="minorHAnsi" w:cstheme="minorHAnsi"/>
                <w:sz w:val="16"/>
                <w:szCs w:val="16"/>
              </w:rPr>
              <w:t>mbulantní (Po 8:00–1</w:t>
            </w:r>
            <w:r w:rsidR="002F5EF9">
              <w:rPr>
                <w:rFonts w:asciiTheme="minorHAnsi" w:hAnsiTheme="minorHAnsi" w:cstheme="minorHAnsi"/>
                <w:sz w:val="16"/>
                <w:szCs w:val="16"/>
              </w:rPr>
              <w:t>0:00, 1</w:t>
            </w:r>
            <w:r w:rsidR="00F43F38">
              <w:rPr>
                <w:rFonts w:asciiTheme="minorHAnsi" w:hAnsiTheme="minorHAnsi" w:cstheme="minorHAnsi"/>
                <w:sz w:val="16"/>
                <w:szCs w:val="16"/>
              </w:rPr>
              <w:t>2:00</w:t>
            </w:r>
            <w:r w:rsidR="002F5EF9">
              <w:rPr>
                <w:rFonts w:asciiTheme="minorHAnsi" w:hAnsiTheme="minorHAnsi" w:cstheme="minorHAnsi"/>
                <w:sz w:val="16"/>
                <w:szCs w:val="16"/>
              </w:rPr>
              <w:t>–14:00, Út, Pá 8:00–12:00, St 12:00–16:00, Čt 8:00–10:00)</w:t>
            </w:r>
          </w:p>
          <w:p w14:paraId="4138C6B8" w14:textId="6AE67CCE" w:rsidR="00F43F38" w:rsidRDefault="00F43F38">
            <w:pPr>
              <w:rPr>
                <w:rFonts w:asciiTheme="minorHAnsi" w:hAnsiTheme="minorHAnsi" w:cstheme="minorHAnsi"/>
                <w:sz w:val="16"/>
                <w:szCs w:val="16"/>
              </w:rPr>
            </w:pPr>
            <w:r>
              <w:rPr>
                <w:rFonts w:asciiTheme="minorHAnsi" w:hAnsiTheme="minorHAnsi" w:cstheme="minorHAnsi"/>
                <w:sz w:val="16"/>
                <w:szCs w:val="16"/>
              </w:rPr>
              <w:t>terénní</w:t>
            </w:r>
            <w:r w:rsidR="002F5EF9">
              <w:rPr>
                <w:rFonts w:asciiTheme="minorHAnsi" w:hAnsiTheme="minorHAnsi" w:cstheme="minorHAnsi"/>
                <w:sz w:val="16"/>
                <w:szCs w:val="16"/>
              </w:rPr>
              <w:t xml:space="preserve"> (Po, Út, Čt 10:00–12:00, 14:00–16:00, St 8:00–10:00, Pá 12:00–14:00)</w:t>
            </w:r>
          </w:p>
        </w:tc>
        <w:tc>
          <w:tcPr>
            <w:tcW w:w="3827" w:type="dxa"/>
            <w:vAlign w:val="center"/>
          </w:tcPr>
          <w:p w14:paraId="10214B35" w14:textId="3CFE38CD" w:rsidR="00F43F38" w:rsidRPr="00F43F38" w:rsidRDefault="00F43F38" w:rsidP="00F43F38">
            <w:pPr>
              <w:shd w:val="clear" w:color="auto" w:fill="FFFFFF"/>
              <w:spacing w:after="0" w:line="240" w:lineRule="auto"/>
              <w:rPr>
                <w:rFonts w:eastAsia="Times New Roman"/>
                <w:color w:val="393939"/>
                <w:spacing w:val="9"/>
                <w:sz w:val="16"/>
                <w:szCs w:val="16"/>
              </w:rPr>
            </w:pPr>
            <w:r w:rsidRPr="00F43F38">
              <w:rPr>
                <w:rFonts w:eastAsia="Times New Roman"/>
                <w:color w:val="393939"/>
                <w:spacing w:val="9"/>
                <w:sz w:val="16"/>
                <w:szCs w:val="16"/>
              </w:rPr>
              <w:t>osoby s kombinovaným postižením</w:t>
            </w:r>
          </w:p>
          <w:p w14:paraId="36C5401F" w14:textId="74D03FEE" w:rsidR="00F43F38" w:rsidRPr="00F43F38" w:rsidRDefault="00F43F38" w:rsidP="00F43F38">
            <w:pPr>
              <w:shd w:val="clear" w:color="auto" w:fill="FFFFFF"/>
              <w:spacing w:after="0" w:line="240" w:lineRule="auto"/>
              <w:rPr>
                <w:rFonts w:eastAsia="Times New Roman"/>
                <w:color w:val="393939"/>
                <w:spacing w:val="9"/>
                <w:sz w:val="16"/>
                <w:szCs w:val="16"/>
              </w:rPr>
            </w:pPr>
            <w:r w:rsidRPr="00F43F38">
              <w:rPr>
                <w:rFonts w:eastAsia="Times New Roman"/>
                <w:color w:val="393939"/>
                <w:spacing w:val="9"/>
                <w:sz w:val="16"/>
                <w:szCs w:val="16"/>
              </w:rPr>
              <w:t>osoby se zrakovým postižením</w:t>
            </w:r>
          </w:p>
          <w:p w14:paraId="3A2C4AF3" w14:textId="77777777" w:rsidR="00F43F38" w:rsidRPr="00F43F38" w:rsidRDefault="00F43F38" w:rsidP="00D75B47">
            <w:pPr>
              <w:shd w:val="clear" w:color="auto" w:fill="FFFFFF"/>
              <w:spacing w:after="0" w:line="240" w:lineRule="auto"/>
              <w:rPr>
                <w:spacing w:val="9"/>
                <w:sz w:val="16"/>
                <w:szCs w:val="16"/>
                <w:shd w:val="clear" w:color="auto" w:fill="FFFFFF"/>
              </w:rPr>
            </w:pPr>
          </w:p>
        </w:tc>
      </w:tr>
      <w:tr w:rsidR="002F5EF9" w:rsidRPr="00D75B47" w14:paraId="02AFAF41" w14:textId="77777777" w:rsidTr="005A286B">
        <w:tc>
          <w:tcPr>
            <w:tcW w:w="2406" w:type="dxa"/>
            <w:vAlign w:val="center"/>
          </w:tcPr>
          <w:p w14:paraId="0507DA32" w14:textId="0116DF7C" w:rsidR="002F5EF9" w:rsidRDefault="002F5EF9" w:rsidP="002F5EF9">
            <w:pPr>
              <w:rPr>
                <w:rFonts w:asciiTheme="minorHAnsi" w:hAnsiTheme="minorHAnsi" w:cstheme="minorHAnsi"/>
                <w:spacing w:val="9"/>
                <w:sz w:val="16"/>
                <w:szCs w:val="16"/>
                <w:shd w:val="clear" w:color="auto" w:fill="FFFFFF"/>
              </w:rPr>
            </w:pPr>
            <w:r>
              <w:rPr>
                <w:rFonts w:asciiTheme="minorHAnsi" w:hAnsiTheme="minorHAnsi" w:cstheme="minorHAnsi"/>
                <w:spacing w:val="9"/>
                <w:sz w:val="16"/>
                <w:szCs w:val="16"/>
                <w:shd w:val="clear" w:color="auto" w:fill="FFFFFF"/>
              </w:rPr>
              <w:t xml:space="preserve">Integrační centrum </w:t>
            </w:r>
            <w:proofErr w:type="spellStart"/>
            <w:proofErr w:type="gramStart"/>
            <w:r>
              <w:rPr>
                <w:rFonts w:asciiTheme="minorHAnsi" w:hAnsiTheme="minorHAnsi" w:cstheme="minorHAnsi"/>
                <w:spacing w:val="9"/>
                <w:sz w:val="16"/>
                <w:szCs w:val="16"/>
                <w:shd w:val="clear" w:color="auto" w:fill="FFFFFF"/>
              </w:rPr>
              <w:t>Sasov</w:t>
            </w:r>
            <w:proofErr w:type="spellEnd"/>
            <w:r>
              <w:rPr>
                <w:rFonts w:asciiTheme="minorHAnsi" w:hAnsiTheme="minorHAnsi" w:cstheme="minorHAnsi"/>
                <w:spacing w:val="9"/>
                <w:sz w:val="16"/>
                <w:szCs w:val="16"/>
                <w:shd w:val="clear" w:color="auto" w:fill="FFFFFF"/>
              </w:rPr>
              <w:t xml:space="preserve">, </w:t>
            </w:r>
            <w:proofErr w:type="spellStart"/>
            <w:r>
              <w:rPr>
                <w:rFonts w:asciiTheme="minorHAnsi" w:hAnsiTheme="minorHAnsi" w:cstheme="minorHAnsi"/>
                <w:spacing w:val="9"/>
                <w:sz w:val="16"/>
                <w:szCs w:val="16"/>
                <w:shd w:val="clear" w:color="auto" w:fill="FFFFFF"/>
              </w:rPr>
              <w:t>z.ú</w:t>
            </w:r>
            <w:proofErr w:type="spellEnd"/>
            <w:r>
              <w:rPr>
                <w:rFonts w:asciiTheme="minorHAnsi" w:hAnsiTheme="minorHAnsi" w:cstheme="minorHAnsi"/>
                <w:spacing w:val="9"/>
                <w:sz w:val="16"/>
                <w:szCs w:val="16"/>
                <w:shd w:val="clear" w:color="auto" w:fill="FFFFFF"/>
              </w:rPr>
              <w:t>.</w:t>
            </w:r>
            <w:proofErr w:type="gramEnd"/>
          </w:p>
        </w:tc>
        <w:tc>
          <w:tcPr>
            <w:tcW w:w="3401" w:type="dxa"/>
            <w:vAlign w:val="center"/>
          </w:tcPr>
          <w:p w14:paraId="4D272F1A" w14:textId="77777777" w:rsidR="002F5EF9" w:rsidRDefault="002F5EF9">
            <w:pPr>
              <w:rPr>
                <w:rFonts w:asciiTheme="minorHAnsi" w:hAnsiTheme="minorHAnsi" w:cstheme="minorHAnsi"/>
                <w:sz w:val="16"/>
                <w:szCs w:val="16"/>
              </w:rPr>
            </w:pPr>
            <w:r>
              <w:rPr>
                <w:rFonts w:asciiTheme="minorHAnsi" w:hAnsiTheme="minorHAnsi" w:cstheme="minorHAnsi"/>
                <w:sz w:val="16"/>
                <w:szCs w:val="16"/>
              </w:rPr>
              <w:t>ambulantní (Po, Čt 10:00–16:00, Út, St 10:00–18:00, Pá 10:00–15:00)</w:t>
            </w:r>
          </w:p>
          <w:p w14:paraId="194A65F7" w14:textId="4A9BB646" w:rsidR="002F5EF9" w:rsidRDefault="002F5EF9">
            <w:pPr>
              <w:rPr>
                <w:rFonts w:asciiTheme="minorHAnsi" w:hAnsiTheme="minorHAnsi" w:cstheme="minorHAnsi"/>
                <w:sz w:val="16"/>
                <w:szCs w:val="16"/>
              </w:rPr>
            </w:pPr>
            <w:r>
              <w:rPr>
                <w:rFonts w:asciiTheme="minorHAnsi" w:hAnsiTheme="minorHAnsi" w:cstheme="minorHAnsi"/>
                <w:sz w:val="16"/>
                <w:szCs w:val="16"/>
              </w:rPr>
              <w:t>terénní (</w:t>
            </w:r>
            <w:proofErr w:type="gramStart"/>
            <w:r>
              <w:rPr>
                <w:rFonts w:asciiTheme="minorHAnsi" w:hAnsiTheme="minorHAnsi" w:cstheme="minorHAnsi"/>
                <w:sz w:val="16"/>
                <w:szCs w:val="16"/>
              </w:rPr>
              <w:t>Po</w:t>
            </w:r>
            <w:proofErr w:type="gramEnd"/>
            <w:r>
              <w:rPr>
                <w:rFonts w:asciiTheme="minorHAnsi" w:hAnsiTheme="minorHAnsi" w:cstheme="minorHAnsi"/>
                <w:sz w:val="16"/>
                <w:szCs w:val="16"/>
              </w:rPr>
              <w:t>–</w:t>
            </w:r>
            <w:proofErr w:type="gramStart"/>
            <w:r>
              <w:rPr>
                <w:rFonts w:asciiTheme="minorHAnsi" w:hAnsiTheme="minorHAnsi" w:cstheme="minorHAnsi"/>
                <w:sz w:val="16"/>
                <w:szCs w:val="16"/>
              </w:rPr>
              <w:t>Pá</w:t>
            </w:r>
            <w:proofErr w:type="gramEnd"/>
            <w:r>
              <w:rPr>
                <w:rFonts w:asciiTheme="minorHAnsi" w:hAnsiTheme="minorHAnsi" w:cstheme="minorHAnsi"/>
                <w:sz w:val="16"/>
                <w:szCs w:val="16"/>
              </w:rPr>
              <w:t xml:space="preserve"> 7:00–13:00)</w:t>
            </w:r>
          </w:p>
        </w:tc>
        <w:tc>
          <w:tcPr>
            <w:tcW w:w="3827" w:type="dxa"/>
            <w:vAlign w:val="center"/>
          </w:tcPr>
          <w:p w14:paraId="1D2C345E" w14:textId="585806AB" w:rsidR="002F5EF9" w:rsidRPr="002F5EF9" w:rsidRDefault="002F5EF9" w:rsidP="002F5EF9">
            <w:pPr>
              <w:shd w:val="clear" w:color="auto" w:fill="FFFFFF"/>
              <w:spacing w:after="0" w:line="240" w:lineRule="auto"/>
              <w:rPr>
                <w:rFonts w:asciiTheme="minorHAnsi" w:eastAsia="Times New Roman" w:hAnsiTheme="minorHAnsi" w:cstheme="minorHAnsi"/>
                <w:spacing w:val="9"/>
                <w:sz w:val="16"/>
                <w:szCs w:val="16"/>
              </w:rPr>
            </w:pPr>
            <w:r>
              <w:rPr>
                <w:rFonts w:asciiTheme="minorHAnsi" w:eastAsia="Times New Roman" w:hAnsiTheme="minorHAnsi" w:cstheme="minorHAnsi"/>
                <w:spacing w:val="9"/>
                <w:sz w:val="16"/>
                <w:szCs w:val="16"/>
              </w:rPr>
              <w:t>o</w:t>
            </w:r>
            <w:r w:rsidRPr="002F5EF9">
              <w:rPr>
                <w:rFonts w:asciiTheme="minorHAnsi" w:eastAsia="Times New Roman" w:hAnsiTheme="minorHAnsi" w:cstheme="minorHAnsi"/>
                <w:spacing w:val="9"/>
                <w:sz w:val="16"/>
                <w:szCs w:val="16"/>
              </w:rPr>
              <w:t>soby s jiným zdravotním postižením</w:t>
            </w:r>
          </w:p>
          <w:p w14:paraId="43E1C8E6" w14:textId="77777777" w:rsidR="002F5EF9" w:rsidRPr="002F5EF9" w:rsidRDefault="002F5EF9" w:rsidP="002F5EF9">
            <w:pPr>
              <w:shd w:val="clear" w:color="auto" w:fill="FFFFFF"/>
              <w:spacing w:after="0" w:line="240" w:lineRule="auto"/>
              <w:jc w:val="both"/>
              <w:rPr>
                <w:rFonts w:asciiTheme="minorHAnsi" w:eastAsia="Times New Roman" w:hAnsiTheme="minorHAnsi" w:cstheme="minorHAnsi"/>
                <w:spacing w:val="9"/>
                <w:sz w:val="16"/>
                <w:szCs w:val="16"/>
              </w:rPr>
            </w:pPr>
            <w:r w:rsidRPr="002F5EF9">
              <w:rPr>
                <w:rFonts w:asciiTheme="minorHAnsi" w:eastAsia="Times New Roman" w:hAnsiTheme="minorHAnsi" w:cstheme="minorHAnsi"/>
                <w:spacing w:val="9"/>
                <w:sz w:val="16"/>
                <w:szCs w:val="16"/>
              </w:rPr>
              <w:t>osoby s poruchou autistického spektra</w:t>
            </w:r>
          </w:p>
          <w:p w14:paraId="47E4F5B9" w14:textId="5C6DF3A9" w:rsidR="002F5EF9" w:rsidRPr="002F5EF9" w:rsidRDefault="002F5EF9" w:rsidP="002F5EF9">
            <w:pPr>
              <w:shd w:val="clear" w:color="auto" w:fill="FFFFFF"/>
              <w:spacing w:after="0" w:line="240" w:lineRule="auto"/>
              <w:rPr>
                <w:rFonts w:asciiTheme="minorHAnsi" w:eastAsia="Times New Roman" w:hAnsiTheme="minorHAnsi" w:cstheme="minorHAnsi"/>
                <w:spacing w:val="9"/>
                <w:sz w:val="16"/>
                <w:szCs w:val="16"/>
              </w:rPr>
            </w:pPr>
            <w:r>
              <w:rPr>
                <w:rFonts w:asciiTheme="minorHAnsi" w:eastAsia="Times New Roman" w:hAnsiTheme="minorHAnsi" w:cstheme="minorHAnsi"/>
                <w:spacing w:val="9"/>
                <w:sz w:val="16"/>
                <w:szCs w:val="16"/>
              </w:rPr>
              <w:t>o</w:t>
            </w:r>
            <w:r w:rsidRPr="002F5EF9">
              <w:rPr>
                <w:rFonts w:asciiTheme="minorHAnsi" w:eastAsia="Times New Roman" w:hAnsiTheme="minorHAnsi" w:cstheme="minorHAnsi"/>
                <w:spacing w:val="9"/>
                <w:sz w:val="16"/>
                <w:szCs w:val="16"/>
              </w:rPr>
              <w:t>soby s kombinovaným postižením</w:t>
            </w:r>
          </w:p>
          <w:p w14:paraId="35B38FB3" w14:textId="14866841" w:rsidR="002F5EF9" w:rsidRPr="002F5EF9" w:rsidRDefault="007351B1" w:rsidP="002F5EF9">
            <w:pPr>
              <w:shd w:val="clear" w:color="auto" w:fill="FFFFFF"/>
              <w:spacing w:after="0" w:line="240" w:lineRule="auto"/>
              <w:jc w:val="both"/>
              <w:rPr>
                <w:rFonts w:asciiTheme="minorHAnsi" w:eastAsia="Times New Roman" w:hAnsiTheme="minorHAnsi" w:cstheme="minorHAnsi"/>
                <w:spacing w:val="9"/>
                <w:sz w:val="16"/>
                <w:szCs w:val="16"/>
              </w:rPr>
            </w:pPr>
            <w:r>
              <w:rPr>
                <w:rFonts w:asciiTheme="minorHAnsi" w:eastAsia="Times New Roman" w:hAnsiTheme="minorHAnsi" w:cstheme="minorHAnsi"/>
                <w:spacing w:val="9"/>
                <w:sz w:val="16"/>
                <w:szCs w:val="16"/>
              </w:rPr>
              <w:t>osoby s </w:t>
            </w:r>
            <w:r w:rsidR="002F5EF9" w:rsidRPr="002F5EF9">
              <w:rPr>
                <w:rFonts w:asciiTheme="minorHAnsi" w:eastAsia="Times New Roman" w:hAnsiTheme="minorHAnsi" w:cstheme="minorHAnsi"/>
                <w:spacing w:val="9"/>
                <w:sz w:val="16"/>
                <w:szCs w:val="16"/>
              </w:rPr>
              <w:t>poruchou autistického spektra a</w:t>
            </w:r>
            <w:r w:rsidR="002F5EF9">
              <w:rPr>
                <w:rFonts w:asciiTheme="minorHAnsi" w:eastAsia="Times New Roman" w:hAnsiTheme="minorHAnsi" w:cstheme="minorHAnsi"/>
                <w:spacing w:val="9"/>
                <w:sz w:val="16"/>
                <w:szCs w:val="16"/>
              </w:rPr>
              <w:t> </w:t>
            </w:r>
            <w:r w:rsidR="002F5EF9" w:rsidRPr="002F5EF9">
              <w:rPr>
                <w:rFonts w:asciiTheme="minorHAnsi" w:eastAsia="Times New Roman" w:hAnsiTheme="minorHAnsi" w:cstheme="minorHAnsi"/>
                <w:spacing w:val="9"/>
                <w:sz w:val="16"/>
                <w:szCs w:val="16"/>
              </w:rPr>
              <w:t>přidruženým mentálním postižením</w:t>
            </w:r>
          </w:p>
          <w:p w14:paraId="5636783D" w14:textId="77777777" w:rsidR="002F5EF9" w:rsidRPr="00F43F38" w:rsidRDefault="002F5EF9" w:rsidP="00F43F38">
            <w:pPr>
              <w:shd w:val="clear" w:color="auto" w:fill="FFFFFF"/>
              <w:spacing w:after="0" w:line="240" w:lineRule="auto"/>
              <w:rPr>
                <w:rFonts w:eastAsia="Times New Roman"/>
                <w:color w:val="393939"/>
                <w:spacing w:val="9"/>
                <w:sz w:val="16"/>
                <w:szCs w:val="16"/>
              </w:rPr>
            </w:pPr>
          </w:p>
        </w:tc>
      </w:tr>
      <w:tr w:rsidR="002F5EF9" w:rsidRPr="00D75B47" w14:paraId="3D649250" w14:textId="77777777" w:rsidTr="005A286B">
        <w:tc>
          <w:tcPr>
            <w:tcW w:w="2406" w:type="dxa"/>
            <w:vAlign w:val="center"/>
          </w:tcPr>
          <w:p w14:paraId="5F9CF8DE" w14:textId="2F263E75" w:rsidR="002F5EF9" w:rsidRDefault="002F5EF9" w:rsidP="002F5EF9">
            <w:pPr>
              <w:rPr>
                <w:rFonts w:asciiTheme="minorHAnsi" w:hAnsiTheme="minorHAnsi" w:cstheme="minorHAnsi"/>
                <w:spacing w:val="9"/>
                <w:sz w:val="16"/>
                <w:szCs w:val="16"/>
                <w:shd w:val="clear" w:color="auto" w:fill="FFFFFF"/>
              </w:rPr>
            </w:pPr>
            <w:r>
              <w:rPr>
                <w:rFonts w:asciiTheme="minorHAnsi" w:hAnsiTheme="minorHAnsi" w:cstheme="minorHAnsi"/>
                <w:spacing w:val="9"/>
                <w:sz w:val="16"/>
                <w:szCs w:val="16"/>
                <w:shd w:val="clear" w:color="auto" w:fill="FFFFFF"/>
              </w:rPr>
              <w:t>Psychiatrická nemocnice Jihlava – Centrum duševního zdraví</w:t>
            </w:r>
          </w:p>
        </w:tc>
        <w:tc>
          <w:tcPr>
            <w:tcW w:w="3401" w:type="dxa"/>
            <w:vAlign w:val="center"/>
          </w:tcPr>
          <w:p w14:paraId="2651F0A1" w14:textId="0327A3EE" w:rsidR="002F5EF9" w:rsidRDefault="000B1A41">
            <w:pPr>
              <w:rPr>
                <w:rFonts w:asciiTheme="minorHAnsi" w:hAnsiTheme="minorHAnsi" w:cstheme="minorHAnsi"/>
                <w:sz w:val="16"/>
                <w:szCs w:val="16"/>
              </w:rPr>
            </w:pPr>
            <w:r>
              <w:rPr>
                <w:rFonts w:asciiTheme="minorHAnsi" w:hAnsiTheme="minorHAnsi" w:cstheme="minorHAnsi"/>
                <w:sz w:val="16"/>
                <w:szCs w:val="16"/>
              </w:rPr>
              <w:t xml:space="preserve">ambulantní </w:t>
            </w:r>
          </w:p>
          <w:p w14:paraId="24044C38" w14:textId="04E26DC0" w:rsidR="000B1A41" w:rsidRDefault="000B1A41">
            <w:pPr>
              <w:rPr>
                <w:rFonts w:asciiTheme="minorHAnsi" w:hAnsiTheme="minorHAnsi" w:cstheme="minorHAnsi"/>
                <w:sz w:val="16"/>
                <w:szCs w:val="16"/>
              </w:rPr>
            </w:pPr>
            <w:r>
              <w:rPr>
                <w:rFonts w:asciiTheme="minorHAnsi" w:hAnsiTheme="minorHAnsi" w:cstheme="minorHAnsi"/>
                <w:sz w:val="16"/>
                <w:szCs w:val="16"/>
              </w:rPr>
              <w:t>terénní</w:t>
            </w:r>
          </w:p>
        </w:tc>
        <w:tc>
          <w:tcPr>
            <w:tcW w:w="3827" w:type="dxa"/>
            <w:vAlign w:val="center"/>
          </w:tcPr>
          <w:p w14:paraId="53ECC594" w14:textId="5AF274EC" w:rsidR="002F5EF9" w:rsidRPr="000B1A41" w:rsidRDefault="002F5EF9" w:rsidP="000B1A41">
            <w:pPr>
              <w:shd w:val="clear" w:color="auto" w:fill="FFFFFF"/>
              <w:spacing w:after="0" w:line="240" w:lineRule="auto"/>
              <w:rPr>
                <w:rFonts w:asciiTheme="minorHAnsi" w:eastAsia="Times New Roman" w:hAnsiTheme="minorHAnsi" w:cstheme="minorHAnsi"/>
                <w:spacing w:val="9"/>
                <w:sz w:val="16"/>
                <w:szCs w:val="16"/>
              </w:rPr>
            </w:pPr>
            <w:r w:rsidRPr="000B1A41">
              <w:rPr>
                <w:rFonts w:asciiTheme="minorHAnsi" w:eastAsia="Times New Roman" w:hAnsiTheme="minorHAnsi" w:cstheme="minorHAnsi"/>
                <w:spacing w:val="9"/>
                <w:sz w:val="16"/>
                <w:szCs w:val="16"/>
              </w:rPr>
              <w:t>o</w:t>
            </w:r>
            <w:r w:rsidRPr="000B1A41">
              <w:rPr>
                <w:rFonts w:asciiTheme="minorHAnsi" w:hAnsiTheme="minorHAnsi" w:cstheme="minorHAnsi"/>
                <w:color w:val="393939"/>
                <w:spacing w:val="9"/>
                <w:sz w:val="16"/>
                <w:szCs w:val="16"/>
                <w:shd w:val="clear" w:color="auto" w:fill="FFFFFF"/>
              </w:rPr>
              <w:t>soby s chronickým duševním onemocněním</w:t>
            </w:r>
          </w:p>
        </w:tc>
      </w:tr>
    </w:tbl>
    <w:p w14:paraId="0B04F689" w14:textId="77777777" w:rsidR="00077366" w:rsidRDefault="00077366" w:rsidP="00077366">
      <w:pPr>
        <w:spacing w:line="259" w:lineRule="auto"/>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3401"/>
        <w:gridCol w:w="3827"/>
      </w:tblGrid>
      <w:tr w:rsidR="005A286B" w14:paraId="15319326" w14:textId="77777777" w:rsidTr="00D75B47">
        <w:tc>
          <w:tcPr>
            <w:tcW w:w="9634" w:type="dxa"/>
            <w:gridSpan w:val="3"/>
            <w:shd w:val="clear" w:color="auto" w:fill="F2F2F2"/>
          </w:tcPr>
          <w:p w14:paraId="10D9F8FC" w14:textId="66C30712" w:rsidR="005A286B" w:rsidRDefault="005A286B">
            <w:pPr>
              <w:rPr>
                <w:b/>
                <w:sz w:val="18"/>
                <w:szCs w:val="18"/>
              </w:rPr>
            </w:pPr>
            <w:r>
              <w:rPr>
                <w:b/>
                <w:sz w:val="18"/>
                <w:szCs w:val="18"/>
              </w:rPr>
              <w:t>Terénní programy</w:t>
            </w:r>
          </w:p>
        </w:tc>
      </w:tr>
      <w:tr w:rsidR="005A286B" w14:paraId="06D80131" w14:textId="77777777" w:rsidTr="00D75B47">
        <w:tc>
          <w:tcPr>
            <w:tcW w:w="2406" w:type="dxa"/>
            <w:shd w:val="clear" w:color="auto" w:fill="F2F2F2"/>
          </w:tcPr>
          <w:p w14:paraId="682CB2A2" w14:textId="77777777" w:rsidR="005A286B" w:rsidRDefault="005A286B">
            <w:pPr>
              <w:rPr>
                <w:b/>
                <w:sz w:val="18"/>
                <w:szCs w:val="18"/>
              </w:rPr>
            </w:pPr>
            <w:r>
              <w:rPr>
                <w:b/>
                <w:sz w:val="18"/>
                <w:szCs w:val="18"/>
              </w:rPr>
              <w:t>Poskytovatel</w:t>
            </w:r>
          </w:p>
        </w:tc>
        <w:tc>
          <w:tcPr>
            <w:tcW w:w="3401" w:type="dxa"/>
            <w:shd w:val="clear" w:color="auto" w:fill="F2F2F2"/>
          </w:tcPr>
          <w:p w14:paraId="15CDDD93" w14:textId="77777777" w:rsidR="005A286B" w:rsidRDefault="005A286B">
            <w:pPr>
              <w:rPr>
                <w:b/>
                <w:sz w:val="18"/>
                <w:szCs w:val="18"/>
              </w:rPr>
            </w:pPr>
            <w:r>
              <w:rPr>
                <w:b/>
                <w:sz w:val="18"/>
                <w:szCs w:val="18"/>
              </w:rPr>
              <w:t>Forma služby/</w:t>
            </w:r>
            <w:r>
              <w:rPr>
                <w:b/>
                <w:sz w:val="18"/>
                <w:szCs w:val="18"/>
              </w:rPr>
              <w:br/>
              <w:t>časový rozsah</w:t>
            </w:r>
          </w:p>
        </w:tc>
        <w:tc>
          <w:tcPr>
            <w:tcW w:w="3827" w:type="dxa"/>
            <w:shd w:val="clear" w:color="auto" w:fill="F2F2F2"/>
          </w:tcPr>
          <w:p w14:paraId="15BA1963" w14:textId="77777777" w:rsidR="005A286B" w:rsidRDefault="005A286B">
            <w:pPr>
              <w:rPr>
                <w:b/>
                <w:sz w:val="18"/>
                <w:szCs w:val="18"/>
              </w:rPr>
            </w:pPr>
            <w:r>
              <w:rPr>
                <w:b/>
                <w:sz w:val="18"/>
                <w:szCs w:val="18"/>
              </w:rPr>
              <w:t>Cílová skupina</w:t>
            </w:r>
          </w:p>
        </w:tc>
      </w:tr>
      <w:tr w:rsidR="005A286B" w14:paraId="4643CFCC" w14:textId="77777777" w:rsidTr="00D75B47">
        <w:tc>
          <w:tcPr>
            <w:tcW w:w="2406" w:type="dxa"/>
            <w:vAlign w:val="center"/>
          </w:tcPr>
          <w:p w14:paraId="27B2734B" w14:textId="1B73F455" w:rsidR="005A286B" w:rsidRDefault="005A286B">
            <w:pPr>
              <w:rPr>
                <w:sz w:val="16"/>
                <w:szCs w:val="16"/>
              </w:rPr>
            </w:pPr>
            <w:r>
              <w:rPr>
                <w:sz w:val="16"/>
                <w:szCs w:val="16"/>
              </w:rPr>
              <w:t xml:space="preserve">Diecézní charita Brno – </w:t>
            </w:r>
            <w:r w:rsidR="00D75B47">
              <w:rPr>
                <w:sz w:val="16"/>
                <w:szCs w:val="16"/>
              </w:rPr>
              <w:t xml:space="preserve">Oblastní charita Jihlava – </w:t>
            </w:r>
            <w:r>
              <w:rPr>
                <w:sz w:val="16"/>
                <w:szCs w:val="16"/>
              </w:rPr>
              <w:t>Terénní program SOVY</w:t>
            </w:r>
          </w:p>
        </w:tc>
        <w:tc>
          <w:tcPr>
            <w:tcW w:w="3401" w:type="dxa"/>
            <w:vAlign w:val="center"/>
          </w:tcPr>
          <w:p w14:paraId="3A4CA58C" w14:textId="3B03812E" w:rsidR="005A286B" w:rsidRDefault="005A286B" w:rsidP="00D75B47">
            <w:pPr>
              <w:rPr>
                <w:sz w:val="16"/>
                <w:szCs w:val="16"/>
              </w:rPr>
            </w:pPr>
            <w:r>
              <w:rPr>
                <w:sz w:val="16"/>
                <w:szCs w:val="16"/>
              </w:rPr>
              <w:t>terénní (</w:t>
            </w:r>
            <w:proofErr w:type="gramStart"/>
            <w:r>
              <w:rPr>
                <w:sz w:val="16"/>
                <w:szCs w:val="16"/>
              </w:rPr>
              <w:t>Po</w:t>
            </w:r>
            <w:proofErr w:type="gramEnd"/>
            <w:r w:rsidR="00D75B47">
              <w:rPr>
                <w:sz w:val="16"/>
                <w:szCs w:val="16"/>
              </w:rPr>
              <w:t>–</w:t>
            </w:r>
            <w:proofErr w:type="gramStart"/>
            <w:r w:rsidR="00D75B47">
              <w:rPr>
                <w:sz w:val="16"/>
                <w:szCs w:val="16"/>
              </w:rPr>
              <w:t>Pá</w:t>
            </w:r>
            <w:proofErr w:type="gramEnd"/>
            <w:r>
              <w:rPr>
                <w:sz w:val="16"/>
                <w:szCs w:val="16"/>
              </w:rPr>
              <w:t xml:space="preserve"> 8:00</w:t>
            </w:r>
            <w:r w:rsidR="00D75B47">
              <w:rPr>
                <w:sz w:val="16"/>
                <w:szCs w:val="16"/>
              </w:rPr>
              <w:t xml:space="preserve">–16:00) </w:t>
            </w:r>
          </w:p>
        </w:tc>
        <w:tc>
          <w:tcPr>
            <w:tcW w:w="3827" w:type="dxa"/>
            <w:vAlign w:val="center"/>
          </w:tcPr>
          <w:p w14:paraId="18A10E65" w14:textId="77777777" w:rsidR="005A286B" w:rsidRDefault="005A286B">
            <w:pPr>
              <w:rPr>
                <w:sz w:val="16"/>
                <w:szCs w:val="16"/>
              </w:rPr>
            </w:pPr>
            <w:r>
              <w:rPr>
                <w:sz w:val="16"/>
                <w:szCs w:val="16"/>
              </w:rPr>
              <w:t>osoby žijící v sociálně vyloučených komunitách</w:t>
            </w:r>
          </w:p>
          <w:p w14:paraId="2977CACC" w14:textId="518D147F" w:rsidR="00D75B47" w:rsidRDefault="00D75B47">
            <w:pPr>
              <w:rPr>
                <w:sz w:val="16"/>
                <w:szCs w:val="16"/>
              </w:rPr>
            </w:pPr>
            <w:r>
              <w:rPr>
                <w:sz w:val="16"/>
                <w:szCs w:val="16"/>
              </w:rPr>
              <w:t>od 15 let</w:t>
            </w:r>
          </w:p>
        </w:tc>
      </w:tr>
    </w:tbl>
    <w:p w14:paraId="32879F40" w14:textId="77777777" w:rsidR="00077366" w:rsidRDefault="00077366" w:rsidP="00077366"/>
    <w:p w14:paraId="3210683B" w14:textId="77777777" w:rsidR="00077366" w:rsidRDefault="00077366" w:rsidP="005E4BAF">
      <w:pPr>
        <w:pStyle w:val="Nadpis2"/>
        <w:numPr>
          <w:ilvl w:val="0"/>
          <w:numId w:val="0"/>
        </w:numPr>
        <w:ind w:left="4112" w:hanging="4112"/>
      </w:pPr>
      <w:bookmarkStart w:id="128" w:name="_Toc174427737"/>
      <w:r>
        <w:t>Přehled služeb primární prevence pro děti a mládež v Jihlavě</w:t>
      </w:r>
      <w:bookmarkEnd w:id="128"/>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3401"/>
        <w:gridCol w:w="3827"/>
      </w:tblGrid>
      <w:tr w:rsidR="00077366" w14:paraId="70C8FE97" w14:textId="77777777" w:rsidTr="000B1A41">
        <w:tc>
          <w:tcPr>
            <w:tcW w:w="2406" w:type="dxa"/>
            <w:shd w:val="clear" w:color="auto" w:fill="F2F2F2"/>
          </w:tcPr>
          <w:p w14:paraId="3A7B6F28" w14:textId="77777777" w:rsidR="00077366" w:rsidRDefault="00077366">
            <w:pPr>
              <w:rPr>
                <w:b/>
                <w:sz w:val="18"/>
                <w:szCs w:val="18"/>
              </w:rPr>
            </w:pPr>
            <w:r>
              <w:rPr>
                <w:b/>
                <w:sz w:val="18"/>
                <w:szCs w:val="18"/>
              </w:rPr>
              <w:t>Poskytovatel</w:t>
            </w:r>
          </w:p>
        </w:tc>
        <w:tc>
          <w:tcPr>
            <w:tcW w:w="3401" w:type="dxa"/>
            <w:shd w:val="clear" w:color="auto" w:fill="F2F2F2"/>
          </w:tcPr>
          <w:p w14:paraId="2C643590" w14:textId="77777777" w:rsidR="00077366" w:rsidRDefault="00077366">
            <w:pPr>
              <w:rPr>
                <w:b/>
                <w:sz w:val="18"/>
                <w:szCs w:val="18"/>
              </w:rPr>
            </w:pPr>
            <w:r>
              <w:rPr>
                <w:b/>
                <w:sz w:val="18"/>
                <w:szCs w:val="18"/>
              </w:rPr>
              <w:t>Provozní doba</w:t>
            </w:r>
          </w:p>
        </w:tc>
        <w:tc>
          <w:tcPr>
            <w:tcW w:w="3827" w:type="dxa"/>
            <w:shd w:val="clear" w:color="auto" w:fill="F2F2F2"/>
          </w:tcPr>
          <w:p w14:paraId="1B679B99" w14:textId="77777777" w:rsidR="00077366" w:rsidRDefault="00077366">
            <w:pPr>
              <w:rPr>
                <w:b/>
                <w:sz w:val="18"/>
                <w:szCs w:val="18"/>
              </w:rPr>
            </w:pPr>
            <w:r>
              <w:rPr>
                <w:b/>
                <w:sz w:val="18"/>
                <w:szCs w:val="18"/>
              </w:rPr>
              <w:t>Zaměření/Cílová skupina</w:t>
            </w:r>
          </w:p>
        </w:tc>
      </w:tr>
      <w:tr w:rsidR="00077366" w14:paraId="59F23BF5" w14:textId="77777777" w:rsidTr="000B1A41">
        <w:tc>
          <w:tcPr>
            <w:tcW w:w="2406" w:type="dxa"/>
            <w:vAlign w:val="center"/>
          </w:tcPr>
          <w:p w14:paraId="69DBE808" w14:textId="52497141" w:rsidR="00077366" w:rsidRPr="005512AB" w:rsidRDefault="005512AB" w:rsidP="005512AB">
            <w:pPr>
              <w:rPr>
                <w:sz w:val="16"/>
                <w:szCs w:val="16"/>
              </w:rPr>
            </w:pPr>
            <w:r>
              <w:rPr>
                <w:sz w:val="16"/>
                <w:szCs w:val="16"/>
              </w:rPr>
              <w:t xml:space="preserve">Diecézní charita Brno </w:t>
            </w:r>
            <w:r w:rsidR="00077366">
              <w:rPr>
                <w:sz w:val="16"/>
                <w:szCs w:val="16"/>
              </w:rPr>
              <w:t xml:space="preserve">– </w:t>
            </w:r>
            <w:r w:rsidR="000B1A41">
              <w:rPr>
                <w:sz w:val="16"/>
                <w:szCs w:val="16"/>
              </w:rPr>
              <w:t xml:space="preserve">Oblastní charita Jihlava – </w:t>
            </w:r>
            <w:r w:rsidR="00077366">
              <w:rPr>
                <w:sz w:val="16"/>
                <w:szCs w:val="16"/>
              </w:rPr>
              <w:t>Centrum primární prevence DOK Jihlava</w:t>
            </w:r>
          </w:p>
        </w:tc>
        <w:tc>
          <w:tcPr>
            <w:tcW w:w="3401" w:type="dxa"/>
            <w:vAlign w:val="center"/>
          </w:tcPr>
          <w:p w14:paraId="34615A71" w14:textId="17BD08F5" w:rsidR="00077366" w:rsidRDefault="000B1A41" w:rsidP="000B1A41">
            <w:pPr>
              <w:rPr>
                <w:sz w:val="16"/>
                <w:szCs w:val="16"/>
              </w:rPr>
            </w:pPr>
            <w:proofErr w:type="gramStart"/>
            <w:r>
              <w:rPr>
                <w:sz w:val="16"/>
                <w:szCs w:val="16"/>
              </w:rPr>
              <w:t>Po</w:t>
            </w:r>
            <w:proofErr w:type="gramEnd"/>
            <w:r>
              <w:rPr>
                <w:sz w:val="16"/>
                <w:szCs w:val="16"/>
              </w:rPr>
              <w:t>–</w:t>
            </w:r>
            <w:proofErr w:type="gramStart"/>
            <w:r w:rsidR="00077366">
              <w:rPr>
                <w:sz w:val="16"/>
                <w:szCs w:val="16"/>
              </w:rPr>
              <w:t>Čt</w:t>
            </w:r>
            <w:proofErr w:type="gramEnd"/>
            <w:r w:rsidR="00077366">
              <w:rPr>
                <w:sz w:val="16"/>
                <w:szCs w:val="16"/>
              </w:rPr>
              <w:t xml:space="preserve"> </w:t>
            </w:r>
            <w:r>
              <w:rPr>
                <w:sz w:val="16"/>
                <w:szCs w:val="16"/>
              </w:rPr>
              <w:t>7:30–14:00 preventivní programy</w:t>
            </w:r>
            <w:r>
              <w:rPr>
                <w:sz w:val="16"/>
                <w:szCs w:val="16"/>
              </w:rPr>
              <w:br/>
              <w:t>Po–</w:t>
            </w:r>
            <w:r w:rsidR="00077366">
              <w:rPr>
                <w:sz w:val="16"/>
                <w:szCs w:val="16"/>
              </w:rPr>
              <w:t>Pá 7:30–15:00 informační servis, konzultace a poradenství</w:t>
            </w:r>
          </w:p>
        </w:tc>
        <w:tc>
          <w:tcPr>
            <w:tcW w:w="3827" w:type="dxa"/>
            <w:vAlign w:val="center"/>
          </w:tcPr>
          <w:p w14:paraId="15D76B3C" w14:textId="2FE8C89F" w:rsidR="00077366" w:rsidRDefault="00077366">
            <w:pPr>
              <w:rPr>
                <w:sz w:val="16"/>
                <w:szCs w:val="16"/>
              </w:rPr>
            </w:pPr>
            <w:r>
              <w:rPr>
                <w:sz w:val="16"/>
                <w:szCs w:val="16"/>
              </w:rPr>
              <w:t>realizace programů specifické všeobecné a selektivní primární prevenc</w:t>
            </w:r>
            <w:r w:rsidR="00B2738C">
              <w:rPr>
                <w:sz w:val="16"/>
                <w:szCs w:val="16"/>
              </w:rPr>
              <w:t>e rizikového chování pro žáky a </w:t>
            </w:r>
            <w:r>
              <w:rPr>
                <w:sz w:val="16"/>
                <w:szCs w:val="16"/>
              </w:rPr>
              <w:t xml:space="preserve">studenty ZŠ a SŠ </w:t>
            </w:r>
          </w:p>
          <w:p w14:paraId="04398988" w14:textId="77777777" w:rsidR="00077366" w:rsidRDefault="00077366">
            <w:pPr>
              <w:rPr>
                <w:sz w:val="16"/>
                <w:szCs w:val="16"/>
              </w:rPr>
            </w:pPr>
          </w:p>
          <w:p w14:paraId="2E5DEABE" w14:textId="77777777" w:rsidR="00077366" w:rsidRDefault="00077366">
            <w:pPr>
              <w:rPr>
                <w:sz w:val="16"/>
                <w:szCs w:val="16"/>
              </w:rPr>
            </w:pPr>
            <w:r>
              <w:rPr>
                <w:sz w:val="16"/>
                <w:szCs w:val="16"/>
              </w:rPr>
              <w:t>poskytování kvalitních a efektivních programů. Důraz je proto kladen na dlouhodobé působení, individuální zaměření bloků pro jednotlivé třídy, na partnerský přístup a spolupráci se školami, učiteli a žáky. Ideálně je program součástí vzdělávacího plánu školy</w:t>
            </w:r>
          </w:p>
          <w:p w14:paraId="640347AC" w14:textId="77777777" w:rsidR="00077366" w:rsidRDefault="00077366">
            <w:pPr>
              <w:rPr>
                <w:sz w:val="16"/>
                <w:szCs w:val="16"/>
              </w:rPr>
            </w:pPr>
          </w:p>
          <w:p w14:paraId="6CE18AB7" w14:textId="77777777" w:rsidR="00077366" w:rsidRDefault="00077366">
            <w:pPr>
              <w:rPr>
                <w:sz w:val="16"/>
                <w:szCs w:val="16"/>
              </w:rPr>
            </w:pPr>
            <w:r>
              <w:rPr>
                <w:sz w:val="16"/>
                <w:szCs w:val="16"/>
              </w:rPr>
              <w:t>předcházená rizikovému chování, popřípadě zmírňování jeho následků</w:t>
            </w:r>
          </w:p>
          <w:p w14:paraId="23938AA4" w14:textId="77777777" w:rsidR="00077366" w:rsidRDefault="00077366">
            <w:pPr>
              <w:rPr>
                <w:sz w:val="16"/>
                <w:szCs w:val="16"/>
              </w:rPr>
            </w:pPr>
          </w:p>
          <w:p w14:paraId="51C0510D" w14:textId="679753AD" w:rsidR="00077366" w:rsidRDefault="000B1A41" w:rsidP="00B2738C">
            <w:pPr>
              <w:rPr>
                <w:sz w:val="16"/>
                <w:szCs w:val="16"/>
              </w:rPr>
            </w:pPr>
            <w:r>
              <w:rPr>
                <w:sz w:val="16"/>
                <w:szCs w:val="16"/>
              </w:rPr>
              <w:t>p</w:t>
            </w:r>
            <w:r w:rsidR="00077366">
              <w:rPr>
                <w:sz w:val="16"/>
                <w:szCs w:val="16"/>
              </w:rPr>
              <w:t xml:space="preserve">ředání znalostí, dovedností a postojů, které pomohou eliminovat projevy rizikového chování ve společnosti </w:t>
            </w:r>
            <w:r>
              <w:rPr>
                <w:sz w:val="16"/>
                <w:szCs w:val="16"/>
              </w:rPr>
              <w:t>a</w:t>
            </w:r>
            <w:r w:rsidR="00B2738C">
              <w:rPr>
                <w:sz w:val="16"/>
                <w:szCs w:val="16"/>
              </w:rPr>
              <w:t> </w:t>
            </w:r>
            <w:r>
              <w:rPr>
                <w:sz w:val="16"/>
                <w:szCs w:val="16"/>
              </w:rPr>
              <w:t>podporují zdravý životní styl</w:t>
            </w:r>
          </w:p>
        </w:tc>
      </w:tr>
    </w:tbl>
    <w:p w14:paraId="3CF316D9" w14:textId="77777777" w:rsidR="00077366" w:rsidRDefault="00077366" w:rsidP="00077366">
      <w:pPr>
        <w:spacing w:line="259" w:lineRule="auto"/>
      </w:pPr>
    </w:p>
    <w:p w14:paraId="54C04B70" w14:textId="77777777" w:rsidR="00077366" w:rsidRDefault="00077366" w:rsidP="005E4BAF">
      <w:pPr>
        <w:pStyle w:val="Nadpis2"/>
        <w:numPr>
          <w:ilvl w:val="0"/>
          <w:numId w:val="0"/>
        </w:numPr>
      </w:pPr>
      <w:bookmarkStart w:id="129" w:name="_Toc174427738"/>
      <w:r>
        <w:t xml:space="preserve">Přehled osob pověřených k výkonu </w:t>
      </w:r>
      <w:proofErr w:type="gramStart"/>
      <w:r>
        <w:t>SPOD</w:t>
      </w:r>
      <w:proofErr w:type="gramEnd"/>
      <w:r>
        <w:t xml:space="preserve"> v Jihlavě</w:t>
      </w:r>
      <w:bookmarkEnd w:id="129"/>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3401"/>
        <w:gridCol w:w="3827"/>
      </w:tblGrid>
      <w:tr w:rsidR="00077366" w14:paraId="4DAA8C1F" w14:textId="77777777" w:rsidTr="000B1A41">
        <w:tc>
          <w:tcPr>
            <w:tcW w:w="2406" w:type="dxa"/>
            <w:shd w:val="clear" w:color="auto" w:fill="F2F2F2"/>
          </w:tcPr>
          <w:p w14:paraId="701AE1E6" w14:textId="77777777" w:rsidR="00077366" w:rsidRDefault="00077366">
            <w:pPr>
              <w:rPr>
                <w:b/>
                <w:sz w:val="18"/>
                <w:szCs w:val="18"/>
              </w:rPr>
            </w:pPr>
            <w:r>
              <w:rPr>
                <w:b/>
                <w:sz w:val="18"/>
                <w:szCs w:val="18"/>
              </w:rPr>
              <w:t>Název</w:t>
            </w:r>
          </w:p>
        </w:tc>
        <w:tc>
          <w:tcPr>
            <w:tcW w:w="3401" w:type="dxa"/>
            <w:shd w:val="clear" w:color="auto" w:fill="F2F2F2"/>
          </w:tcPr>
          <w:p w14:paraId="52592911" w14:textId="77777777" w:rsidR="00077366" w:rsidRDefault="00077366">
            <w:pPr>
              <w:rPr>
                <w:b/>
                <w:sz w:val="18"/>
                <w:szCs w:val="18"/>
              </w:rPr>
            </w:pPr>
            <w:r>
              <w:rPr>
                <w:b/>
                <w:sz w:val="18"/>
                <w:szCs w:val="18"/>
              </w:rPr>
              <w:t>Rozsah pověření</w:t>
            </w:r>
          </w:p>
        </w:tc>
        <w:tc>
          <w:tcPr>
            <w:tcW w:w="3827" w:type="dxa"/>
            <w:shd w:val="clear" w:color="auto" w:fill="F2F2F2"/>
          </w:tcPr>
          <w:p w14:paraId="41895C66" w14:textId="77777777" w:rsidR="00077366" w:rsidRDefault="00077366">
            <w:pPr>
              <w:rPr>
                <w:b/>
                <w:sz w:val="18"/>
                <w:szCs w:val="18"/>
              </w:rPr>
            </w:pPr>
            <w:r>
              <w:rPr>
                <w:b/>
                <w:sz w:val="18"/>
                <w:szCs w:val="18"/>
              </w:rPr>
              <w:t>Bližší specifikace činnosti</w:t>
            </w:r>
          </w:p>
        </w:tc>
      </w:tr>
      <w:tr w:rsidR="00077366" w14:paraId="00560DD2" w14:textId="77777777" w:rsidTr="000B1A41">
        <w:tc>
          <w:tcPr>
            <w:tcW w:w="2406" w:type="dxa"/>
            <w:vAlign w:val="center"/>
          </w:tcPr>
          <w:p w14:paraId="22CE5DA7" w14:textId="77777777" w:rsidR="00077366" w:rsidRDefault="00077366">
            <w:pPr>
              <w:rPr>
                <w:sz w:val="16"/>
                <w:szCs w:val="16"/>
              </w:rPr>
            </w:pPr>
            <w:r>
              <w:rPr>
                <w:sz w:val="16"/>
                <w:szCs w:val="16"/>
              </w:rPr>
              <w:t>Dětské centrum Jihlava, příspěvková organizace</w:t>
            </w:r>
          </w:p>
        </w:tc>
        <w:tc>
          <w:tcPr>
            <w:tcW w:w="3401" w:type="dxa"/>
            <w:vAlign w:val="center"/>
          </w:tcPr>
          <w:p w14:paraId="61EB81B8" w14:textId="37F58A34" w:rsidR="00077366" w:rsidRPr="00871DDB" w:rsidRDefault="00077366" w:rsidP="00701CC4">
            <w:pPr>
              <w:pStyle w:val="Odstavecseseznamem"/>
              <w:numPr>
                <w:ilvl w:val="0"/>
                <w:numId w:val="42"/>
              </w:numPr>
              <w:rPr>
                <w:sz w:val="16"/>
                <w:szCs w:val="16"/>
              </w:rPr>
            </w:pPr>
            <w:r w:rsidRPr="00871DDB">
              <w:rPr>
                <w:sz w:val="16"/>
                <w:szCs w:val="16"/>
              </w:rPr>
              <w:t>pomoc rodičům při řešení výchovných nebo jiných problémů souvisejících s péčí o dítě dle §</w:t>
            </w:r>
            <w:r w:rsidR="006432E6" w:rsidRPr="00871DDB">
              <w:rPr>
                <w:sz w:val="16"/>
                <w:szCs w:val="16"/>
              </w:rPr>
              <w:t xml:space="preserve"> </w:t>
            </w:r>
            <w:r w:rsidRPr="00871DDB">
              <w:rPr>
                <w:sz w:val="16"/>
                <w:szCs w:val="16"/>
              </w:rPr>
              <w:t>11 odst. 1 písm. a) zákona</w:t>
            </w:r>
          </w:p>
          <w:p w14:paraId="79F1FA00" w14:textId="604B1ED8" w:rsidR="00077366" w:rsidRPr="00871DDB" w:rsidRDefault="00077366" w:rsidP="00701CC4">
            <w:pPr>
              <w:pStyle w:val="Odstavecseseznamem"/>
              <w:numPr>
                <w:ilvl w:val="0"/>
                <w:numId w:val="42"/>
              </w:numPr>
              <w:rPr>
                <w:sz w:val="16"/>
                <w:szCs w:val="16"/>
              </w:rPr>
            </w:pPr>
            <w:r w:rsidRPr="00871DDB">
              <w:rPr>
                <w:sz w:val="16"/>
                <w:szCs w:val="16"/>
              </w:rPr>
              <w:t>poskytování nebo zprostředkování po</w:t>
            </w:r>
            <w:r w:rsidR="00B2738C">
              <w:rPr>
                <w:sz w:val="16"/>
                <w:szCs w:val="16"/>
              </w:rPr>
              <w:t>radenství rodičům při výchově a </w:t>
            </w:r>
            <w:r w:rsidRPr="00871DDB">
              <w:rPr>
                <w:sz w:val="16"/>
                <w:szCs w:val="16"/>
              </w:rPr>
              <w:t>vzdělávání dítěte a při péči o dítě zdravotně postižené d</w:t>
            </w:r>
            <w:r w:rsidR="006432E6" w:rsidRPr="00871DDB">
              <w:rPr>
                <w:sz w:val="16"/>
                <w:szCs w:val="16"/>
              </w:rPr>
              <w:t>le § 11 odst. 1 písm. b) zákona</w:t>
            </w:r>
          </w:p>
          <w:p w14:paraId="448E46F8" w14:textId="4C547E13" w:rsidR="006432E6" w:rsidRPr="00871DDB" w:rsidRDefault="00077366" w:rsidP="00701CC4">
            <w:pPr>
              <w:pStyle w:val="Odstavecseseznamem"/>
              <w:numPr>
                <w:ilvl w:val="0"/>
                <w:numId w:val="42"/>
              </w:numPr>
              <w:rPr>
                <w:sz w:val="16"/>
                <w:szCs w:val="16"/>
              </w:rPr>
            </w:pPr>
            <w:r w:rsidRPr="00871DDB">
              <w:rPr>
                <w:sz w:val="16"/>
                <w:szCs w:val="16"/>
              </w:rPr>
              <w:t>zřizování a provoz zařízení pro děti vyžadující okamžitou pomoc</w:t>
            </w:r>
          </w:p>
        </w:tc>
        <w:tc>
          <w:tcPr>
            <w:tcW w:w="3827" w:type="dxa"/>
            <w:vAlign w:val="center"/>
          </w:tcPr>
          <w:p w14:paraId="214572E9" w14:textId="77777777" w:rsidR="00077366" w:rsidRDefault="00077366" w:rsidP="006432E6">
            <w:pPr>
              <w:jc w:val="both"/>
              <w:rPr>
                <w:sz w:val="16"/>
                <w:szCs w:val="16"/>
              </w:rPr>
            </w:pPr>
            <w:r>
              <w:rPr>
                <w:sz w:val="16"/>
                <w:szCs w:val="16"/>
              </w:rPr>
              <w:t>odborné poradenství rodičům při výchově dítěte, zprostředkování asistovaného styku rodiče s dítětem, provozování zařízení</w:t>
            </w:r>
          </w:p>
        </w:tc>
      </w:tr>
      <w:tr w:rsidR="00077366" w14:paraId="4305DF0D" w14:textId="77777777" w:rsidTr="000B1A41">
        <w:tc>
          <w:tcPr>
            <w:tcW w:w="2406" w:type="dxa"/>
            <w:vAlign w:val="center"/>
          </w:tcPr>
          <w:p w14:paraId="005CD51C" w14:textId="77777777" w:rsidR="00077366" w:rsidRDefault="00077366">
            <w:pPr>
              <w:rPr>
                <w:sz w:val="16"/>
                <w:szCs w:val="16"/>
              </w:rPr>
            </w:pPr>
            <w:r>
              <w:rPr>
                <w:sz w:val="16"/>
                <w:szCs w:val="16"/>
              </w:rPr>
              <w:t xml:space="preserve">F </w:t>
            </w:r>
            <w:proofErr w:type="gramStart"/>
            <w:r>
              <w:rPr>
                <w:sz w:val="16"/>
                <w:szCs w:val="16"/>
              </w:rPr>
              <w:t xml:space="preserve">POINT, </w:t>
            </w:r>
            <w:proofErr w:type="spellStart"/>
            <w:r>
              <w:rPr>
                <w:sz w:val="16"/>
                <w:szCs w:val="16"/>
              </w:rPr>
              <w:t>z.s</w:t>
            </w:r>
            <w:proofErr w:type="spellEnd"/>
            <w:r>
              <w:rPr>
                <w:sz w:val="16"/>
                <w:szCs w:val="16"/>
              </w:rPr>
              <w:t>.</w:t>
            </w:r>
            <w:proofErr w:type="gramEnd"/>
          </w:p>
        </w:tc>
        <w:tc>
          <w:tcPr>
            <w:tcW w:w="3401" w:type="dxa"/>
            <w:vAlign w:val="center"/>
          </w:tcPr>
          <w:p w14:paraId="140CB9FC" w14:textId="598B2D7A" w:rsidR="006432E6" w:rsidRPr="00871DDB" w:rsidRDefault="006432E6" w:rsidP="00701CC4">
            <w:pPr>
              <w:pStyle w:val="Odstavecseseznamem"/>
              <w:numPr>
                <w:ilvl w:val="0"/>
                <w:numId w:val="42"/>
              </w:numPr>
              <w:rPr>
                <w:sz w:val="16"/>
                <w:szCs w:val="16"/>
              </w:rPr>
            </w:pPr>
            <w:r w:rsidRPr="00871DDB">
              <w:rPr>
                <w:sz w:val="16"/>
                <w:szCs w:val="16"/>
              </w:rPr>
              <w:t>vykonávání činnosti podle § 10 odst. 1 písm. a), to je vyhledávání dětí, na které se sociálně-právní ochrana zaměřuje (§ 6)</w:t>
            </w:r>
          </w:p>
          <w:p w14:paraId="1676EF21" w14:textId="786908B2" w:rsidR="006432E6" w:rsidRPr="00871DDB" w:rsidRDefault="006432E6" w:rsidP="00701CC4">
            <w:pPr>
              <w:pStyle w:val="Odstavecseseznamem"/>
              <w:numPr>
                <w:ilvl w:val="0"/>
                <w:numId w:val="42"/>
              </w:numPr>
              <w:rPr>
                <w:sz w:val="16"/>
                <w:szCs w:val="16"/>
              </w:rPr>
            </w:pPr>
            <w:r w:rsidRPr="00871DDB">
              <w:rPr>
                <w:sz w:val="16"/>
                <w:szCs w:val="16"/>
              </w:rPr>
              <w:t xml:space="preserve">pomoc rodičům při řešení výchovných nebo jiných problémů souvisejících s péčí o dítě (§ 11 odst. 1 písm. a) </w:t>
            </w:r>
          </w:p>
          <w:p w14:paraId="51A6344F" w14:textId="7E4CFAEC" w:rsidR="006432E6" w:rsidRPr="00871DDB" w:rsidRDefault="006432E6" w:rsidP="00701CC4">
            <w:pPr>
              <w:pStyle w:val="Odstavecseseznamem"/>
              <w:numPr>
                <w:ilvl w:val="0"/>
                <w:numId w:val="42"/>
              </w:numPr>
              <w:rPr>
                <w:sz w:val="16"/>
                <w:szCs w:val="16"/>
              </w:rPr>
            </w:pPr>
            <w:r w:rsidRPr="00871DDB">
              <w:rPr>
                <w:sz w:val="16"/>
                <w:szCs w:val="16"/>
              </w:rPr>
              <w:t>pořádání v rámci poradenské činnosti přednášek a kurzů zaměřených na řešení výchovných, sociálních a jiných problémů souvisejících s péčí o dítě a</w:t>
            </w:r>
            <w:r w:rsidR="00B2738C">
              <w:rPr>
                <w:sz w:val="16"/>
                <w:szCs w:val="16"/>
              </w:rPr>
              <w:t> </w:t>
            </w:r>
            <w:r w:rsidRPr="00871DDB">
              <w:rPr>
                <w:sz w:val="16"/>
                <w:szCs w:val="16"/>
              </w:rPr>
              <w:t>jeho výchovou (§ 11 odst. 1 písm. c)</w:t>
            </w:r>
          </w:p>
          <w:p w14:paraId="20DBFFF3" w14:textId="77777777" w:rsidR="006432E6" w:rsidRPr="00871DDB" w:rsidRDefault="006432E6" w:rsidP="00701CC4">
            <w:pPr>
              <w:pStyle w:val="Odstavecseseznamem"/>
              <w:numPr>
                <w:ilvl w:val="0"/>
                <w:numId w:val="42"/>
              </w:numPr>
              <w:rPr>
                <w:sz w:val="16"/>
                <w:szCs w:val="16"/>
              </w:rPr>
            </w:pPr>
            <w:r w:rsidRPr="00871DDB">
              <w:rPr>
                <w:sz w:val="16"/>
                <w:szCs w:val="16"/>
              </w:rPr>
              <w:t>činnost zaměřená na ochranu dětí před škodlivými vlivy a předcházení jejich vzniku</w:t>
            </w:r>
          </w:p>
          <w:p w14:paraId="04683FE9" w14:textId="56EB86B6" w:rsidR="00077366" w:rsidRPr="00871DDB" w:rsidRDefault="00077366" w:rsidP="00701CC4">
            <w:pPr>
              <w:pStyle w:val="Odstavecseseznamem"/>
              <w:numPr>
                <w:ilvl w:val="0"/>
                <w:numId w:val="42"/>
              </w:numPr>
              <w:rPr>
                <w:sz w:val="16"/>
                <w:szCs w:val="16"/>
              </w:rPr>
            </w:pPr>
            <w:r w:rsidRPr="00871DDB">
              <w:rPr>
                <w:sz w:val="16"/>
                <w:szCs w:val="16"/>
              </w:rPr>
              <w:t xml:space="preserve">uzavírání dohod o výkonu pěstounské péče podle § 47b </w:t>
            </w:r>
          </w:p>
          <w:p w14:paraId="2D696A26" w14:textId="4BB42A4D" w:rsidR="00077366" w:rsidRPr="00871DDB" w:rsidRDefault="006432E6" w:rsidP="00660B4F">
            <w:pPr>
              <w:pStyle w:val="Odstavecseseznamem"/>
              <w:numPr>
                <w:ilvl w:val="0"/>
                <w:numId w:val="42"/>
              </w:numPr>
              <w:rPr>
                <w:sz w:val="16"/>
                <w:szCs w:val="16"/>
              </w:rPr>
            </w:pPr>
            <w:r w:rsidRPr="00871DDB">
              <w:rPr>
                <w:sz w:val="16"/>
                <w:szCs w:val="16"/>
              </w:rPr>
              <w:t>poskytování výchovné a poradenské péče osobě pečující, s níž pověřená osoba uzavřela dohodu o výkonu pěstounské péče (§ 47b), při výkonu pěstounské péče a sledování výkonu pěstounské péče, pokud osoba pečující o tuto službu požádá, je pověřená osoba povinna výchovnou a</w:t>
            </w:r>
            <w:r w:rsidR="00660B4F">
              <w:rPr>
                <w:sz w:val="16"/>
                <w:szCs w:val="16"/>
              </w:rPr>
              <w:t> </w:t>
            </w:r>
            <w:r w:rsidRPr="00871DDB">
              <w:rPr>
                <w:sz w:val="16"/>
                <w:szCs w:val="16"/>
              </w:rPr>
              <w:t>poradenskou péči poskytnout</w:t>
            </w:r>
          </w:p>
        </w:tc>
        <w:tc>
          <w:tcPr>
            <w:tcW w:w="3827" w:type="dxa"/>
            <w:vAlign w:val="center"/>
          </w:tcPr>
          <w:p w14:paraId="401A10DE" w14:textId="77777777" w:rsidR="00077366" w:rsidRDefault="00077366" w:rsidP="006432E6">
            <w:pPr>
              <w:jc w:val="both"/>
              <w:rPr>
                <w:sz w:val="16"/>
                <w:szCs w:val="16"/>
              </w:rPr>
            </w:pPr>
            <w:r>
              <w:rPr>
                <w:sz w:val="16"/>
                <w:szCs w:val="16"/>
              </w:rPr>
              <w:t>vzdělávací a volnočasové aktivity, klubová činnost, programy na podporu integrace cizinců, pomoc pěstounům</w:t>
            </w:r>
          </w:p>
        </w:tc>
      </w:tr>
      <w:tr w:rsidR="00077366" w14:paraId="75F46D12" w14:textId="77777777" w:rsidTr="000B1A41">
        <w:tc>
          <w:tcPr>
            <w:tcW w:w="2406" w:type="dxa"/>
            <w:vAlign w:val="center"/>
          </w:tcPr>
          <w:p w14:paraId="534ADDB9" w14:textId="2BFAD87C" w:rsidR="00077366" w:rsidRDefault="00660B4F">
            <w:pPr>
              <w:rPr>
                <w:sz w:val="16"/>
                <w:szCs w:val="16"/>
              </w:rPr>
            </w:pPr>
            <w:r>
              <w:rPr>
                <w:sz w:val="16"/>
                <w:szCs w:val="16"/>
              </w:rPr>
              <w:t>Psychocentrum – manželská a </w:t>
            </w:r>
            <w:r w:rsidR="00077366">
              <w:rPr>
                <w:sz w:val="16"/>
                <w:szCs w:val="16"/>
              </w:rPr>
              <w:t>rodinná poradna Kraje Vysočina, příspěvková organizace, Jihlava</w:t>
            </w:r>
          </w:p>
        </w:tc>
        <w:tc>
          <w:tcPr>
            <w:tcW w:w="3401" w:type="dxa"/>
            <w:vAlign w:val="center"/>
          </w:tcPr>
          <w:p w14:paraId="63AFC133" w14:textId="7768944D" w:rsidR="006432E6" w:rsidRPr="00871DDB" w:rsidRDefault="006432E6" w:rsidP="00701CC4">
            <w:pPr>
              <w:pStyle w:val="Odstavecseseznamem"/>
              <w:numPr>
                <w:ilvl w:val="0"/>
                <w:numId w:val="43"/>
              </w:numPr>
              <w:rPr>
                <w:sz w:val="16"/>
                <w:szCs w:val="16"/>
              </w:rPr>
            </w:pPr>
            <w:r w:rsidRPr="00871DDB">
              <w:rPr>
                <w:sz w:val="16"/>
                <w:szCs w:val="16"/>
              </w:rPr>
              <w:t>pomoc rodičům při řešení výchovných nebo jiných problémů so</w:t>
            </w:r>
            <w:r w:rsidR="00767FBB">
              <w:rPr>
                <w:sz w:val="16"/>
                <w:szCs w:val="16"/>
              </w:rPr>
              <w:t>uvisejících s péčí o dítě dle § </w:t>
            </w:r>
            <w:r w:rsidRPr="00871DDB">
              <w:rPr>
                <w:sz w:val="16"/>
                <w:szCs w:val="16"/>
              </w:rPr>
              <w:t>11</w:t>
            </w:r>
            <w:r w:rsidR="00767FBB">
              <w:rPr>
                <w:sz w:val="16"/>
                <w:szCs w:val="16"/>
              </w:rPr>
              <w:t xml:space="preserve"> </w:t>
            </w:r>
            <w:r w:rsidRPr="00871DDB">
              <w:rPr>
                <w:sz w:val="16"/>
                <w:szCs w:val="16"/>
              </w:rPr>
              <w:t>odst. 1 písm. a</w:t>
            </w:r>
          </w:p>
          <w:p w14:paraId="01B956F4" w14:textId="34DE5C11" w:rsidR="006432E6" w:rsidRPr="00871DDB" w:rsidRDefault="006432E6" w:rsidP="00701CC4">
            <w:pPr>
              <w:pStyle w:val="Odstavecseseznamem"/>
              <w:numPr>
                <w:ilvl w:val="0"/>
                <w:numId w:val="43"/>
              </w:numPr>
              <w:rPr>
                <w:sz w:val="16"/>
                <w:szCs w:val="16"/>
              </w:rPr>
            </w:pPr>
            <w:r w:rsidRPr="00871DDB">
              <w:rPr>
                <w:sz w:val="16"/>
                <w:szCs w:val="16"/>
              </w:rPr>
              <w:t>poskytování nebo zprostředkování po</w:t>
            </w:r>
            <w:r w:rsidR="00767FBB">
              <w:rPr>
                <w:sz w:val="16"/>
                <w:szCs w:val="16"/>
              </w:rPr>
              <w:t>radenství rodičům při výchově a </w:t>
            </w:r>
            <w:r w:rsidRPr="00871DDB">
              <w:rPr>
                <w:sz w:val="16"/>
                <w:szCs w:val="16"/>
              </w:rPr>
              <w:t xml:space="preserve">vzdělávání </w:t>
            </w:r>
            <w:r w:rsidR="00472338" w:rsidRPr="00871DDB">
              <w:rPr>
                <w:sz w:val="16"/>
                <w:szCs w:val="16"/>
              </w:rPr>
              <w:t xml:space="preserve">dítěte </w:t>
            </w:r>
            <w:r w:rsidRPr="00871DDB">
              <w:rPr>
                <w:sz w:val="16"/>
                <w:szCs w:val="16"/>
              </w:rPr>
              <w:t xml:space="preserve">a při péči o dítě zdravotně postižené </w:t>
            </w:r>
            <w:r w:rsidR="00472338" w:rsidRPr="00871DDB">
              <w:rPr>
                <w:sz w:val="16"/>
                <w:szCs w:val="16"/>
              </w:rPr>
              <w:t>dle § 11 odst. 1 písm. b</w:t>
            </w:r>
          </w:p>
          <w:p w14:paraId="6686EA39" w14:textId="0D132BB8" w:rsidR="00472338" w:rsidRPr="00871DDB" w:rsidRDefault="00472338" w:rsidP="00701CC4">
            <w:pPr>
              <w:pStyle w:val="Odstavecseseznamem"/>
              <w:numPr>
                <w:ilvl w:val="0"/>
                <w:numId w:val="43"/>
              </w:numPr>
              <w:rPr>
                <w:sz w:val="16"/>
                <w:szCs w:val="16"/>
              </w:rPr>
            </w:pPr>
            <w:r w:rsidRPr="00871DDB">
              <w:rPr>
                <w:sz w:val="16"/>
                <w:szCs w:val="16"/>
              </w:rPr>
              <w:t>pořádání v rámci poradenské činnosti přednášek a kurzů zaměřených na řešení výchovných, sociálních a jiných problém</w:t>
            </w:r>
            <w:r w:rsidR="00767FBB">
              <w:rPr>
                <w:sz w:val="16"/>
                <w:szCs w:val="16"/>
              </w:rPr>
              <w:t>ů souvisejících s péčí o dítě a </w:t>
            </w:r>
            <w:r w:rsidRPr="00871DDB">
              <w:rPr>
                <w:sz w:val="16"/>
                <w:szCs w:val="16"/>
              </w:rPr>
              <w:t xml:space="preserve">jeho výchovou dle § 11 odst. 1 písm. c </w:t>
            </w:r>
          </w:p>
          <w:p w14:paraId="7A28E08A" w14:textId="302CFCEC" w:rsidR="00077366" w:rsidRPr="00871DDB" w:rsidRDefault="00077366" w:rsidP="00701CC4">
            <w:pPr>
              <w:pStyle w:val="Odstavecseseznamem"/>
              <w:numPr>
                <w:ilvl w:val="0"/>
                <w:numId w:val="43"/>
              </w:numPr>
              <w:rPr>
                <w:sz w:val="16"/>
                <w:szCs w:val="16"/>
              </w:rPr>
            </w:pPr>
            <w:r w:rsidRPr="00871DDB">
              <w:rPr>
                <w:sz w:val="16"/>
                <w:szCs w:val="16"/>
              </w:rPr>
              <w:t xml:space="preserve">zřizování a provoz zařízení odborného poradenství </w:t>
            </w:r>
            <w:r w:rsidR="00472338" w:rsidRPr="00871DDB">
              <w:rPr>
                <w:sz w:val="16"/>
                <w:szCs w:val="16"/>
              </w:rPr>
              <w:t>pro péči o děti dle § 40</w:t>
            </w:r>
          </w:p>
          <w:p w14:paraId="3DE02CE8" w14:textId="295D9E93" w:rsidR="00077366" w:rsidRPr="00871DDB" w:rsidRDefault="00077366" w:rsidP="00767FBB">
            <w:pPr>
              <w:pStyle w:val="Odstavecseseznamem"/>
              <w:numPr>
                <w:ilvl w:val="0"/>
                <w:numId w:val="43"/>
              </w:numPr>
              <w:rPr>
                <w:sz w:val="16"/>
                <w:szCs w:val="16"/>
              </w:rPr>
            </w:pPr>
            <w:r w:rsidRPr="00871DDB">
              <w:rPr>
                <w:sz w:val="16"/>
                <w:szCs w:val="16"/>
              </w:rPr>
              <w:t>posk</w:t>
            </w:r>
            <w:r w:rsidR="00472338" w:rsidRPr="00871DDB">
              <w:rPr>
                <w:sz w:val="16"/>
                <w:szCs w:val="16"/>
              </w:rPr>
              <w:t>ytování odborného poradenství a </w:t>
            </w:r>
            <w:r w:rsidR="00767FBB">
              <w:rPr>
                <w:sz w:val="16"/>
                <w:szCs w:val="16"/>
              </w:rPr>
              <w:t>pomoci žadatelům o </w:t>
            </w:r>
            <w:r w:rsidRPr="00871DDB">
              <w:rPr>
                <w:sz w:val="16"/>
                <w:szCs w:val="16"/>
              </w:rPr>
              <w:t>zprostředkování os</w:t>
            </w:r>
            <w:r w:rsidR="00472338" w:rsidRPr="00871DDB">
              <w:rPr>
                <w:sz w:val="16"/>
                <w:szCs w:val="16"/>
              </w:rPr>
              <w:t>vojení nebo pěstounské péče a </w:t>
            </w:r>
            <w:r w:rsidRPr="00871DDB">
              <w:rPr>
                <w:sz w:val="16"/>
                <w:szCs w:val="16"/>
              </w:rPr>
              <w:t>poskytování poradenské pomoci fyzickým osobám vhodným stát se osvojiteli nebo pěstouny a osvojitelům nebo pěstounům v souvislosti s osvojením dítěte nebo svěřením dítěte do pěstounské péče</w:t>
            </w:r>
            <w:r w:rsidR="00767FBB">
              <w:rPr>
                <w:sz w:val="16"/>
                <w:szCs w:val="16"/>
              </w:rPr>
              <w:t xml:space="preserve"> (§ 11 odst. 1 písm. </w:t>
            </w:r>
            <w:r w:rsidR="00472338" w:rsidRPr="00871DDB">
              <w:rPr>
                <w:sz w:val="16"/>
                <w:szCs w:val="16"/>
              </w:rPr>
              <w:t xml:space="preserve">d, § 11 odst. 2 písm. c) </w:t>
            </w:r>
          </w:p>
        </w:tc>
        <w:tc>
          <w:tcPr>
            <w:tcW w:w="3827" w:type="dxa"/>
            <w:vAlign w:val="center"/>
          </w:tcPr>
          <w:p w14:paraId="5C2797B9" w14:textId="79A9DB91" w:rsidR="00077366" w:rsidRDefault="00077366" w:rsidP="006432E6">
            <w:pPr>
              <w:jc w:val="both"/>
              <w:rPr>
                <w:sz w:val="16"/>
                <w:szCs w:val="16"/>
              </w:rPr>
            </w:pPr>
            <w:r>
              <w:rPr>
                <w:sz w:val="16"/>
                <w:szCs w:val="16"/>
              </w:rPr>
              <w:t>odborné psychologické poradenství rodičům, dětem a</w:t>
            </w:r>
            <w:r w:rsidR="006432E6">
              <w:rPr>
                <w:sz w:val="16"/>
                <w:szCs w:val="16"/>
              </w:rPr>
              <w:t> </w:t>
            </w:r>
            <w:r>
              <w:rPr>
                <w:sz w:val="16"/>
                <w:szCs w:val="16"/>
              </w:rPr>
              <w:t>náhradním rodinám, individuální, p</w:t>
            </w:r>
            <w:r w:rsidR="006432E6">
              <w:rPr>
                <w:sz w:val="16"/>
                <w:szCs w:val="16"/>
              </w:rPr>
              <w:t xml:space="preserve">árová i </w:t>
            </w:r>
            <w:r>
              <w:rPr>
                <w:sz w:val="16"/>
                <w:szCs w:val="16"/>
              </w:rPr>
              <w:t>skupinová terapie, osvětová činnost za účelem podpory kvalitního rodičovství</w:t>
            </w:r>
          </w:p>
        </w:tc>
      </w:tr>
      <w:tr w:rsidR="00077366" w14:paraId="4E272EC1" w14:textId="77777777" w:rsidTr="000B1A41">
        <w:tc>
          <w:tcPr>
            <w:tcW w:w="2406" w:type="dxa"/>
            <w:vAlign w:val="center"/>
          </w:tcPr>
          <w:p w14:paraId="3D0935B7" w14:textId="77777777" w:rsidR="00077366" w:rsidRDefault="00077366">
            <w:pPr>
              <w:rPr>
                <w:sz w:val="16"/>
                <w:szCs w:val="16"/>
              </w:rPr>
            </w:pPr>
            <w:proofErr w:type="spellStart"/>
            <w:proofErr w:type="gramStart"/>
            <w:r>
              <w:rPr>
                <w:sz w:val="16"/>
                <w:szCs w:val="16"/>
              </w:rPr>
              <w:t>Jimedis</w:t>
            </w:r>
            <w:proofErr w:type="spellEnd"/>
            <w:r>
              <w:rPr>
                <w:sz w:val="16"/>
                <w:szCs w:val="16"/>
              </w:rPr>
              <w:t>, z. s.</w:t>
            </w:r>
            <w:proofErr w:type="gramEnd"/>
          </w:p>
        </w:tc>
        <w:tc>
          <w:tcPr>
            <w:tcW w:w="3401" w:type="dxa"/>
            <w:vAlign w:val="center"/>
          </w:tcPr>
          <w:p w14:paraId="255E6FCB" w14:textId="22DEEA4F" w:rsidR="00077366" w:rsidRPr="00871DDB" w:rsidRDefault="00077366" w:rsidP="00701CC4">
            <w:pPr>
              <w:pStyle w:val="Odstavecseseznamem"/>
              <w:numPr>
                <w:ilvl w:val="0"/>
                <w:numId w:val="43"/>
              </w:numPr>
              <w:rPr>
                <w:sz w:val="16"/>
                <w:szCs w:val="16"/>
              </w:rPr>
            </w:pPr>
            <w:r w:rsidRPr="00871DDB">
              <w:rPr>
                <w:sz w:val="16"/>
                <w:szCs w:val="16"/>
              </w:rPr>
              <w:t>pomoc rodičům při řešení výchovných nebo jiných problémů souvisejících s péčí o dítě dle § 11 odst. 1 písm. a) zákona</w:t>
            </w:r>
          </w:p>
          <w:p w14:paraId="3FB99089" w14:textId="151B0DD9" w:rsidR="00077366" w:rsidRPr="00871DDB" w:rsidRDefault="00077366" w:rsidP="00701CC4">
            <w:pPr>
              <w:pStyle w:val="Odstavecseseznamem"/>
              <w:numPr>
                <w:ilvl w:val="0"/>
                <w:numId w:val="43"/>
              </w:numPr>
              <w:rPr>
                <w:sz w:val="16"/>
                <w:szCs w:val="16"/>
              </w:rPr>
            </w:pPr>
            <w:r w:rsidRPr="00871DDB">
              <w:rPr>
                <w:sz w:val="16"/>
                <w:szCs w:val="16"/>
              </w:rPr>
              <w:t>pořádání v rámci poradenské činnosti přednášek a kurzů zaměřených na řešení výchovných, sociálních a jiných problém</w:t>
            </w:r>
            <w:r w:rsidR="00767FBB">
              <w:rPr>
                <w:sz w:val="16"/>
                <w:szCs w:val="16"/>
              </w:rPr>
              <w:t>ů souvisejících s péčí o dítě a </w:t>
            </w:r>
            <w:r w:rsidRPr="00871DDB">
              <w:rPr>
                <w:sz w:val="16"/>
                <w:szCs w:val="16"/>
              </w:rPr>
              <w:t>jeho v</w:t>
            </w:r>
            <w:r w:rsidR="00767FBB">
              <w:rPr>
                <w:sz w:val="16"/>
                <w:szCs w:val="16"/>
              </w:rPr>
              <w:t>ýchovou [§ 11 odst. 1 písm. </w:t>
            </w:r>
            <w:r w:rsidR="00871DDB" w:rsidRPr="00871DDB">
              <w:rPr>
                <w:sz w:val="16"/>
                <w:szCs w:val="16"/>
              </w:rPr>
              <w:t>c)]</w:t>
            </w:r>
          </w:p>
        </w:tc>
        <w:tc>
          <w:tcPr>
            <w:tcW w:w="3827" w:type="dxa"/>
            <w:vAlign w:val="center"/>
          </w:tcPr>
          <w:p w14:paraId="5F8D634B" w14:textId="2EBCA963" w:rsidR="00077366" w:rsidRDefault="00CE1DD0" w:rsidP="00CE1DD0">
            <w:pPr>
              <w:pStyle w:val="Normlnweb"/>
              <w:jc w:val="both"/>
              <w:rPr>
                <w:sz w:val="16"/>
                <w:szCs w:val="16"/>
              </w:rPr>
            </w:pPr>
            <w:r w:rsidRPr="00CE1DD0">
              <w:rPr>
                <w:rFonts w:ascii="Calibri" w:hAnsi="Calibri" w:cs="Calibri"/>
                <w:sz w:val="16"/>
                <w:szCs w:val="16"/>
              </w:rPr>
              <w:t>Komplexní pomoc pro rodiče s dětmi v situaci rozpadu rodiny (rozvod, rozchod). Další nabízené služby: rodinné mediace, psychologické poradenství, asistence u</w:t>
            </w:r>
            <w:r>
              <w:rPr>
                <w:rFonts w:ascii="Calibri" w:hAnsi="Calibri" w:cs="Calibri"/>
                <w:sz w:val="16"/>
                <w:szCs w:val="16"/>
              </w:rPr>
              <w:t> </w:t>
            </w:r>
            <w:r w:rsidRPr="00CE1DD0">
              <w:rPr>
                <w:rFonts w:ascii="Calibri" w:hAnsi="Calibri" w:cs="Calibri"/>
                <w:sz w:val="16"/>
                <w:szCs w:val="16"/>
              </w:rPr>
              <w:t>kontaktu (pře</w:t>
            </w:r>
            <w:r>
              <w:rPr>
                <w:rFonts w:ascii="Calibri" w:hAnsi="Calibri" w:cs="Calibri"/>
                <w:sz w:val="16"/>
                <w:szCs w:val="16"/>
              </w:rPr>
              <w:t>dání) s dítětem, edukace rodičů</w:t>
            </w:r>
          </w:p>
        </w:tc>
      </w:tr>
      <w:tr w:rsidR="00077366" w14:paraId="5AFD02D5" w14:textId="77777777" w:rsidTr="000B1A41">
        <w:tc>
          <w:tcPr>
            <w:tcW w:w="2406" w:type="dxa"/>
            <w:vAlign w:val="center"/>
          </w:tcPr>
          <w:p w14:paraId="50397B47" w14:textId="77777777" w:rsidR="00077366" w:rsidRDefault="00077366">
            <w:pPr>
              <w:rPr>
                <w:sz w:val="16"/>
                <w:szCs w:val="16"/>
              </w:rPr>
            </w:pPr>
            <w:r>
              <w:rPr>
                <w:sz w:val="16"/>
                <w:szCs w:val="16"/>
              </w:rPr>
              <w:t>Spolek PRIDE-CZ</w:t>
            </w:r>
          </w:p>
        </w:tc>
        <w:tc>
          <w:tcPr>
            <w:tcW w:w="3401" w:type="dxa"/>
            <w:vAlign w:val="center"/>
          </w:tcPr>
          <w:p w14:paraId="220C4A70" w14:textId="24E74228" w:rsidR="00077366" w:rsidRPr="00F6092E" w:rsidRDefault="00077366" w:rsidP="00C7146B">
            <w:pPr>
              <w:pStyle w:val="Odstavecseseznamem"/>
              <w:numPr>
                <w:ilvl w:val="0"/>
                <w:numId w:val="43"/>
              </w:numPr>
              <w:rPr>
                <w:sz w:val="16"/>
                <w:szCs w:val="16"/>
              </w:rPr>
            </w:pPr>
            <w:r w:rsidRPr="00F6092E">
              <w:rPr>
                <w:sz w:val="16"/>
                <w:szCs w:val="16"/>
              </w:rPr>
              <w:t>převzetí zajišťování příprav žadatelů o</w:t>
            </w:r>
            <w:r w:rsidR="00767FBB" w:rsidRPr="00F6092E">
              <w:rPr>
                <w:sz w:val="16"/>
                <w:szCs w:val="16"/>
              </w:rPr>
              <w:t> </w:t>
            </w:r>
            <w:r w:rsidRPr="00F6092E">
              <w:rPr>
                <w:sz w:val="16"/>
                <w:szCs w:val="16"/>
              </w:rPr>
              <w:t>zprostředkování osvojení nebo pěstounské péče</w:t>
            </w:r>
            <w:r w:rsidR="00F6092E" w:rsidRPr="00F6092E">
              <w:rPr>
                <w:sz w:val="16"/>
                <w:szCs w:val="16"/>
              </w:rPr>
              <w:t xml:space="preserve">  k přijetí dítěte do rodiny [§ 19a odst. 1 písm. c)], kterou jinak zajišťuje krajský úřad (§ 11 odst. 2), provádění příprav žadatelů o zprostředkování osvojení nebo pěstounské péče</w:t>
            </w:r>
          </w:p>
          <w:p w14:paraId="7B5FEFC0" w14:textId="7ED9C1E4" w:rsidR="00D100E5" w:rsidRPr="00D100E5" w:rsidRDefault="00077366" w:rsidP="00D100E5">
            <w:pPr>
              <w:pStyle w:val="Odstavecseseznamem"/>
              <w:numPr>
                <w:ilvl w:val="0"/>
                <w:numId w:val="43"/>
              </w:numPr>
              <w:rPr>
                <w:sz w:val="16"/>
                <w:szCs w:val="16"/>
              </w:rPr>
            </w:pPr>
            <w:r w:rsidRPr="00871DDB">
              <w:rPr>
                <w:sz w:val="16"/>
                <w:szCs w:val="16"/>
              </w:rPr>
              <w:t>poskytování odborného p</w:t>
            </w:r>
            <w:r w:rsidR="00767FBB">
              <w:rPr>
                <w:sz w:val="16"/>
                <w:szCs w:val="16"/>
              </w:rPr>
              <w:t>oradenství a pomoci žadatelům o </w:t>
            </w:r>
            <w:r w:rsidRPr="00871DDB">
              <w:rPr>
                <w:sz w:val="16"/>
                <w:szCs w:val="16"/>
              </w:rPr>
              <w:t>zprostředkování osvojení nebo pěstounské péče a poskytování poradenské pomoci fyzickým osobám vhodným stát se osvojiteli nebo pěstouny a osvojitelům nebo pěstounům v souvislosti s osvojením dítěte nebo svěřením dítěte do pěstounské péče</w:t>
            </w:r>
            <w:r w:rsidR="00767FBB">
              <w:rPr>
                <w:sz w:val="16"/>
                <w:szCs w:val="16"/>
              </w:rPr>
              <w:t xml:space="preserve"> (§ 11 odst. 1 písm. </w:t>
            </w:r>
            <w:r w:rsidR="00974C84">
              <w:rPr>
                <w:sz w:val="16"/>
                <w:szCs w:val="16"/>
              </w:rPr>
              <w:t>d, § 11 odst. 2 písm. c)</w:t>
            </w:r>
          </w:p>
          <w:p w14:paraId="382FA1AF" w14:textId="35A48826" w:rsidR="00077366" w:rsidRPr="00767FBB" w:rsidRDefault="00077366" w:rsidP="00767FBB">
            <w:pPr>
              <w:pStyle w:val="Odstavecseseznamem"/>
              <w:numPr>
                <w:ilvl w:val="0"/>
                <w:numId w:val="43"/>
              </w:numPr>
              <w:rPr>
                <w:sz w:val="16"/>
                <w:szCs w:val="16"/>
              </w:rPr>
            </w:pPr>
            <w:r w:rsidRPr="00871DDB">
              <w:rPr>
                <w:sz w:val="16"/>
                <w:szCs w:val="16"/>
              </w:rPr>
              <w:t>vyhledávání fyzických osob vhodných stát se osvojiteli nebo pěstouny a</w:t>
            </w:r>
            <w:r w:rsidR="00767FBB">
              <w:rPr>
                <w:sz w:val="16"/>
                <w:szCs w:val="16"/>
              </w:rPr>
              <w:t> </w:t>
            </w:r>
            <w:r w:rsidRPr="00871DDB">
              <w:rPr>
                <w:sz w:val="16"/>
                <w:szCs w:val="16"/>
              </w:rPr>
              <w:t>jejich oznamování obecnímu úřadu obce s rozšířenou působností</w:t>
            </w:r>
            <w:r w:rsidR="00974C84">
              <w:rPr>
                <w:sz w:val="16"/>
                <w:szCs w:val="16"/>
              </w:rPr>
              <w:t xml:space="preserve"> (§ 19a odst. 1 písm. b, § 48 odst. 2 písm. g)</w:t>
            </w:r>
          </w:p>
        </w:tc>
        <w:tc>
          <w:tcPr>
            <w:tcW w:w="3827" w:type="dxa"/>
            <w:vAlign w:val="center"/>
          </w:tcPr>
          <w:p w14:paraId="56FAE9CC" w14:textId="77777777" w:rsidR="00767FBB" w:rsidRDefault="00767FBB" w:rsidP="00D100E5">
            <w:pPr>
              <w:jc w:val="both"/>
              <w:rPr>
                <w:sz w:val="16"/>
                <w:szCs w:val="16"/>
              </w:rPr>
            </w:pPr>
          </w:p>
          <w:p w14:paraId="699600EF" w14:textId="77777777" w:rsidR="00767FBB" w:rsidRDefault="00767FBB" w:rsidP="00D100E5">
            <w:pPr>
              <w:jc w:val="both"/>
              <w:rPr>
                <w:sz w:val="16"/>
                <w:szCs w:val="16"/>
              </w:rPr>
            </w:pPr>
          </w:p>
          <w:p w14:paraId="58DED2A5" w14:textId="77777777" w:rsidR="00767FBB" w:rsidRDefault="00767FBB" w:rsidP="00D100E5">
            <w:pPr>
              <w:jc w:val="both"/>
              <w:rPr>
                <w:sz w:val="16"/>
                <w:szCs w:val="16"/>
              </w:rPr>
            </w:pPr>
          </w:p>
          <w:p w14:paraId="611CD107" w14:textId="77777777" w:rsidR="00767FBB" w:rsidRDefault="00767FBB" w:rsidP="00D100E5">
            <w:pPr>
              <w:jc w:val="both"/>
              <w:rPr>
                <w:sz w:val="16"/>
                <w:szCs w:val="16"/>
              </w:rPr>
            </w:pPr>
          </w:p>
          <w:p w14:paraId="25187710" w14:textId="77777777" w:rsidR="00767FBB" w:rsidRDefault="00767FBB" w:rsidP="00D100E5">
            <w:pPr>
              <w:jc w:val="both"/>
              <w:rPr>
                <w:sz w:val="16"/>
                <w:szCs w:val="16"/>
              </w:rPr>
            </w:pPr>
          </w:p>
          <w:p w14:paraId="6CD27D69" w14:textId="77777777" w:rsidR="00767FBB" w:rsidRDefault="00767FBB" w:rsidP="00D100E5">
            <w:pPr>
              <w:jc w:val="both"/>
              <w:rPr>
                <w:sz w:val="16"/>
                <w:szCs w:val="16"/>
              </w:rPr>
            </w:pPr>
          </w:p>
          <w:p w14:paraId="6780A994" w14:textId="77777777" w:rsidR="00767FBB" w:rsidRDefault="00767FBB" w:rsidP="00D100E5">
            <w:pPr>
              <w:jc w:val="both"/>
              <w:rPr>
                <w:sz w:val="16"/>
                <w:szCs w:val="16"/>
              </w:rPr>
            </w:pPr>
          </w:p>
          <w:p w14:paraId="5FB95EC1" w14:textId="77777777" w:rsidR="00767FBB" w:rsidRDefault="00767FBB" w:rsidP="00D100E5">
            <w:pPr>
              <w:jc w:val="both"/>
              <w:rPr>
                <w:sz w:val="16"/>
                <w:szCs w:val="16"/>
              </w:rPr>
            </w:pPr>
          </w:p>
          <w:p w14:paraId="6BE1F15D" w14:textId="77777777" w:rsidR="00767FBB" w:rsidRDefault="00767FBB" w:rsidP="00D100E5">
            <w:pPr>
              <w:jc w:val="both"/>
              <w:rPr>
                <w:sz w:val="16"/>
                <w:szCs w:val="16"/>
              </w:rPr>
            </w:pPr>
          </w:p>
          <w:p w14:paraId="165A901E" w14:textId="3FEC6B6C" w:rsidR="00077366" w:rsidRDefault="00077366" w:rsidP="00D100E5">
            <w:pPr>
              <w:jc w:val="both"/>
              <w:rPr>
                <w:sz w:val="16"/>
                <w:szCs w:val="16"/>
              </w:rPr>
            </w:pPr>
            <w:r>
              <w:rPr>
                <w:sz w:val="16"/>
                <w:szCs w:val="16"/>
              </w:rPr>
              <w:t>poradenství a vzdělávání poskytované v oblasti péče o</w:t>
            </w:r>
            <w:r w:rsidR="00767FBB">
              <w:rPr>
                <w:sz w:val="16"/>
                <w:szCs w:val="16"/>
              </w:rPr>
              <w:t> </w:t>
            </w:r>
            <w:r>
              <w:rPr>
                <w:sz w:val="16"/>
                <w:szCs w:val="16"/>
              </w:rPr>
              <w:t>rodinu a dítě, šíření myš</w:t>
            </w:r>
            <w:r w:rsidR="00D100E5">
              <w:rPr>
                <w:sz w:val="16"/>
                <w:szCs w:val="16"/>
              </w:rPr>
              <w:t>lenky a filosofie systému PRIDE</w:t>
            </w:r>
          </w:p>
          <w:p w14:paraId="2B579BB4" w14:textId="77777777" w:rsidR="00077366" w:rsidRDefault="00077366">
            <w:pPr>
              <w:rPr>
                <w:sz w:val="16"/>
                <w:szCs w:val="16"/>
              </w:rPr>
            </w:pPr>
          </w:p>
        </w:tc>
      </w:tr>
      <w:tr w:rsidR="008C4E36" w14:paraId="7E64C8EA" w14:textId="77777777" w:rsidTr="000B1A41">
        <w:tc>
          <w:tcPr>
            <w:tcW w:w="2406" w:type="dxa"/>
            <w:vAlign w:val="center"/>
          </w:tcPr>
          <w:p w14:paraId="04C28E07" w14:textId="1BF0924A" w:rsidR="008C4E36" w:rsidRDefault="008C4E36">
            <w:pPr>
              <w:rPr>
                <w:sz w:val="16"/>
                <w:szCs w:val="16"/>
              </w:rPr>
            </w:pPr>
            <w:r>
              <w:rPr>
                <w:sz w:val="16"/>
                <w:szCs w:val="16"/>
              </w:rPr>
              <w:t>Středisko křesťanské pomoci – Naděje pro život, Azylový dům pro matky s dětmi</w:t>
            </w:r>
          </w:p>
        </w:tc>
        <w:tc>
          <w:tcPr>
            <w:tcW w:w="3401" w:type="dxa"/>
            <w:vAlign w:val="center"/>
          </w:tcPr>
          <w:p w14:paraId="7DA25549" w14:textId="77777777" w:rsidR="008C4E36" w:rsidRDefault="008C4E36" w:rsidP="00701CC4">
            <w:pPr>
              <w:pStyle w:val="Odstavecseseznamem"/>
              <w:numPr>
                <w:ilvl w:val="0"/>
                <w:numId w:val="43"/>
              </w:numPr>
              <w:rPr>
                <w:sz w:val="16"/>
                <w:szCs w:val="16"/>
              </w:rPr>
            </w:pPr>
            <w:r>
              <w:rPr>
                <w:sz w:val="16"/>
                <w:szCs w:val="16"/>
              </w:rPr>
              <w:t>v</w:t>
            </w:r>
            <w:r w:rsidRPr="008C4E36">
              <w:rPr>
                <w:sz w:val="16"/>
                <w:szCs w:val="16"/>
              </w:rPr>
              <w:t>ýkon činnosti podle § 10 ods</w:t>
            </w:r>
            <w:r>
              <w:rPr>
                <w:sz w:val="16"/>
                <w:szCs w:val="16"/>
              </w:rPr>
              <w:t>t.</w:t>
            </w:r>
            <w:r w:rsidRPr="008C4E36">
              <w:rPr>
                <w:sz w:val="16"/>
                <w:szCs w:val="16"/>
              </w:rPr>
              <w:t xml:space="preserve"> 1 písm. a), to je vyhledávání dětí, na které se sociál</w:t>
            </w:r>
            <w:r>
              <w:rPr>
                <w:sz w:val="16"/>
                <w:szCs w:val="16"/>
              </w:rPr>
              <w:t>ně-právní ochrana zaměřuje (§ 6)</w:t>
            </w:r>
          </w:p>
          <w:p w14:paraId="7C2B5235" w14:textId="77777777" w:rsidR="008C4E36" w:rsidRDefault="008C4E36" w:rsidP="00701CC4">
            <w:pPr>
              <w:pStyle w:val="Odstavecseseznamem"/>
              <w:numPr>
                <w:ilvl w:val="0"/>
                <w:numId w:val="43"/>
              </w:numPr>
              <w:rPr>
                <w:sz w:val="16"/>
                <w:szCs w:val="16"/>
              </w:rPr>
            </w:pPr>
            <w:r>
              <w:rPr>
                <w:sz w:val="16"/>
                <w:szCs w:val="16"/>
              </w:rPr>
              <w:t>p</w:t>
            </w:r>
            <w:r w:rsidRPr="008C4E36">
              <w:rPr>
                <w:sz w:val="16"/>
                <w:szCs w:val="16"/>
              </w:rPr>
              <w:t>omoc rodičům při řešení výchovných nebo jiných problémů souvisejících s péčí</w:t>
            </w:r>
            <w:r>
              <w:rPr>
                <w:sz w:val="16"/>
                <w:szCs w:val="16"/>
              </w:rPr>
              <w:t xml:space="preserve"> o dítě (§ 11 odst. 1 písm. a)</w:t>
            </w:r>
          </w:p>
          <w:p w14:paraId="03DF1E58" w14:textId="77777777" w:rsidR="008C4E36" w:rsidRDefault="008C4E36" w:rsidP="00701CC4">
            <w:pPr>
              <w:pStyle w:val="Odstavecseseznamem"/>
              <w:numPr>
                <w:ilvl w:val="0"/>
                <w:numId w:val="43"/>
              </w:numPr>
              <w:rPr>
                <w:sz w:val="16"/>
                <w:szCs w:val="16"/>
              </w:rPr>
            </w:pPr>
            <w:r>
              <w:rPr>
                <w:sz w:val="16"/>
                <w:szCs w:val="16"/>
              </w:rPr>
              <w:t>p</w:t>
            </w:r>
            <w:r w:rsidRPr="008C4E36">
              <w:rPr>
                <w:sz w:val="16"/>
                <w:szCs w:val="16"/>
              </w:rPr>
              <w:t>oskytování nebo zprostředkování po</w:t>
            </w:r>
            <w:r>
              <w:rPr>
                <w:sz w:val="16"/>
                <w:szCs w:val="16"/>
              </w:rPr>
              <w:t xml:space="preserve">radenství rodičům při výchově a vzdělávání dítěte a při péči o dítě zdravotně postižené dle </w:t>
            </w:r>
            <w:r w:rsidRPr="008C4E36">
              <w:rPr>
                <w:sz w:val="16"/>
                <w:szCs w:val="16"/>
              </w:rPr>
              <w:t>§</w:t>
            </w:r>
            <w:r>
              <w:rPr>
                <w:sz w:val="16"/>
                <w:szCs w:val="16"/>
              </w:rPr>
              <w:t> </w:t>
            </w:r>
            <w:r w:rsidRPr="008C4E36">
              <w:rPr>
                <w:sz w:val="16"/>
                <w:szCs w:val="16"/>
              </w:rPr>
              <w:t>11 odst. 1 písm. b</w:t>
            </w:r>
          </w:p>
          <w:p w14:paraId="372D573D" w14:textId="793AB1EA" w:rsidR="008C4E36" w:rsidRDefault="00974C84" w:rsidP="00701CC4">
            <w:pPr>
              <w:pStyle w:val="Odstavecseseznamem"/>
              <w:numPr>
                <w:ilvl w:val="0"/>
                <w:numId w:val="43"/>
              </w:numPr>
              <w:rPr>
                <w:sz w:val="16"/>
                <w:szCs w:val="16"/>
              </w:rPr>
            </w:pPr>
            <w:r>
              <w:rPr>
                <w:sz w:val="16"/>
                <w:szCs w:val="16"/>
              </w:rPr>
              <w:t>po</w:t>
            </w:r>
            <w:r w:rsidR="008C4E36" w:rsidRPr="008C4E36">
              <w:rPr>
                <w:sz w:val="16"/>
                <w:szCs w:val="16"/>
              </w:rPr>
              <w:t>řádání v rámci poradenské činnosti přednášek a kurzů zaměřených na řešení výchovných, sociálních a jiných problémů souvisejících s péčí o</w:t>
            </w:r>
            <w:r>
              <w:rPr>
                <w:sz w:val="16"/>
                <w:szCs w:val="16"/>
              </w:rPr>
              <w:t> </w:t>
            </w:r>
            <w:r w:rsidR="008C4E36" w:rsidRPr="008C4E36">
              <w:rPr>
                <w:sz w:val="16"/>
                <w:szCs w:val="16"/>
              </w:rPr>
              <w:t>dítě</w:t>
            </w:r>
            <w:r>
              <w:rPr>
                <w:sz w:val="16"/>
                <w:szCs w:val="16"/>
              </w:rPr>
              <w:t xml:space="preserve"> a</w:t>
            </w:r>
            <w:r w:rsidR="00767FBB">
              <w:rPr>
                <w:sz w:val="16"/>
                <w:szCs w:val="16"/>
              </w:rPr>
              <w:t> </w:t>
            </w:r>
            <w:r>
              <w:rPr>
                <w:sz w:val="16"/>
                <w:szCs w:val="16"/>
              </w:rPr>
              <w:t>jeho výchovou (</w:t>
            </w:r>
            <w:r w:rsidR="008C4E36" w:rsidRPr="008C4E36">
              <w:rPr>
                <w:sz w:val="16"/>
                <w:szCs w:val="16"/>
              </w:rPr>
              <w:t>§ 11 odst. 1 písm. c)</w:t>
            </w:r>
          </w:p>
          <w:p w14:paraId="36CF6455" w14:textId="00A8006A" w:rsidR="00974C84" w:rsidRPr="008C4E36" w:rsidRDefault="00974C84" w:rsidP="00701CC4">
            <w:pPr>
              <w:pStyle w:val="Odstavecseseznamem"/>
              <w:numPr>
                <w:ilvl w:val="0"/>
                <w:numId w:val="43"/>
              </w:numPr>
              <w:rPr>
                <w:sz w:val="16"/>
                <w:szCs w:val="16"/>
              </w:rPr>
            </w:pPr>
            <w:r>
              <w:rPr>
                <w:sz w:val="16"/>
                <w:szCs w:val="16"/>
              </w:rPr>
              <w:t>či</w:t>
            </w:r>
            <w:r w:rsidRPr="00974C84">
              <w:rPr>
                <w:sz w:val="16"/>
                <w:szCs w:val="16"/>
              </w:rPr>
              <w:t>nnost zaměřená na ochra</w:t>
            </w:r>
            <w:r>
              <w:rPr>
                <w:sz w:val="16"/>
                <w:szCs w:val="16"/>
              </w:rPr>
              <w:t>nu dětí před škodlivými vlivy a </w:t>
            </w:r>
            <w:r w:rsidRPr="00974C84">
              <w:rPr>
                <w:sz w:val="16"/>
                <w:szCs w:val="16"/>
              </w:rPr>
              <w:t xml:space="preserve">předcházení jejich vzniku  podle </w:t>
            </w:r>
            <w:r>
              <w:rPr>
                <w:sz w:val="16"/>
                <w:szCs w:val="16"/>
              </w:rPr>
              <w:t>§ 31 a § 32</w:t>
            </w:r>
          </w:p>
        </w:tc>
        <w:tc>
          <w:tcPr>
            <w:tcW w:w="3827" w:type="dxa"/>
            <w:vAlign w:val="center"/>
          </w:tcPr>
          <w:p w14:paraId="4D48D6C9" w14:textId="0AB97877" w:rsidR="008C4E36" w:rsidRPr="00974C84" w:rsidRDefault="00974C84" w:rsidP="00974C84">
            <w:pPr>
              <w:rPr>
                <w:sz w:val="16"/>
                <w:szCs w:val="16"/>
              </w:rPr>
            </w:pPr>
            <w:r w:rsidRPr="00974C84">
              <w:rPr>
                <w:color w:val="222222"/>
                <w:sz w:val="16"/>
                <w:szCs w:val="16"/>
                <w:shd w:val="clear" w:color="auto" w:fill="FFFFFF"/>
              </w:rPr>
              <w:t>asistovaný kontakt mezi rodičem a dítětem</w:t>
            </w:r>
          </w:p>
        </w:tc>
      </w:tr>
    </w:tbl>
    <w:p w14:paraId="5C9FAC02" w14:textId="77777777" w:rsidR="00077366" w:rsidRDefault="00077366" w:rsidP="00077366">
      <w:pPr>
        <w:spacing w:line="259" w:lineRule="auto"/>
      </w:pPr>
    </w:p>
    <w:p w14:paraId="7496B9CA" w14:textId="77777777" w:rsidR="00077366" w:rsidRDefault="00077366" w:rsidP="005E4BAF">
      <w:pPr>
        <w:pStyle w:val="Nadpis2"/>
        <w:numPr>
          <w:ilvl w:val="0"/>
          <w:numId w:val="0"/>
        </w:numPr>
      </w:pPr>
      <w:bookmarkStart w:id="130" w:name="_Toc174427739"/>
      <w:r>
        <w:t>Přehled speciálně pedagogických center a pedagogicko-psychologických poraden v Jihlavě</w:t>
      </w:r>
      <w:bookmarkEnd w:id="130"/>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6661"/>
      </w:tblGrid>
      <w:tr w:rsidR="00077366" w14:paraId="140BCF4B" w14:textId="77777777" w:rsidTr="009417F0">
        <w:tc>
          <w:tcPr>
            <w:tcW w:w="2406" w:type="dxa"/>
            <w:shd w:val="clear" w:color="auto" w:fill="F2F2F2"/>
          </w:tcPr>
          <w:p w14:paraId="55627E41" w14:textId="77777777" w:rsidR="00077366" w:rsidRDefault="00077366">
            <w:pPr>
              <w:rPr>
                <w:b/>
                <w:sz w:val="18"/>
                <w:szCs w:val="18"/>
              </w:rPr>
            </w:pPr>
            <w:r>
              <w:rPr>
                <w:b/>
                <w:sz w:val="18"/>
                <w:szCs w:val="18"/>
              </w:rPr>
              <w:t>Poskytovatel</w:t>
            </w:r>
          </w:p>
        </w:tc>
        <w:tc>
          <w:tcPr>
            <w:tcW w:w="6661" w:type="dxa"/>
            <w:shd w:val="clear" w:color="auto" w:fill="F2F2F2"/>
          </w:tcPr>
          <w:p w14:paraId="3E9277D4" w14:textId="77777777" w:rsidR="00077366" w:rsidRDefault="00077366">
            <w:pPr>
              <w:rPr>
                <w:b/>
                <w:sz w:val="18"/>
                <w:szCs w:val="18"/>
              </w:rPr>
            </w:pPr>
            <w:r>
              <w:rPr>
                <w:b/>
                <w:sz w:val="18"/>
                <w:szCs w:val="18"/>
              </w:rPr>
              <w:t>Zaměření/Cílová skupina</w:t>
            </w:r>
          </w:p>
        </w:tc>
      </w:tr>
      <w:tr w:rsidR="00077366" w14:paraId="618700D9" w14:textId="77777777" w:rsidTr="009417F0">
        <w:tc>
          <w:tcPr>
            <w:tcW w:w="2406" w:type="dxa"/>
            <w:vAlign w:val="center"/>
          </w:tcPr>
          <w:p w14:paraId="241C2A78" w14:textId="77777777" w:rsidR="00077366" w:rsidRDefault="00077366">
            <w:pPr>
              <w:spacing w:after="200"/>
              <w:rPr>
                <w:sz w:val="16"/>
                <w:szCs w:val="16"/>
              </w:rPr>
            </w:pPr>
            <w:r>
              <w:rPr>
                <w:sz w:val="16"/>
                <w:szCs w:val="16"/>
              </w:rPr>
              <w:t>Mateřská škola a Speciálně pedagogické centrum Jihlava, příspěvková organizace</w:t>
            </w:r>
          </w:p>
        </w:tc>
        <w:tc>
          <w:tcPr>
            <w:tcW w:w="6661" w:type="dxa"/>
            <w:vAlign w:val="center"/>
          </w:tcPr>
          <w:p w14:paraId="6795F63D" w14:textId="23C64D17" w:rsidR="00077366" w:rsidRPr="00153939" w:rsidRDefault="00077366" w:rsidP="00153939">
            <w:pPr>
              <w:pStyle w:val="Odstavecseseznamem"/>
              <w:numPr>
                <w:ilvl w:val="0"/>
                <w:numId w:val="45"/>
              </w:numPr>
              <w:rPr>
                <w:sz w:val="16"/>
                <w:szCs w:val="16"/>
              </w:rPr>
            </w:pPr>
            <w:r w:rsidRPr="00153939">
              <w:rPr>
                <w:sz w:val="16"/>
                <w:szCs w:val="16"/>
              </w:rPr>
              <w:t>poskytování péče dětem se zrakovým, sluchovým, tělesným, mentálním postižením, dětem s vadami řeči, poruchami autistického spektra a s</w:t>
            </w:r>
            <w:r w:rsidR="00153939">
              <w:rPr>
                <w:sz w:val="16"/>
                <w:szCs w:val="16"/>
              </w:rPr>
              <w:t>ouběžným postižením více vadami</w:t>
            </w:r>
          </w:p>
          <w:p w14:paraId="4CF1A876" w14:textId="77777777" w:rsidR="00077366" w:rsidRPr="00153939" w:rsidRDefault="00077366" w:rsidP="00153939">
            <w:pPr>
              <w:pStyle w:val="Odstavecseseznamem"/>
              <w:numPr>
                <w:ilvl w:val="0"/>
                <w:numId w:val="45"/>
              </w:numPr>
              <w:rPr>
                <w:sz w:val="16"/>
                <w:szCs w:val="16"/>
              </w:rPr>
            </w:pPr>
            <w:r w:rsidRPr="00153939">
              <w:rPr>
                <w:sz w:val="16"/>
                <w:szCs w:val="16"/>
              </w:rPr>
              <w:t>součást mateřské školy</w:t>
            </w:r>
          </w:p>
          <w:p w14:paraId="2A5C2899" w14:textId="77777777" w:rsidR="00077366" w:rsidRPr="00153939" w:rsidRDefault="00077366" w:rsidP="00153939">
            <w:pPr>
              <w:pStyle w:val="Odstavecseseznamem"/>
              <w:numPr>
                <w:ilvl w:val="0"/>
                <w:numId w:val="45"/>
              </w:numPr>
              <w:rPr>
                <w:sz w:val="16"/>
                <w:szCs w:val="16"/>
              </w:rPr>
            </w:pPr>
            <w:r w:rsidRPr="00153939">
              <w:rPr>
                <w:sz w:val="16"/>
                <w:szCs w:val="16"/>
              </w:rPr>
              <w:t>školské poradenské pracoviště, které poskytuje bezplatné standardní poradenské služby</w:t>
            </w:r>
          </w:p>
          <w:p w14:paraId="66E65DCE" w14:textId="1A408CF9" w:rsidR="00077366" w:rsidRPr="00153939" w:rsidRDefault="00077366" w:rsidP="00153939">
            <w:pPr>
              <w:pStyle w:val="Odstavecseseznamem"/>
              <w:numPr>
                <w:ilvl w:val="0"/>
                <w:numId w:val="45"/>
              </w:numPr>
              <w:rPr>
                <w:sz w:val="16"/>
                <w:szCs w:val="16"/>
              </w:rPr>
            </w:pPr>
            <w:r w:rsidRPr="00153939">
              <w:rPr>
                <w:sz w:val="16"/>
                <w:szCs w:val="16"/>
              </w:rPr>
              <w:t>předpokladem poskytnutí služeb je žádost žáka, zákonného zástupce, školy ne</w:t>
            </w:r>
            <w:r w:rsidR="00767FBB">
              <w:rPr>
                <w:sz w:val="16"/>
                <w:szCs w:val="16"/>
              </w:rPr>
              <w:t>bo školských zařízení na území K</w:t>
            </w:r>
            <w:r w:rsidRPr="00153939">
              <w:rPr>
                <w:sz w:val="16"/>
                <w:szCs w:val="16"/>
              </w:rPr>
              <w:t>raje Vysočina</w:t>
            </w:r>
          </w:p>
          <w:p w14:paraId="3C6FA704" w14:textId="67D7302E" w:rsidR="00077366" w:rsidRPr="00153939" w:rsidRDefault="00077366" w:rsidP="00153939">
            <w:pPr>
              <w:pStyle w:val="Odstavecseseznamem"/>
              <w:numPr>
                <w:ilvl w:val="0"/>
                <w:numId w:val="45"/>
              </w:numPr>
              <w:rPr>
                <w:sz w:val="16"/>
                <w:szCs w:val="16"/>
              </w:rPr>
            </w:pPr>
            <w:r w:rsidRPr="00153939">
              <w:rPr>
                <w:sz w:val="16"/>
                <w:szCs w:val="16"/>
              </w:rPr>
              <w:t>zajištění komplexní diagnostiky u klientů, depistáže a</w:t>
            </w:r>
            <w:r w:rsidR="00767FBB">
              <w:rPr>
                <w:sz w:val="16"/>
                <w:szCs w:val="16"/>
              </w:rPr>
              <w:t xml:space="preserve"> včasné speciálně pedagogické a </w:t>
            </w:r>
            <w:r w:rsidRPr="00153939">
              <w:rPr>
                <w:sz w:val="16"/>
                <w:szCs w:val="16"/>
              </w:rPr>
              <w:t>psychologické péče, výcvik specifických dovedností, nácvik používání kompenzačních pomůcek, sociál</w:t>
            </w:r>
            <w:r w:rsidR="00767FBB">
              <w:rPr>
                <w:sz w:val="16"/>
                <w:szCs w:val="16"/>
              </w:rPr>
              <w:t>ně právní poradenství, metodická</w:t>
            </w:r>
            <w:r w:rsidRPr="00153939">
              <w:rPr>
                <w:sz w:val="16"/>
                <w:szCs w:val="16"/>
              </w:rPr>
              <w:t xml:space="preserve"> a</w:t>
            </w:r>
            <w:r w:rsidR="00767FBB">
              <w:rPr>
                <w:sz w:val="16"/>
                <w:szCs w:val="16"/>
              </w:rPr>
              <w:t xml:space="preserve"> supervizní činnost, dokumentace</w:t>
            </w:r>
            <w:r w:rsidRPr="00153939">
              <w:rPr>
                <w:sz w:val="16"/>
                <w:szCs w:val="16"/>
              </w:rPr>
              <w:t>, konzultace s učiteli, vedení rodiny</w:t>
            </w:r>
          </w:p>
          <w:p w14:paraId="656A1E4D" w14:textId="77777777" w:rsidR="00077366" w:rsidRPr="00153939" w:rsidRDefault="00077366" w:rsidP="00153939">
            <w:pPr>
              <w:pStyle w:val="Odstavecseseznamem"/>
              <w:numPr>
                <w:ilvl w:val="0"/>
                <w:numId w:val="45"/>
              </w:numPr>
              <w:rPr>
                <w:sz w:val="16"/>
                <w:szCs w:val="16"/>
              </w:rPr>
            </w:pPr>
            <w:r w:rsidRPr="00153939">
              <w:rPr>
                <w:sz w:val="16"/>
                <w:szCs w:val="16"/>
              </w:rPr>
              <w:t>předcházená rizikovému chování, popřípadě zmírňování jeho následků</w:t>
            </w:r>
          </w:p>
          <w:p w14:paraId="6E482A2D" w14:textId="77777777" w:rsidR="00077366" w:rsidRPr="00153939" w:rsidRDefault="00077366" w:rsidP="00153939">
            <w:pPr>
              <w:pStyle w:val="Odstavecseseznamem"/>
              <w:numPr>
                <w:ilvl w:val="0"/>
                <w:numId w:val="45"/>
              </w:numPr>
              <w:rPr>
                <w:sz w:val="16"/>
                <w:szCs w:val="16"/>
              </w:rPr>
            </w:pPr>
            <w:r w:rsidRPr="00153939">
              <w:rPr>
                <w:sz w:val="16"/>
                <w:szCs w:val="16"/>
              </w:rPr>
              <w:t>předání znalostí, dovedností a postojů, které pomohou eliminovat projevy rizikového chování ve společnosti a podporují zdravý životní styl</w:t>
            </w:r>
          </w:p>
        </w:tc>
      </w:tr>
      <w:tr w:rsidR="00971AC6" w14:paraId="0FCC88D7" w14:textId="77777777" w:rsidTr="009417F0">
        <w:tc>
          <w:tcPr>
            <w:tcW w:w="2406" w:type="dxa"/>
            <w:vAlign w:val="center"/>
          </w:tcPr>
          <w:p w14:paraId="498640FB" w14:textId="25FDAE16" w:rsidR="00971AC6" w:rsidRDefault="00971AC6" w:rsidP="00971AC6">
            <w:pPr>
              <w:spacing w:after="200"/>
              <w:rPr>
                <w:sz w:val="16"/>
                <w:szCs w:val="16"/>
              </w:rPr>
            </w:pPr>
            <w:r>
              <w:rPr>
                <w:sz w:val="16"/>
                <w:szCs w:val="16"/>
              </w:rPr>
              <w:t>Pedagogicko-psychologická poradna Jihlava</w:t>
            </w:r>
          </w:p>
        </w:tc>
        <w:tc>
          <w:tcPr>
            <w:tcW w:w="6661" w:type="dxa"/>
            <w:vAlign w:val="center"/>
          </w:tcPr>
          <w:p w14:paraId="100C54DE" w14:textId="77777777" w:rsidR="00971AC6" w:rsidRPr="00153939" w:rsidRDefault="00971AC6" w:rsidP="00153939">
            <w:pPr>
              <w:pStyle w:val="Odstavecseseznamem"/>
              <w:numPr>
                <w:ilvl w:val="0"/>
                <w:numId w:val="44"/>
              </w:numPr>
              <w:rPr>
                <w:sz w:val="16"/>
                <w:szCs w:val="16"/>
              </w:rPr>
            </w:pPr>
            <w:r w:rsidRPr="00153939">
              <w:rPr>
                <w:sz w:val="16"/>
                <w:szCs w:val="16"/>
              </w:rPr>
              <w:t>poskytuje psychologické a speciálně pedagogické služby dětem a jejich zákonným zástupcům, mateřským školám, základním a středním školám v regionu</w:t>
            </w:r>
          </w:p>
          <w:p w14:paraId="3E77AA49" w14:textId="0BBDBCD2" w:rsidR="00971AC6" w:rsidRPr="00153939" w:rsidRDefault="00971AC6" w:rsidP="00153939">
            <w:pPr>
              <w:pStyle w:val="Odstavecseseznamem"/>
              <w:numPr>
                <w:ilvl w:val="0"/>
                <w:numId w:val="44"/>
              </w:numPr>
              <w:rPr>
                <w:sz w:val="16"/>
                <w:szCs w:val="16"/>
              </w:rPr>
            </w:pPr>
            <w:r w:rsidRPr="00153939">
              <w:rPr>
                <w:sz w:val="16"/>
                <w:szCs w:val="16"/>
              </w:rPr>
              <w:t>nabízí pomoc při</w:t>
            </w:r>
            <w:r w:rsidR="00153939">
              <w:rPr>
                <w:sz w:val="16"/>
                <w:szCs w:val="16"/>
              </w:rPr>
              <w:t xml:space="preserve"> ř</w:t>
            </w:r>
            <w:r w:rsidR="007351B1">
              <w:rPr>
                <w:sz w:val="16"/>
                <w:szCs w:val="16"/>
              </w:rPr>
              <w:t>ešení výukových potíží, problémů</w:t>
            </w:r>
            <w:r w:rsidRPr="00153939">
              <w:rPr>
                <w:sz w:val="16"/>
                <w:szCs w:val="16"/>
              </w:rPr>
              <w:t xml:space="preserve"> s chováním dítěte, pomoc při profesní orientaci, péči o nadané, pomoc při vstupu do 1. třídy základní školy, metodické návštěvy a konzultace ve školách</w:t>
            </w:r>
          </w:p>
        </w:tc>
      </w:tr>
      <w:tr w:rsidR="00971AC6" w14:paraId="6F97B0A6" w14:textId="77777777" w:rsidTr="009417F0">
        <w:tc>
          <w:tcPr>
            <w:tcW w:w="2406" w:type="dxa"/>
            <w:vAlign w:val="center"/>
          </w:tcPr>
          <w:p w14:paraId="5950E3AD" w14:textId="57D555CB" w:rsidR="00971AC6" w:rsidRDefault="00971AC6" w:rsidP="00971AC6">
            <w:pPr>
              <w:spacing w:after="200"/>
              <w:rPr>
                <w:sz w:val="16"/>
                <w:szCs w:val="16"/>
              </w:rPr>
            </w:pPr>
            <w:r>
              <w:rPr>
                <w:sz w:val="16"/>
                <w:szCs w:val="16"/>
              </w:rPr>
              <w:t>Středisko výchovné péče</w:t>
            </w:r>
          </w:p>
        </w:tc>
        <w:tc>
          <w:tcPr>
            <w:tcW w:w="6661" w:type="dxa"/>
            <w:vAlign w:val="center"/>
          </w:tcPr>
          <w:p w14:paraId="74663FD3" w14:textId="1DAB5041" w:rsidR="000B1A41" w:rsidRPr="000B1A41"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i</w:t>
            </w:r>
            <w:r w:rsidR="000B1A41" w:rsidRPr="00685937">
              <w:rPr>
                <w:rFonts w:asciiTheme="minorHAnsi" w:eastAsia="Times New Roman" w:hAnsiTheme="minorHAnsi" w:cstheme="minorHAnsi"/>
                <w:bCs/>
                <w:color w:val="333333"/>
                <w:sz w:val="16"/>
                <w:szCs w:val="16"/>
              </w:rPr>
              <w:t xml:space="preserve">ndividuální a rodinné </w:t>
            </w:r>
            <w:r w:rsidRPr="00685937">
              <w:rPr>
                <w:rFonts w:asciiTheme="minorHAnsi" w:eastAsia="Times New Roman" w:hAnsiTheme="minorHAnsi" w:cstheme="minorHAnsi"/>
                <w:bCs/>
                <w:color w:val="333333"/>
                <w:sz w:val="16"/>
                <w:szCs w:val="16"/>
              </w:rPr>
              <w:t>konzultace</w:t>
            </w:r>
          </w:p>
          <w:p w14:paraId="11AB7798" w14:textId="17B6D47E" w:rsidR="000B1A41"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p</w:t>
            </w:r>
            <w:r w:rsidR="000B1A41" w:rsidRPr="00685937">
              <w:rPr>
                <w:rFonts w:asciiTheme="minorHAnsi" w:eastAsia="Times New Roman" w:hAnsiTheme="minorHAnsi" w:cstheme="minorHAnsi"/>
                <w:bCs/>
                <w:color w:val="333333"/>
                <w:sz w:val="16"/>
                <w:szCs w:val="16"/>
              </w:rPr>
              <w:t>sychoterapie</w:t>
            </w:r>
          </w:p>
          <w:p w14:paraId="7A17BD7C" w14:textId="64B4D7A4" w:rsidR="000B1A41"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proofErr w:type="spellStart"/>
            <w:r w:rsidRPr="00685937">
              <w:rPr>
                <w:rFonts w:asciiTheme="minorHAnsi" w:eastAsia="Times New Roman" w:hAnsiTheme="minorHAnsi" w:cstheme="minorHAnsi"/>
                <w:bCs/>
                <w:color w:val="333333"/>
                <w:sz w:val="16"/>
                <w:szCs w:val="16"/>
              </w:rPr>
              <w:t>e</w:t>
            </w:r>
            <w:r w:rsidR="000B1A41" w:rsidRPr="00685937">
              <w:rPr>
                <w:rFonts w:asciiTheme="minorHAnsi" w:eastAsia="Times New Roman" w:hAnsiTheme="minorHAnsi" w:cstheme="minorHAnsi"/>
                <w:bCs/>
                <w:color w:val="333333"/>
                <w:sz w:val="16"/>
                <w:szCs w:val="16"/>
              </w:rPr>
              <w:t>topedická</w:t>
            </w:r>
            <w:proofErr w:type="spellEnd"/>
            <w:r w:rsidR="000B1A41" w:rsidRPr="00685937">
              <w:rPr>
                <w:rFonts w:asciiTheme="minorHAnsi" w:eastAsia="Times New Roman" w:hAnsiTheme="minorHAnsi" w:cstheme="minorHAnsi"/>
                <w:bCs/>
                <w:color w:val="333333"/>
                <w:sz w:val="16"/>
                <w:szCs w:val="16"/>
              </w:rPr>
              <w:t xml:space="preserve"> diagnostika</w:t>
            </w:r>
          </w:p>
          <w:p w14:paraId="09FFA46A" w14:textId="1249AD58" w:rsidR="000B1A41"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p</w:t>
            </w:r>
            <w:r w:rsidR="000B1A41" w:rsidRPr="00685937">
              <w:rPr>
                <w:rFonts w:asciiTheme="minorHAnsi" w:eastAsia="Times New Roman" w:hAnsiTheme="minorHAnsi" w:cstheme="minorHAnsi"/>
                <w:bCs/>
                <w:color w:val="333333"/>
                <w:sz w:val="16"/>
                <w:szCs w:val="16"/>
              </w:rPr>
              <w:t>sychologická diagnostika</w:t>
            </w:r>
          </w:p>
          <w:p w14:paraId="24F1750C" w14:textId="2589B864" w:rsidR="000B1A41"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t</w:t>
            </w:r>
            <w:r w:rsidR="000B1A41" w:rsidRPr="00685937">
              <w:rPr>
                <w:rFonts w:asciiTheme="minorHAnsi" w:eastAsia="Times New Roman" w:hAnsiTheme="minorHAnsi" w:cstheme="minorHAnsi"/>
                <w:bCs/>
                <w:color w:val="333333"/>
                <w:sz w:val="16"/>
                <w:szCs w:val="16"/>
              </w:rPr>
              <w:t>erapeutické programy</w:t>
            </w:r>
          </w:p>
          <w:p w14:paraId="03661BA0" w14:textId="77777777" w:rsidR="00685937" w:rsidRPr="00685937" w:rsidRDefault="00685937" w:rsidP="00C81046">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d</w:t>
            </w:r>
            <w:r w:rsidR="000B1A41" w:rsidRPr="00685937">
              <w:rPr>
                <w:rFonts w:asciiTheme="minorHAnsi" w:eastAsia="Times New Roman" w:hAnsiTheme="minorHAnsi" w:cstheme="minorHAnsi"/>
                <w:bCs/>
                <w:color w:val="333333"/>
                <w:sz w:val="16"/>
                <w:szCs w:val="16"/>
              </w:rPr>
              <w:t>oprovodné akce</w:t>
            </w:r>
          </w:p>
          <w:p w14:paraId="75C7AC52" w14:textId="63122D38" w:rsidR="00685937"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bCs/>
                <w:color w:val="333333"/>
                <w:sz w:val="16"/>
                <w:szCs w:val="16"/>
              </w:rPr>
              <w:t>metodické konzultace pro učitele</w:t>
            </w:r>
          </w:p>
          <w:p w14:paraId="0F3B4376" w14:textId="6B695F03" w:rsidR="00971AC6" w:rsidRPr="00685937" w:rsidRDefault="00685937" w:rsidP="00685937">
            <w:pPr>
              <w:pStyle w:val="Odstavecseseznamem"/>
              <w:numPr>
                <w:ilvl w:val="0"/>
                <w:numId w:val="44"/>
              </w:numPr>
              <w:shd w:val="clear" w:color="auto" w:fill="FFFFFF"/>
              <w:spacing w:after="100" w:afterAutospacing="1" w:line="240" w:lineRule="auto"/>
              <w:rPr>
                <w:rFonts w:asciiTheme="minorHAnsi" w:eastAsia="Times New Roman" w:hAnsiTheme="minorHAnsi" w:cstheme="minorHAnsi"/>
                <w:color w:val="333333"/>
                <w:sz w:val="16"/>
                <w:szCs w:val="16"/>
              </w:rPr>
            </w:pPr>
            <w:r w:rsidRPr="00685937">
              <w:rPr>
                <w:rFonts w:asciiTheme="minorHAnsi" w:eastAsia="Times New Roman" w:hAnsiTheme="minorHAnsi" w:cstheme="minorHAnsi"/>
                <w:color w:val="333333"/>
                <w:sz w:val="16"/>
                <w:szCs w:val="16"/>
              </w:rPr>
              <w:t>p</w:t>
            </w:r>
            <w:r w:rsidRPr="00685937">
              <w:rPr>
                <w:rFonts w:asciiTheme="minorHAnsi" w:eastAsia="Times New Roman" w:hAnsiTheme="minorHAnsi" w:cstheme="minorHAnsi"/>
                <w:bCs/>
                <w:color w:val="333333"/>
                <w:sz w:val="16"/>
                <w:szCs w:val="16"/>
              </w:rPr>
              <w:t>reventivně-výchovné programy pro třídní kolektivy</w:t>
            </w:r>
          </w:p>
        </w:tc>
      </w:tr>
      <w:tr w:rsidR="00971AC6" w14:paraId="2C8F2D93" w14:textId="77777777" w:rsidTr="009417F0">
        <w:tc>
          <w:tcPr>
            <w:tcW w:w="2406" w:type="dxa"/>
            <w:vAlign w:val="center"/>
          </w:tcPr>
          <w:p w14:paraId="57A51FDE" w14:textId="5DA1185F" w:rsidR="00971AC6" w:rsidRDefault="00971AC6" w:rsidP="00971AC6">
            <w:pPr>
              <w:spacing w:after="200"/>
              <w:rPr>
                <w:sz w:val="16"/>
                <w:szCs w:val="16"/>
              </w:rPr>
            </w:pPr>
            <w:r>
              <w:rPr>
                <w:sz w:val="16"/>
                <w:szCs w:val="16"/>
              </w:rPr>
              <w:t>Probační a mediační služba</w:t>
            </w:r>
          </w:p>
        </w:tc>
        <w:tc>
          <w:tcPr>
            <w:tcW w:w="6661" w:type="dxa"/>
            <w:vAlign w:val="center"/>
          </w:tcPr>
          <w:p w14:paraId="270E89BF" w14:textId="53B52EC6" w:rsidR="00971AC6" w:rsidRPr="00685937" w:rsidRDefault="00685937" w:rsidP="00685937">
            <w:pPr>
              <w:pStyle w:val="Odstavecseseznamem"/>
              <w:numPr>
                <w:ilvl w:val="0"/>
                <w:numId w:val="44"/>
              </w:numPr>
              <w:rPr>
                <w:sz w:val="16"/>
                <w:szCs w:val="16"/>
              </w:rPr>
            </w:pPr>
            <w:r w:rsidRPr="00685937">
              <w:rPr>
                <w:sz w:val="16"/>
                <w:szCs w:val="16"/>
              </w:rPr>
              <w:t>integrace pachatele</w:t>
            </w:r>
          </w:p>
          <w:p w14:paraId="68D05372" w14:textId="2915D3C0" w:rsidR="00685937" w:rsidRPr="00685937" w:rsidRDefault="00685937" w:rsidP="00685937">
            <w:pPr>
              <w:pStyle w:val="Odstavecseseznamem"/>
              <w:numPr>
                <w:ilvl w:val="0"/>
                <w:numId w:val="44"/>
              </w:numPr>
              <w:rPr>
                <w:sz w:val="16"/>
                <w:szCs w:val="16"/>
              </w:rPr>
            </w:pPr>
            <w:r w:rsidRPr="00685937">
              <w:rPr>
                <w:sz w:val="16"/>
                <w:szCs w:val="16"/>
              </w:rPr>
              <w:t>participace poškozeného</w:t>
            </w:r>
          </w:p>
          <w:p w14:paraId="74C45F76" w14:textId="26CA6B66" w:rsidR="00685937" w:rsidRPr="00685937" w:rsidRDefault="00685937" w:rsidP="00685937">
            <w:pPr>
              <w:pStyle w:val="Odstavecseseznamem"/>
              <w:numPr>
                <w:ilvl w:val="0"/>
                <w:numId w:val="44"/>
              </w:numPr>
              <w:rPr>
                <w:sz w:val="16"/>
                <w:szCs w:val="16"/>
              </w:rPr>
            </w:pPr>
            <w:r w:rsidRPr="00685937">
              <w:rPr>
                <w:sz w:val="16"/>
                <w:szCs w:val="16"/>
              </w:rPr>
              <w:t>ochrana společnosti</w:t>
            </w:r>
          </w:p>
        </w:tc>
      </w:tr>
    </w:tbl>
    <w:p w14:paraId="13387275" w14:textId="77777777" w:rsidR="00077366" w:rsidRDefault="00077366" w:rsidP="00077366"/>
    <w:p w14:paraId="4F93D2A8" w14:textId="77777777" w:rsidR="00077366" w:rsidRPr="00971AC6" w:rsidRDefault="00077366" w:rsidP="005E4BAF">
      <w:pPr>
        <w:pStyle w:val="Nadpis2"/>
        <w:numPr>
          <w:ilvl w:val="0"/>
          <w:numId w:val="0"/>
        </w:numPr>
      </w:pPr>
      <w:bookmarkStart w:id="131" w:name="_Toc174427740"/>
      <w:r w:rsidRPr="00971AC6">
        <w:t>Přehled poskytovatelů organizovaných vzdělávacích aktivit pro děti a mládež v Jihlavě</w:t>
      </w:r>
      <w:bookmarkEnd w:id="13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6"/>
        <w:gridCol w:w="6661"/>
      </w:tblGrid>
      <w:tr w:rsidR="00685937" w14:paraId="218D33B8" w14:textId="77777777" w:rsidTr="00685937">
        <w:tc>
          <w:tcPr>
            <w:tcW w:w="2406" w:type="dxa"/>
            <w:shd w:val="clear" w:color="auto" w:fill="F2F2F2"/>
          </w:tcPr>
          <w:p w14:paraId="75055537" w14:textId="77777777" w:rsidR="00685937" w:rsidRDefault="00685937">
            <w:pPr>
              <w:rPr>
                <w:b/>
                <w:sz w:val="18"/>
                <w:szCs w:val="18"/>
              </w:rPr>
            </w:pPr>
            <w:r>
              <w:rPr>
                <w:b/>
                <w:sz w:val="18"/>
                <w:szCs w:val="18"/>
              </w:rPr>
              <w:t>Poskytovatel</w:t>
            </w:r>
          </w:p>
        </w:tc>
        <w:tc>
          <w:tcPr>
            <w:tcW w:w="6661" w:type="dxa"/>
            <w:shd w:val="clear" w:color="auto" w:fill="F2F2F2"/>
          </w:tcPr>
          <w:p w14:paraId="68A3052E" w14:textId="77777777" w:rsidR="00685937" w:rsidRDefault="00685937">
            <w:pPr>
              <w:rPr>
                <w:b/>
                <w:sz w:val="18"/>
                <w:szCs w:val="18"/>
              </w:rPr>
            </w:pPr>
            <w:r>
              <w:rPr>
                <w:b/>
                <w:sz w:val="18"/>
                <w:szCs w:val="18"/>
              </w:rPr>
              <w:t>Zaměření</w:t>
            </w:r>
          </w:p>
        </w:tc>
      </w:tr>
      <w:tr w:rsidR="00685937" w14:paraId="2631D8F2" w14:textId="77777777" w:rsidTr="00685937">
        <w:tc>
          <w:tcPr>
            <w:tcW w:w="2406" w:type="dxa"/>
            <w:vAlign w:val="center"/>
          </w:tcPr>
          <w:p w14:paraId="4105D929" w14:textId="77777777" w:rsidR="00685937" w:rsidRDefault="00685937">
            <w:pPr>
              <w:spacing w:after="200"/>
              <w:rPr>
                <w:sz w:val="16"/>
                <w:szCs w:val="16"/>
              </w:rPr>
            </w:pPr>
            <w:r>
              <w:rPr>
                <w:sz w:val="16"/>
                <w:szCs w:val="16"/>
              </w:rPr>
              <w:t>Dům dětí a mládeže Jihlava, příspěvková organizace</w:t>
            </w:r>
          </w:p>
        </w:tc>
        <w:tc>
          <w:tcPr>
            <w:tcW w:w="6661" w:type="dxa"/>
            <w:vAlign w:val="center"/>
          </w:tcPr>
          <w:p w14:paraId="116DE29B" w14:textId="05BEBC64" w:rsidR="00767FBB" w:rsidRDefault="007351B1">
            <w:pPr>
              <w:rPr>
                <w:sz w:val="16"/>
                <w:szCs w:val="16"/>
              </w:rPr>
            </w:pPr>
            <w:r>
              <w:rPr>
                <w:sz w:val="16"/>
                <w:szCs w:val="16"/>
              </w:rPr>
              <w:t>V</w:t>
            </w:r>
            <w:r w:rsidR="00685937">
              <w:rPr>
                <w:sz w:val="16"/>
                <w:szCs w:val="16"/>
              </w:rPr>
              <w:t xml:space="preserve">e stanoveném rozsahu naplnit plánovaný obsah vzdělávání v jednotlivých formách vzdělání: </w:t>
            </w:r>
          </w:p>
          <w:p w14:paraId="1868C008" w14:textId="233310A7" w:rsidR="00685937" w:rsidRDefault="00685937">
            <w:pPr>
              <w:rPr>
                <w:sz w:val="16"/>
                <w:szCs w:val="16"/>
              </w:rPr>
            </w:pPr>
            <w:r>
              <w:rPr>
                <w:sz w:val="16"/>
                <w:szCs w:val="16"/>
              </w:rPr>
              <w:t>a) příležitostná zájmová činnost</w:t>
            </w:r>
            <w:r w:rsidR="00767FBB">
              <w:rPr>
                <w:sz w:val="16"/>
                <w:szCs w:val="16"/>
              </w:rPr>
              <w:t>,</w:t>
            </w:r>
            <w:r>
              <w:rPr>
                <w:sz w:val="16"/>
                <w:szCs w:val="16"/>
              </w:rPr>
              <w:t xml:space="preserve"> b) pravidelná zájmová činnost</w:t>
            </w:r>
            <w:r w:rsidR="00767FBB">
              <w:rPr>
                <w:sz w:val="16"/>
                <w:szCs w:val="16"/>
              </w:rPr>
              <w:t>, c) táborová činnost, d) poraden</w:t>
            </w:r>
            <w:r>
              <w:rPr>
                <w:sz w:val="16"/>
                <w:szCs w:val="16"/>
              </w:rPr>
              <w:t>ství, osvětová činnost, prevence sociálně patologických jevů</w:t>
            </w:r>
            <w:r w:rsidR="00767FBB">
              <w:rPr>
                <w:sz w:val="16"/>
                <w:szCs w:val="16"/>
              </w:rPr>
              <w:t>, e) individuální práce s </w:t>
            </w:r>
            <w:r>
              <w:rPr>
                <w:sz w:val="16"/>
                <w:szCs w:val="16"/>
              </w:rPr>
              <w:t>talenty</w:t>
            </w:r>
            <w:r w:rsidR="00767FBB">
              <w:rPr>
                <w:sz w:val="16"/>
                <w:szCs w:val="16"/>
              </w:rPr>
              <w:t>,</w:t>
            </w:r>
            <w:r>
              <w:rPr>
                <w:sz w:val="16"/>
                <w:szCs w:val="16"/>
              </w:rPr>
              <w:t xml:space="preserve"> f) otevřená nabídka spontánních aktivit</w:t>
            </w:r>
            <w:r w:rsidR="00767FBB">
              <w:rPr>
                <w:sz w:val="16"/>
                <w:szCs w:val="16"/>
              </w:rPr>
              <w:t>,</w:t>
            </w:r>
            <w:r>
              <w:rPr>
                <w:sz w:val="16"/>
                <w:szCs w:val="16"/>
              </w:rPr>
              <w:t xml:space="preserve"> g) činnost táborových základen</w:t>
            </w:r>
            <w:r w:rsidR="00767FBB">
              <w:rPr>
                <w:sz w:val="16"/>
                <w:szCs w:val="16"/>
              </w:rPr>
              <w:t>,</w:t>
            </w:r>
            <w:r>
              <w:rPr>
                <w:sz w:val="16"/>
                <w:szCs w:val="16"/>
              </w:rPr>
              <w:t xml:space="preserve"> h) dopravní hřiště</w:t>
            </w:r>
          </w:p>
          <w:p w14:paraId="059BA6FC" w14:textId="77777777" w:rsidR="00685937" w:rsidRDefault="00685937">
            <w:pPr>
              <w:rPr>
                <w:sz w:val="16"/>
                <w:szCs w:val="16"/>
              </w:rPr>
            </w:pPr>
          </w:p>
        </w:tc>
      </w:tr>
      <w:tr w:rsidR="00685937" w14:paraId="10C5E90E" w14:textId="77777777" w:rsidTr="00685937">
        <w:tc>
          <w:tcPr>
            <w:tcW w:w="2406" w:type="dxa"/>
            <w:vAlign w:val="center"/>
          </w:tcPr>
          <w:p w14:paraId="615C8D22" w14:textId="77777777" w:rsidR="00685937" w:rsidRDefault="00685937">
            <w:pPr>
              <w:rPr>
                <w:sz w:val="16"/>
                <w:szCs w:val="16"/>
              </w:rPr>
            </w:pPr>
            <w:r>
              <w:rPr>
                <w:sz w:val="16"/>
                <w:szCs w:val="16"/>
              </w:rPr>
              <w:t>Základní umělecká škola Jihlava, příspěvková organizace</w:t>
            </w:r>
          </w:p>
        </w:tc>
        <w:tc>
          <w:tcPr>
            <w:tcW w:w="6661" w:type="dxa"/>
            <w:vAlign w:val="center"/>
          </w:tcPr>
          <w:p w14:paraId="369F4DA9" w14:textId="56564D03" w:rsidR="00685937" w:rsidRDefault="00685937">
            <w:pPr>
              <w:rPr>
                <w:sz w:val="16"/>
                <w:szCs w:val="16"/>
              </w:rPr>
            </w:pPr>
            <w:r>
              <w:rPr>
                <w:sz w:val="16"/>
                <w:szCs w:val="16"/>
              </w:rPr>
              <w:t>ZUŠ Jihlava poskytuje základy vzdělávání pro talentované zájemce ve věku zpravidla od pěti let až do dospělosti. ZUŠ v Jihlavě patří k největším školám v kraji. V</w:t>
            </w:r>
            <w:r w:rsidR="00767FBB">
              <w:rPr>
                <w:sz w:val="16"/>
                <w:szCs w:val="16"/>
              </w:rPr>
              <w:t>yučuje se ve čtyřech oborech. V </w:t>
            </w:r>
            <w:r>
              <w:rPr>
                <w:sz w:val="16"/>
                <w:szCs w:val="16"/>
              </w:rPr>
              <w:t>hudebním oboru se vyučuje na téměř všechny hudební nástroje (klávesové, dechové, kytaře, akordeonu) a zpěvu. Ve výtvarném oboru se vyučuje kresbě, malbě, keramice a dalším technikám, v tanečním oboru tanci od klasického až po moderní a v literárně dramatickém oboru přednesu, dramatické výchově, divadlu a dalším činnostem</w:t>
            </w:r>
          </w:p>
        </w:tc>
      </w:tr>
      <w:tr w:rsidR="00685937" w14:paraId="245DB723" w14:textId="77777777" w:rsidTr="007351B1">
        <w:trPr>
          <w:trHeight w:val="1557"/>
        </w:trPr>
        <w:tc>
          <w:tcPr>
            <w:tcW w:w="2406" w:type="dxa"/>
            <w:vAlign w:val="center"/>
          </w:tcPr>
          <w:p w14:paraId="17C0BD94" w14:textId="019F8802" w:rsidR="00685937" w:rsidRDefault="00685937">
            <w:pPr>
              <w:rPr>
                <w:sz w:val="16"/>
                <w:szCs w:val="16"/>
              </w:rPr>
            </w:pPr>
            <w:r w:rsidRPr="00971AC6">
              <w:rPr>
                <w:sz w:val="16"/>
                <w:szCs w:val="16"/>
              </w:rPr>
              <w:t xml:space="preserve">Centrum environmentální výchovy </w:t>
            </w:r>
            <w:proofErr w:type="spellStart"/>
            <w:r w:rsidRPr="00971AC6">
              <w:rPr>
                <w:sz w:val="16"/>
                <w:szCs w:val="16"/>
              </w:rPr>
              <w:t>PodpoVRCH</w:t>
            </w:r>
            <w:proofErr w:type="spellEnd"/>
          </w:p>
        </w:tc>
        <w:tc>
          <w:tcPr>
            <w:tcW w:w="6661" w:type="dxa"/>
            <w:vAlign w:val="center"/>
          </w:tcPr>
          <w:p w14:paraId="2BD2E8B7" w14:textId="14BAD4B0" w:rsidR="00685937" w:rsidRPr="00971AC6" w:rsidRDefault="00685937" w:rsidP="00971AC6">
            <w:pPr>
              <w:rPr>
                <w:sz w:val="16"/>
                <w:szCs w:val="16"/>
              </w:rPr>
            </w:pPr>
            <w:r w:rsidRPr="00971AC6">
              <w:rPr>
                <w:sz w:val="16"/>
                <w:szCs w:val="16"/>
              </w:rPr>
              <w:t xml:space="preserve">Netradiční budova na principu pasivního domu je </w:t>
            </w:r>
            <w:r>
              <w:rPr>
                <w:sz w:val="16"/>
                <w:szCs w:val="16"/>
              </w:rPr>
              <w:t>zapuštěna do svažitého terénu v </w:t>
            </w:r>
            <w:r w:rsidRPr="00971AC6">
              <w:rPr>
                <w:sz w:val="16"/>
                <w:szCs w:val="16"/>
              </w:rPr>
              <w:t xml:space="preserve">těsné blízkosti nového vstupu do ZOO. Originální objekt má tvar keltské </w:t>
            </w:r>
            <w:r>
              <w:rPr>
                <w:sz w:val="16"/>
                <w:szCs w:val="16"/>
              </w:rPr>
              <w:t>mohyly s </w:t>
            </w:r>
            <w:r w:rsidRPr="00971AC6">
              <w:rPr>
                <w:sz w:val="16"/>
                <w:szCs w:val="16"/>
              </w:rPr>
              <w:t>půdorysem čtyř kamenných kruhů.</w:t>
            </w:r>
          </w:p>
          <w:p w14:paraId="58359002" w14:textId="5A4A1C66" w:rsidR="00685937" w:rsidRDefault="00685937">
            <w:pPr>
              <w:rPr>
                <w:sz w:val="16"/>
                <w:szCs w:val="16"/>
              </w:rPr>
            </w:pPr>
            <w:r w:rsidRPr="00971AC6">
              <w:rPr>
                <w:sz w:val="16"/>
                <w:szCs w:val="16"/>
              </w:rPr>
              <w:t xml:space="preserve">Zábavné, ale účelné zázemí pro výukové programy, činnost kroužků a další aktivity v oblasti environmentální výchovy pro mateřské, základní a střední školy i pro </w:t>
            </w:r>
            <w:r>
              <w:rPr>
                <w:sz w:val="16"/>
                <w:szCs w:val="16"/>
              </w:rPr>
              <w:t>veřejnost</w:t>
            </w:r>
          </w:p>
        </w:tc>
      </w:tr>
    </w:tbl>
    <w:p w14:paraId="138A78D5" w14:textId="2050559C" w:rsidR="00077366" w:rsidRDefault="00077366" w:rsidP="00077366"/>
    <w:p w14:paraId="424A4671" w14:textId="4E9C478A" w:rsidR="00077366" w:rsidRDefault="00077366" w:rsidP="005E4BAF">
      <w:pPr>
        <w:pStyle w:val="Nadpis2"/>
        <w:numPr>
          <w:ilvl w:val="0"/>
          <w:numId w:val="0"/>
        </w:numPr>
      </w:pPr>
      <w:bookmarkStart w:id="132" w:name="_Toc174427741"/>
      <w:r w:rsidRPr="00971AC6">
        <w:t>Přehled škol a školských zařízení v</w:t>
      </w:r>
      <w:r w:rsidR="001325A7">
        <w:t> </w:t>
      </w:r>
      <w:r w:rsidRPr="00971AC6">
        <w:t>Jihlavě</w:t>
      </w:r>
      <w:bookmarkEnd w:id="13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402"/>
      </w:tblGrid>
      <w:tr w:rsidR="00521CD3" w:rsidRPr="001325A7" w14:paraId="4E8C313E" w14:textId="77777777" w:rsidTr="00521CD3">
        <w:tc>
          <w:tcPr>
            <w:tcW w:w="5665" w:type="dxa"/>
            <w:tcBorders>
              <w:bottom w:val="single" w:sz="4" w:space="0" w:color="000000"/>
            </w:tcBorders>
            <w:shd w:val="clear" w:color="auto" w:fill="F2F2F2"/>
          </w:tcPr>
          <w:p w14:paraId="367D2655" w14:textId="77777777" w:rsidR="00521CD3" w:rsidRPr="001325A7" w:rsidRDefault="00521CD3">
            <w:pPr>
              <w:rPr>
                <w:b/>
                <w:sz w:val="20"/>
                <w:szCs w:val="20"/>
              </w:rPr>
            </w:pPr>
            <w:r w:rsidRPr="001325A7">
              <w:rPr>
                <w:b/>
                <w:sz w:val="20"/>
                <w:szCs w:val="20"/>
              </w:rPr>
              <w:t>Název zařízení</w:t>
            </w:r>
          </w:p>
        </w:tc>
        <w:tc>
          <w:tcPr>
            <w:tcW w:w="3402" w:type="dxa"/>
            <w:tcBorders>
              <w:bottom w:val="single" w:sz="4" w:space="0" w:color="000000"/>
            </w:tcBorders>
            <w:shd w:val="clear" w:color="auto" w:fill="F2F2F2"/>
          </w:tcPr>
          <w:p w14:paraId="7A345714" w14:textId="77777777" w:rsidR="00521CD3" w:rsidRPr="001325A7" w:rsidRDefault="00521CD3">
            <w:pPr>
              <w:rPr>
                <w:b/>
                <w:sz w:val="20"/>
                <w:szCs w:val="20"/>
              </w:rPr>
            </w:pPr>
            <w:r w:rsidRPr="001325A7">
              <w:rPr>
                <w:b/>
                <w:sz w:val="20"/>
                <w:szCs w:val="20"/>
              </w:rPr>
              <w:t>Adresa</w:t>
            </w:r>
          </w:p>
        </w:tc>
      </w:tr>
      <w:tr w:rsidR="00521CD3" w14:paraId="1FA0A20D" w14:textId="77777777" w:rsidTr="001325A7">
        <w:trPr>
          <w:trHeight w:val="567"/>
        </w:trPr>
        <w:tc>
          <w:tcPr>
            <w:tcW w:w="5665" w:type="dxa"/>
            <w:tcBorders>
              <w:top w:val="single" w:sz="4" w:space="0" w:color="000000"/>
              <w:bottom w:val="single" w:sz="4" w:space="0" w:color="000000"/>
              <w:right w:val="single" w:sz="4" w:space="0" w:color="000000"/>
            </w:tcBorders>
            <w:vAlign w:val="center"/>
          </w:tcPr>
          <w:p w14:paraId="7349EE4A" w14:textId="77777777" w:rsidR="00521CD3" w:rsidRPr="00521CD3" w:rsidRDefault="00521CD3">
            <w:pPr>
              <w:rPr>
                <w:sz w:val="20"/>
                <w:szCs w:val="20"/>
              </w:rPr>
            </w:pPr>
            <w:r w:rsidRPr="00521CD3">
              <w:rPr>
                <w:sz w:val="20"/>
                <w:szCs w:val="20"/>
              </w:rPr>
              <w:t>Mateřská škola a Speciálně pedagogické centrum Jihlava, příspěvková organizace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773C2" w14:textId="77777777" w:rsidR="00521CD3" w:rsidRPr="00521CD3" w:rsidRDefault="00521CD3">
            <w:pPr>
              <w:rPr>
                <w:sz w:val="20"/>
                <w:szCs w:val="20"/>
              </w:rPr>
            </w:pPr>
            <w:r w:rsidRPr="00521CD3">
              <w:rPr>
                <w:sz w:val="20"/>
                <w:szCs w:val="20"/>
              </w:rPr>
              <w:t>Demlova 3608</w:t>
            </w:r>
          </w:p>
        </w:tc>
      </w:tr>
      <w:tr w:rsidR="00521CD3" w14:paraId="7D83F555" w14:textId="77777777" w:rsidTr="001325A7">
        <w:trPr>
          <w:trHeight w:val="567"/>
        </w:trPr>
        <w:tc>
          <w:tcPr>
            <w:tcW w:w="5665" w:type="dxa"/>
            <w:tcBorders>
              <w:top w:val="single" w:sz="4" w:space="0" w:color="000000"/>
              <w:bottom w:val="single" w:sz="4" w:space="0" w:color="000000"/>
              <w:right w:val="single" w:sz="4" w:space="0" w:color="000000"/>
            </w:tcBorders>
            <w:vAlign w:val="center"/>
          </w:tcPr>
          <w:p w14:paraId="70759241" w14:textId="77777777" w:rsidR="00521CD3" w:rsidRPr="00521CD3" w:rsidRDefault="00521CD3">
            <w:pPr>
              <w:rPr>
                <w:sz w:val="20"/>
                <w:szCs w:val="20"/>
              </w:rPr>
            </w:pPr>
            <w:r w:rsidRPr="00521CD3">
              <w:rPr>
                <w:sz w:val="20"/>
                <w:szCs w:val="20"/>
              </w:rPr>
              <w:t>Mateřská škola Mozaika Jihlava, Březinova 114, příspěvková organizace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8B708" w14:textId="77777777" w:rsidR="00521CD3" w:rsidRPr="00521CD3" w:rsidRDefault="00521CD3">
            <w:pPr>
              <w:rPr>
                <w:sz w:val="20"/>
                <w:szCs w:val="20"/>
              </w:rPr>
            </w:pPr>
            <w:r w:rsidRPr="00521CD3">
              <w:rPr>
                <w:sz w:val="20"/>
                <w:szCs w:val="20"/>
              </w:rPr>
              <w:t>Březinova 4042</w:t>
            </w:r>
          </w:p>
        </w:tc>
      </w:tr>
      <w:tr w:rsidR="00521CD3" w14:paraId="7B11E5DA" w14:textId="77777777" w:rsidTr="001325A7">
        <w:trPr>
          <w:trHeight w:val="567"/>
        </w:trPr>
        <w:tc>
          <w:tcPr>
            <w:tcW w:w="5665" w:type="dxa"/>
            <w:tcBorders>
              <w:top w:val="single" w:sz="4" w:space="0" w:color="000000"/>
              <w:bottom w:val="single" w:sz="4" w:space="0" w:color="000000"/>
              <w:right w:val="single" w:sz="4" w:space="0" w:color="000000"/>
            </w:tcBorders>
            <w:vAlign w:val="center"/>
          </w:tcPr>
          <w:p w14:paraId="4A67A727" w14:textId="77777777" w:rsidR="00521CD3" w:rsidRPr="00521CD3" w:rsidRDefault="00521CD3">
            <w:pPr>
              <w:rPr>
                <w:sz w:val="20"/>
                <w:szCs w:val="20"/>
              </w:rPr>
            </w:pPr>
            <w:r w:rsidRPr="00521CD3">
              <w:rPr>
                <w:sz w:val="20"/>
                <w:szCs w:val="20"/>
              </w:rPr>
              <w:t>Základní škola a mateřská škola Jihlava, Nad Plovárnou 5, příspěvková organizace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464F4" w14:textId="77777777" w:rsidR="00521CD3" w:rsidRPr="00521CD3" w:rsidRDefault="00521CD3">
            <w:pPr>
              <w:rPr>
                <w:sz w:val="20"/>
                <w:szCs w:val="20"/>
              </w:rPr>
            </w:pPr>
            <w:r w:rsidRPr="00521CD3">
              <w:rPr>
                <w:sz w:val="20"/>
                <w:szCs w:val="20"/>
              </w:rPr>
              <w:t>Nad Plovárnou 4494</w:t>
            </w:r>
          </w:p>
        </w:tc>
      </w:tr>
      <w:tr w:rsidR="00521CD3" w14:paraId="7E830189" w14:textId="77777777" w:rsidTr="001325A7">
        <w:trPr>
          <w:trHeight w:val="567"/>
        </w:trPr>
        <w:tc>
          <w:tcPr>
            <w:tcW w:w="5665" w:type="dxa"/>
            <w:tcBorders>
              <w:top w:val="single" w:sz="4" w:space="0" w:color="000000"/>
              <w:bottom w:val="single" w:sz="4" w:space="0" w:color="000000"/>
              <w:right w:val="single" w:sz="4" w:space="0" w:color="000000"/>
            </w:tcBorders>
            <w:vAlign w:val="center"/>
          </w:tcPr>
          <w:p w14:paraId="78ABD221" w14:textId="77777777" w:rsidR="00521CD3" w:rsidRPr="00521CD3" w:rsidRDefault="00521CD3">
            <w:pPr>
              <w:rPr>
                <w:sz w:val="20"/>
                <w:szCs w:val="20"/>
              </w:rPr>
            </w:pPr>
            <w:r w:rsidRPr="00521CD3">
              <w:rPr>
                <w:sz w:val="20"/>
                <w:szCs w:val="20"/>
              </w:rPr>
              <w:t>Mateřská škola Kvítek</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93897" w14:textId="77777777" w:rsidR="00521CD3" w:rsidRPr="00521CD3" w:rsidRDefault="00521CD3">
            <w:pPr>
              <w:rPr>
                <w:sz w:val="20"/>
                <w:szCs w:val="20"/>
              </w:rPr>
            </w:pPr>
            <w:proofErr w:type="spellStart"/>
            <w:r w:rsidRPr="00521CD3">
              <w:rPr>
                <w:sz w:val="20"/>
                <w:szCs w:val="20"/>
              </w:rPr>
              <w:t>Rantířovská</w:t>
            </w:r>
            <w:proofErr w:type="spellEnd"/>
            <w:r w:rsidRPr="00521CD3">
              <w:rPr>
                <w:sz w:val="20"/>
                <w:szCs w:val="20"/>
              </w:rPr>
              <w:t xml:space="preserve"> 4375</w:t>
            </w:r>
          </w:p>
        </w:tc>
      </w:tr>
      <w:tr w:rsidR="00521CD3" w14:paraId="4866B6AD" w14:textId="77777777" w:rsidTr="001325A7">
        <w:trPr>
          <w:trHeight w:val="567"/>
        </w:trPr>
        <w:tc>
          <w:tcPr>
            <w:tcW w:w="5665" w:type="dxa"/>
            <w:tcBorders>
              <w:top w:val="single" w:sz="4" w:space="0" w:color="000000"/>
              <w:bottom w:val="single" w:sz="4" w:space="0" w:color="000000"/>
              <w:right w:val="single" w:sz="4" w:space="0" w:color="000000"/>
            </w:tcBorders>
            <w:vAlign w:val="center"/>
          </w:tcPr>
          <w:p w14:paraId="02DEF097" w14:textId="77777777" w:rsidR="00521CD3" w:rsidRPr="00521CD3" w:rsidRDefault="00521CD3">
            <w:pPr>
              <w:rPr>
                <w:sz w:val="20"/>
                <w:szCs w:val="20"/>
              </w:rPr>
            </w:pPr>
            <w:r w:rsidRPr="00521CD3">
              <w:rPr>
                <w:sz w:val="20"/>
                <w:szCs w:val="20"/>
              </w:rPr>
              <w:t>Meruzalka-</w:t>
            </w:r>
            <w:proofErr w:type="spellStart"/>
            <w:r w:rsidRPr="00521CD3">
              <w:rPr>
                <w:sz w:val="20"/>
                <w:szCs w:val="20"/>
              </w:rPr>
              <w:t>Montessori</w:t>
            </w:r>
            <w:proofErr w:type="spellEnd"/>
            <w:r w:rsidRPr="00521CD3">
              <w:rPr>
                <w:sz w:val="20"/>
                <w:szCs w:val="20"/>
              </w:rPr>
              <w:t xml:space="preserve"> mateřská škola a základní škola v Jihlavě, o.p.s.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0823C" w14:textId="77777777" w:rsidR="00521CD3" w:rsidRPr="00521CD3" w:rsidRDefault="00521CD3">
            <w:pPr>
              <w:rPr>
                <w:sz w:val="20"/>
                <w:szCs w:val="20"/>
              </w:rPr>
            </w:pPr>
            <w:r w:rsidRPr="00521CD3">
              <w:rPr>
                <w:sz w:val="20"/>
                <w:szCs w:val="20"/>
              </w:rPr>
              <w:t>Havlíčkova 5628</w:t>
            </w:r>
          </w:p>
        </w:tc>
      </w:tr>
    </w:tbl>
    <w:p w14:paraId="31B7F932" w14:textId="77777777" w:rsidR="00077366" w:rsidRDefault="00077366" w:rsidP="00077366">
      <w:pPr>
        <w:spacing w:line="259" w:lineRule="auto"/>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402"/>
      </w:tblGrid>
      <w:tr w:rsidR="00521CD3" w14:paraId="700C02F5" w14:textId="77777777" w:rsidTr="00521CD3">
        <w:tc>
          <w:tcPr>
            <w:tcW w:w="5665" w:type="dxa"/>
            <w:tcBorders>
              <w:bottom w:val="single" w:sz="4" w:space="0" w:color="000000"/>
            </w:tcBorders>
            <w:shd w:val="clear" w:color="auto" w:fill="F2F2F2"/>
          </w:tcPr>
          <w:p w14:paraId="79DFC090" w14:textId="77777777" w:rsidR="00521CD3" w:rsidRPr="001325A7" w:rsidRDefault="00521CD3">
            <w:pPr>
              <w:rPr>
                <w:b/>
                <w:sz w:val="20"/>
                <w:szCs w:val="20"/>
              </w:rPr>
            </w:pPr>
            <w:r w:rsidRPr="001325A7">
              <w:rPr>
                <w:b/>
                <w:sz w:val="20"/>
                <w:szCs w:val="20"/>
              </w:rPr>
              <w:t>Název zařízení</w:t>
            </w:r>
          </w:p>
        </w:tc>
        <w:tc>
          <w:tcPr>
            <w:tcW w:w="3402" w:type="dxa"/>
            <w:tcBorders>
              <w:bottom w:val="single" w:sz="4" w:space="0" w:color="000000"/>
            </w:tcBorders>
            <w:shd w:val="clear" w:color="auto" w:fill="F2F2F2"/>
          </w:tcPr>
          <w:p w14:paraId="17EB4682" w14:textId="77777777" w:rsidR="00521CD3" w:rsidRPr="001325A7" w:rsidRDefault="00521CD3">
            <w:pPr>
              <w:rPr>
                <w:b/>
                <w:sz w:val="20"/>
                <w:szCs w:val="20"/>
              </w:rPr>
            </w:pPr>
            <w:r w:rsidRPr="001325A7">
              <w:rPr>
                <w:b/>
                <w:sz w:val="20"/>
                <w:szCs w:val="20"/>
              </w:rPr>
              <w:t>Adresa</w:t>
            </w:r>
          </w:p>
        </w:tc>
      </w:tr>
      <w:tr w:rsidR="00521CD3" w14:paraId="552B9624" w14:textId="77777777" w:rsidTr="001325A7">
        <w:trPr>
          <w:trHeight w:val="567"/>
        </w:trPr>
        <w:tc>
          <w:tcPr>
            <w:tcW w:w="5665" w:type="dxa"/>
            <w:vAlign w:val="center"/>
          </w:tcPr>
          <w:p w14:paraId="17DA6C44" w14:textId="77777777" w:rsidR="00521CD3" w:rsidRPr="00521CD3" w:rsidRDefault="00521CD3">
            <w:pPr>
              <w:rPr>
                <w:sz w:val="20"/>
                <w:szCs w:val="20"/>
              </w:rPr>
            </w:pPr>
            <w:r w:rsidRPr="00521CD3">
              <w:rPr>
                <w:sz w:val="20"/>
                <w:szCs w:val="20"/>
              </w:rPr>
              <w:t>Křesťanská základní škola Jihlava</w:t>
            </w:r>
          </w:p>
        </w:tc>
        <w:tc>
          <w:tcPr>
            <w:tcW w:w="3402" w:type="dxa"/>
            <w:vAlign w:val="center"/>
          </w:tcPr>
          <w:p w14:paraId="3178188A" w14:textId="77777777" w:rsidR="00521CD3" w:rsidRPr="00521CD3" w:rsidRDefault="00521CD3">
            <w:pPr>
              <w:rPr>
                <w:sz w:val="20"/>
                <w:szCs w:val="20"/>
              </w:rPr>
            </w:pPr>
            <w:r w:rsidRPr="00521CD3">
              <w:rPr>
                <w:sz w:val="20"/>
                <w:szCs w:val="20"/>
              </w:rPr>
              <w:t>náměstí Svobody 1369</w:t>
            </w:r>
          </w:p>
        </w:tc>
      </w:tr>
      <w:tr w:rsidR="00521CD3" w14:paraId="7054FCFB" w14:textId="77777777" w:rsidTr="001325A7">
        <w:trPr>
          <w:trHeight w:val="567"/>
        </w:trPr>
        <w:tc>
          <w:tcPr>
            <w:tcW w:w="5665" w:type="dxa"/>
            <w:vAlign w:val="center"/>
          </w:tcPr>
          <w:p w14:paraId="042BD7D2" w14:textId="77777777" w:rsidR="00521CD3" w:rsidRPr="00521CD3" w:rsidRDefault="00521CD3">
            <w:pPr>
              <w:rPr>
                <w:sz w:val="20"/>
                <w:szCs w:val="20"/>
              </w:rPr>
            </w:pPr>
            <w:r w:rsidRPr="00521CD3">
              <w:rPr>
                <w:sz w:val="20"/>
                <w:szCs w:val="20"/>
              </w:rPr>
              <w:t>Dětský domov se školou, středisko výchovné péče a základní škola, Jihlava</w:t>
            </w:r>
          </w:p>
        </w:tc>
        <w:tc>
          <w:tcPr>
            <w:tcW w:w="3402" w:type="dxa"/>
            <w:vAlign w:val="center"/>
          </w:tcPr>
          <w:p w14:paraId="2103469E" w14:textId="77777777" w:rsidR="00521CD3" w:rsidRPr="00521CD3" w:rsidRDefault="00521CD3">
            <w:pPr>
              <w:rPr>
                <w:sz w:val="20"/>
                <w:szCs w:val="20"/>
              </w:rPr>
            </w:pPr>
            <w:r w:rsidRPr="00521CD3">
              <w:rPr>
                <w:sz w:val="20"/>
                <w:szCs w:val="20"/>
              </w:rPr>
              <w:t>Dělnická 320</w:t>
            </w:r>
          </w:p>
        </w:tc>
      </w:tr>
      <w:tr w:rsidR="00521CD3" w14:paraId="68DB8502" w14:textId="77777777" w:rsidTr="001325A7">
        <w:trPr>
          <w:trHeight w:val="567"/>
        </w:trPr>
        <w:tc>
          <w:tcPr>
            <w:tcW w:w="5665" w:type="dxa"/>
            <w:vAlign w:val="center"/>
          </w:tcPr>
          <w:p w14:paraId="077A1D07" w14:textId="77777777" w:rsidR="00521CD3" w:rsidRPr="00521CD3" w:rsidRDefault="00521CD3">
            <w:pPr>
              <w:rPr>
                <w:sz w:val="20"/>
                <w:szCs w:val="20"/>
              </w:rPr>
            </w:pPr>
            <w:r w:rsidRPr="00521CD3">
              <w:rPr>
                <w:sz w:val="20"/>
                <w:szCs w:val="20"/>
              </w:rPr>
              <w:t>Základní škola Jihlava, Havlíčkova 71, příspěvková organizace</w:t>
            </w:r>
          </w:p>
        </w:tc>
        <w:tc>
          <w:tcPr>
            <w:tcW w:w="3402" w:type="dxa"/>
            <w:vAlign w:val="center"/>
          </w:tcPr>
          <w:p w14:paraId="72B8421F" w14:textId="77777777" w:rsidR="00521CD3" w:rsidRPr="00521CD3" w:rsidRDefault="00521CD3">
            <w:pPr>
              <w:rPr>
                <w:sz w:val="20"/>
                <w:szCs w:val="20"/>
              </w:rPr>
            </w:pPr>
            <w:r w:rsidRPr="00521CD3">
              <w:rPr>
                <w:sz w:val="20"/>
                <w:szCs w:val="20"/>
              </w:rPr>
              <w:t>Havlíčkova 234</w:t>
            </w:r>
          </w:p>
        </w:tc>
      </w:tr>
      <w:tr w:rsidR="00521CD3" w14:paraId="588BDA43" w14:textId="77777777" w:rsidTr="001325A7">
        <w:trPr>
          <w:trHeight w:val="567"/>
        </w:trPr>
        <w:tc>
          <w:tcPr>
            <w:tcW w:w="5665" w:type="dxa"/>
            <w:vAlign w:val="center"/>
          </w:tcPr>
          <w:p w14:paraId="488A7DC9" w14:textId="77777777" w:rsidR="00521CD3" w:rsidRPr="00521CD3" w:rsidRDefault="00521CD3">
            <w:pPr>
              <w:rPr>
                <w:sz w:val="20"/>
                <w:szCs w:val="20"/>
              </w:rPr>
            </w:pPr>
            <w:r w:rsidRPr="00521CD3">
              <w:rPr>
                <w:sz w:val="20"/>
                <w:szCs w:val="20"/>
              </w:rPr>
              <w:t>Základní škola Jihlava, Kollárova 30, příspěvková organizace</w:t>
            </w:r>
          </w:p>
        </w:tc>
        <w:tc>
          <w:tcPr>
            <w:tcW w:w="3402" w:type="dxa"/>
            <w:vAlign w:val="center"/>
          </w:tcPr>
          <w:p w14:paraId="04085C9E" w14:textId="77777777" w:rsidR="00521CD3" w:rsidRPr="00521CD3" w:rsidRDefault="00521CD3">
            <w:pPr>
              <w:rPr>
                <w:sz w:val="20"/>
                <w:szCs w:val="20"/>
              </w:rPr>
            </w:pPr>
            <w:r w:rsidRPr="00521CD3">
              <w:rPr>
                <w:sz w:val="20"/>
                <w:szCs w:val="20"/>
              </w:rPr>
              <w:t>Kollárova 2713</w:t>
            </w:r>
          </w:p>
        </w:tc>
      </w:tr>
      <w:tr w:rsidR="00521CD3" w14:paraId="5FC6CBEB" w14:textId="77777777" w:rsidTr="001325A7">
        <w:trPr>
          <w:trHeight w:val="567"/>
        </w:trPr>
        <w:tc>
          <w:tcPr>
            <w:tcW w:w="5665" w:type="dxa"/>
            <w:vAlign w:val="center"/>
          </w:tcPr>
          <w:p w14:paraId="084116B5" w14:textId="77777777" w:rsidR="00521CD3" w:rsidRPr="00521CD3" w:rsidRDefault="00521CD3">
            <w:pPr>
              <w:rPr>
                <w:sz w:val="20"/>
                <w:szCs w:val="20"/>
              </w:rPr>
            </w:pPr>
            <w:r w:rsidRPr="00521CD3">
              <w:rPr>
                <w:sz w:val="20"/>
                <w:szCs w:val="20"/>
              </w:rPr>
              <w:t>Základní škola Jihlava, Seifertova 5, příspěvková organizace</w:t>
            </w:r>
          </w:p>
        </w:tc>
        <w:tc>
          <w:tcPr>
            <w:tcW w:w="3402" w:type="dxa"/>
            <w:vAlign w:val="center"/>
          </w:tcPr>
          <w:p w14:paraId="4410D37A" w14:textId="77777777" w:rsidR="00521CD3" w:rsidRPr="00521CD3" w:rsidRDefault="00521CD3">
            <w:pPr>
              <w:rPr>
                <w:sz w:val="20"/>
                <w:szCs w:val="20"/>
              </w:rPr>
            </w:pPr>
            <w:r w:rsidRPr="00521CD3">
              <w:rPr>
                <w:sz w:val="20"/>
                <w:szCs w:val="20"/>
              </w:rPr>
              <w:t>Seifertova 1426</w:t>
            </w:r>
          </w:p>
        </w:tc>
      </w:tr>
      <w:tr w:rsidR="00521CD3" w14:paraId="1F8CEBA5" w14:textId="77777777" w:rsidTr="001325A7">
        <w:trPr>
          <w:trHeight w:val="567"/>
        </w:trPr>
        <w:tc>
          <w:tcPr>
            <w:tcW w:w="5665" w:type="dxa"/>
            <w:vAlign w:val="center"/>
          </w:tcPr>
          <w:p w14:paraId="6889CFD5" w14:textId="77777777" w:rsidR="00521CD3" w:rsidRPr="00521CD3" w:rsidRDefault="00521CD3">
            <w:pPr>
              <w:rPr>
                <w:sz w:val="20"/>
                <w:szCs w:val="20"/>
              </w:rPr>
            </w:pPr>
            <w:r w:rsidRPr="00521CD3">
              <w:rPr>
                <w:sz w:val="20"/>
                <w:szCs w:val="20"/>
              </w:rPr>
              <w:t>Základní škola Jihlava, Křížová 33, příspěvková organizace</w:t>
            </w:r>
          </w:p>
        </w:tc>
        <w:tc>
          <w:tcPr>
            <w:tcW w:w="3402" w:type="dxa"/>
            <w:vAlign w:val="center"/>
          </w:tcPr>
          <w:p w14:paraId="09F719F0" w14:textId="77777777" w:rsidR="00521CD3" w:rsidRPr="00521CD3" w:rsidRDefault="00521CD3">
            <w:pPr>
              <w:rPr>
                <w:sz w:val="20"/>
                <w:szCs w:val="20"/>
              </w:rPr>
            </w:pPr>
            <w:r w:rsidRPr="00521CD3">
              <w:rPr>
                <w:sz w:val="20"/>
                <w:szCs w:val="20"/>
              </w:rPr>
              <w:t>Křížová 1367</w:t>
            </w:r>
          </w:p>
        </w:tc>
      </w:tr>
      <w:tr w:rsidR="00521CD3" w14:paraId="3E336B17" w14:textId="77777777" w:rsidTr="001325A7">
        <w:trPr>
          <w:trHeight w:val="567"/>
        </w:trPr>
        <w:tc>
          <w:tcPr>
            <w:tcW w:w="5665" w:type="dxa"/>
            <w:vAlign w:val="center"/>
          </w:tcPr>
          <w:p w14:paraId="7C38CFEF" w14:textId="77777777" w:rsidR="00521CD3" w:rsidRPr="00521CD3" w:rsidRDefault="00521CD3">
            <w:pPr>
              <w:rPr>
                <w:sz w:val="20"/>
                <w:szCs w:val="20"/>
              </w:rPr>
            </w:pPr>
            <w:r w:rsidRPr="00521CD3">
              <w:rPr>
                <w:sz w:val="20"/>
                <w:szCs w:val="20"/>
              </w:rPr>
              <w:t>Základní škola Jihlava, Demlova 32, příspěvková organizace</w:t>
            </w:r>
          </w:p>
        </w:tc>
        <w:tc>
          <w:tcPr>
            <w:tcW w:w="3402" w:type="dxa"/>
            <w:vAlign w:val="center"/>
          </w:tcPr>
          <w:p w14:paraId="2A8E1077" w14:textId="77777777" w:rsidR="00521CD3" w:rsidRPr="00521CD3" w:rsidRDefault="00521CD3">
            <w:pPr>
              <w:rPr>
                <w:sz w:val="20"/>
                <w:szCs w:val="20"/>
              </w:rPr>
            </w:pPr>
            <w:r w:rsidRPr="00521CD3">
              <w:rPr>
                <w:sz w:val="20"/>
                <w:szCs w:val="20"/>
              </w:rPr>
              <w:t>Demlova 4178</w:t>
            </w:r>
          </w:p>
        </w:tc>
      </w:tr>
      <w:tr w:rsidR="00521CD3" w14:paraId="7A74F98C" w14:textId="77777777" w:rsidTr="001325A7">
        <w:trPr>
          <w:trHeight w:val="567"/>
        </w:trPr>
        <w:tc>
          <w:tcPr>
            <w:tcW w:w="5665" w:type="dxa"/>
            <w:vAlign w:val="center"/>
          </w:tcPr>
          <w:p w14:paraId="55A03349" w14:textId="77777777" w:rsidR="00521CD3" w:rsidRPr="00521CD3" w:rsidRDefault="00521CD3">
            <w:pPr>
              <w:rPr>
                <w:sz w:val="20"/>
                <w:szCs w:val="20"/>
              </w:rPr>
            </w:pPr>
            <w:r w:rsidRPr="00521CD3">
              <w:rPr>
                <w:sz w:val="20"/>
                <w:szCs w:val="20"/>
              </w:rPr>
              <w:t>Základní škola Otokara Březiny, Jihlava, příspěvková organizace</w:t>
            </w:r>
          </w:p>
        </w:tc>
        <w:tc>
          <w:tcPr>
            <w:tcW w:w="3402" w:type="dxa"/>
            <w:vAlign w:val="center"/>
          </w:tcPr>
          <w:p w14:paraId="7DDC60DE" w14:textId="77777777" w:rsidR="00521CD3" w:rsidRPr="00521CD3" w:rsidRDefault="00521CD3">
            <w:pPr>
              <w:rPr>
                <w:sz w:val="20"/>
                <w:szCs w:val="20"/>
              </w:rPr>
            </w:pPr>
            <w:r w:rsidRPr="00521CD3">
              <w:rPr>
                <w:sz w:val="20"/>
                <w:szCs w:val="20"/>
              </w:rPr>
              <w:t>Demlova 4765</w:t>
            </w:r>
          </w:p>
        </w:tc>
      </w:tr>
      <w:tr w:rsidR="00521CD3" w14:paraId="19A8D172" w14:textId="77777777" w:rsidTr="001325A7">
        <w:trPr>
          <w:trHeight w:val="567"/>
        </w:trPr>
        <w:tc>
          <w:tcPr>
            <w:tcW w:w="5665" w:type="dxa"/>
            <w:vAlign w:val="center"/>
          </w:tcPr>
          <w:p w14:paraId="74966C3D" w14:textId="77777777" w:rsidR="00521CD3" w:rsidRPr="00521CD3" w:rsidRDefault="00521CD3">
            <w:pPr>
              <w:rPr>
                <w:sz w:val="20"/>
                <w:szCs w:val="20"/>
              </w:rPr>
            </w:pPr>
            <w:r w:rsidRPr="00521CD3">
              <w:rPr>
                <w:sz w:val="20"/>
                <w:szCs w:val="20"/>
              </w:rPr>
              <w:t>Základní škola Jihlava, E. Rošického 2, příspěvková organizace</w:t>
            </w:r>
          </w:p>
        </w:tc>
        <w:tc>
          <w:tcPr>
            <w:tcW w:w="3402" w:type="dxa"/>
            <w:vAlign w:val="center"/>
          </w:tcPr>
          <w:p w14:paraId="49C34E14" w14:textId="77777777" w:rsidR="00521CD3" w:rsidRPr="00521CD3" w:rsidRDefault="00521CD3">
            <w:pPr>
              <w:rPr>
                <w:sz w:val="20"/>
                <w:szCs w:val="20"/>
              </w:rPr>
            </w:pPr>
            <w:r w:rsidRPr="00521CD3">
              <w:rPr>
                <w:sz w:val="20"/>
                <w:szCs w:val="20"/>
              </w:rPr>
              <w:t>Evžena Rošického 2591</w:t>
            </w:r>
          </w:p>
        </w:tc>
      </w:tr>
      <w:tr w:rsidR="00521CD3" w14:paraId="43231E8C" w14:textId="77777777" w:rsidTr="001325A7">
        <w:trPr>
          <w:trHeight w:val="567"/>
        </w:trPr>
        <w:tc>
          <w:tcPr>
            <w:tcW w:w="5665" w:type="dxa"/>
            <w:vAlign w:val="center"/>
          </w:tcPr>
          <w:p w14:paraId="7C77BDD4" w14:textId="77777777" w:rsidR="00521CD3" w:rsidRPr="00521CD3" w:rsidRDefault="00521CD3">
            <w:pPr>
              <w:rPr>
                <w:sz w:val="20"/>
                <w:szCs w:val="20"/>
              </w:rPr>
            </w:pPr>
            <w:r w:rsidRPr="00521CD3">
              <w:rPr>
                <w:sz w:val="20"/>
                <w:szCs w:val="20"/>
              </w:rPr>
              <w:t>Základní škola a mateřská škola Jihlava, Nad Plovárnou 5, příspěvková organizace</w:t>
            </w:r>
          </w:p>
        </w:tc>
        <w:tc>
          <w:tcPr>
            <w:tcW w:w="3402" w:type="dxa"/>
            <w:vAlign w:val="center"/>
          </w:tcPr>
          <w:p w14:paraId="18BA6FCB" w14:textId="77777777" w:rsidR="00521CD3" w:rsidRPr="00521CD3" w:rsidRDefault="00521CD3">
            <w:pPr>
              <w:rPr>
                <w:sz w:val="20"/>
                <w:szCs w:val="20"/>
              </w:rPr>
            </w:pPr>
            <w:r w:rsidRPr="00521CD3">
              <w:rPr>
                <w:sz w:val="20"/>
                <w:szCs w:val="20"/>
              </w:rPr>
              <w:t>Nad Plovárnou 4494</w:t>
            </w:r>
          </w:p>
        </w:tc>
      </w:tr>
      <w:tr w:rsidR="00521CD3" w14:paraId="6E2893EB" w14:textId="77777777" w:rsidTr="001325A7">
        <w:trPr>
          <w:trHeight w:val="567"/>
        </w:trPr>
        <w:tc>
          <w:tcPr>
            <w:tcW w:w="5665" w:type="dxa"/>
            <w:vAlign w:val="center"/>
          </w:tcPr>
          <w:p w14:paraId="00E07641" w14:textId="289D2667" w:rsidR="00521CD3" w:rsidRPr="00521CD3" w:rsidRDefault="00521CD3">
            <w:pPr>
              <w:rPr>
                <w:sz w:val="20"/>
                <w:szCs w:val="20"/>
              </w:rPr>
            </w:pPr>
            <w:r w:rsidRPr="00521CD3">
              <w:rPr>
                <w:sz w:val="20"/>
                <w:szCs w:val="20"/>
              </w:rPr>
              <w:t>Základní škola T. G. Masaryka, Jihlava, příspěvková organizace</w:t>
            </w:r>
          </w:p>
        </w:tc>
        <w:tc>
          <w:tcPr>
            <w:tcW w:w="3402" w:type="dxa"/>
            <w:vAlign w:val="center"/>
          </w:tcPr>
          <w:p w14:paraId="3E255BC1" w14:textId="37D55A86" w:rsidR="00521CD3" w:rsidRPr="00521CD3" w:rsidRDefault="00521CD3">
            <w:pPr>
              <w:rPr>
                <w:sz w:val="20"/>
                <w:szCs w:val="20"/>
              </w:rPr>
            </w:pPr>
            <w:r w:rsidRPr="00521CD3">
              <w:rPr>
                <w:sz w:val="20"/>
                <w:szCs w:val="20"/>
              </w:rPr>
              <w:t>Žižkova 50</w:t>
            </w:r>
          </w:p>
        </w:tc>
      </w:tr>
      <w:tr w:rsidR="00521CD3" w14:paraId="1CCD764D" w14:textId="77777777" w:rsidTr="001325A7">
        <w:trPr>
          <w:trHeight w:val="567"/>
        </w:trPr>
        <w:tc>
          <w:tcPr>
            <w:tcW w:w="5665" w:type="dxa"/>
            <w:vAlign w:val="center"/>
          </w:tcPr>
          <w:p w14:paraId="0C0DD6D6" w14:textId="019EF88E" w:rsidR="00521CD3" w:rsidRPr="00521CD3" w:rsidRDefault="00521CD3">
            <w:pPr>
              <w:rPr>
                <w:sz w:val="20"/>
                <w:szCs w:val="20"/>
              </w:rPr>
            </w:pPr>
            <w:r w:rsidRPr="00521CD3">
              <w:rPr>
                <w:sz w:val="20"/>
                <w:szCs w:val="20"/>
              </w:rPr>
              <w:t>Základní škola speciální a Praktická škola Jihlava, příspěvková organizace</w:t>
            </w:r>
          </w:p>
        </w:tc>
        <w:tc>
          <w:tcPr>
            <w:tcW w:w="3402" w:type="dxa"/>
            <w:vAlign w:val="center"/>
          </w:tcPr>
          <w:p w14:paraId="09F78864" w14:textId="61F7754D" w:rsidR="00521CD3" w:rsidRPr="00521CD3" w:rsidRDefault="00521CD3">
            <w:pPr>
              <w:rPr>
                <w:sz w:val="20"/>
                <w:szCs w:val="20"/>
              </w:rPr>
            </w:pPr>
            <w:r w:rsidRPr="00521CD3">
              <w:rPr>
                <w:sz w:val="20"/>
                <w:szCs w:val="20"/>
              </w:rPr>
              <w:t>Březinova 3659/31</w:t>
            </w:r>
          </w:p>
        </w:tc>
      </w:tr>
      <w:tr w:rsidR="00521CD3" w14:paraId="22D4F7BB" w14:textId="77777777" w:rsidTr="001325A7">
        <w:trPr>
          <w:trHeight w:val="567"/>
        </w:trPr>
        <w:tc>
          <w:tcPr>
            <w:tcW w:w="5665" w:type="dxa"/>
            <w:vAlign w:val="center"/>
          </w:tcPr>
          <w:p w14:paraId="7C7749CA" w14:textId="6CF3F113" w:rsidR="00521CD3" w:rsidRPr="00521CD3" w:rsidRDefault="00521CD3">
            <w:pPr>
              <w:rPr>
                <w:sz w:val="20"/>
                <w:szCs w:val="20"/>
              </w:rPr>
            </w:pPr>
            <w:proofErr w:type="spellStart"/>
            <w:r w:rsidRPr="00521CD3">
              <w:rPr>
                <w:sz w:val="20"/>
                <w:szCs w:val="20"/>
              </w:rPr>
              <w:t>ScioŠkola</w:t>
            </w:r>
            <w:proofErr w:type="spellEnd"/>
            <w:r w:rsidRPr="00521CD3">
              <w:rPr>
                <w:sz w:val="20"/>
                <w:szCs w:val="20"/>
              </w:rPr>
              <w:t xml:space="preserve"> Jihlava – základní škola, s.r.o.</w:t>
            </w:r>
          </w:p>
        </w:tc>
        <w:tc>
          <w:tcPr>
            <w:tcW w:w="3402" w:type="dxa"/>
            <w:vAlign w:val="center"/>
          </w:tcPr>
          <w:p w14:paraId="0756CDF6" w14:textId="32AA00EA" w:rsidR="00521CD3" w:rsidRPr="00521CD3" w:rsidRDefault="00521CD3">
            <w:pPr>
              <w:rPr>
                <w:sz w:val="20"/>
                <w:szCs w:val="20"/>
              </w:rPr>
            </w:pPr>
            <w:r w:rsidRPr="00521CD3">
              <w:rPr>
                <w:sz w:val="20"/>
                <w:szCs w:val="20"/>
              </w:rPr>
              <w:t>třída Legionářů 1578/6</w:t>
            </w:r>
          </w:p>
        </w:tc>
      </w:tr>
    </w:tbl>
    <w:p w14:paraId="2C870E6E" w14:textId="482D91D8" w:rsidR="001325A7" w:rsidRDefault="001325A7" w:rsidP="00077366">
      <w:pPr>
        <w:rPr>
          <w:sz w:val="16"/>
          <w:szCs w:val="16"/>
        </w:rPr>
      </w:pPr>
    </w:p>
    <w:p w14:paraId="1740F75E" w14:textId="77777777" w:rsidR="00767FBB" w:rsidRPr="001325A7" w:rsidRDefault="00767FBB" w:rsidP="00077366">
      <w:pPr>
        <w:rPr>
          <w:sz w:val="16"/>
          <w:szCs w:val="16"/>
        </w:rPr>
      </w:pPr>
    </w:p>
    <w:tbl>
      <w:tblPr>
        <w:tblStyle w:val="Mkatabulky"/>
        <w:tblW w:w="9067" w:type="dxa"/>
        <w:tblLook w:val="04A0" w:firstRow="1" w:lastRow="0" w:firstColumn="1" w:lastColumn="0" w:noHBand="0" w:noVBand="1"/>
      </w:tblPr>
      <w:tblGrid>
        <w:gridCol w:w="5665"/>
        <w:gridCol w:w="3402"/>
      </w:tblGrid>
      <w:tr w:rsidR="005977A5" w:rsidRPr="001325A7" w14:paraId="7F533470" w14:textId="77777777" w:rsidTr="00521CD3">
        <w:trPr>
          <w:trHeight w:val="255"/>
        </w:trPr>
        <w:tc>
          <w:tcPr>
            <w:tcW w:w="5665" w:type="dxa"/>
            <w:shd w:val="clear" w:color="auto" w:fill="C9C9C9" w:themeFill="accent3" w:themeFillTint="99"/>
          </w:tcPr>
          <w:p w14:paraId="01034716" w14:textId="65C2C328" w:rsidR="005977A5" w:rsidRPr="001325A7" w:rsidRDefault="005977A5" w:rsidP="005977A5">
            <w:pPr>
              <w:rPr>
                <w:sz w:val="20"/>
                <w:szCs w:val="20"/>
              </w:rPr>
            </w:pPr>
            <w:r w:rsidRPr="001325A7">
              <w:rPr>
                <w:b/>
                <w:sz w:val="20"/>
                <w:szCs w:val="20"/>
              </w:rPr>
              <w:t>Název zařízení</w:t>
            </w:r>
          </w:p>
        </w:tc>
        <w:tc>
          <w:tcPr>
            <w:tcW w:w="3402" w:type="dxa"/>
            <w:shd w:val="clear" w:color="auto" w:fill="C9C9C9" w:themeFill="accent3" w:themeFillTint="99"/>
          </w:tcPr>
          <w:p w14:paraId="75CAC778" w14:textId="7BC5B68F" w:rsidR="005977A5" w:rsidRPr="001325A7" w:rsidRDefault="005977A5" w:rsidP="005512AB">
            <w:pPr>
              <w:rPr>
                <w:sz w:val="20"/>
                <w:szCs w:val="20"/>
              </w:rPr>
            </w:pPr>
            <w:r w:rsidRPr="001325A7">
              <w:rPr>
                <w:b/>
                <w:sz w:val="20"/>
                <w:szCs w:val="20"/>
              </w:rPr>
              <w:t>Adresa</w:t>
            </w:r>
          </w:p>
        </w:tc>
      </w:tr>
      <w:tr w:rsidR="005977A5" w14:paraId="3EC44E12" w14:textId="77777777" w:rsidTr="001325A7">
        <w:trPr>
          <w:trHeight w:val="567"/>
        </w:trPr>
        <w:tc>
          <w:tcPr>
            <w:tcW w:w="5665" w:type="dxa"/>
          </w:tcPr>
          <w:p w14:paraId="796016A0" w14:textId="77777777" w:rsidR="001325A7" w:rsidRDefault="001325A7" w:rsidP="00075600">
            <w:pPr>
              <w:rPr>
                <w:rFonts w:asciiTheme="minorHAnsi" w:hAnsiTheme="minorHAnsi" w:cstheme="minorHAnsi"/>
                <w:sz w:val="20"/>
                <w:szCs w:val="20"/>
              </w:rPr>
            </w:pPr>
          </w:p>
          <w:p w14:paraId="729C8FE4" w14:textId="2740BB59" w:rsidR="005977A5" w:rsidRPr="00521CD3" w:rsidRDefault="005977A5" w:rsidP="00075600">
            <w:pPr>
              <w:rPr>
                <w:rFonts w:asciiTheme="minorHAnsi" w:hAnsiTheme="minorHAnsi" w:cstheme="minorHAnsi"/>
                <w:sz w:val="20"/>
                <w:szCs w:val="20"/>
              </w:rPr>
            </w:pPr>
            <w:r w:rsidRPr="00521CD3">
              <w:rPr>
                <w:rFonts w:asciiTheme="minorHAnsi" w:hAnsiTheme="minorHAnsi" w:cstheme="minorHAnsi"/>
                <w:sz w:val="20"/>
                <w:szCs w:val="20"/>
              </w:rPr>
              <w:t>Gymnázium Jihlava</w:t>
            </w:r>
          </w:p>
        </w:tc>
        <w:tc>
          <w:tcPr>
            <w:tcW w:w="3402" w:type="dxa"/>
          </w:tcPr>
          <w:p w14:paraId="41527C71" w14:textId="77777777" w:rsidR="005512AB" w:rsidRPr="00521CD3" w:rsidRDefault="005512AB" w:rsidP="005512AB">
            <w:pPr>
              <w:rPr>
                <w:rFonts w:asciiTheme="minorHAnsi" w:hAnsiTheme="minorHAnsi" w:cstheme="minorHAnsi"/>
                <w:sz w:val="20"/>
                <w:szCs w:val="20"/>
              </w:rPr>
            </w:pPr>
          </w:p>
          <w:p w14:paraId="7B491C01" w14:textId="32018F2C"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Jana Masaryka 1560/1</w:t>
            </w:r>
          </w:p>
        </w:tc>
      </w:tr>
      <w:tr w:rsidR="005977A5" w14:paraId="726ABE27" w14:textId="77777777" w:rsidTr="001325A7">
        <w:trPr>
          <w:trHeight w:val="567"/>
        </w:trPr>
        <w:tc>
          <w:tcPr>
            <w:tcW w:w="5665" w:type="dxa"/>
          </w:tcPr>
          <w:p w14:paraId="0BF3DE30" w14:textId="5286FA95" w:rsidR="005977A5" w:rsidRPr="00521CD3" w:rsidRDefault="005977A5" w:rsidP="001325A7">
            <w:pPr>
              <w:rPr>
                <w:rFonts w:asciiTheme="minorHAnsi" w:hAnsiTheme="minorHAnsi" w:cstheme="minorHAnsi"/>
                <w:sz w:val="20"/>
                <w:szCs w:val="20"/>
              </w:rPr>
            </w:pPr>
            <w:r w:rsidRPr="00521CD3">
              <w:rPr>
                <w:rFonts w:asciiTheme="minorHAnsi" w:eastAsia="Calibri" w:hAnsiTheme="minorHAnsi" w:cstheme="minorHAnsi"/>
                <w:sz w:val="20"/>
                <w:szCs w:val="20"/>
              </w:rPr>
              <w:t>Obchodní akademie, Vyšší odborná škola zdravotnická a Střední zdravotnická škola, Střední odborná škola služeb a Jazyková škola s</w:t>
            </w:r>
            <w:r w:rsidR="001325A7">
              <w:rPr>
                <w:rFonts w:asciiTheme="minorHAnsi" w:eastAsia="Calibri" w:hAnsiTheme="minorHAnsi" w:cstheme="minorHAnsi"/>
                <w:sz w:val="20"/>
                <w:szCs w:val="20"/>
              </w:rPr>
              <w:t> </w:t>
            </w:r>
            <w:r w:rsidRPr="00521CD3">
              <w:rPr>
                <w:rFonts w:asciiTheme="minorHAnsi" w:eastAsia="Calibri" w:hAnsiTheme="minorHAnsi" w:cstheme="minorHAnsi"/>
                <w:sz w:val="20"/>
                <w:szCs w:val="20"/>
              </w:rPr>
              <w:t>právem státní jazykové zkoušky Jihlava</w:t>
            </w:r>
          </w:p>
        </w:tc>
        <w:tc>
          <w:tcPr>
            <w:tcW w:w="3402" w:type="dxa"/>
          </w:tcPr>
          <w:p w14:paraId="34AAD855" w14:textId="77777777" w:rsidR="005512AB" w:rsidRPr="00521CD3" w:rsidRDefault="005512AB" w:rsidP="005512AB">
            <w:pPr>
              <w:rPr>
                <w:rFonts w:asciiTheme="minorHAnsi" w:hAnsiTheme="minorHAnsi" w:cstheme="minorHAnsi"/>
                <w:sz w:val="20"/>
                <w:szCs w:val="20"/>
              </w:rPr>
            </w:pPr>
          </w:p>
          <w:p w14:paraId="7EBB1036" w14:textId="7686F959" w:rsidR="005977A5" w:rsidRPr="00521CD3" w:rsidRDefault="001325A7" w:rsidP="005512AB">
            <w:pPr>
              <w:rPr>
                <w:rFonts w:asciiTheme="minorHAnsi" w:hAnsiTheme="minorHAnsi" w:cstheme="minorHAnsi"/>
                <w:sz w:val="20"/>
                <w:szCs w:val="20"/>
              </w:rPr>
            </w:pPr>
            <w:r>
              <w:rPr>
                <w:rFonts w:asciiTheme="minorHAnsi" w:hAnsiTheme="minorHAnsi" w:cstheme="minorHAnsi"/>
                <w:sz w:val="20"/>
                <w:szCs w:val="20"/>
              </w:rPr>
              <w:t>K</w:t>
            </w:r>
            <w:r w:rsidR="005977A5" w:rsidRPr="00521CD3">
              <w:rPr>
                <w:rFonts w:asciiTheme="minorHAnsi" w:hAnsiTheme="minorHAnsi" w:cstheme="minorHAnsi"/>
                <w:sz w:val="20"/>
                <w:szCs w:val="20"/>
              </w:rPr>
              <w:t>aroliny Světlé 4428/2</w:t>
            </w:r>
          </w:p>
          <w:p w14:paraId="259F7C28" w14:textId="77777777" w:rsidR="005977A5" w:rsidRPr="00521CD3" w:rsidRDefault="005977A5" w:rsidP="005512AB">
            <w:pPr>
              <w:rPr>
                <w:rFonts w:asciiTheme="minorHAnsi" w:hAnsiTheme="minorHAnsi" w:cstheme="minorHAnsi"/>
                <w:sz w:val="20"/>
                <w:szCs w:val="20"/>
              </w:rPr>
            </w:pPr>
          </w:p>
        </w:tc>
      </w:tr>
      <w:tr w:rsidR="005977A5" w14:paraId="30F3220C" w14:textId="77777777" w:rsidTr="001325A7">
        <w:trPr>
          <w:trHeight w:val="567"/>
        </w:trPr>
        <w:tc>
          <w:tcPr>
            <w:tcW w:w="5665" w:type="dxa"/>
          </w:tcPr>
          <w:p w14:paraId="5E70734A" w14:textId="77777777" w:rsidR="001325A7" w:rsidRDefault="001325A7" w:rsidP="00075600">
            <w:pPr>
              <w:rPr>
                <w:rFonts w:asciiTheme="minorHAnsi" w:eastAsia="Calibri" w:hAnsiTheme="minorHAnsi" w:cstheme="minorHAnsi"/>
                <w:sz w:val="20"/>
                <w:szCs w:val="20"/>
              </w:rPr>
            </w:pPr>
          </w:p>
          <w:p w14:paraId="040DE425" w14:textId="1943F090" w:rsidR="005977A5" w:rsidRPr="00521CD3" w:rsidRDefault="005977A5" w:rsidP="00075600">
            <w:pPr>
              <w:rPr>
                <w:rFonts w:asciiTheme="minorHAnsi" w:eastAsia="Calibri" w:hAnsiTheme="minorHAnsi" w:cstheme="minorHAnsi"/>
                <w:sz w:val="20"/>
                <w:szCs w:val="20"/>
              </w:rPr>
            </w:pPr>
            <w:r w:rsidRPr="00521CD3">
              <w:rPr>
                <w:rFonts w:asciiTheme="minorHAnsi" w:eastAsia="Calibri" w:hAnsiTheme="minorHAnsi" w:cstheme="minorHAnsi"/>
                <w:sz w:val="20"/>
                <w:szCs w:val="20"/>
              </w:rPr>
              <w:t>Střední škola průmyslová, technická a automobilní Jihlava (SŠPTA)</w:t>
            </w:r>
          </w:p>
        </w:tc>
        <w:tc>
          <w:tcPr>
            <w:tcW w:w="3402" w:type="dxa"/>
          </w:tcPr>
          <w:p w14:paraId="6728E47F" w14:textId="77777777" w:rsidR="001325A7" w:rsidRDefault="001325A7" w:rsidP="005512AB">
            <w:pPr>
              <w:rPr>
                <w:rFonts w:asciiTheme="minorHAnsi" w:hAnsiTheme="minorHAnsi" w:cstheme="minorHAnsi"/>
                <w:sz w:val="20"/>
                <w:szCs w:val="20"/>
              </w:rPr>
            </w:pPr>
          </w:p>
          <w:p w14:paraId="23F60A3A" w14:textId="1154395A" w:rsidR="005977A5" w:rsidRPr="00521CD3" w:rsidRDefault="00075600" w:rsidP="005512AB">
            <w:pPr>
              <w:rPr>
                <w:rFonts w:asciiTheme="minorHAnsi" w:hAnsiTheme="minorHAnsi" w:cstheme="minorHAnsi"/>
                <w:sz w:val="20"/>
                <w:szCs w:val="20"/>
              </w:rPr>
            </w:pPr>
            <w:r w:rsidRPr="00521CD3">
              <w:rPr>
                <w:rFonts w:asciiTheme="minorHAnsi" w:hAnsiTheme="minorHAnsi" w:cstheme="minorHAnsi"/>
                <w:sz w:val="20"/>
                <w:szCs w:val="20"/>
              </w:rPr>
              <w:t>třída Legionářů 1572/3</w:t>
            </w:r>
          </w:p>
        </w:tc>
      </w:tr>
      <w:tr w:rsidR="005977A5" w14:paraId="57D4B6C0" w14:textId="77777777" w:rsidTr="001325A7">
        <w:trPr>
          <w:trHeight w:val="567"/>
        </w:trPr>
        <w:tc>
          <w:tcPr>
            <w:tcW w:w="5665" w:type="dxa"/>
          </w:tcPr>
          <w:p w14:paraId="3D43D7C1" w14:textId="77777777" w:rsidR="00075600" w:rsidRPr="00521CD3" w:rsidRDefault="00075600" w:rsidP="00075600">
            <w:pPr>
              <w:jc w:val="center"/>
              <w:rPr>
                <w:rFonts w:asciiTheme="minorHAnsi" w:eastAsia="Calibri" w:hAnsiTheme="minorHAnsi" w:cstheme="minorHAnsi"/>
                <w:sz w:val="20"/>
                <w:szCs w:val="20"/>
              </w:rPr>
            </w:pPr>
          </w:p>
          <w:p w14:paraId="7A6DEB11" w14:textId="382D4F31" w:rsidR="005977A5" w:rsidRPr="00521CD3" w:rsidRDefault="005977A5" w:rsidP="00075600">
            <w:pPr>
              <w:rPr>
                <w:rFonts w:asciiTheme="minorHAnsi" w:hAnsiTheme="minorHAnsi" w:cstheme="minorHAnsi"/>
                <w:sz w:val="20"/>
                <w:szCs w:val="20"/>
              </w:rPr>
            </w:pPr>
            <w:r w:rsidRPr="00521CD3">
              <w:rPr>
                <w:rFonts w:asciiTheme="minorHAnsi" w:eastAsia="Calibri" w:hAnsiTheme="minorHAnsi" w:cstheme="minorHAnsi"/>
                <w:sz w:val="20"/>
                <w:szCs w:val="20"/>
              </w:rPr>
              <w:t>Střední škola stavební Jihlava (SŠS)</w:t>
            </w:r>
          </w:p>
        </w:tc>
        <w:tc>
          <w:tcPr>
            <w:tcW w:w="3402" w:type="dxa"/>
          </w:tcPr>
          <w:p w14:paraId="119908D2" w14:textId="77777777" w:rsidR="005512AB" w:rsidRPr="00521CD3" w:rsidRDefault="005512AB" w:rsidP="005512AB">
            <w:pPr>
              <w:rPr>
                <w:rFonts w:asciiTheme="minorHAnsi" w:hAnsiTheme="minorHAnsi" w:cstheme="minorHAnsi"/>
                <w:sz w:val="20"/>
                <w:szCs w:val="20"/>
              </w:rPr>
            </w:pPr>
          </w:p>
          <w:p w14:paraId="65DFDAAB" w14:textId="1399E2A8" w:rsidR="005977A5" w:rsidRPr="00521CD3" w:rsidRDefault="00075600" w:rsidP="005512AB">
            <w:pPr>
              <w:rPr>
                <w:rFonts w:asciiTheme="minorHAnsi" w:hAnsiTheme="minorHAnsi" w:cstheme="minorHAnsi"/>
                <w:sz w:val="20"/>
                <w:szCs w:val="20"/>
              </w:rPr>
            </w:pPr>
            <w:r w:rsidRPr="00521CD3">
              <w:rPr>
                <w:rFonts w:asciiTheme="minorHAnsi" w:hAnsiTheme="minorHAnsi" w:cstheme="minorHAnsi"/>
                <w:sz w:val="20"/>
                <w:szCs w:val="20"/>
              </w:rPr>
              <w:t>Žižkova 1939/20</w:t>
            </w:r>
          </w:p>
        </w:tc>
      </w:tr>
      <w:tr w:rsidR="005977A5" w14:paraId="525BE49A" w14:textId="77777777" w:rsidTr="001325A7">
        <w:trPr>
          <w:trHeight w:val="567"/>
        </w:trPr>
        <w:tc>
          <w:tcPr>
            <w:tcW w:w="5665" w:type="dxa"/>
          </w:tcPr>
          <w:p w14:paraId="483220FE" w14:textId="77777777" w:rsidR="00075600" w:rsidRPr="00521CD3" w:rsidRDefault="00075600" w:rsidP="00075600">
            <w:pPr>
              <w:jc w:val="center"/>
              <w:rPr>
                <w:rFonts w:asciiTheme="minorHAnsi" w:eastAsia="Calibri" w:hAnsiTheme="minorHAnsi" w:cstheme="minorHAnsi"/>
                <w:sz w:val="20"/>
                <w:szCs w:val="20"/>
              </w:rPr>
            </w:pPr>
          </w:p>
          <w:p w14:paraId="1673BB6B" w14:textId="7F06F000" w:rsidR="005977A5" w:rsidRPr="00521CD3" w:rsidRDefault="005977A5" w:rsidP="00075600">
            <w:pPr>
              <w:rPr>
                <w:rFonts w:asciiTheme="minorHAnsi" w:hAnsiTheme="minorHAnsi" w:cstheme="minorHAnsi"/>
                <w:sz w:val="20"/>
                <w:szCs w:val="20"/>
              </w:rPr>
            </w:pPr>
            <w:r w:rsidRPr="00521CD3">
              <w:rPr>
                <w:rFonts w:asciiTheme="minorHAnsi" w:eastAsia="Calibri" w:hAnsiTheme="minorHAnsi" w:cstheme="minorHAnsi"/>
                <w:sz w:val="20"/>
                <w:szCs w:val="20"/>
              </w:rPr>
              <w:t xml:space="preserve">Střední uměleckoprůmyslová škola Jihlava – </w:t>
            </w:r>
            <w:proofErr w:type="spellStart"/>
            <w:r w:rsidRPr="00521CD3">
              <w:rPr>
                <w:rFonts w:asciiTheme="minorHAnsi" w:eastAsia="Calibri" w:hAnsiTheme="minorHAnsi" w:cstheme="minorHAnsi"/>
                <w:sz w:val="20"/>
                <w:szCs w:val="20"/>
              </w:rPr>
              <w:t>Helenín</w:t>
            </w:r>
            <w:proofErr w:type="spellEnd"/>
            <w:r w:rsidRPr="00521CD3">
              <w:rPr>
                <w:rFonts w:asciiTheme="minorHAnsi" w:eastAsia="Calibri" w:hAnsiTheme="minorHAnsi" w:cstheme="minorHAnsi"/>
                <w:sz w:val="20"/>
                <w:szCs w:val="20"/>
              </w:rPr>
              <w:t xml:space="preserve"> (SUŠ)</w:t>
            </w:r>
          </w:p>
        </w:tc>
        <w:tc>
          <w:tcPr>
            <w:tcW w:w="3402" w:type="dxa"/>
          </w:tcPr>
          <w:p w14:paraId="65BF6896" w14:textId="77777777" w:rsidR="005512AB" w:rsidRPr="00521CD3" w:rsidRDefault="005512AB" w:rsidP="005512AB">
            <w:pPr>
              <w:rPr>
                <w:rFonts w:asciiTheme="minorHAnsi" w:hAnsiTheme="minorHAnsi" w:cstheme="minorHAnsi"/>
                <w:sz w:val="20"/>
                <w:szCs w:val="20"/>
              </w:rPr>
            </w:pPr>
          </w:p>
          <w:p w14:paraId="70E9BF46" w14:textId="7D920464" w:rsidR="005977A5" w:rsidRPr="00521CD3" w:rsidRDefault="00075600" w:rsidP="005512AB">
            <w:pPr>
              <w:rPr>
                <w:rFonts w:asciiTheme="minorHAnsi" w:hAnsiTheme="minorHAnsi" w:cstheme="minorHAnsi"/>
                <w:sz w:val="20"/>
                <w:szCs w:val="20"/>
              </w:rPr>
            </w:pPr>
            <w:r w:rsidRPr="00521CD3">
              <w:rPr>
                <w:rFonts w:asciiTheme="minorHAnsi" w:hAnsiTheme="minorHAnsi" w:cstheme="minorHAnsi"/>
                <w:sz w:val="20"/>
                <w:szCs w:val="20"/>
              </w:rPr>
              <w:t xml:space="preserve">Hálkova 2917/42, </w:t>
            </w:r>
            <w:proofErr w:type="spellStart"/>
            <w:r w:rsidRPr="00521CD3">
              <w:rPr>
                <w:rFonts w:asciiTheme="minorHAnsi" w:hAnsiTheme="minorHAnsi" w:cstheme="minorHAnsi"/>
                <w:sz w:val="20"/>
                <w:szCs w:val="20"/>
              </w:rPr>
              <w:t>Helenín</w:t>
            </w:r>
            <w:proofErr w:type="spellEnd"/>
          </w:p>
        </w:tc>
      </w:tr>
      <w:tr w:rsidR="005977A5" w14:paraId="155EAE3D" w14:textId="77777777" w:rsidTr="001325A7">
        <w:trPr>
          <w:trHeight w:val="567"/>
        </w:trPr>
        <w:tc>
          <w:tcPr>
            <w:tcW w:w="5665" w:type="dxa"/>
          </w:tcPr>
          <w:p w14:paraId="1BC8D1E6" w14:textId="77777777" w:rsidR="00075600" w:rsidRPr="00521CD3" w:rsidRDefault="00075600" w:rsidP="00075600">
            <w:pPr>
              <w:jc w:val="center"/>
              <w:rPr>
                <w:rFonts w:asciiTheme="minorHAnsi" w:eastAsia="Calibri" w:hAnsiTheme="minorHAnsi" w:cstheme="minorHAnsi"/>
                <w:sz w:val="20"/>
                <w:szCs w:val="20"/>
              </w:rPr>
            </w:pPr>
          </w:p>
          <w:p w14:paraId="31531D01" w14:textId="1D79B724" w:rsidR="005977A5" w:rsidRPr="00521CD3" w:rsidRDefault="005977A5" w:rsidP="00075600">
            <w:pPr>
              <w:rPr>
                <w:rFonts w:asciiTheme="minorHAnsi" w:eastAsia="Calibri" w:hAnsiTheme="minorHAnsi" w:cstheme="minorHAnsi"/>
                <w:sz w:val="20"/>
                <w:szCs w:val="20"/>
              </w:rPr>
            </w:pPr>
            <w:r w:rsidRPr="00521CD3">
              <w:rPr>
                <w:rFonts w:asciiTheme="minorHAnsi" w:eastAsia="Calibri" w:hAnsiTheme="minorHAnsi" w:cstheme="minorHAnsi"/>
                <w:sz w:val="20"/>
                <w:szCs w:val="20"/>
              </w:rPr>
              <w:t>Střední odborná škola sociální</w:t>
            </w:r>
          </w:p>
        </w:tc>
        <w:tc>
          <w:tcPr>
            <w:tcW w:w="3402" w:type="dxa"/>
          </w:tcPr>
          <w:p w14:paraId="7B41BF13" w14:textId="77777777" w:rsidR="005512AB" w:rsidRPr="00521CD3" w:rsidRDefault="005512AB" w:rsidP="005512AB">
            <w:pPr>
              <w:rPr>
                <w:rFonts w:asciiTheme="minorHAnsi" w:hAnsiTheme="minorHAnsi" w:cstheme="minorHAnsi"/>
                <w:sz w:val="20"/>
                <w:szCs w:val="20"/>
              </w:rPr>
            </w:pPr>
          </w:p>
          <w:p w14:paraId="5C8C81DC" w14:textId="2E0B1C19"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Fibichova 978/67</w:t>
            </w:r>
          </w:p>
        </w:tc>
      </w:tr>
      <w:tr w:rsidR="005977A5" w14:paraId="25C9C983" w14:textId="77777777" w:rsidTr="001325A7">
        <w:trPr>
          <w:trHeight w:val="567"/>
        </w:trPr>
        <w:tc>
          <w:tcPr>
            <w:tcW w:w="5665" w:type="dxa"/>
          </w:tcPr>
          <w:p w14:paraId="3E9696D7" w14:textId="77777777" w:rsidR="00075600" w:rsidRPr="00521CD3" w:rsidRDefault="00075600" w:rsidP="00075600">
            <w:pPr>
              <w:jc w:val="center"/>
              <w:rPr>
                <w:rFonts w:asciiTheme="minorHAnsi" w:eastAsia="Calibri" w:hAnsiTheme="minorHAnsi" w:cstheme="minorHAnsi"/>
                <w:sz w:val="20"/>
                <w:szCs w:val="20"/>
              </w:rPr>
            </w:pPr>
          </w:p>
          <w:p w14:paraId="2A5DD1AC" w14:textId="56B6D1AC" w:rsidR="005977A5" w:rsidRPr="00521CD3" w:rsidRDefault="005977A5" w:rsidP="00075600">
            <w:pPr>
              <w:rPr>
                <w:rFonts w:asciiTheme="minorHAnsi" w:eastAsia="Calibri" w:hAnsiTheme="minorHAnsi" w:cstheme="minorHAnsi"/>
                <w:sz w:val="20"/>
                <w:szCs w:val="20"/>
              </w:rPr>
            </w:pPr>
            <w:r w:rsidRPr="00521CD3">
              <w:rPr>
                <w:rFonts w:asciiTheme="minorHAnsi" w:eastAsia="Calibri" w:hAnsiTheme="minorHAnsi" w:cstheme="minorHAnsi"/>
                <w:sz w:val="20"/>
                <w:szCs w:val="20"/>
              </w:rPr>
              <w:t>FARMEKO - Vyšší odborná škola zdravotnická a Střední odborná škola, s.r.o.</w:t>
            </w:r>
          </w:p>
        </w:tc>
        <w:tc>
          <w:tcPr>
            <w:tcW w:w="3402" w:type="dxa"/>
          </w:tcPr>
          <w:p w14:paraId="7D1F22FA" w14:textId="77777777" w:rsidR="005512AB" w:rsidRPr="00521CD3" w:rsidRDefault="005512AB" w:rsidP="005512AB">
            <w:pPr>
              <w:rPr>
                <w:rFonts w:asciiTheme="minorHAnsi" w:hAnsiTheme="minorHAnsi" w:cstheme="minorHAnsi"/>
                <w:sz w:val="20"/>
                <w:szCs w:val="20"/>
              </w:rPr>
            </w:pPr>
          </w:p>
          <w:p w14:paraId="6C417246" w14:textId="1EE2C7FE"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Znojemská 4447/76b</w:t>
            </w:r>
          </w:p>
        </w:tc>
      </w:tr>
      <w:tr w:rsidR="005977A5" w14:paraId="130BCA25" w14:textId="77777777" w:rsidTr="001325A7">
        <w:trPr>
          <w:trHeight w:val="567"/>
        </w:trPr>
        <w:tc>
          <w:tcPr>
            <w:tcW w:w="5665" w:type="dxa"/>
          </w:tcPr>
          <w:p w14:paraId="653B5227" w14:textId="77777777" w:rsidR="00075600" w:rsidRPr="00521CD3" w:rsidRDefault="00075600" w:rsidP="00075600">
            <w:pPr>
              <w:jc w:val="center"/>
              <w:rPr>
                <w:rFonts w:asciiTheme="minorHAnsi" w:eastAsia="Calibri" w:hAnsiTheme="minorHAnsi" w:cstheme="minorHAnsi"/>
                <w:sz w:val="20"/>
                <w:szCs w:val="20"/>
              </w:rPr>
            </w:pPr>
          </w:p>
          <w:p w14:paraId="49447796" w14:textId="2FCB9FF9" w:rsidR="005977A5" w:rsidRPr="00521CD3" w:rsidRDefault="005977A5" w:rsidP="00075600">
            <w:pPr>
              <w:rPr>
                <w:rFonts w:asciiTheme="minorHAnsi" w:hAnsiTheme="minorHAnsi" w:cstheme="minorHAnsi"/>
                <w:sz w:val="20"/>
                <w:szCs w:val="20"/>
              </w:rPr>
            </w:pPr>
            <w:r w:rsidRPr="00521CD3">
              <w:rPr>
                <w:rFonts w:asciiTheme="minorHAnsi" w:eastAsia="Calibri" w:hAnsiTheme="minorHAnsi" w:cstheme="minorHAnsi"/>
                <w:sz w:val="20"/>
                <w:szCs w:val="20"/>
              </w:rPr>
              <w:t>Manažerská akademie – střední odborná škola, s. r. o.</w:t>
            </w:r>
          </w:p>
        </w:tc>
        <w:tc>
          <w:tcPr>
            <w:tcW w:w="3402" w:type="dxa"/>
          </w:tcPr>
          <w:p w14:paraId="77B32A73" w14:textId="77777777" w:rsidR="005512AB" w:rsidRPr="00521CD3" w:rsidRDefault="005512AB" w:rsidP="005512AB">
            <w:pPr>
              <w:rPr>
                <w:rFonts w:asciiTheme="minorHAnsi" w:hAnsiTheme="minorHAnsi" w:cstheme="minorHAnsi"/>
                <w:sz w:val="20"/>
                <w:szCs w:val="20"/>
              </w:rPr>
            </w:pPr>
          </w:p>
          <w:p w14:paraId="62AC9CE4" w14:textId="2B22F8E5"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Jiráskova 1559/2</w:t>
            </w:r>
          </w:p>
        </w:tc>
      </w:tr>
      <w:tr w:rsidR="005977A5" w14:paraId="59B8CBE1" w14:textId="77777777" w:rsidTr="001325A7">
        <w:trPr>
          <w:trHeight w:val="567"/>
        </w:trPr>
        <w:tc>
          <w:tcPr>
            <w:tcW w:w="5665" w:type="dxa"/>
          </w:tcPr>
          <w:p w14:paraId="214A32A9" w14:textId="77777777" w:rsidR="00075600" w:rsidRPr="00521CD3" w:rsidRDefault="00075600" w:rsidP="00075600">
            <w:pPr>
              <w:rPr>
                <w:rFonts w:asciiTheme="minorHAnsi" w:eastAsia="Calibri" w:hAnsiTheme="minorHAnsi" w:cstheme="minorHAnsi"/>
                <w:sz w:val="20"/>
                <w:szCs w:val="20"/>
              </w:rPr>
            </w:pPr>
          </w:p>
          <w:p w14:paraId="4656B5D2" w14:textId="368650A4" w:rsidR="005977A5" w:rsidRPr="00521CD3" w:rsidRDefault="005977A5" w:rsidP="00075600">
            <w:pPr>
              <w:rPr>
                <w:rFonts w:asciiTheme="minorHAnsi" w:hAnsiTheme="minorHAnsi" w:cstheme="minorHAnsi"/>
                <w:sz w:val="20"/>
                <w:szCs w:val="20"/>
              </w:rPr>
            </w:pPr>
            <w:r w:rsidRPr="00521CD3">
              <w:rPr>
                <w:rFonts w:asciiTheme="minorHAnsi" w:eastAsia="Calibri" w:hAnsiTheme="minorHAnsi" w:cstheme="minorHAnsi"/>
                <w:sz w:val="20"/>
                <w:szCs w:val="20"/>
              </w:rPr>
              <w:t>Soukromá vyšší odborná škola grafická a Střední umělecká škola grafická, s. r. o.</w:t>
            </w:r>
          </w:p>
        </w:tc>
        <w:tc>
          <w:tcPr>
            <w:tcW w:w="3402" w:type="dxa"/>
          </w:tcPr>
          <w:p w14:paraId="57AAC37A" w14:textId="77777777" w:rsidR="005512AB" w:rsidRPr="00521CD3" w:rsidRDefault="005512AB" w:rsidP="005512AB">
            <w:pPr>
              <w:rPr>
                <w:rFonts w:asciiTheme="minorHAnsi" w:hAnsiTheme="minorHAnsi" w:cstheme="minorHAnsi"/>
                <w:sz w:val="20"/>
                <w:szCs w:val="20"/>
              </w:rPr>
            </w:pPr>
          </w:p>
          <w:p w14:paraId="078A24F7" w14:textId="3134F514"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Křížová 124/18</w:t>
            </w:r>
          </w:p>
        </w:tc>
      </w:tr>
      <w:tr w:rsidR="005977A5" w14:paraId="0BE86D77" w14:textId="77777777" w:rsidTr="001325A7">
        <w:trPr>
          <w:trHeight w:val="567"/>
        </w:trPr>
        <w:tc>
          <w:tcPr>
            <w:tcW w:w="5665" w:type="dxa"/>
          </w:tcPr>
          <w:p w14:paraId="236BC7DD" w14:textId="77777777" w:rsidR="00075600" w:rsidRPr="00521CD3" w:rsidRDefault="00075600" w:rsidP="00075600">
            <w:pPr>
              <w:jc w:val="center"/>
              <w:rPr>
                <w:rFonts w:asciiTheme="minorHAnsi" w:eastAsia="Calibri" w:hAnsiTheme="minorHAnsi" w:cstheme="minorHAnsi"/>
                <w:sz w:val="20"/>
                <w:szCs w:val="20"/>
              </w:rPr>
            </w:pPr>
          </w:p>
          <w:p w14:paraId="217260C4" w14:textId="0F50A237" w:rsidR="005977A5" w:rsidRPr="00521CD3" w:rsidRDefault="005977A5" w:rsidP="00075600">
            <w:pPr>
              <w:rPr>
                <w:rFonts w:asciiTheme="minorHAnsi" w:hAnsiTheme="minorHAnsi" w:cstheme="minorHAnsi"/>
                <w:sz w:val="20"/>
                <w:szCs w:val="20"/>
              </w:rPr>
            </w:pPr>
            <w:r w:rsidRPr="00521CD3">
              <w:rPr>
                <w:rFonts w:asciiTheme="minorHAnsi" w:eastAsia="Calibri" w:hAnsiTheme="minorHAnsi" w:cstheme="minorHAnsi"/>
                <w:sz w:val="20"/>
                <w:szCs w:val="20"/>
              </w:rPr>
              <w:t>Soukromá vyšší odborná škola sociální, o. p. s.</w:t>
            </w:r>
          </w:p>
        </w:tc>
        <w:tc>
          <w:tcPr>
            <w:tcW w:w="3402" w:type="dxa"/>
          </w:tcPr>
          <w:p w14:paraId="2B2049E1" w14:textId="77777777" w:rsidR="005512AB" w:rsidRPr="00521CD3" w:rsidRDefault="005512AB" w:rsidP="005512AB">
            <w:pPr>
              <w:rPr>
                <w:rFonts w:asciiTheme="minorHAnsi" w:hAnsiTheme="minorHAnsi" w:cstheme="minorHAnsi"/>
                <w:sz w:val="20"/>
                <w:szCs w:val="20"/>
              </w:rPr>
            </w:pPr>
          </w:p>
          <w:p w14:paraId="3BF6F381" w14:textId="0D0C4784"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Srázná 5882/21</w:t>
            </w:r>
          </w:p>
        </w:tc>
      </w:tr>
      <w:tr w:rsidR="005977A5" w14:paraId="363DB1E3" w14:textId="77777777" w:rsidTr="001325A7">
        <w:trPr>
          <w:trHeight w:val="567"/>
        </w:trPr>
        <w:tc>
          <w:tcPr>
            <w:tcW w:w="5665" w:type="dxa"/>
          </w:tcPr>
          <w:p w14:paraId="255F3911" w14:textId="77777777" w:rsidR="00075600" w:rsidRPr="00521CD3" w:rsidRDefault="00075600" w:rsidP="00075600">
            <w:pPr>
              <w:jc w:val="center"/>
              <w:rPr>
                <w:rFonts w:asciiTheme="minorHAnsi" w:eastAsia="Calibri" w:hAnsiTheme="minorHAnsi" w:cstheme="minorHAnsi"/>
                <w:sz w:val="20"/>
                <w:szCs w:val="20"/>
              </w:rPr>
            </w:pPr>
          </w:p>
          <w:p w14:paraId="6EBC1A49" w14:textId="511D04C3" w:rsidR="005977A5" w:rsidRPr="00521CD3" w:rsidRDefault="005977A5" w:rsidP="00075600">
            <w:pPr>
              <w:rPr>
                <w:rFonts w:asciiTheme="minorHAnsi" w:eastAsia="Calibri" w:hAnsiTheme="minorHAnsi" w:cstheme="minorHAnsi"/>
                <w:sz w:val="20"/>
                <w:szCs w:val="20"/>
              </w:rPr>
            </w:pPr>
            <w:r w:rsidRPr="00521CD3">
              <w:rPr>
                <w:rFonts w:asciiTheme="minorHAnsi" w:eastAsia="Calibri" w:hAnsiTheme="minorHAnsi" w:cstheme="minorHAnsi"/>
                <w:sz w:val="20"/>
                <w:szCs w:val="20"/>
              </w:rPr>
              <w:t>Soukromé gymnázium AD FONTES, o. p. s.</w:t>
            </w:r>
          </w:p>
        </w:tc>
        <w:tc>
          <w:tcPr>
            <w:tcW w:w="3402" w:type="dxa"/>
          </w:tcPr>
          <w:p w14:paraId="65522569" w14:textId="77777777" w:rsidR="005512AB" w:rsidRPr="00521CD3" w:rsidRDefault="005512AB" w:rsidP="005512AB">
            <w:pPr>
              <w:rPr>
                <w:rFonts w:asciiTheme="minorHAnsi" w:hAnsiTheme="minorHAnsi" w:cstheme="minorHAnsi"/>
                <w:sz w:val="20"/>
                <w:szCs w:val="20"/>
              </w:rPr>
            </w:pPr>
          </w:p>
          <w:p w14:paraId="41495B3B" w14:textId="2CEEEEF6"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Fibichova 909/18</w:t>
            </w:r>
          </w:p>
        </w:tc>
      </w:tr>
      <w:tr w:rsidR="005977A5" w14:paraId="6C0E861C" w14:textId="77777777" w:rsidTr="001325A7">
        <w:trPr>
          <w:trHeight w:val="567"/>
        </w:trPr>
        <w:tc>
          <w:tcPr>
            <w:tcW w:w="5665" w:type="dxa"/>
          </w:tcPr>
          <w:p w14:paraId="05AA27DD" w14:textId="77777777" w:rsidR="005512AB" w:rsidRPr="00521CD3" w:rsidRDefault="005512AB" w:rsidP="00075600">
            <w:pPr>
              <w:rPr>
                <w:rFonts w:asciiTheme="minorHAnsi" w:eastAsia="Calibri" w:hAnsiTheme="minorHAnsi" w:cstheme="minorHAnsi"/>
                <w:sz w:val="20"/>
                <w:szCs w:val="20"/>
              </w:rPr>
            </w:pPr>
          </w:p>
          <w:p w14:paraId="77DE27EE" w14:textId="1B722961" w:rsidR="005977A5" w:rsidRPr="00521CD3" w:rsidRDefault="005977A5" w:rsidP="00075600">
            <w:pPr>
              <w:rPr>
                <w:rFonts w:asciiTheme="minorHAnsi" w:eastAsia="Calibri" w:hAnsiTheme="minorHAnsi" w:cstheme="minorHAnsi"/>
                <w:sz w:val="20"/>
                <w:szCs w:val="20"/>
              </w:rPr>
            </w:pPr>
            <w:r w:rsidRPr="00521CD3">
              <w:rPr>
                <w:rFonts w:asciiTheme="minorHAnsi" w:eastAsia="Calibri" w:hAnsiTheme="minorHAnsi" w:cstheme="minorHAnsi"/>
                <w:sz w:val="20"/>
                <w:szCs w:val="20"/>
              </w:rPr>
              <w:t>TRIVIS – Střední škola veřejnoprávní a Vyšší odborná škola bezpečnosti silniční dopravy Jihlava, s. r. o.</w:t>
            </w:r>
          </w:p>
        </w:tc>
        <w:tc>
          <w:tcPr>
            <w:tcW w:w="3402" w:type="dxa"/>
          </w:tcPr>
          <w:p w14:paraId="70640B97" w14:textId="77777777" w:rsidR="005512AB" w:rsidRPr="00521CD3" w:rsidRDefault="005512AB" w:rsidP="005512AB">
            <w:pPr>
              <w:rPr>
                <w:rFonts w:asciiTheme="minorHAnsi" w:hAnsiTheme="minorHAnsi" w:cstheme="minorHAnsi"/>
                <w:sz w:val="20"/>
                <w:szCs w:val="20"/>
              </w:rPr>
            </w:pPr>
          </w:p>
          <w:p w14:paraId="20AEC6D4" w14:textId="6BC7F08C" w:rsidR="005977A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Brněnská 2386/68</w:t>
            </w:r>
          </w:p>
        </w:tc>
      </w:tr>
      <w:tr w:rsidR="005977A5" w14:paraId="042DE1A2" w14:textId="77777777" w:rsidTr="001325A7">
        <w:trPr>
          <w:trHeight w:val="567"/>
        </w:trPr>
        <w:tc>
          <w:tcPr>
            <w:tcW w:w="5665" w:type="dxa"/>
          </w:tcPr>
          <w:p w14:paraId="76B7F0BA" w14:textId="77777777" w:rsidR="005512AB" w:rsidRPr="00521CD3" w:rsidRDefault="005512AB" w:rsidP="00075600">
            <w:pPr>
              <w:jc w:val="center"/>
              <w:rPr>
                <w:rFonts w:asciiTheme="minorHAnsi" w:eastAsia="Calibri" w:hAnsiTheme="minorHAnsi" w:cstheme="minorHAnsi"/>
                <w:sz w:val="20"/>
                <w:szCs w:val="20"/>
              </w:rPr>
            </w:pPr>
          </w:p>
          <w:p w14:paraId="043BCAE0" w14:textId="099AF88C" w:rsidR="005977A5" w:rsidRPr="00521CD3" w:rsidRDefault="005977A5" w:rsidP="005512AB">
            <w:pPr>
              <w:rPr>
                <w:rFonts w:asciiTheme="minorHAnsi" w:hAnsiTheme="minorHAnsi" w:cstheme="minorHAnsi"/>
                <w:sz w:val="20"/>
                <w:szCs w:val="20"/>
              </w:rPr>
            </w:pPr>
            <w:r w:rsidRPr="00521CD3">
              <w:rPr>
                <w:rFonts w:asciiTheme="minorHAnsi" w:eastAsia="Calibri" w:hAnsiTheme="minorHAnsi" w:cstheme="minorHAnsi"/>
                <w:sz w:val="20"/>
                <w:szCs w:val="20"/>
              </w:rPr>
              <w:t>Škola ekonomiky a cestovního ruchu, soukromá střední odborná škola s. r. o.</w:t>
            </w:r>
          </w:p>
        </w:tc>
        <w:tc>
          <w:tcPr>
            <w:tcW w:w="3402" w:type="dxa"/>
          </w:tcPr>
          <w:p w14:paraId="55F5B8D0" w14:textId="77777777" w:rsidR="005512AB" w:rsidRPr="00521CD3" w:rsidRDefault="005512AB" w:rsidP="005512AB">
            <w:pPr>
              <w:rPr>
                <w:rFonts w:asciiTheme="minorHAnsi" w:hAnsiTheme="minorHAnsi" w:cstheme="minorHAnsi"/>
                <w:sz w:val="20"/>
                <w:szCs w:val="20"/>
              </w:rPr>
            </w:pPr>
          </w:p>
          <w:p w14:paraId="04E299AB" w14:textId="283A0C47" w:rsidR="005977A5" w:rsidRPr="00521CD3" w:rsidRDefault="00075600" w:rsidP="005512AB">
            <w:pPr>
              <w:rPr>
                <w:rFonts w:asciiTheme="minorHAnsi" w:hAnsiTheme="minorHAnsi" w:cstheme="minorHAnsi"/>
                <w:sz w:val="20"/>
                <w:szCs w:val="20"/>
              </w:rPr>
            </w:pPr>
            <w:proofErr w:type="spellStart"/>
            <w:r w:rsidRPr="00521CD3">
              <w:rPr>
                <w:rFonts w:asciiTheme="minorHAnsi" w:hAnsiTheme="minorHAnsi" w:cstheme="minorHAnsi"/>
                <w:sz w:val="20"/>
                <w:szCs w:val="20"/>
              </w:rPr>
              <w:t>Rantířovská</w:t>
            </w:r>
            <w:proofErr w:type="spellEnd"/>
            <w:r w:rsidRPr="00521CD3">
              <w:rPr>
                <w:rFonts w:asciiTheme="minorHAnsi" w:hAnsiTheme="minorHAnsi" w:cstheme="minorHAnsi"/>
                <w:sz w:val="20"/>
                <w:szCs w:val="20"/>
              </w:rPr>
              <w:t xml:space="preserve"> 4375/9</w:t>
            </w:r>
          </w:p>
        </w:tc>
      </w:tr>
      <w:tr w:rsidR="002132B5" w14:paraId="0E2F2B75" w14:textId="77777777" w:rsidTr="001325A7">
        <w:trPr>
          <w:trHeight w:val="567"/>
        </w:trPr>
        <w:tc>
          <w:tcPr>
            <w:tcW w:w="5665" w:type="dxa"/>
          </w:tcPr>
          <w:p w14:paraId="7AE1A98D" w14:textId="77777777" w:rsidR="005512AB" w:rsidRPr="00521CD3" w:rsidRDefault="005512AB" w:rsidP="00075600">
            <w:pPr>
              <w:jc w:val="center"/>
              <w:rPr>
                <w:rFonts w:asciiTheme="minorHAnsi" w:eastAsia="Calibri" w:hAnsiTheme="minorHAnsi" w:cstheme="minorHAnsi"/>
                <w:sz w:val="20"/>
                <w:szCs w:val="20"/>
              </w:rPr>
            </w:pPr>
          </w:p>
          <w:p w14:paraId="310CCD67" w14:textId="438C5D3C" w:rsidR="002132B5" w:rsidRPr="00521CD3" w:rsidRDefault="002132B5" w:rsidP="005512AB">
            <w:pPr>
              <w:rPr>
                <w:rFonts w:asciiTheme="minorHAnsi" w:eastAsia="Calibri" w:hAnsiTheme="minorHAnsi" w:cstheme="minorHAnsi"/>
                <w:sz w:val="20"/>
                <w:szCs w:val="20"/>
              </w:rPr>
            </w:pPr>
            <w:r w:rsidRPr="00521CD3">
              <w:rPr>
                <w:rFonts w:asciiTheme="minorHAnsi" w:eastAsia="Calibri" w:hAnsiTheme="minorHAnsi" w:cstheme="minorHAnsi"/>
                <w:sz w:val="20"/>
                <w:szCs w:val="20"/>
              </w:rPr>
              <w:t>Střední odborná škola managementu a práva, s.r.o.</w:t>
            </w:r>
          </w:p>
        </w:tc>
        <w:tc>
          <w:tcPr>
            <w:tcW w:w="3402" w:type="dxa"/>
          </w:tcPr>
          <w:p w14:paraId="6B148F92" w14:textId="77777777" w:rsidR="005512AB" w:rsidRPr="00521CD3" w:rsidRDefault="005512AB" w:rsidP="005512AB">
            <w:pPr>
              <w:rPr>
                <w:rFonts w:asciiTheme="minorHAnsi" w:hAnsiTheme="minorHAnsi" w:cstheme="minorHAnsi"/>
                <w:sz w:val="20"/>
                <w:szCs w:val="20"/>
              </w:rPr>
            </w:pPr>
          </w:p>
          <w:p w14:paraId="5330B226" w14:textId="14E9DEC9" w:rsidR="002132B5" w:rsidRPr="00521CD3" w:rsidRDefault="002132B5" w:rsidP="005512AB">
            <w:pPr>
              <w:rPr>
                <w:rFonts w:asciiTheme="minorHAnsi" w:hAnsiTheme="minorHAnsi" w:cstheme="minorHAnsi"/>
                <w:sz w:val="20"/>
                <w:szCs w:val="20"/>
              </w:rPr>
            </w:pPr>
            <w:r w:rsidRPr="00521CD3">
              <w:rPr>
                <w:rFonts w:asciiTheme="minorHAnsi" w:hAnsiTheme="minorHAnsi" w:cstheme="minorHAnsi"/>
                <w:sz w:val="20"/>
                <w:szCs w:val="20"/>
              </w:rPr>
              <w:t>Čajkovského 661/25</w:t>
            </w:r>
          </w:p>
        </w:tc>
      </w:tr>
    </w:tbl>
    <w:p w14:paraId="67236D61" w14:textId="2F403730" w:rsidR="001325A7" w:rsidRPr="001325A7" w:rsidRDefault="001325A7" w:rsidP="00077366">
      <w:pPr>
        <w:rPr>
          <w:sz w:val="16"/>
          <w:szCs w:val="16"/>
        </w:rPr>
      </w:pPr>
    </w:p>
    <w:tbl>
      <w:tblPr>
        <w:tblStyle w:val="Mkatabulky"/>
        <w:tblW w:w="0" w:type="auto"/>
        <w:tblLook w:val="04A0" w:firstRow="1" w:lastRow="0" w:firstColumn="1" w:lastColumn="0" w:noHBand="0" w:noVBand="1"/>
      </w:tblPr>
      <w:tblGrid>
        <w:gridCol w:w="5665"/>
        <w:gridCol w:w="3395"/>
      </w:tblGrid>
      <w:tr w:rsidR="005977A5" w:rsidRPr="001325A7" w14:paraId="3857B34D" w14:textId="77777777" w:rsidTr="00521CD3">
        <w:tc>
          <w:tcPr>
            <w:tcW w:w="5665" w:type="dxa"/>
            <w:shd w:val="clear" w:color="auto" w:fill="C9C9C9" w:themeFill="accent3" w:themeFillTint="99"/>
          </w:tcPr>
          <w:p w14:paraId="19267020" w14:textId="791DF441" w:rsidR="005977A5" w:rsidRPr="001325A7" w:rsidRDefault="005977A5" w:rsidP="005977A5">
            <w:pPr>
              <w:jc w:val="both"/>
              <w:rPr>
                <w:rFonts w:eastAsia="Times New Roman"/>
                <w:sz w:val="20"/>
                <w:szCs w:val="20"/>
              </w:rPr>
            </w:pPr>
            <w:r w:rsidRPr="001325A7">
              <w:rPr>
                <w:b/>
                <w:sz w:val="20"/>
                <w:szCs w:val="20"/>
              </w:rPr>
              <w:t>Název zařízení</w:t>
            </w:r>
          </w:p>
        </w:tc>
        <w:tc>
          <w:tcPr>
            <w:tcW w:w="3395" w:type="dxa"/>
            <w:shd w:val="clear" w:color="auto" w:fill="C9C9C9" w:themeFill="accent3" w:themeFillTint="99"/>
          </w:tcPr>
          <w:p w14:paraId="72A829C7" w14:textId="6E0507A0" w:rsidR="005977A5" w:rsidRPr="001325A7" w:rsidRDefault="005977A5" w:rsidP="001325A7">
            <w:pPr>
              <w:jc w:val="both"/>
              <w:rPr>
                <w:rFonts w:eastAsia="Times New Roman"/>
                <w:sz w:val="20"/>
                <w:szCs w:val="20"/>
              </w:rPr>
            </w:pPr>
            <w:r w:rsidRPr="001325A7">
              <w:rPr>
                <w:b/>
                <w:sz w:val="20"/>
                <w:szCs w:val="20"/>
              </w:rPr>
              <w:t>A</w:t>
            </w:r>
            <w:r w:rsidR="001325A7">
              <w:rPr>
                <w:b/>
                <w:sz w:val="20"/>
                <w:szCs w:val="20"/>
              </w:rPr>
              <w:t>d</w:t>
            </w:r>
            <w:r w:rsidRPr="001325A7">
              <w:rPr>
                <w:b/>
                <w:sz w:val="20"/>
                <w:szCs w:val="20"/>
              </w:rPr>
              <w:t>resa</w:t>
            </w:r>
          </w:p>
        </w:tc>
      </w:tr>
      <w:tr w:rsidR="005977A5" w14:paraId="5E80E79D" w14:textId="77777777" w:rsidTr="001325A7">
        <w:trPr>
          <w:trHeight w:val="567"/>
        </w:trPr>
        <w:tc>
          <w:tcPr>
            <w:tcW w:w="5665" w:type="dxa"/>
          </w:tcPr>
          <w:p w14:paraId="17865C21" w14:textId="07D7D60F" w:rsidR="005977A5" w:rsidRPr="00521CD3" w:rsidRDefault="005977A5" w:rsidP="005977A5">
            <w:pPr>
              <w:spacing w:after="150" w:line="257" w:lineRule="auto"/>
              <w:jc w:val="both"/>
              <w:rPr>
                <w:rFonts w:eastAsia="Times New Roman"/>
                <w:sz w:val="20"/>
                <w:szCs w:val="20"/>
              </w:rPr>
            </w:pPr>
            <w:r w:rsidRPr="00521CD3">
              <w:rPr>
                <w:rFonts w:asciiTheme="minorHAnsi" w:eastAsia="Times New Roman" w:hAnsiTheme="minorHAnsi" w:cstheme="minorHAnsi"/>
                <w:sz w:val="20"/>
                <w:szCs w:val="20"/>
              </w:rPr>
              <w:t>Vysoká škola polytechnická Jihlava</w:t>
            </w:r>
          </w:p>
        </w:tc>
        <w:tc>
          <w:tcPr>
            <w:tcW w:w="3395" w:type="dxa"/>
          </w:tcPr>
          <w:p w14:paraId="18891896" w14:textId="0EB0066E" w:rsidR="005977A5" w:rsidRPr="00521CD3" w:rsidRDefault="00075600" w:rsidP="005977A5">
            <w:pPr>
              <w:jc w:val="both"/>
              <w:rPr>
                <w:rFonts w:eastAsia="Times New Roman"/>
                <w:sz w:val="20"/>
                <w:szCs w:val="20"/>
              </w:rPr>
            </w:pPr>
            <w:r w:rsidRPr="00521CD3">
              <w:rPr>
                <w:rFonts w:eastAsia="Times New Roman"/>
                <w:sz w:val="20"/>
                <w:szCs w:val="20"/>
              </w:rPr>
              <w:t>Tolstého 16</w:t>
            </w:r>
          </w:p>
        </w:tc>
      </w:tr>
    </w:tbl>
    <w:p w14:paraId="769D1461" w14:textId="77777777" w:rsidR="00F31483" w:rsidRDefault="00F31483">
      <w:pPr>
        <w:rPr>
          <w:rFonts w:asciiTheme="majorHAnsi" w:eastAsiaTheme="majorEastAsia" w:hAnsiTheme="majorHAnsi" w:cstheme="majorBidi"/>
          <w:color w:val="2E74B5" w:themeColor="accent1" w:themeShade="BF"/>
          <w:sz w:val="36"/>
          <w:szCs w:val="36"/>
        </w:rPr>
      </w:pPr>
      <w:bookmarkStart w:id="133" w:name="_t6aeyixtnsv7" w:colFirst="0" w:colLast="0"/>
      <w:bookmarkStart w:id="134" w:name="_Toc170387459"/>
      <w:bookmarkEnd w:id="133"/>
      <w:r>
        <w:br w:type="page"/>
      </w:r>
    </w:p>
    <w:p w14:paraId="48D1BA02" w14:textId="46913520" w:rsidR="009B38EA" w:rsidRPr="009B38EA" w:rsidRDefault="00767FBB" w:rsidP="00F31483">
      <w:pPr>
        <w:pStyle w:val="Nadpis1"/>
        <w:numPr>
          <w:ilvl w:val="0"/>
          <w:numId w:val="0"/>
        </w:numPr>
        <w:jc w:val="both"/>
      </w:pPr>
      <w:bookmarkStart w:id="135" w:name="_Toc174427742"/>
      <w:r>
        <w:t xml:space="preserve">Příloha </w:t>
      </w:r>
      <w:proofErr w:type="gramStart"/>
      <w:r>
        <w:t>č. </w:t>
      </w:r>
      <w:r w:rsidR="001D5EB1">
        <w:t>2</w:t>
      </w:r>
      <w:r w:rsidR="00F31483">
        <w:t xml:space="preserve"> </w:t>
      </w:r>
      <w:r w:rsidR="009B38EA" w:rsidRPr="009B38EA">
        <w:t>Analytický</w:t>
      </w:r>
      <w:proofErr w:type="gramEnd"/>
      <w:r w:rsidR="009B38EA" w:rsidRPr="009B38EA">
        <w:t xml:space="preserve"> podklad pro tvorbu prorodinných opatření ve městě Jihlava</w:t>
      </w:r>
      <w:bookmarkEnd w:id="134"/>
      <w:bookmarkEnd w:id="135"/>
    </w:p>
    <w:p w14:paraId="7AB1223E" w14:textId="1DDB6BB9" w:rsidR="00EF5279" w:rsidRPr="00A1719C" w:rsidRDefault="00EF5279" w:rsidP="00EF5279">
      <w:pPr>
        <w:rPr>
          <w:sz w:val="24"/>
          <w:szCs w:val="24"/>
        </w:rPr>
      </w:pPr>
      <w:r w:rsidRPr="00A1719C">
        <w:rPr>
          <w:sz w:val="24"/>
          <w:szCs w:val="24"/>
        </w:rPr>
        <w:t xml:space="preserve">Výzkumná zpráva z ankety pro veřejnost </w:t>
      </w:r>
    </w:p>
    <w:p w14:paraId="787B931D" w14:textId="77777777" w:rsidR="00EF5279" w:rsidRPr="00A1719C" w:rsidRDefault="00EF5279" w:rsidP="00EF5279">
      <w:pPr>
        <w:rPr>
          <w:sz w:val="24"/>
          <w:szCs w:val="24"/>
        </w:rPr>
      </w:pPr>
      <w:r w:rsidRPr="00A1719C">
        <w:rPr>
          <w:sz w:val="24"/>
          <w:szCs w:val="24"/>
        </w:rPr>
        <w:t xml:space="preserve">Zpracovala Lucie </w:t>
      </w:r>
      <w:proofErr w:type="spellStart"/>
      <w:r w:rsidRPr="00A1719C">
        <w:rPr>
          <w:sz w:val="24"/>
          <w:szCs w:val="24"/>
        </w:rPr>
        <w:t>Radačovská</w:t>
      </w:r>
      <w:proofErr w:type="spellEnd"/>
      <w:r w:rsidRPr="00A1719C">
        <w:rPr>
          <w:sz w:val="24"/>
          <w:szCs w:val="24"/>
        </w:rPr>
        <w:t xml:space="preserve"> </w:t>
      </w:r>
    </w:p>
    <w:p w14:paraId="37C7C3A2" w14:textId="77777777" w:rsidR="00EF5279" w:rsidRPr="00A1719C" w:rsidRDefault="00EF5279" w:rsidP="00EF5279">
      <w:pPr>
        <w:rPr>
          <w:sz w:val="24"/>
          <w:szCs w:val="24"/>
        </w:rPr>
      </w:pPr>
      <w:r w:rsidRPr="00A1719C">
        <w:rPr>
          <w:sz w:val="24"/>
          <w:szCs w:val="24"/>
        </w:rPr>
        <w:t xml:space="preserve">Březen 2024 </w:t>
      </w:r>
    </w:p>
    <w:p w14:paraId="372033AA" w14:textId="4BA9C7E9" w:rsidR="00A1719C" w:rsidRDefault="00A1719C" w:rsidP="001D5EB1">
      <w:bookmarkStart w:id="136" w:name="_19lksqt49o0k" w:colFirst="0" w:colLast="0"/>
      <w:bookmarkEnd w:id="136"/>
    </w:p>
    <w:p w14:paraId="5CEFD8B8" w14:textId="09029196" w:rsidR="001D5EB1" w:rsidRPr="00EF5279" w:rsidRDefault="001D5EB1" w:rsidP="00EF5279">
      <w:pPr>
        <w:pStyle w:val="Nadpis2"/>
        <w:numPr>
          <w:ilvl w:val="0"/>
          <w:numId w:val="0"/>
        </w:numPr>
        <w:ind w:left="720"/>
      </w:pPr>
      <w:bookmarkStart w:id="137" w:name="_56w58ino334d" w:colFirst="0" w:colLast="0"/>
      <w:bookmarkStart w:id="138" w:name="_oloddthja6qa" w:colFirst="0" w:colLast="0"/>
      <w:bookmarkStart w:id="139" w:name="_Toc170387463"/>
      <w:bookmarkStart w:id="140" w:name="_Toc174427743"/>
      <w:bookmarkEnd w:id="137"/>
      <w:bookmarkEnd w:id="138"/>
      <w:r w:rsidRPr="00EF5279">
        <w:t>1</w:t>
      </w:r>
      <w:r w:rsidR="00A1719C" w:rsidRPr="00EF5279">
        <w:t>.</w:t>
      </w:r>
      <w:r w:rsidRPr="00EF5279">
        <w:t xml:space="preserve"> Ú</w:t>
      </w:r>
      <w:r w:rsidR="00524A93">
        <w:t>vod</w:t>
      </w:r>
      <w:bookmarkEnd w:id="139"/>
      <w:bookmarkEnd w:id="140"/>
    </w:p>
    <w:p w14:paraId="7859F563" w14:textId="6ECD4BA3" w:rsidR="001D5EB1" w:rsidRPr="00A1719C" w:rsidRDefault="001D5EB1" w:rsidP="00A1719C">
      <w:pPr>
        <w:jc w:val="both"/>
        <w:rPr>
          <w:rFonts w:eastAsia="Calibri"/>
          <w:sz w:val="24"/>
          <w:szCs w:val="24"/>
        </w:rPr>
      </w:pPr>
      <w:r w:rsidRPr="00A1719C">
        <w:rPr>
          <w:sz w:val="24"/>
          <w:szCs w:val="24"/>
        </w:rPr>
        <w:t>Tento text je součástí výzkumné zprávy z</w:t>
      </w:r>
      <w:r w:rsidR="00DC6B4F">
        <w:rPr>
          <w:sz w:val="24"/>
          <w:szCs w:val="24"/>
        </w:rPr>
        <w:t> </w:t>
      </w:r>
      <w:r w:rsidRPr="00A1719C">
        <w:rPr>
          <w:sz w:val="24"/>
          <w:szCs w:val="24"/>
        </w:rPr>
        <w:t>ankety, která nám poskytuje kvantitativní i</w:t>
      </w:r>
      <w:r w:rsidR="00A1719C">
        <w:rPr>
          <w:sz w:val="24"/>
          <w:szCs w:val="24"/>
        </w:rPr>
        <w:t> </w:t>
      </w:r>
      <w:r w:rsidRPr="00A1719C">
        <w:rPr>
          <w:sz w:val="24"/>
          <w:szCs w:val="24"/>
        </w:rPr>
        <w:t>kvalitativní data. Tato zpráva slouží jako jeden z</w:t>
      </w:r>
      <w:r w:rsidR="00DC6B4F">
        <w:rPr>
          <w:sz w:val="24"/>
          <w:szCs w:val="24"/>
        </w:rPr>
        <w:t> </w:t>
      </w:r>
      <w:r w:rsidRPr="00A1719C">
        <w:rPr>
          <w:sz w:val="24"/>
          <w:szCs w:val="24"/>
        </w:rPr>
        <w:t xml:space="preserve">analytických podkladů pro formulaci </w:t>
      </w:r>
      <w:r w:rsidR="00A1719C">
        <w:rPr>
          <w:sz w:val="24"/>
          <w:szCs w:val="24"/>
        </w:rPr>
        <w:t>K</w:t>
      </w:r>
      <w:r w:rsidRPr="00A1719C">
        <w:rPr>
          <w:sz w:val="24"/>
          <w:szCs w:val="24"/>
        </w:rPr>
        <w:t xml:space="preserve">oncepce </w:t>
      </w:r>
      <w:r w:rsidR="00A1719C">
        <w:rPr>
          <w:sz w:val="24"/>
          <w:szCs w:val="24"/>
        </w:rPr>
        <w:t>pro</w:t>
      </w:r>
      <w:r w:rsidRPr="00A1719C">
        <w:rPr>
          <w:sz w:val="24"/>
          <w:szCs w:val="24"/>
        </w:rPr>
        <w:t>rodin</w:t>
      </w:r>
      <w:r w:rsidR="00DC6B4F">
        <w:rPr>
          <w:sz w:val="24"/>
          <w:szCs w:val="24"/>
        </w:rPr>
        <w:t xml:space="preserve">né politiky pro město Jihlava </w:t>
      </w:r>
      <w:r w:rsidR="00BD782F">
        <w:rPr>
          <w:sz w:val="24"/>
          <w:szCs w:val="24"/>
        </w:rPr>
        <w:t xml:space="preserve">na </w:t>
      </w:r>
      <w:r w:rsidRPr="00A1719C">
        <w:rPr>
          <w:sz w:val="24"/>
          <w:szCs w:val="24"/>
        </w:rPr>
        <w:t>období 202</w:t>
      </w:r>
      <w:r w:rsidR="00A1719C">
        <w:rPr>
          <w:sz w:val="24"/>
          <w:szCs w:val="24"/>
        </w:rPr>
        <w:t>5–</w:t>
      </w:r>
      <w:r w:rsidRPr="00A1719C">
        <w:rPr>
          <w:sz w:val="24"/>
          <w:szCs w:val="24"/>
        </w:rPr>
        <w:t>202</w:t>
      </w:r>
      <w:r w:rsidR="00A1719C">
        <w:rPr>
          <w:sz w:val="24"/>
          <w:szCs w:val="24"/>
        </w:rPr>
        <w:t>9</w:t>
      </w:r>
      <w:r w:rsidRPr="00A1719C">
        <w:rPr>
          <w:sz w:val="24"/>
          <w:szCs w:val="24"/>
        </w:rPr>
        <w:t>. Jedním z</w:t>
      </w:r>
      <w:r w:rsidR="00DC6B4F">
        <w:rPr>
          <w:sz w:val="24"/>
          <w:szCs w:val="24"/>
        </w:rPr>
        <w:t> </w:t>
      </w:r>
      <w:r w:rsidRPr="00A1719C">
        <w:rPr>
          <w:sz w:val="24"/>
          <w:szCs w:val="24"/>
        </w:rPr>
        <w:t xml:space="preserve">klíčových přístupů během analytické fáze je mapování potřeb. </w:t>
      </w:r>
      <w:r w:rsidR="00A1719C">
        <w:rPr>
          <w:sz w:val="24"/>
          <w:szCs w:val="24"/>
        </w:rPr>
        <w:t>D</w:t>
      </w:r>
      <w:r w:rsidRPr="00A1719C">
        <w:rPr>
          <w:sz w:val="24"/>
          <w:szCs w:val="24"/>
        </w:rPr>
        <w:t>ata byla získána prostřednictvím ankety pro veřejnost, která probíhala v</w:t>
      </w:r>
      <w:r w:rsidR="00DC6B4F">
        <w:rPr>
          <w:sz w:val="24"/>
          <w:szCs w:val="24"/>
        </w:rPr>
        <w:t> </w:t>
      </w:r>
      <w:r w:rsidRPr="00A1719C">
        <w:rPr>
          <w:sz w:val="24"/>
          <w:szCs w:val="24"/>
        </w:rPr>
        <w:t>lednu 2024.</w:t>
      </w:r>
      <w:r w:rsidRPr="00A1719C">
        <w:rPr>
          <w:rFonts w:eastAsia="Calibri"/>
          <w:sz w:val="24"/>
          <w:szCs w:val="24"/>
        </w:rPr>
        <w:t xml:space="preserve"> </w:t>
      </w:r>
    </w:p>
    <w:p w14:paraId="4B258AF8" w14:textId="345B2D83" w:rsidR="001D5EB1" w:rsidRPr="00A1719C" w:rsidRDefault="00A1719C" w:rsidP="00A1719C">
      <w:pPr>
        <w:jc w:val="both"/>
        <w:rPr>
          <w:sz w:val="24"/>
          <w:szCs w:val="24"/>
        </w:rPr>
      </w:pPr>
      <w:r>
        <w:rPr>
          <w:color w:val="0D0D0D"/>
          <w:sz w:val="24"/>
          <w:szCs w:val="24"/>
          <w:highlight w:val="white"/>
        </w:rPr>
        <w:t>Účelem p</w:t>
      </w:r>
      <w:r w:rsidR="001D5EB1" w:rsidRPr="00A1719C">
        <w:rPr>
          <w:color w:val="0D0D0D"/>
          <w:sz w:val="24"/>
          <w:szCs w:val="24"/>
          <w:highlight w:val="white"/>
        </w:rPr>
        <w:t>růzkum</w:t>
      </w:r>
      <w:r>
        <w:rPr>
          <w:color w:val="0D0D0D"/>
          <w:sz w:val="24"/>
          <w:szCs w:val="24"/>
          <w:highlight w:val="white"/>
        </w:rPr>
        <w:t>u bylo</w:t>
      </w:r>
      <w:r w:rsidR="001D5EB1" w:rsidRPr="00A1719C">
        <w:rPr>
          <w:color w:val="0D0D0D"/>
          <w:sz w:val="24"/>
          <w:szCs w:val="24"/>
          <w:highlight w:val="white"/>
        </w:rPr>
        <w:t xml:space="preserve"> analyzovat potřeby rodin s</w:t>
      </w:r>
      <w:r w:rsidR="00DC6B4F">
        <w:rPr>
          <w:color w:val="0D0D0D"/>
          <w:sz w:val="24"/>
          <w:szCs w:val="24"/>
          <w:highlight w:val="white"/>
        </w:rPr>
        <w:t> </w:t>
      </w:r>
      <w:r w:rsidR="001D5EB1" w:rsidRPr="00A1719C">
        <w:rPr>
          <w:color w:val="0D0D0D"/>
          <w:sz w:val="24"/>
          <w:szCs w:val="24"/>
          <w:highlight w:val="white"/>
        </w:rPr>
        <w:t>dětmi, iden</w:t>
      </w:r>
      <w:r w:rsidR="00DC6B4F">
        <w:rPr>
          <w:color w:val="0D0D0D"/>
          <w:sz w:val="24"/>
          <w:szCs w:val="24"/>
          <w:highlight w:val="white"/>
        </w:rPr>
        <w:t>tifikovat využívání městských a </w:t>
      </w:r>
      <w:r w:rsidR="001D5EB1" w:rsidRPr="00A1719C">
        <w:rPr>
          <w:color w:val="0D0D0D"/>
          <w:sz w:val="24"/>
          <w:szCs w:val="24"/>
          <w:highlight w:val="white"/>
        </w:rPr>
        <w:t>sociálních služeb, získat ucelený pohled na priority trávení volného času a dostatečné pokrytí v</w:t>
      </w:r>
      <w:r w:rsidR="00DC6B4F">
        <w:rPr>
          <w:color w:val="0D0D0D"/>
          <w:sz w:val="24"/>
          <w:szCs w:val="24"/>
          <w:highlight w:val="white"/>
        </w:rPr>
        <w:t> </w:t>
      </w:r>
      <w:r w:rsidR="001D5EB1" w:rsidRPr="00A1719C">
        <w:rPr>
          <w:color w:val="0D0D0D"/>
          <w:sz w:val="24"/>
          <w:szCs w:val="24"/>
          <w:highlight w:val="white"/>
        </w:rPr>
        <w:t>současnosti, zdroje informací v</w:t>
      </w:r>
      <w:r w:rsidR="00DC6B4F">
        <w:rPr>
          <w:color w:val="0D0D0D"/>
          <w:sz w:val="24"/>
          <w:szCs w:val="24"/>
          <w:highlight w:val="white"/>
        </w:rPr>
        <w:t> </w:t>
      </w:r>
      <w:r w:rsidR="001D5EB1" w:rsidRPr="00A1719C">
        <w:rPr>
          <w:color w:val="0D0D0D"/>
          <w:sz w:val="24"/>
          <w:szCs w:val="24"/>
          <w:highlight w:val="white"/>
        </w:rPr>
        <w:t>případě potřeby a potenciální poptávku po službách, které by město mohlo poskytnout. Současně byly získávány údaje o</w:t>
      </w:r>
      <w:r w:rsidR="00DC6B4F">
        <w:rPr>
          <w:color w:val="0D0D0D"/>
          <w:sz w:val="24"/>
          <w:szCs w:val="24"/>
          <w:highlight w:val="white"/>
        </w:rPr>
        <w:t> </w:t>
      </w:r>
      <w:r w:rsidR="001D5EB1" w:rsidRPr="00A1719C">
        <w:rPr>
          <w:color w:val="0D0D0D"/>
          <w:sz w:val="24"/>
          <w:szCs w:val="24"/>
          <w:highlight w:val="white"/>
        </w:rPr>
        <w:t>příjmu respondentů, počtu dětí v</w:t>
      </w:r>
      <w:r w:rsidR="00DC6B4F">
        <w:rPr>
          <w:color w:val="0D0D0D"/>
          <w:sz w:val="24"/>
          <w:szCs w:val="24"/>
          <w:highlight w:val="white"/>
        </w:rPr>
        <w:t> </w:t>
      </w:r>
      <w:r w:rsidR="001D5EB1" w:rsidRPr="00A1719C">
        <w:rPr>
          <w:color w:val="0D0D0D"/>
          <w:sz w:val="24"/>
          <w:szCs w:val="24"/>
          <w:highlight w:val="white"/>
        </w:rPr>
        <w:t>jejich péči a charakteristikách bydlení. Všechna získaná data jsou základem pro koncepci, která by měla reflektovat výsledky a představit cíle a opatření.</w:t>
      </w:r>
    </w:p>
    <w:p w14:paraId="7A51281A" w14:textId="45983515" w:rsidR="001D5EB1" w:rsidRPr="00A1719C" w:rsidRDefault="001D5EB1" w:rsidP="00A1719C">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jc w:val="both"/>
        <w:rPr>
          <w:color w:val="0D0D0D"/>
          <w:sz w:val="24"/>
          <w:szCs w:val="24"/>
        </w:rPr>
      </w:pPr>
      <w:r w:rsidRPr="00A1719C">
        <w:rPr>
          <w:color w:val="0D0D0D"/>
          <w:sz w:val="24"/>
          <w:szCs w:val="24"/>
        </w:rPr>
        <w:t>C</w:t>
      </w:r>
      <w:r w:rsidR="00DC6B4F">
        <w:rPr>
          <w:color w:val="0D0D0D"/>
          <w:sz w:val="24"/>
          <w:szCs w:val="24"/>
        </w:rPr>
        <w:t>ílová skupina byla definována s </w:t>
      </w:r>
      <w:r w:rsidRPr="00A1719C">
        <w:rPr>
          <w:color w:val="0D0D0D"/>
          <w:sz w:val="24"/>
          <w:szCs w:val="24"/>
        </w:rPr>
        <w:t>ohledem na potřeby rodin s</w:t>
      </w:r>
      <w:r w:rsidR="00DC6B4F">
        <w:rPr>
          <w:color w:val="0D0D0D"/>
          <w:sz w:val="24"/>
          <w:szCs w:val="24"/>
        </w:rPr>
        <w:t> </w:t>
      </w:r>
      <w:r w:rsidRPr="00A1719C">
        <w:rPr>
          <w:color w:val="0D0D0D"/>
          <w:sz w:val="24"/>
          <w:szCs w:val="24"/>
        </w:rPr>
        <w:t>dětmi žijící</w:t>
      </w:r>
      <w:r w:rsidR="00A1719C">
        <w:rPr>
          <w:color w:val="0D0D0D"/>
          <w:sz w:val="24"/>
          <w:szCs w:val="24"/>
        </w:rPr>
        <w:t>ch</w:t>
      </w:r>
      <w:r w:rsidRPr="00A1719C">
        <w:rPr>
          <w:color w:val="0D0D0D"/>
          <w:sz w:val="24"/>
          <w:szCs w:val="24"/>
        </w:rPr>
        <w:t xml:space="preserve"> v</w:t>
      </w:r>
      <w:r w:rsidR="00DC6B4F">
        <w:rPr>
          <w:color w:val="0D0D0D"/>
          <w:sz w:val="24"/>
          <w:szCs w:val="24"/>
        </w:rPr>
        <w:t> </w:t>
      </w:r>
      <w:r w:rsidRPr="00A1719C">
        <w:rPr>
          <w:color w:val="0D0D0D"/>
          <w:sz w:val="24"/>
          <w:szCs w:val="24"/>
        </w:rPr>
        <w:t xml:space="preserve">Jihlavě, stejně jako rodin, které se připravují na rodičovství, neboť </w:t>
      </w:r>
      <w:r w:rsidR="00A1719C">
        <w:rPr>
          <w:color w:val="0D0D0D"/>
          <w:sz w:val="24"/>
          <w:szCs w:val="24"/>
        </w:rPr>
        <w:t>K</w:t>
      </w:r>
      <w:r w:rsidRPr="00A1719C">
        <w:rPr>
          <w:color w:val="0D0D0D"/>
          <w:sz w:val="24"/>
          <w:szCs w:val="24"/>
        </w:rPr>
        <w:t xml:space="preserve">oncepce </w:t>
      </w:r>
      <w:r w:rsidR="00A1719C">
        <w:rPr>
          <w:color w:val="0D0D0D"/>
          <w:sz w:val="24"/>
          <w:szCs w:val="24"/>
        </w:rPr>
        <w:t>pro</w:t>
      </w:r>
      <w:r w:rsidRPr="00A1719C">
        <w:rPr>
          <w:color w:val="0D0D0D"/>
          <w:sz w:val="24"/>
          <w:szCs w:val="24"/>
        </w:rPr>
        <w:t>rodinné politiky je určena i</w:t>
      </w:r>
      <w:r w:rsidR="00A1719C">
        <w:rPr>
          <w:color w:val="0D0D0D"/>
          <w:sz w:val="24"/>
          <w:szCs w:val="24"/>
        </w:rPr>
        <w:t> </w:t>
      </w:r>
      <w:r w:rsidRPr="00A1719C">
        <w:rPr>
          <w:color w:val="0D0D0D"/>
          <w:sz w:val="24"/>
          <w:szCs w:val="24"/>
        </w:rPr>
        <w:t>pro ně.</w:t>
      </w:r>
    </w:p>
    <w:p w14:paraId="3ED7C76E" w14:textId="77777777" w:rsidR="001D5EB1" w:rsidRPr="00A1719C" w:rsidRDefault="001D5EB1" w:rsidP="00A1719C">
      <w:pPr>
        <w:jc w:val="both"/>
        <w:rPr>
          <w:color w:val="0D0D0D"/>
          <w:sz w:val="24"/>
          <w:szCs w:val="24"/>
        </w:rPr>
      </w:pPr>
      <w:r w:rsidRPr="00A1719C">
        <w:rPr>
          <w:color w:val="0D0D0D"/>
          <w:sz w:val="24"/>
          <w:szCs w:val="24"/>
        </w:rPr>
        <w:t xml:space="preserve">Celkový počet respondentů činil </w:t>
      </w:r>
      <w:r w:rsidRPr="00A1719C">
        <w:rPr>
          <w:b/>
          <w:color w:val="0D0D0D"/>
          <w:sz w:val="24"/>
          <w:szCs w:val="24"/>
        </w:rPr>
        <w:t>483</w:t>
      </w:r>
      <w:r w:rsidRPr="00A1719C">
        <w:rPr>
          <w:color w:val="0D0D0D"/>
          <w:sz w:val="24"/>
          <w:szCs w:val="24"/>
        </w:rPr>
        <w:t>. Cílovou skupinu tvořily osoby, které splňovaly následující kritéria:</w:t>
      </w:r>
    </w:p>
    <w:p w14:paraId="770AA704" w14:textId="28CF9CB9" w:rsidR="001D5EB1" w:rsidRPr="00A1719C" w:rsidRDefault="00DC6B4F" w:rsidP="00A1719C">
      <w:pPr>
        <w:jc w:val="both"/>
        <w:rPr>
          <w:color w:val="0D0D0D"/>
          <w:sz w:val="24"/>
          <w:szCs w:val="24"/>
        </w:rPr>
      </w:pPr>
      <w:r>
        <w:rPr>
          <w:color w:val="0D0D0D"/>
          <w:sz w:val="24"/>
          <w:szCs w:val="24"/>
        </w:rPr>
        <w:t>a) Pečovaly alespoň o </w:t>
      </w:r>
      <w:r w:rsidR="001D5EB1" w:rsidRPr="00A1719C">
        <w:rPr>
          <w:color w:val="0D0D0D"/>
          <w:sz w:val="24"/>
          <w:szCs w:val="24"/>
        </w:rPr>
        <w:t>jedno dítě ve</w:t>
      </w:r>
      <w:r>
        <w:rPr>
          <w:color w:val="0D0D0D"/>
          <w:sz w:val="24"/>
          <w:szCs w:val="24"/>
        </w:rPr>
        <w:t xml:space="preserve"> věku do 18 let, případně do 26 </w:t>
      </w:r>
      <w:r w:rsidR="001D5EB1" w:rsidRPr="00A1719C">
        <w:rPr>
          <w:color w:val="0D0D0D"/>
          <w:sz w:val="24"/>
          <w:szCs w:val="24"/>
        </w:rPr>
        <w:t>let (v</w:t>
      </w:r>
      <w:r>
        <w:rPr>
          <w:color w:val="0D0D0D"/>
          <w:sz w:val="24"/>
          <w:szCs w:val="24"/>
        </w:rPr>
        <w:t> </w:t>
      </w:r>
      <w:r w:rsidR="001D5EB1" w:rsidRPr="00A1719C">
        <w:rPr>
          <w:color w:val="0D0D0D"/>
          <w:sz w:val="24"/>
          <w:szCs w:val="24"/>
        </w:rPr>
        <w:t>případě, že bylo dítě prezenčním studentem vysoké školy).</w:t>
      </w:r>
    </w:p>
    <w:p w14:paraId="6EB63F68" w14:textId="30DC740C" w:rsidR="001D5EB1" w:rsidRPr="00A1719C" w:rsidRDefault="001D5EB1" w:rsidP="00A1719C">
      <w:pPr>
        <w:jc w:val="both"/>
        <w:rPr>
          <w:color w:val="0D0D0D"/>
          <w:sz w:val="24"/>
          <w:szCs w:val="24"/>
        </w:rPr>
      </w:pPr>
      <w:r w:rsidRPr="00A1719C">
        <w:rPr>
          <w:color w:val="0D0D0D"/>
          <w:sz w:val="24"/>
          <w:szCs w:val="24"/>
        </w:rPr>
        <w:t>b) Očekávaly rodičovst</w:t>
      </w:r>
      <w:r w:rsidR="00DC6B4F">
        <w:rPr>
          <w:color w:val="0D0D0D"/>
          <w:sz w:val="24"/>
          <w:szCs w:val="24"/>
        </w:rPr>
        <w:t>ví nebo plánovaly rodičovství v </w:t>
      </w:r>
      <w:r w:rsidRPr="00A1719C">
        <w:rPr>
          <w:color w:val="0D0D0D"/>
          <w:sz w:val="24"/>
          <w:szCs w:val="24"/>
        </w:rPr>
        <w:t>horizontu tří let.</w:t>
      </w:r>
    </w:p>
    <w:p w14:paraId="60AB7BD4" w14:textId="7C2F6B13" w:rsidR="001D5EB1" w:rsidRPr="00A1719C" w:rsidRDefault="001D5EB1" w:rsidP="00A1719C">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jc w:val="both"/>
        <w:rPr>
          <w:sz w:val="24"/>
          <w:szCs w:val="24"/>
          <w:highlight w:val="white"/>
        </w:rPr>
      </w:pPr>
      <w:r w:rsidRPr="00A1719C">
        <w:rPr>
          <w:b/>
          <w:color w:val="0D0D0D"/>
          <w:sz w:val="24"/>
          <w:szCs w:val="24"/>
        </w:rPr>
        <w:t>Počet rodin se závislými dětmi</w:t>
      </w:r>
      <w:r w:rsidRPr="00A1719C">
        <w:rPr>
          <w:color w:val="0D0D0D"/>
          <w:sz w:val="24"/>
          <w:szCs w:val="24"/>
        </w:rPr>
        <w:t xml:space="preserve"> činil v</w:t>
      </w:r>
      <w:r w:rsidR="00DC6B4F">
        <w:rPr>
          <w:color w:val="0D0D0D"/>
          <w:sz w:val="24"/>
          <w:szCs w:val="24"/>
        </w:rPr>
        <w:t> </w:t>
      </w:r>
      <w:r w:rsidRPr="00A1719C">
        <w:rPr>
          <w:color w:val="0D0D0D"/>
          <w:sz w:val="24"/>
          <w:szCs w:val="24"/>
        </w:rPr>
        <w:t xml:space="preserve">Jihlavě v roce 2021 </w:t>
      </w:r>
      <w:r w:rsidRPr="00A1719C">
        <w:rPr>
          <w:b/>
          <w:color w:val="0D0D0D"/>
          <w:sz w:val="24"/>
          <w:szCs w:val="24"/>
        </w:rPr>
        <w:t>6</w:t>
      </w:r>
      <w:r w:rsidR="00BD782F">
        <w:rPr>
          <w:b/>
          <w:color w:val="0D0D0D"/>
          <w:sz w:val="24"/>
          <w:szCs w:val="24"/>
        </w:rPr>
        <w:t> </w:t>
      </w:r>
      <w:r w:rsidRPr="00A1719C">
        <w:rPr>
          <w:b/>
          <w:color w:val="0D0D0D"/>
          <w:sz w:val="24"/>
          <w:szCs w:val="24"/>
        </w:rPr>
        <w:t xml:space="preserve">096 </w:t>
      </w:r>
      <w:r w:rsidRPr="00A1719C">
        <w:rPr>
          <w:color w:val="0D0D0D"/>
          <w:sz w:val="24"/>
          <w:szCs w:val="24"/>
        </w:rPr>
        <w:t>z</w:t>
      </w:r>
      <w:r w:rsidR="00DC6B4F">
        <w:rPr>
          <w:color w:val="0D0D0D"/>
          <w:sz w:val="24"/>
          <w:szCs w:val="24"/>
        </w:rPr>
        <w:t> </w:t>
      </w:r>
      <w:r w:rsidR="0045511E">
        <w:rPr>
          <w:color w:val="0D0D0D"/>
          <w:sz w:val="24"/>
          <w:szCs w:val="24"/>
        </w:rPr>
        <w:t>celkového počtu 13 </w:t>
      </w:r>
      <w:r w:rsidRPr="00A1719C">
        <w:rPr>
          <w:color w:val="0D0D0D"/>
          <w:sz w:val="24"/>
          <w:szCs w:val="24"/>
        </w:rPr>
        <w:t>472</w:t>
      </w:r>
      <w:r w:rsidR="0045511E">
        <w:rPr>
          <w:color w:val="0D0D0D"/>
          <w:sz w:val="24"/>
          <w:szCs w:val="24"/>
        </w:rPr>
        <w:t> </w:t>
      </w:r>
      <w:r w:rsidRPr="00A1719C">
        <w:rPr>
          <w:color w:val="0D0D0D"/>
          <w:sz w:val="24"/>
          <w:szCs w:val="24"/>
        </w:rPr>
        <w:t>hospodařících domácností tvořených 1 rodinou.</w:t>
      </w:r>
      <w:r w:rsidRPr="00A1719C">
        <w:rPr>
          <w:b/>
          <w:color w:val="0D0D0D"/>
          <w:sz w:val="24"/>
          <w:szCs w:val="24"/>
        </w:rPr>
        <w:t xml:space="preserve"> </w:t>
      </w:r>
      <w:r w:rsidRPr="00A1719C">
        <w:rPr>
          <w:color w:val="0D0D0D"/>
          <w:sz w:val="24"/>
          <w:szCs w:val="24"/>
        </w:rPr>
        <w:t xml:space="preserve">Prorodinná politika se nezaměřuje pouze na vybrané složky populace, ale dotýká se také jednotlivců, kteří </w:t>
      </w:r>
      <w:r w:rsidR="00DC6B4F">
        <w:rPr>
          <w:color w:val="0D0D0D"/>
          <w:sz w:val="24"/>
          <w:szCs w:val="24"/>
        </w:rPr>
        <w:t>očekávají nebo plánují rodinu s </w:t>
      </w:r>
      <w:r w:rsidRPr="00A1719C">
        <w:rPr>
          <w:color w:val="0D0D0D"/>
          <w:sz w:val="24"/>
          <w:szCs w:val="24"/>
        </w:rPr>
        <w:t xml:space="preserve">dětmi. V našem šetření tvoří tato skupina celkem </w:t>
      </w:r>
      <w:r w:rsidRPr="00A1719C">
        <w:rPr>
          <w:b/>
          <w:color w:val="0D0D0D"/>
          <w:sz w:val="24"/>
          <w:szCs w:val="24"/>
        </w:rPr>
        <w:t>1</w:t>
      </w:r>
      <w:r w:rsidR="00DC6B4F">
        <w:rPr>
          <w:b/>
          <w:color w:val="0D0D0D"/>
          <w:sz w:val="24"/>
          <w:szCs w:val="24"/>
        </w:rPr>
        <w:t> </w:t>
      </w:r>
      <w:r w:rsidRPr="00A1719C">
        <w:rPr>
          <w:b/>
          <w:color w:val="0D0D0D"/>
          <w:sz w:val="24"/>
          <w:szCs w:val="24"/>
        </w:rPr>
        <w:t>%</w:t>
      </w:r>
      <w:r w:rsidRPr="00A1719C">
        <w:rPr>
          <w:color w:val="0D0D0D"/>
          <w:sz w:val="24"/>
          <w:szCs w:val="24"/>
        </w:rPr>
        <w:t xml:space="preserve"> z</w:t>
      </w:r>
      <w:r w:rsidR="00DC6B4F">
        <w:rPr>
          <w:color w:val="0D0D0D"/>
          <w:sz w:val="24"/>
          <w:szCs w:val="24"/>
        </w:rPr>
        <w:t> </w:t>
      </w:r>
      <w:r w:rsidRPr="00A1719C">
        <w:rPr>
          <w:color w:val="0D0D0D"/>
          <w:sz w:val="24"/>
          <w:szCs w:val="24"/>
        </w:rPr>
        <w:t>celkového počtu respondentů. Jihlava čítá</w:t>
      </w:r>
      <w:r w:rsidRPr="00A1719C">
        <w:rPr>
          <w:sz w:val="24"/>
          <w:szCs w:val="24"/>
        </w:rPr>
        <w:t xml:space="preserve"> </w:t>
      </w:r>
      <w:r w:rsidR="00DC6B4F">
        <w:rPr>
          <w:sz w:val="24"/>
          <w:szCs w:val="24"/>
          <w:highlight w:val="white"/>
        </w:rPr>
        <w:t>52 </w:t>
      </w:r>
      <w:r w:rsidRPr="00A1719C">
        <w:rPr>
          <w:sz w:val="24"/>
          <w:szCs w:val="24"/>
          <w:highlight w:val="white"/>
        </w:rPr>
        <w:t>548 obyvatel k</w:t>
      </w:r>
      <w:r w:rsidR="00DC6B4F">
        <w:rPr>
          <w:sz w:val="24"/>
          <w:szCs w:val="24"/>
          <w:highlight w:val="white"/>
        </w:rPr>
        <w:t> </w:t>
      </w:r>
      <w:r w:rsidRPr="00A1719C">
        <w:rPr>
          <w:sz w:val="24"/>
          <w:szCs w:val="24"/>
          <w:highlight w:val="white"/>
        </w:rPr>
        <w:t xml:space="preserve">roku 2023. </w:t>
      </w:r>
    </w:p>
    <w:p w14:paraId="48EAA02A" w14:textId="0F03FEA4" w:rsidR="005E4BAF" w:rsidRDefault="005E4BAF" w:rsidP="000E5B99">
      <w:pPr>
        <w:rPr>
          <w:sz w:val="16"/>
          <w:szCs w:val="16"/>
        </w:rPr>
      </w:pPr>
      <w:bookmarkStart w:id="141" w:name="_yim0iy7y2cso" w:colFirst="0" w:colLast="0"/>
      <w:bookmarkEnd w:id="141"/>
    </w:p>
    <w:p w14:paraId="274C96DF" w14:textId="5D055F05" w:rsidR="0091711F" w:rsidRDefault="0091711F" w:rsidP="000E5B99">
      <w:pPr>
        <w:rPr>
          <w:sz w:val="16"/>
          <w:szCs w:val="16"/>
        </w:rPr>
      </w:pPr>
    </w:p>
    <w:p w14:paraId="321B25B9" w14:textId="468035D1" w:rsidR="0091711F" w:rsidRDefault="0091711F" w:rsidP="000E5B99">
      <w:pPr>
        <w:rPr>
          <w:sz w:val="16"/>
          <w:szCs w:val="16"/>
        </w:rPr>
      </w:pPr>
    </w:p>
    <w:p w14:paraId="3F9D7F1F" w14:textId="77777777" w:rsidR="0091711F" w:rsidRPr="0091711F" w:rsidRDefault="0091711F" w:rsidP="000E5B99">
      <w:pPr>
        <w:rPr>
          <w:sz w:val="16"/>
          <w:szCs w:val="16"/>
        </w:rPr>
      </w:pPr>
    </w:p>
    <w:p w14:paraId="2DBA6861" w14:textId="04EC81FB" w:rsidR="001D5EB1" w:rsidRPr="000E5B99" w:rsidRDefault="001D5EB1" w:rsidP="000E5B99">
      <w:pPr>
        <w:rPr>
          <w:sz w:val="24"/>
          <w:szCs w:val="24"/>
        </w:rPr>
      </w:pPr>
      <w:r w:rsidRPr="000E5B99">
        <w:rPr>
          <w:sz w:val="24"/>
          <w:szCs w:val="24"/>
        </w:rPr>
        <w:t>M</w:t>
      </w:r>
      <w:r w:rsidR="00524A93">
        <w:rPr>
          <w:sz w:val="24"/>
          <w:szCs w:val="24"/>
        </w:rPr>
        <w:t>etodologie</w:t>
      </w:r>
    </w:p>
    <w:p w14:paraId="63432E72" w14:textId="1790571F" w:rsidR="001D5EB1" w:rsidRPr="00A1719C" w:rsidRDefault="001D5EB1" w:rsidP="00A1719C">
      <w:pPr>
        <w:jc w:val="both"/>
        <w:rPr>
          <w:rFonts w:asciiTheme="minorHAnsi" w:hAnsiTheme="minorHAnsi" w:cstheme="minorHAnsi"/>
          <w:color w:val="0D0D0D"/>
          <w:sz w:val="24"/>
          <w:szCs w:val="24"/>
          <w:highlight w:val="white"/>
        </w:rPr>
      </w:pPr>
      <w:r w:rsidRPr="00A1719C">
        <w:rPr>
          <w:rFonts w:asciiTheme="minorHAnsi" w:hAnsiTheme="minorHAnsi" w:cstheme="minorHAnsi"/>
          <w:color w:val="0D0D0D"/>
          <w:sz w:val="24"/>
          <w:szCs w:val="24"/>
          <w:highlight w:val="white"/>
        </w:rPr>
        <w:t>Během období od 2.</w:t>
      </w:r>
      <w:r w:rsidR="0045511E">
        <w:rPr>
          <w:rFonts w:asciiTheme="minorHAnsi" w:hAnsiTheme="minorHAnsi" w:cstheme="minorHAnsi"/>
          <w:color w:val="0D0D0D"/>
          <w:sz w:val="24"/>
          <w:szCs w:val="24"/>
          <w:highlight w:val="white"/>
        </w:rPr>
        <w:t xml:space="preserve"> </w:t>
      </w:r>
      <w:r w:rsidRPr="00A1719C">
        <w:rPr>
          <w:rFonts w:asciiTheme="minorHAnsi" w:hAnsiTheme="minorHAnsi" w:cstheme="minorHAnsi"/>
          <w:color w:val="0D0D0D"/>
          <w:sz w:val="24"/>
          <w:szCs w:val="24"/>
          <w:highlight w:val="white"/>
        </w:rPr>
        <w:t>1.</w:t>
      </w:r>
      <w:r w:rsidR="0045511E">
        <w:rPr>
          <w:rFonts w:asciiTheme="minorHAnsi" w:hAnsiTheme="minorHAnsi" w:cstheme="minorHAnsi"/>
          <w:color w:val="0D0D0D"/>
          <w:sz w:val="24"/>
          <w:szCs w:val="24"/>
          <w:highlight w:val="white"/>
        </w:rPr>
        <w:t xml:space="preserve"> </w:t>
      </w:r>
      <w:r w:rsidRPr="00A1719C">
        <w:rPr>
          <w:rFonts w:asciiTheme="minorHAnsi" w:hAnsiTheme="minorHAnsi" w:cstheme="minorHAnsi"/>
          <w:color w:val="0D0D0D"/>
          <w:sz w:val="24"/>
          <w:szCs w:val="24"/>
          <w:highlight w:val="white"/>
        </w:rPr>
        <w:t>2024 do 31.</w:t>
      </w:r>
      <w:r w:rsidR="0045511E">
        <w:rPr>
          <w:rFonts w:asciiTheme="minorHAnsi" w:hAnsiTheme="minorHAnsi" w:cstheme="minorHAnsi"/>
          <w:color w:val="0D0D0D"/>
          <w:sz w:val="24"/>
          <w:szCs w:val="24"/>
          <w:highlight w:val="white"/>
        </w:rPr>
        <w:t xml:space="preserve"> </w:t>
      </w:r>
      <w:r w:rsidRPr="00A1719C">
        <w:rPr>
          <w:rFonts w:asciiTheme="minorHAnsi" w:hAnsiTheme="minorHAnsi" w:cstheme="minorHAnsi"/>
          <w:color w:val="0D0D0D"/>
          <w:sz w:val="24"/>
          <w:szCs w:val="24"/>
          <w:highlight w:val="white"/>
        </w:rPr>
        <w:t>1.</w:t>
      </w:r>
      <w:r w:rsidR="0045511E">
        <w:rPr>
          <w:rFonts w:asciiTheme="minorHAnsi" w:hAnsiTheme="minorHAnsi" w:cstheme="minorHAnsi"/>
          <w:color w:val="0D0D0D"/>
          <w:sz w:val="24"/>
          <w:szCs w:val="24"/>
          <w:highlight w:val="white"/>
        </w:rPr>
        <w:t xml:space="preserve"> </w:t>
      </w:r>
      <w:r w:rsidRPr="00A1719C">
        <w:rPr>
          <w:rFonts w:asciiTheme="minorHAnsi" w:hAnsiTheme="minorHAnsi" w:cstheme="minorHAnsi"/>
          <w:color w:val="0D0D0D"/>
          <w:sz w:val="24"/>
          <w:szCs w:val="24"/>
          <w:highlight w:val="white"/>
        </w:rPr>
        <w:t>2024 proběhl sběr dat prostřednictvím ankety, která byla pečlivě vybrána s</w:t>
      </w:r>
      <w:r w:rsidR="0045511E">
        <w:rPr>
          <w:rFonts w:asciiTheme="minorHAnsi" w:hAnsiTheme="minorHAnsi" w:cstheme="minorHAnsi"/>
          <w:color w:val="0D0D0D"/>
          <w:sz w:val="24"/>
          <w:szCs w:val="24"/>
          <w:highlight w:val="white"/>
        </w:rPr>
        <w:t> </w:t>
      </w:r>
      <w:r w:rsidRPr="00A1719C">
        <w:rPr>
          <w:rFonts w:asciiTheme="minorHAnsi" w:hAnsiTheme="minorHAnsi" w:cstheme="minorHAnsi"/>
          <w:color w:val="0D0D0D"/>
          <w:sz w:val="24"/>
          <w:szCs w:val="24"/>
          <w:highlight w:val="white"/>
        </w:rPr>
        <w:t>ohledem na cílovou populaci</w:t>
      </w:r>
      <w:r w:rsidR="0045511E">
        <w:rPr>
          <w:rFonts w:asciiTheme="minorHAnsi" w:hAnsiTheme="minorHAnsi" w:cstheme="minorHAnsi"/>
          <w:color w:val="0D0D0D"/>
          <w:sz w:val="24"/>
          <w:szCs w:val="24"/>
          <w:highlight w:val="white"/>
        </w:rPr>
        <w:t xml:space="preserve"> a</w:t>
      </w:r>
      <w:r w:rsidRPr="00A1719C">
        <w:rPr>
          <w:rFonts w:asciiTheme="minorHAnsi" w:hAnsiTheme="minorHAnsi" w:cstheme="minorHAnsi"/>
          <w:color w:val="0D0D0D"/>
          <w:sz w:val="24"/>
          <w:szCs w:val="24"/>
          <w:highlight w:val="white"/>
        </w:rPr>
        <w:t xml:space="preserve"> časové a personální kapacity přípravného týmu</w:t>
      </w:r>
      <w:r w:rsidRPr="00A1719C">
        <w:rPr>
          <w:rFonts w:asciiTheme="minorHAnsi" w:eastAsia="Roboto" w:hAnsiTheme="minorHAnsi" w:cstheme="minorHAnsi"/>
          <w:color w:val="0D0D0D"/>
          <w:sz w:val="24"/>
          <w:szCs w:val="24"/>
          <w:highlight w:val="white"/>
        </w:rPr>
        <w:t xml:space="preserve">. </w:t>
      </w:r>
      <w:r w:rsidRPr="00A1719C">
        <w:rPr>
          <w:rFonts w:asciiTheme="minorHAnsi" w:hAnsiTheme="minorHAnsi" w:cstheme="minorHAnsi"/>
          <w:sz w:val="24"/>
          <w:szCs w:val="24"/>
        </w:rPr>
        <w:t xml:space="preserve">Tento nástroj sběru dat </w:t>
      </w:r>
      <w:r w:rsidR="0045511E">
        <w:rPr>
          <w:rFonts w:asciiTheme="minorHAnsi" w:hAnsiTheme="minorHAnsi" w:cstheme="minorHAnsi"/>
          <w:color w:val="0D0D0D"/>
          <w:sz w:val="24"/>
          <w:szCs w:val="24"/>
          <w:highlight w:val="white"/>
        </w:rPr>
        <w:t>se používá k </w:t>
      </w:r>
      <w:r w:rsidRPr="00A1719C">
        <w:rPr>
          <w:rFonts w:asciiTheme="minorHAnsi" w:hAnsiTheme="minorHAnsi" w:cstheme="minorHAnsi"/>
          <w:color w:val="0D0D0D"/>
          <w:sz w:val="24"/>
          <w:szCs w:val="24"/>
          <w:highlight w:val="white"/>
        </w:rPr>
        <w:t>získání kvantitativních informací od respondentů o</w:t>
      </w:r>
      <w:r w:rsidR="0045511E">
        <w:rPr>
          <w:rFonts w:asciiTheme="minorHAnsi" w:hAnsiTheme="minorHAnsi" w:cstheme="minorHAnsi"/>
          <w:color w:val="0D0D0D"/>
          <w:sz w:val="24"/>
          <w:szCs w:val="24"/>
          <w:highlight w:val="white"/>
        </w:rPr>
        <w:t> </w:t>
      </w:r>
      <w:r w:rsidRPr="00A1719C">
        <w:rPr>
          <w:rFonts w:asciiTheme="minorHAnsi" w:hAnsiTheme="minorHAnsi" w:cstheme="minorHAnsi"/>
          <w:color w:val="0D0D0D"/>
          <w:sz w:val="24"/>
          <w:szCs w:val="24"/>
          <w:highlight w:val="white"/>
        </w:rPr>
        <w:t>jejich názorech, postojích, chování nebo demografických charakteristikách. Anketa byla sestavena ve formě strukturovaného dotazníku, který obsahoval jak povinné otázky, tak otázky s</w:t>
      </w:r>
      <w:r w:rsidR="0045511E">
        <w:rPr>
          <w:rFonts w:asciiTheme="minorHAnsi" w:hAnsiTheme="minorHAnsi" w:cstheme="minorHAnsi"/>
          <w:color w:val="0D0D0D"/>
          <w:sz w:val="24"/>
          <w:szCs w:val="24"/>
          <w:highlight w:val="white"/>
        </w:rPr>
        <w:t> </w:t>
      </w:r>
      <w:r w:rsidRPr="00A1719C">
        <w:rPr>
          <w:rFonts w:asciiTheme="minorHAnsi" w:hAnsiTheme="minorHAnsi" w:cstheme="minorHAnsi"/>
          <w:color w:val="0D0D0D"/>
          <w:sz w:val="24"/>
          <w:szCs w:val="24"/>
          <w:highlight w:val="white"/>
        </w:rPr>
        <w:t xml:space="preserve">možnostmi více odpovědí. Součástí dotazníku byly také otázky otevřeného typu, jejichž odpovědi byly následně obsahově analyzovány. </w:t>
      </w:r>
    </w:p>
    <w:p w14:paraId="2359CA1F" w14:textId="1949A190" w:rsidR="001D5EB1" w:rsidRPr="00A1719C" w:rsidRDefault="001D5EB1" w:rsidP="00A1719C">
      <w:pPr>
        <w:jc w:val="both"/>
        <w:rPr>
          <w:rFonts w:asciiTheme="minorHAnsi" w:hAnsiTheme="minorHAnsi" w:cstheme="minorHAnsi"/>
          <w:color w:val="0D0D0D"/>
          <w:sz w:val="24"/>
          <w:szCs w:val="24"/>
          <w:highlight w:val="white"/>
        </w:rPr>
      </w:pPr>
      <w:r w:rsidRPr="00A1719C">
        <w:rPr>
          <w:rFonts w:asciiTheme="minorHAnsi" w:hAnsiTheme="minorHAnsi" w:cstheme="minorHAnsi"/>
          <w:color w:val="0D0D0D"/>
          <w:sz w:val="24"/>
          <w:szCs w:val="24"/>
          <w:highlight w:val="white"/>
        </w:rPr>
        <w:t>Anke</w:t>
      </w:r>
      <w:r w:rsidR="0045511E">
        <w:rPr>
          <w:rFonts w:asciiTheme="minorHAnsi" w:hAnsiTheme="minorHAnsi" w:cstheme="minorHAnsi"/>
          <w:color w:val="0D0D0D"/>
          <w:sz w:val="24"/>
          <w:szCs w:val="24"/>
          <w:highlight w:val="white"/>
        </w:rPr>
        <w:t>ta byla rozdělena do několika te</w:t>
      </w:r>
      <w:r w:rsidRPr="00A1719C">
        <w:rPr>
          <w:rFonts w:asciiTheme="minorHAnsi" w:hAnsiTheme="minorHAnsi" w:cstheme="minorHAnsi"/>
          <w:color w:val="0D0D0D"/>
          <w:sz w:val="24"/>
          <w:szCs w:val="24"/>
          <w:highlight w:val="white"/>
        </w:rPr>
        <w:t xml:space="preserve">matických oblastí: </w:t>
      </w:r>
      <w:r w:rsidRPr="00A1719C">
        <w:rPr>
          <w:rFonts w:asciiTheme="minorHAnsi" w:hAnsiTheme="minorHAnsi" w:cstheme="minorHAnsi"/>
          <w:i/>
          <w:color w:val="0D0D0D"/>
          <w:sz w:val="24"/>
          <w:szCs w:val="24"/>
          <w:highlight w:val="white"/>
        </w:rPr>
        <w:t>Bydlení, Volnočasové aktivity, Služby pro domácnosti s dětmi, Budoucnost, Přednosti života v Jihlavě, Identifikace respondenta</w:t>
      </w:r>
      <w:r w:rsidRPr="00A1719C">
        <w:rPr>
          <w:rFonts w:asciiTheme="minorHAnsi" w:hAnsiTheme="minorHAnsi" w:cstheme="minorHAnsi"/>
          <w:color w:val="0D0D0D"/>
          <w:sz w:val="24"/>
          <w:szCs w:val="24"/>
          <w:highlight w:val="white"/>
        </w:rPr>
        <w:t xml:space="preserve">. </w:t>
      </w:r>
    </w:p>
    <w:p w14:paraId="46ABC0A8" w14:textId="77777777" w:rsidR="001D5EB1" w:rsidRPr="00A1719C" w:rsidRDefault="001D5EB1" w:rsidP="00A1719C">
      <w:pPr>
        <w:jc w:val="both"/>
        <w:rPr>
          <w:rFonts w:asciiTheme="minorHAnsi" w:hAnsiTheme="minorHAnsi" w:cstheme="minorHAnsi"/>
          <w:color w:val="0D0D0D"/>
          <w:sz w:val="24"/>
          <w:szCs w:val="24"/>
          <w:highlight w:val="white"/>
        </w:rPr>
      </w:pPr>
      <w:r w:rsidRPr="00A1719C">
        <w:rPr>
          <w:rFonts w:asciiTheme="minorHAnsi" w:hAnsiTheme="minorHAnsi" w:cstheme="minorHAnsi"/>
          <w:color w:val="0D0D0D"/>
          <w:sz w:val="24"/>
          <w:szCs w:val="24"/>
          <w:highlight w:val="white"/>
        </w:rPr>
        <w:t>Tato struktura umožnila systematický a komplexní sběr informací relevantních pro sledované sociologické jevy a procesy.</w:t>
      </w:r>
    </w:p>
    <w:p w14:paraId="460ACC1D" w14:textId="76E8C048" w:rsidR="001D5EB1" w:rsidRPr="00A1719C" w:rsidRDefault="001D5EB1" w:rsidP="00A1719C">
      <w:pPr>
        <w:spacing w:before="240" w:after="240"/>
        <w:jc w:val="both"/>
        <w:rPr>
          <w:rFonts w:asciiTheme="minorHAnsi" w:hAnsiTheme="minorHAnsi" w:cstheme="minorHAnsi"/>
          <w:color w:val="0D0D0D"/>
          <w:sz w:val="24"/>
          <w:szCs w:val="24"/>
          <w:highlight w:val="white"/>
        </w:rPr>
      </w:pPr>
      <w:r w:rsidRPr="00A1719C">
        <w:rPr>
          <w:rFonts w:asciiTheme="minorHAnsi" w:hAnsiTheme="minorHAnsi" w:cstheme="minorHAnsi"/>
          <w:color w:val="0D0D0D"/>
          <w:sz w:val="24"/>
          <w:szCs w:val="24"/>
          <w:highlight w:val="white"/>
        </w:rPr>
        <w:t>Analýza dat probíhala v</w:t>
      </w:r>
      <w:r w:rsidR="0045511E">
        <w:rPr>
          <w:rFonts w:asciiTheme="minorHAnsi" w:hAnsiTheme="minorHAnsi" w:cstheme="minorHAnsi"/>
          <w:color w:val="0D0D0D"/>
          <w:sz w:val="24"/>
          <w:szCs w:val="24"/>
          <w:highlight w:val="white"/>
        </w:rPr>
        <w:t> </w:t>
      </w:r>
      <w:r w:rsidRPr="00A1719C">
        <w:rPr>
          <w:rFonts w:asciiTheme="minorHAnsi" w:hAnsiTheme="minorHAnsi" w:cstheme="minorHAnsi"/>
          <w:color w:val="0D0D0D"/>
          <w:sz w:val="24"/>
          <w:szCs w:val="24"/>
          <w:highlight w:val="white"/>
        </w:rPr>
        <w:t>únoru a březnu 2024. Číselné údaje byly získány a zpracovány v agregované podobě</w:t>
      </w:r>
      <w:r w:rsidR="0045511E">
        <w:rPr>
          <w:rFonts w:asciiTheme="minorHAnsi" w:hAnsiTheme="minorHAnsi" w:cstheme="minorHAnsi"/>
          <w:color w:val="0D0D0D"/>
          <w:sz w:val="24"/>
          <w:szCs w:val="24"/>
          <w:highlight w:val="white"/>
        </w:rPr>
        <w:t>,</w:t>
      </w:r>
      <w:r w:rsidRPr="00A1719C">
        <w:rPr>
          <w:rFonts w:asciiTheme="minorHAnsi" w:hAnsiTheme="minorHAnsi" w:cstheme="minorHAnsi"/>
          <w:color w:val="0D0D0D"/>
          <w:sz w:val="24"/>
          <w:szCs w:val="24"/>
          <w:highlight w:val="white"/>
        </w:rPr>
        <w:t xml:space="preserve"> tak aby byla zachována ochrana osobních údajů dotčených osob. </w:t>
      </w:r>
    </w:p>
    <w:p w14:paraId="274561A2" w14:textId="27D11EA2" w:rsidR="001D5EB1" w:rsidRDefault="001D5EB1" w:rsidP="00A1719C">
      <w:pPr>
        <w:spacing w:before="240" w:after="240"/>
        <w:jc w:val="both"/>
        <w:rPr>
          <w:rFonts w:asciiTheme="minorHAnsi" w:hAnsiTheme="minorHAnsi" w:cstheme="minorHAnsi"/>
          <w:color w:val="0D0D0D"/>
          <w:sz w:val="24"/>
          <w:szCs w:val="24"/>
        </w:rPr>
      </w:pPr>
      <w:r w:rsidRPr="00A1719C">
        <w:rPr>
          <w:rFonts w:asciiTheme="minorHAnsi" w:hAnsiTheme="minorHAnsi" w:cstheme="minorHAnsi"/>
          <w:color w:val="0D0D0D"/>
          <w:sz w:val="24"/>
          <w:szCs w:val="24"/>
          <w:highlight w:val="white"/>
        </w:rPr>
        <w:t>Analýza dat se zakládá na statistickém zpracování kvantitativních informací, které jsou následně prezentovány ve formě grafů doplněných textovým vysvětlením. Otevřené otázky přinesly data, která byla zpracována formou kódování, kdy se velké množství získaných dat redukuje na menší počty analytických jednotek na základě souvislostí (podobnosti či odlišnosti).</w:t>
      </w:r>
    </w:p>
    <w:p w14:paraId="1C90FD7B" w14:textId="62B4D05B" w:rsidR="0091711F" w:rsidRPr="00BD782F" w:rsidRDefault="0091711F" w:rsidP="00A1719C">
      <w:pPr>
        <w:spacing w:before="240" w:after="240"/>
        <w:jc w:val="both"/>
        <w:rPr>
          <w:rFonts w:asciiTheme="minorHAnsi" w:hAnsiTheme="minorHAnsi" w:cstheme="minorHAnsi"/>
          <w:color w:val="0D0D0D"/>
          <w:sz w:val="8"/>
          <w:szCs w:val="8"/>
        </w:rPr>
      </w:pPr>
    </w:p>
    <w:p w14:paraId="2BBF4950" w14:textId="282D90E8" w:rsidR="001D5EB1" w:rsidRPr="00A1719C" w:rsidRDefault="000E5B99" w:rsidP="000F0C64">
      <w:pPr>
        <w:pStyle w:val="Nadpis2"/>
        <w:numPr>
          <w:ilvl w:val="0"/>
          <w:numId w:val="0"/>
        </w:numPr>
        <w:ind w:firstLine="720"/>
      </w:pPr>
      <w:bookmarkStart w:id="142" w:name="_i8gk4tmfpdeg" w:colFirst="0" w:colLast="0"/>
      <w:bookmarkStart w:id="143" w:name="_Toc174427744"/>
      <w:bookmarkEnd w:id="142"/>
      <w:r>
        <w:t xml:space="preserve">2. </w:t>
      </w:r>
      <w:r w:rsidR="001D5EB1" w:rsidRPr="000E5B99">
        <w:t>M</w:t>
      </w:r>
      <w:r w:rsidR="00524A93">
        <w:t>anažerská shrnutí</w:t>
      </w:r>
      <w:bookmarkEnd w:id="143"/>
    </w:p>
    <w:p w14:paraId="646C4426" w14:textId="77777777" w:rsidR="001D5EB1" w:rsidRPr="005E4BAF" w:rsidRDefault="001D5EB1" w:rsidP="00EF5279">
      <w:pPr>
        <w:rPr>
          <w:sz w:val="24"/>
          <w:szCs w:val="24"/>
        </w:rPr>
      </w:pPr>
      <w:bookmarkStart w:id="144" w:name="_ht0925xi8cbm" w:colFirst="0" w:colLast="0"/>
      <w:bookmarkStart w:id="145" w:name="_Toc170387464"/>
      <w:bookmarkEnd w:id="144"/>
      <w:r w:rsidRPr="005E4BAF">
        <w:rPr>
          <w:sz w:val="24"/>
          <w:szCs w:val="24"/>
        </w:rPr>
        <w:t>DOPORUČENÍ</w:t>
      </w:r>
      <w:bookmarkEnd w:id="145"/>
      <w:r w:rsidRPr="005E4BAF">
        <w:rPr>
          <w:sz w:val="24"/>
          <w:szCs w:val="24"/>
        </w:rPr>
        <w:t xml:space="preserve"> </w:t>
      </w:r>
    </w:p>
    <w:p w14:paraId="287F4796" w14:textId="77777777" w:rsidR="001D5EB1" w:rsidRPr="00EF5279" w:rsidRDefault="001D5EB1" w:rsidP="00BD782F">
      <w:pPr>
        <w:spacing w:line="240" w:lineRule="auto"/>
        <w:rPr>
          <w:sz w:val="24"/>
          <w:szCs w:val="24"/>
        </w:rPr>
      </w:pPr>
      <w:bookmarkStart w:id="146" w:name="_259tld1bdhod" w:colFirst="0" w:colLast="0"/>
      <w:bookmarkEnd w:id="146"/>
      <w:r w:rsidRPr="00EF5279">
        <w:rPr>
          <w:sz w:val="24"/>
          <w:szCs w:val="24"/>
        </w:rPr>
        <w:t>BYDLENÍ</w:t>
      </w:r>
    </w:p>
    <w:p w14:paraId="35EA20E8" w14:textId="142892F6" w:rsidR="001D5EB1" w:rsidRPr="0045511E" w:rsidRDefault="001D5EB1" w:rsidP="00BD782F">
      <w:pPr>
        <w:numPr>
          <w:ilvl w:val="0"/>
          <w:numId w:val="35"/>
        </w:numPr>
        <w:pBdr>
          <w:top w:val="none" w:sz="0" w:space="0" w:color="E3E3E3"/>
          <w:left w:val="none" w:sz="0" w:space="0" w:color="E3E3E3"/>
          <w:bottom w:val="none" w:sz="0" w:space="0" w:color="E3E3E3"/>
          <w:right w:val="none" w:sz="0" w:space="0" w:color="E3E3E3"/>
          <w:between w:val="none" w:sz="0" w:space="0" w:color="E3E3E3"/>
        </w:pBdr>
        <w:spacing w:before="300" w:after="0" w:line="240" w:lineRule="auto"/>
        <w:jc w:val="both"/>
        <w:rPr>
          <w:rFonts w:asciiTheme="minorHAnsi" w:hAnsiTheme="minorHAnsi" w:cstheme="minorHAnsi"/>
          <w:sz w:val="24"/>
          <w:szCs w:val="24"/>
        </w:rPr>
      </w:pPr>
      <w:r w:rsidRPr="0045511E">
        <w:rPr>
          <w:rFonts w:asciiTheme="minorHAnsi" w:hAnsiTheme="minorHAnsi" w:cstheme="minorHAnsi"/>
          <w:color w:val="0D0D0D"/>
          <w:sz w:val="24"/>
          <w:szCs w:val="24"/>
        </w:rPr>
        <w:t>Zajištění dostupného bydlení pro mladé rodi</w:t>
      </w:r>
      <w:r w:rsidR="0045511E">
        <w:rPr>
          <w:rFonts w:asciiTheme="minorHAnsi" w:hAnsiTheme="minorHAnsi" w:cstheme="minorHAnsi"/>
          <w:color w:val="0D0D0D"/>
          <w:sz w:val="24"/>
          <w:szCs w:val="24"/>
        </w:rPr>
        <w:t>ny včetně podpory při hledání a </w:t>
      </w:r>
      <w:r w:rsidRPr="0045511E">
        <w:rPr>
          <w:rFonts w:asciiTheme="minorHAnsi" w:hAnsiTheme="minorHAnsi" w:cstheme="minorHAnsi"/>
          <w:color w:val="0D0D0D"/>
          <w:sz w:val="24"/>
          <w:szCs w:val="24"/>
        </w:rPr>
        <w:t>financování.</w:t>
      </w:r>
    </w:p>
    <w:p w14:paraId="71FD2ED5" w14:textId="4F2AF1AE" w:rsidR="001D5EB1" w:rsidRPr="0045511E" w:rsidRDefault="001D5EB1" w:rsidP="00701CC4">
      <w:pPr>
        <w:numPr>
          <w:ilvl w:val="0"/>
          <w:numId w:val="35"/>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sz w:val="24"/>
          <w:szCs w:val="24"/>
        </w:rPr>
      </w:pPr>
      <w:r w:rsidRPr="0045511E">
        <w:rPr>
          <w:rFonts w:asciiTheme="minorHAnsi" w:hAnsiTheme="minorHAnsi" w:cstheme="minorHAnsi"/>
          <w:sz w:val="24"/>
          <w:szCs w:val="24"/>
        </w:rPr>
        <w:t>Rozšíření nabídky městských bytů a pronájmu s</w:t>
      </w:r>
      <w:r w:rsidR="0045511E" w:rsidRPr="0045511E">
        <w:rPr>
          <w:rFonts w:asciiTheme="minorHAnsi" w:hAnsiTheme="minorHAnsi" w:cstheme="minorHAnsi"/>
          <w:sz w:val="24"/>
          <w:szCs w:val="24"/>
        </w:rPr>
        <w:t> </w:t>
      </w:r>
      <w:r w:rsidRPr="0045511E">
        <w:rPr>
          <w:rFonts w:asciiTheme="minorHAnsi" w:hAnsiTheme="minorHAnsi" w:cstheme="minorHAnsi"/>
          <w:sz w:val="24"/>
          <w:szCs w:val="24"/>
        </w:rPr>
        <w:t>důrazem na potřeby rodin s dětmi.</w:t>
      </w:r>
    </w:p>
    <w:p w14:paraId="18FA9752" w14:textId="77777777" w:rsidR="001D5EB1" w:rsidRPr="0045511E" w:rsidRDefault="001D5EB1" w:rsidP="00701CC4">
      <w:pPr>
        <w:numPr>
          <w:ilvl w:val="0"/>
          <w:numId w:val="35"/>
        </w:numPr>
        <w:pBdr>
          <w:top w:val="none" w:sz="0" w:space="0" w:color="E3E3E3"/>
          <w:left w:val="none" w:sz="0" w:space="0" w:color="E3E3E3"/>
          <w:bottom w:val="none" w:sz="0" w:space="0" w:color="E3E3E3"/>
          <w:right w:val="none" w:sz="0" w:space="0" w:color="E3E3E3"/>
          <w:between w:val="none" w:sz="0" w:space="0" w:color="E3E3E3"/>
        </w:pBdr>
        <w:spacing w:after="300" w:line="276" w:lineRule="auto"/>
        <w:jc w:val="both"/>
        <w:rPr>
          <w:rFonts w:asciiTheme="minorHAnsi" w:hAnsiTheme="minorHAnsi" w:cstheme="minorHAnsi"/>
          <w:sz w:val="24"/>
          <w:szCs w:val="24"/>
        </w:rPr>
      </w:pPr>
      <w:r w:rsidRPr="0045511E">
        <w:rPr>
          <w:rFonts w:asciiTheme="minorHAnsi" w:hAnsiTheme="minorHAnsi" w:cstheme="minorHAnsi"/>
          <w:sz w:val="24"/>
          <w:szCs w:val="24"/>
        </w:rPr>
        <w:t>Poskytování finančních stimulů pro revitalizaci a modernizaci existujícího bytového fondu.</w:t>
      </w:r>
    </w:p>
    <w:p w14:paraId="608BD4AB" w14:textId="77777777" w:rsidR="001D5EB1" w:rsidRPr="00EF5279" w:rsidRDefault="001D5EB1" w:rsidP="00BD782F">
      <w:pPr>
        <w:spacing w:line="240" w:lineRule="auto"/>
        <w:rPr>
          <w:color w:val="0D0D0D"/>
          <w:sz w:val="24"/>
          <w:szCs w:val="24"/>
        </w:rPr>
      </w:pPr>
      <w:bookmarkStart w:id="147" w:name="_9mk718ficg9k" w:colFirst="0" w:colLast="0"/>
      <w:bookmarkEnd w:id="147"/>
      <w:r w:rsidRPr="00EF5279">
        <w:rPr>
          <w:sz w:val="24"/>
          <w:szCs w:val="24"/>
        </w:rPr>
        <w:t>VOLNOČASOVÉ AKTIVITY</w:t>
      </w:r>
    </w:p>
    <w:p w14:paraId="6F6A8094" w14:textId="029A31C2" w:rsidR="001D5EB1" w:rsidRPr="00EF5279" w:rsidRDefault="001D5EB1" w:rsidP="00BD782F">
      <w:pPr>
        <w:numPr>
          <w:ilvl w:val="0"/>
          <w:numId w:val="33"/>
        </w:numPr>
        <w:pBdr>
          <w:top w:val="none" w:sz="0" w:space="0" w:color="E3E3E3"/>
          <w:left w:val="none" w:sz="0" w:space="0" w:color="E3E3E3"/>
          <w:bottom w:val="none" w:sz="0" w:space="0" w:color="E3E3E3"/>
          <w:right w:val="none" w:sz="0" w:space="0" w:color="E3E3E3"/>
          <w:between w:val="none" w:sz="0" w:space="0" w:color="E3E3E3"/>
        </w:pBdr>
        <w:spacing w:before="300" w:after="0" w:line="240" w:lineRule="auto"/>
        <w:jc w:val="both"/>
        <w:rPr>
          <w:rFonts w:asciiTheme="minorHAnsi" w:hAnsiTheme="minorHAnsi" w:cstheme="minorHAnsi"/>
          <w:sz w:val="24"/>
          <w:szCs w:val="24"/>
        </w:rPr>
      </w:pPr>
      <w:r w:rsidRPr="00EF5279">
        <w:rPr>
          <w:rFonts w:asciiTheme="minorHAnsi" w:hAnsiTheme="minorHAnsi" w:cstheme="minorHAnsi"/>
          <w:sz w:val="24"/>
          <w:szCs w:val="24"/>
        </w:rPr>
        <w:t xml:space="preserve">Revitalizace dětských hřišť a herních prvků s důrazem </w:t>
      </w:r>
      <w:r w:rsidR="00D97E79">
        <w:rPr>
          <w:rFonts w:asciiTheme="minorHAnsi" w:hAnsiTheme="minorHAnsi" w:cstheme="minorHAnsi"/>
          <w:sz w:val="24"/>
          <w:szCs w:val="24"/>
        </w:rPr>
        <w:t>na zvýšení jejich bezpečnosti a </w:t>
      </w:r>
      <w:r w:rsidRPr="00EF5279">
        <w:rPr>
          <w:rFonts w:asciiTheme="minorHAnsi" w:hAnsiTheme="minorHAnsi" w:cstheme="minorHAnsi"/>
          <w:sz w:val="24"/>
          <w:szCs w:val="24"/>
        </w:rPr>
        <w:t xml:space="preserve">atraktivity. </w:t>
      </w:r>
    </w:p>
    <w:p w14:paraId="63D3B383" w14:textId="77777777" w:rsidR="001D5EB1" w:rsidRPr="00EF5279" w:rsidRDefault="001D5EB1" w:rsidP="00701CC4">
      <w:pPr>
        <w:numPr>
          <w:ilvl w:val="0"/>
          <w:numId w:val="33"/>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sz w:val="24"/>
          <w:szCs w:val="24"/>
        </w:rPr>
      </w:pPr>
      <w:r w:rsidRPr="00EF5279">
        <w:rPr>
          <w:rFonts w:asciiTheme="minorHAnsi" w:hAnsiTheme="minorHAnsi" w:cstheme="minorHAnsi"/>
          <w:sz w:val="24"/>
          <w:szCs w:val="24"/>
        </w:rPr>
        <w:t xml:space="preserve">Investice do rozvoje </w:t>
      </w:r>
      <w:proofErr w:type="spellStart"/>
      <w:r w:rsidRPr="00EF5279">
        <w:rPr>
          <w:rFonts w:asciiTheme="minorHAnsi" w:hAnsiTheme="minorHAnsi" w:cstheme="minorHAnsi"/>
          <w:sz w:val="24"/>
          <w:szCs w:val="24"/>
        </w:rPr>
        <w:t>workoutových</w:t>
      </w:r>
      <w:proofErr w:type="spellEnd"/>
      <w:r w:rsidRPr="00EF5279">
        <w:rPr>
          <w:rFonts w:asciiTheme="minorHAnsi" w:hAnsiTheme="minorHAnsi" w:cstheme="minorHAnsi"/>
          <w:sz w:val="24"/>
          <w:szCs w:val="24"/>
        </w:rPr>
        <w:t xml:space="preserve"> hřišť, bazénů, koupališť a multifunkčních hal pro veřejnost.</w:t>
      </w:r>
    </w:p>
    <w:p w14:paraId="4B9A8B45" w14:textId="37EF2F89" w:rsidR="001D5EB1" w:rsidRPr="00EF5279" w:rsidRDefault="001D5EB1" w:rsidP="00701CC4">
      <w:pPr>
        <w:numPr>
          <w:ilvl w:val="0"/>
          <w:numId w:val="33"/>
        </w:numPr>
        <w:pBdr>
          <w:top w:val="none" w:sz="0" w:space="0" w:color="E3E3E3"/>
          <w:left w:val="none" w:sz="0" w:space="0" w:color="E3E3E3"/>
          <w:bottom w:val="none" w:sz="0" w:space="0" w:color="E3E3E3"/>
          <w:right w:val="none" w:sz="0" w:space="0" w:color="E3E3E3"/>
          <w:between w:val="none" w:sz="0" w:space="0" w:color="E3E3E3"/>
        </w:pBdr>
        <w:spacing w:after="300" w:line="276" w:lineRule="auto"/>
        <w:jc w:val="both"/>
        <w:rPr>
          <w:rFonts w:asciiTheme="minorHAnsi" w:hAnsiTheme="minorHAnsi" w:cstheme="minorHAnsi"/>
          <w:sz w:val="24"/>
          <w:szCs w:val="24"/>
        </w:rPr>
      </w:pPr>
      <w:r w:rsidRPr="00EF5279">
        <w:rPr>
          <w:rFonts w:asciiTheme="minorHAnsi" w:hAnsiTheme="minorHAnsi" w:cstheme="minorHAnsi"/>
          <w:sz w:val="24"/>
          <w:szCs w:val="24"/>
        </w:rPr>
        <w:t>Podpora nekomerčních kulturních akcí, festivalů a kom</w:t>
      </w:r>
      <w:r w:rsidR="00D97E79">
        <w:rPr>
          <w:rFonts w:asciiTheme="minorHAnsi" w:hAnsiTheme="minorHAnsi" w:cstheme="minorHAnsi"/>
          <w:sz w:val="24"/>
          <w:szCs w:val="24"/>
        </w:rPr>
        <w:t>unitních setkávání pro rodiny s </w:t>
      </w:r>
      <w:r w:rsidRPr="00EF5279">
        <w:rPr>
          <w:rFonts w:asciiTheme="minorHAnsi" w:hAnsiTheme="minorHAnsi" w:cstheme="minorHAnsi"/>
          <w:sz w:val="24"/>
          <w:szCs w:val="24"/>
        </w:rPr>
        <w:t>dětmi.</w:t>
      </w:r>
    </w:p>
    <w:p w14:paraId="02DDB860" w14:textId="77777777" w:rsidR="001D5EB1" w:rsidRPr="00D97E79" w:rsidRDefault="001D5EB1" w:rsidP="00BD782F">
      <w:pPr>
        <w:spacing w:line="240" w:lineRule="auto"/>
        <w:rPr>
          <w:sz w:val="24"/>
          <w:szCs w:val="24"/>
        </w:rPr>
      </w:pPr>
      <w:bookmarkStart w:id="148" w:name="_jj7btmn37qlo" w:colFirst="0" w:colLast="0"/>
      <w:bookmarkEnd w:id="148"/>
      <w:r w:rsidRPr="00D97E79">
        <w:rPr>
          <w:sz w:val="24"/>
          <w:szCs w:val="24"/>
        </w:rPr>
        <w:t>SLUŽBY PRO RODINY S DĚTMI</w:t>
      </w:r>
    </w:p>
    <w:p w14:paraId="0EF6FA58" w14:textId="77777777" w:rsidR="001D5EB1" w:rsidRPr="00EF5279" w:rsidRDefault="001D5EB1" w:rsidP="00BD782F">
      <w:pPr>
        <w:numPr>
          <w:ilvl w:val="0"/>
          <w:numId w:val="30"/>
        </w:numPr>
        <w:pBdr>
          <w:top w:val="none" w:sz="0" w:space="0" w:color="E3E3E3"/>
          <w:left w:val="none" w:sz="0" w:space="0" w:color="E3E3E3"/>
          <w:bottom w:val="none" w:sz="0" w:space="0" w:color="E3E3E3"/>
          <w:right w:val="none" w:sz="0" w:space="0" w:color="E3E3E3"/>
          <w:between w:val="none" w:sz="0" w:space="0" w:color="E3E3E3"/>
        </w:pBdr>
        <w:spacing w:before="300" w:after="0" w:line="240" w:lineRule="auto"/>
        <w:jc w:val="both"/>
        <w:rPr>
          <w:rFonts w:asciiTheme="minorHAnsi" w:hAnsiTheme="minorHAnsi" w:cstheme="minorHAnsi"/>
          <w:sz w:val="24"/>
          <w:szCs w:val="24"/>
        </w:rPr>
      </w:pPr>
      <w:r w:rsidRPr="00EF5279">
        <w:rPr>
          <w:rFonts w:asciiTheme="minorHAnsi" w:hAnsiTheme="minorHAnsi" w:cstheme="minorHAnsi"/>
          <w:color w:val="0D0D0D"/>
          <w:sz w:val="24"/>
          <w:szCs w:val="24"/>
        </w:rPr>
        <w:t>Zlepšení dostupnosti a kvality služeb pro rodiny, včetně rozšíření pracovní doby školek a družin.</w:t>
      </w:r>
    </w:p>
    <w:p w14:paraId="33EEAFAE" w14:textId="77777777" w:rsidR="001D5EB1" w:rsidRPr="00EF5279" w:rsidRDefault="001D5EB1" w:rsidP="00701CC4">
      <w:pPr>
        <w:numPr>
          <w:ilvl w:val="0"/>
          <w:numId w:val="30"/>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color w:val="0D0D0D"/>
          <w:sz w:val="24"/>
          <w:szCs w:val="24"/>
        </w:rPr>
      </w:pPr>
      <w:r w:rsidRPr="00EF5279">
        <w:rPr>
          <w:rFonts w:asciiTheme="minorHAnsi" w:hAnsiTheme="minorHAnsi" w:cstheme="minorHAnsi"/>
          <w:sz w:val="24"/>
          <w:szCs w:val="24"/>
        </w:rPr>
        <w:t>Poskytování psychologické péče, speciální pedagogiky a poradenství ve školách nejen pro potřeby dětí se specifickými potřebami.</w:t>
      </w:r>
    </w:p>
    <w:p w14:paraId="66D6690C" w14:textId="7C52D14E" w:rsidR="001D5EB1" w:rsidRPr="00EF5279" w:rsidRDefault="001D5EB1" w:rsidP="00701CC4">
      <w:pPr>
        <w:numPr>
          <w:ilvl w:val="0"/>
          <w:numId w:val="30"/>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sz w:val="24"/>
          <w:szCs w:val="24"/>
        </w:rPr>
      </w:pPr>
      <w:r w:rsidRPr="00EF5279">
        <w:rPr>
          <w:rFonts w:asciiTheme="minorHAnsi" w:hAnsiTheme="minorHAnsi" w:cstheme="minorHAnsi"/>
          <w:sz w:val="24"/>
          <w:szCs w:val="24"/>
        </w:rPr>
        <w:t>Rozšíření nab</w:t>
      </w:r>
      <w:r w:rsidR="00D97E79">
        <w:rPr>
          <w:rFonts w:asciiTheme="minorHAnsi" w:hAnsiTheme="minorHAnsi" w:cstheme="minorHAnsi"/>
          <w:sz w:val="24"/>
          <w:szCs w:val="24"/>
        </w:rPr>
        <w:t>ídky pro děti mladší 2 let a 2–</w:t>
      </w:r>
      <w:r w:rsidRPr="00EF5279">
        <w:rPr>
          <w:rFonts w:asciiTheme="minorHAnsi" w:hAnsiTheme="minorHAnsi" w:cstheme="minorHAnsi"/>
          <w:sz w:val="24"/>
          <w:szCs w:val="24"/>
        </w:rPr>
        <w:t xml:space="preserve">3 roky. </w:t>
      </w:r>
    </w:p>
    <w:p w14:paraId="4A88CC19" w14:textId="6A36702F" w:rsidR="001D5EB1" w:rsidRPr="00EF5279" w:rsidRDefault="001D5EB1" w:rsidP="00701CC4">
      <w:pPr>
        <w:numPr>
          <w:ilvl w:val="0"/>
          <w:numId w:val="30"/>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sz w:val="24"/>
          <w:szCs w:val="24"/>
        </w:rPr>
      </w:pPr>
      <w:r w:rsidRPr="00EF5279">
        <w:rPr>
          <w:rFonts w:asciiTheme="minorHAnsi" w:hAnsiTheme="minorHAnsi" w:cstheme="minorHAnsi"/>
          <w:sz w:val="24"/>
          <w:szCs w:val="24"/>
        </w:rPr>
        <w:t>Poskytování služeb pro rodiny, včetně školek, zdravo</w:t>
      </w:r>
      <w:r w:rsidR="00D97E79">
        <w:rPr>
          <w:rFonts w:asciiTheme="minorHAnsi" w:hAnsiTheme="minorHAnsi" w:cstheme="minorHAnsi"/>
          <w:sz w:val="24"/>
          <w:szCs w:val="24"/>
        </w:rPr>
        <w:t>tní péče a sociálních služeb, s </w:t>
      </w:r>
      <w:r w:rsidRPr="00EF5279">
        <w:rPr>
          <w:rFonts w:asciiTheme="minorHAnsi" w:hAnsiTheme="minorHAnsi" w:cstheme="minorHAnsi"/>
          <w:sz w:val="24"/>
          <w:szCs w:val="24"/>
        </w:rPr>
        <w:t>důrazem na dostupnost a kvalitu.</w:t>
      </w:r>
    </w:p>
    <w:p w14:paraId="7D0AB3A5" w14:textId="4697B117" w:rsidR="001D5EB1" w:rsidRPr="00EF5279" w:rsidRDefault="001D5EB1" w:rsidP="00701CC4">
      <w:pPr>
        <w:numPr>
          <w:ilvl w:val="0"/>
          <w:numId w:val="30"/>
        </w:numPr>
        <w:pBdr>
          <w:top w:val="none" w:sz="0" w:space="0" w:color="E3E3E3"/>
          <w:left w:val="none" w:sz="0" w:space="0" w:color="E3E3E3"/>
          <w:bottom w:val="none" w:sz="0" w:space="0" w:color="E3E3E3"/>
          <w:right w:val="none" w:sz="0" w:space="0" w:color="E3E3E3"/>
          <w:between w:val="none" w:sz="0" w:space="0" w:color="E3E3E3"/>
        </w:pBdr>
        <w:spacing w:after="300" w:line="276" w:lineRule="auto"/>
        <w:jc w:val="both"/>
        <w:rPr>
          <w:rFonts w:asciiTheme="minorHAnsi" w:hAnsiTheme="minorHAnsi" w:cstheme="minorHAnsi"/>
          <w:sz w:val="24"/>
          <w:szCs w:val="24"/>
        </w:rPr>
      </w:pPr>
      <w:r w:rsidRPr="00EF5279">
        <w:rPr>
          <w:rFonts w:asciiTheme="minorHAnsi" w:hAnsiTheme="minorHAnsi" w:cstheme="minorHAnsi"/>
          <w:sz w:val="24"/>
          <w:szCs w:val="24"/>
        </w:rPr>
        <w:t>Zlepšení dostupnosti a frekv</w:t>
      </w:r>
      <w:r w:rsidR="00D97E79">
        <w:rPr>
          <w:rFonts w:asciiTheme="minorHAnsi" w:hAnsiTheme="minorHAnsi" w:cstheme="minorHAnsi"/>
          <w:sz w:val="24"/>
          <w:szCs w:val="24"/>
        </w:rPr>
        <w:t>ence městské hromadné dopravy s </w:t>
      </w:r>
      <w:r w:rsidRPr="00EF5279">
        <w:rPr>
          <w:rFonts w:asciiTheme="minorHAnsi" w:hAnsiTheme="minorHAnsi" w:cstheme="minorHAnsi"/>
          <w:sz w:val="24"/>
          <w:szCs w:val="24"/>
        </w:rPr>
        <w:t>důrazem na potřeby rodin s dětmi.</w:t>
      </w:r>
    </w:p>
    <w:p w14:paraId="1E9AB59B" w14:textId="1044ED34" w:rsidR="001D5EB1" w:rsidRPr="00D97E79" w:rsidRDefault="00D97E79" w:rsidP="00BD782F">
      <w:pPr>
        <w:spacing w:line="240" w:lineRule="auto"/>
        <w:rPr>
          <w:sz w:val="24"/>
          <w:szCs w:val="24"/>
        </w:rPr>
      </w:pPr>
      <w:bookmarkStart w:id="149" w:name="_bzgjbnh2tfou" w:colFirst="0" w:colLast="0"/>
      <w:bookmarkEnd w:id="149"/>
      <w:r w:rsidRPr="00D97E79">
        <w:rPr>
          <w:sz w:val="24"/>
          <w:szCs w:val="24"/>
        </w:rPr>
        <w:t>SDÍLENÍ</w:t>
      </w:r>
    </w:p>
    <w:p w14:paraId="3035CE1B" w14:textId="6A87B07B" w:rsidR="001D5EB1" w:rsidRPr="00EF5279" w:rsidRDefault="001D5EB1" w:rsidP="00BD782F">
      <w:pPr>
        <w:numPr>
          <w:ilvl w:val="0"/>
          <w:numId w:val="25"/>
        </w:numPr>
        <w:pBdr>
          <w:top w:val="none" w:sz="0" w:space="0" w:color="E3E3E3"/>
          <w:left w:val="none" w:sz="0" w:space="0" w:color="E3E3E3"/>
          <w:bottom w:val="none" w:sz="0" w:space="0" w:color="E3E3E3"/>
          <w:right w:val="none" w:sz="0" w:space="0" w:color="E3E3E3"/>
          <w:between w:val="none" w:sz="0" w:space="0" w:color="E3E3E3"/>
        </w:pBdr>
        <w:spacing w:before="300" w:after="0" w:line="240" w:lineRule="auto"/>
        <w:jc w:val="both"/>
        <w:rPr>
          <w:rFonts w:asciiTheme="minorHAnsi" w:hAnsiTheme="minorHAnsi" w:cstheme="minorHAnsi"/>
          <w:sz w:val="24"/>
          <w:szCs w:val="24"/>
        </w:rPr>
      </w:pPr>
      <w:r w:rsidRPr="00EF5279">
        <w:rPr>
          <w:rFonts w:asciiTheme="minorHAnsi" w:hAnsiTheme="minorHAnsi" w:cstheme="minorHAnsi"/>
          <w:sz w:val="24"/>
          <w:szCs w:val="24"/>
        </w:rPr>
        <w:t>Zapojení občanů do místní samosprávy prostřednictvím part</w:t>
      </w:r>
      <w:r w:rsidR="00D97E79">
        <w:rPr>
          <w:rFonts w:asciiTheme="minorHAnsi" w:hAnsiTheme="minorHAnsi" w:cstheme="minorHAnsi"/>
          <w:sz w:val="24"/>
          <w:szCs w:val="24"/>
        </w:rPr>
        <w:t>icipačních procesů a </w:t>
      </w:r>
      <w:r w:rsidRPr="00EF5279">
        <w:rPr>
          <w:rFonts w:asciiTheme="minorHAnsi" w:hAnsiTheme="minorHAnsi" w:cstheme="minorHAnsi"/>
          <w:sz w:val="24"/>
          <w:szCs w:val="24"/>
        </w:rPr>
        <w:t>zlepšení komunikace s veřejností.</w:t>
      </w:r>
    </w:p>
    <w:p w14:paraId="1B30B0A3" w14:textId="77777777" w:rsidR="001D5EB1" w:rsidRPr="00EF5279" w:rsidRDefault="001D5EB1" w:rsidP="00701CC4">
      <w:pPr>
        <w:numPr>
          <w:ilvl w:val="0"/>
          <w:numId w:val="25"/>
        </w:numPr>
        <w:pBdr>
          <w:top w:val="none" w:sz="0" w:space="0" w:color="E3E3E3"/>
          <w:left w:val="none" w:sz="0" w:space="0" w:color="E3E3E3"/>
          <w:bottom w:val="none" w:sz="0" w:space="0" w:color="E3E3E3"/>
          <w:right w:val="none" w:sz="0" w:space="0" w:color="E3E3E3"/>
          <w:between w:val="none" w:sz="0" w:space="0" w:color="E3E3E3"/>
        </w:pBdr>
        <w:spacing w:after="0" w:line="276" w:lineRule="auto"/>
        <w:jc w:val="both"/>
        <w:rPr>
          <w:rFonts w:asciiTheme="minorHAnsi" w:hAnsiTheme="minorHAnsi" w:cstheme="minorHAnsi"/>
          <w:sz w:val="24"/>
          <w:szCs w:val="24"/>
        </w:rPr>
      </w:pPr>
      <w:r w:rsidRPr="00EF5279">
        <w:rPr>
          <w:rFonts w:asciiTheme="minorHAnsi" w:hAnsiTheme="minorHAnsi" w:cstheme="minorHAnsi"/>
          <w:sz w:val="24"/>
          <w:szCs w:val="24"/>
        </w:rPr>
        <w:t>Zlepšení bezpečnosti na veřejných prostranstvích a prevence proti rizikům pro rodiny s dětmi.</w:t>
      </w:r>
    </w:p>
    <w:p w14:paraId="6A8E236E" w14:textId="088FD352" w:rsidR="00A1719C" w:rsidRDefault="00A1719C" w:rsidP="00D97E79">
      <w:pPr>
        <w:pBdr>
          <w:top w:val="none" w:sz="0" w:space="0" w:color="E3E3E3"/>
          <w:left w:val="none" w:sz="0" w:space="0" w:color="E3E3E3"/>
          <w:bottom w:val="none" w:sz="0" w:space="0" w:color="E3E3E3"/>
          <w:right w:val="none" w:sz="0" w:space="0" w:color="E3E3E3"/>
          <w:between w:val="none" w:sz="0" w:space="0" w:color="E3E3E3"/>
        </w:pBdr>
        <w:spacing w:after="0" w:line="276" w:lineRule="auto"/>
        <w:ind w:left="720"/>
        <w:rPr>
          <w:rFonts w:asciiTheme="minorHAnsi" w:hAnsiTheme="minorHAnsi" w:cstheme="minorHAnsi"/>
          <w:sz w:val="24"/>
          <w:szCs w:val="24"/>
        </w:rPr>
      </w:pPr>
    </w:p>
    <w:p w14:paraId="35F513FD" w14:textId="2941735A" w:rsidR="001D5EB1" w:rsidRPr="00EF5279" w:rsidRDefault="001D5EB1" w:rsidP="00701CC4">
      <w:pPr>
        <w:pStyle w:val="Nadpis3"/>
        <w:numPr>
          <w:ilvl w:val="0"/>
          <w:numId w:val="41"/>
        </w:numPr>
      </w:pPr>
      <w:bookmarkStart w:id="150" w:name="_gvv22cdur0tg" w:colFirst="0" w:colLast="0"/>
      <w:bookmarkStart w:id="151" w:name="_Toc170387465"/>
      <w:bookmarkStart w:id="152" w:name="_Toc174427745"/>
      <w:bookmarkEnd w:id="150"/>
      <w:r w:rsidRPr="00EF5279">
        <w:t>I</w:t>
      </w:r>
      <w:r w:rsidR="00524A93">
        <w:t>dentifikace respondentů</w:t>
      </w:r>
      <w:bookmarkEnd w:id="151"/>
      <w:bookmarkEnd w:id="152"/>
    </w:p>
    <w:p w14:paraId="160CA249" w14:textId="74C3045C"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b/>
          <w:sz w:val="24"/>
          <w:szCs w:val="24"/>
        </w:rPr>
        <w:t>Celkový počet</w:t>
      </w:r>
      <w:r w:rsidR="000E5B99">
        <w:rPr>
          <w:rFonts w:asciiTheme="minorHAnsi" w:hAnsiTheme="minorHAnsi" w:cstheme="minorHAnsi"/>
          <w:sz w:val="24"/>
          <w:szCs w:val="24"/>
        </w:rPr>
        <w:t xml:space="preserve"> respondentů je 483.</w:t>
      </w:r>
    </w:p>
    <w:p w14:paraId="7DBA8808" w14:textId="2C6981C2"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sz w:val="24"/>
          <w:szCs w:val="24"/>
        </w:rPr>
        <w:t xml:space="preserve">Nejvíce respondentů </w:t>
      </w:r>
      <w:r w:rsidR="00160509">
        <w:rPr>
          <w:rFonts w:asciiTheme="minorHAnsi" w:hAnsiTheme="minorHAnsi" w:cstheme="minorHAnsi"/>
          <w:b/>
          <w:sz w:val="24"/>
          <w:szCs w:val="24"/>
        </w:rPr>
        <w:t>pečuje o </w:t>
      </w:r>
      <w:r w:rsidRPr="00EF5279">
        <w:rPr>
          <w:rFonts w:asciiTheme="minorHAnsi" w:hAnsiTheme="minorHAnsi" w:cstheme="minorHAnsi"/>
          <w:b/>
          <w:sz w:val="24"/>
          <w:szCs w:val="24"/>
        </w:rPr>
        <w:t xml:space="preserve">2 děti </w:t>
      </w:r>
      <w:r w:rsidRPr="00EF5279">
        <w:rPr>
          <w:rFonts w:asciiTheme="minorHAnsi" w:hAnsiTheme="minorHAnsi" w:cstheme="minorHAnsi"/>
          <w:sz w:val="24"/>
          <w:szCs w:val="24"/>
        </w:rPr>
        <w:t>(61,3</w:t>
      </w:r>
      <w:r w:rsidR="00160509">
        <w:rPr>
          <w:rFonts w:asciiTheme="minorHAnsi" w:hAnsiTheme="minorHAnsi" w:cstheme="minorHAnsi"/>
          <w:sz w:val="24"/>
          <w:szCs w:val="24"/>
        </w:rPr>
        <w:t> </w:t>
      </w:r>
      <w:r w:rsidRPr="00EF5279">
        <w:rPr>
          <w:rFonts w:asciiTheme="minorHAnsi" w:hAnsiTheme="minorHAnsi" w:cstheme="minorHAnsi"/>
          <w:sz w:val="24"/>
          <w:szCs w:val="24"/>
        </w:rPr>
        <w:t xml:space="preserve">%), následuje péče o </w:t>
      </w:r>
      <w:r w:rsidR="00160509">
        <w:rPr>
          <w:rFonts w:asciiTheme="minorHAnsi" w:hAnsiTheme="minorHAnsi" w:cstheme="minorHAnsi"/>
          <w:b/>
          <w:sz w:val="24"/>
          <w:szCs w:val="24"/>
        </w:rPr>
        <w:t>1 </w:t>
      </w:r>
      <w:r w:rsidRPr="00EF5279">
        <w:rPr>
          <w:rFonts w:asciiTheme="minorHAnsi" w:hAnsiTheme="minorHAnsi" w:cstheme="minorHAnsi"/>
          <w:b/>
          <w:sz w:val="24"/>
          <w:szCs w:val="24"/>
        </w:rPr>
        <w:t>dítě</w:t>
      </w:r>
      <w:r w:rsidRPr="00EF5279">
        <w:rPr>
          <w:rFonts w:asciiTheme="minorHAnsi" w:hAnsiTheme="minorHAnsi" w:cstheme="minorHAnsi"/>
          <w:sz w:val="24"/>
          <w:szCs w:val="24"/>
        </w:rPr>
        <w:t xml:space="preserve"> (22,8</w:t>
      </w:r>
      <w:r w:rsidR="00160509">
        <w:rPr>
          <w:rFonts w:asciiTheme="minorHAnsi" w:hAnsiTheme="minorHAnsi" w:cstheme="minorHAnsi"/>
          <w:sz w:val="24"/>
          <w:szCs w:val="24"/>
        </w:rPr>
        <w:t> %), péče o 3 </w:t>
      </w:r>
      <w:r w:rsidRPr="00EF5279">
        <w:rPr>
          <w:rFonts w:asciiTheme="minorHAnsi" w:hAnsiTheme="minorHAnsi" w:cstheme="minorHAnsi"/>
          <w:sz w:val="24"/>
          <w:szCs w:val="24"/>
        </w:rPr>
        <w:t>děti (13,5</w:t>
      </w:r>
      <w:r w:rsidR="00160509">
        <w:rPr>
          <w:rFonts w:asciiTheme="minorHAnsi" w:hAnsiTheme="minorHAnsi" w:cstheme="minorHAnsi"/>
          <w:sz w:val="24"/>
          <w:szCs w:val="24"/>
        </w:rPr>
        <w:t> </w:t>
      </w:r>
      <w:r w:rsidRPr="00EF5279">
        <w:rPr>
          <w:rFonts w:asciiTheme="minorHAnsi" w:hAnsiTheme="minorHAnsi" w:cstheme="minorHAnsi"/>
          <w:sz w:val="24"/>
          <w:szCs w:val="24"/>
        </w:rPr>
        <w:t xml:space="preserve">%) a zbylá skupina pečuje o žádné či 4 a více dětí. </w:t>
      </w:r>
    </w:p>
    <w:p w14:paraId="78019FFA" w14:textId="1A2B8820"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sz w:val="24"/>
          <w:szCs w:val="24"/>
        </w:rPr>
        <w:t>Většina respondentů tvoří rodiny s</w:t>
      </w:r>
      <w:r w:rsidR="00160509">
        <w:rPr>
          <w:rFonts w:asciiTheme="minorHAnsi" w:hAnsiTheme="minorHAnsi" w:cstheme="minorHAnsi"/>
          <w:sz w:val="24"/>
          <w:szCs w:val="24"/>
        </w:rPr>
        <w:t> </w:t>
      </w:r>
      <w:r w:rsidRPr="00EF5279">
        <w:rPr>
          <w:rFonts w:asciiTheme="minorHAnsi" w:hAnsiTheme="minorHAnsi" w:cstheme="minorHAnsi"/>
          <w:sz w:val="24"/>
          <w:szCs w:val="24"/>
        </w:rPr>
        <w:t xml:space="preserve">jedním a více dětmi. Respondenti v očekávání či plánování tvoří </w:t>
      </w:r>
      <w:r w:rsidRPr="00EF5279">
        <w:rPr>
          <w:rFonts w:asciiTheme="minorHAnsi" w:hAnsiTheme="minorHAnsi" w:cstheme="minorHAnsi"/>
          <w:b/>
          <w:sz w:val="24"/>
          <w:szCs w:val="24"/>
        </w:rPr>
        <w:t>1</w:t>
      </w:r>
      <w:r w:rsidR="00160509">
        <w:rPr>
          <w:rFonts w:asciiTheme="minorHAnsi" w:hAnsiTheme="minorHAnsi" w:cstheme="minorHAnsi"/>
          <w:b/>
          <w:sz w:val="24"/>
          <w:szCs w:val="24"/>
        </w:rPr>
        <w:t> </w:t>
      </w:r>
      <w:r w:rsidRPr="00EF5279">
        <w:rPr>
          <w:rFonts w:asciiTheme="minorHAnsi" w:hAnsiTheme="minorHAnsi" w:cstheme="minorHAnsi"/>
          <w:b/>
          <w:sz w:val="24"/>
          <w:szCs w:val="24"/>
        </w:rPr>
        <w:t>%</w:t>
      </w:r>
      <w:r w:rsidRPr="00EF5279">
        <w:rPr>
          <w:rFonts w:asciiTheme="minorHAnsi" w:hAnsiTheme="minorHAnsi" w:cstheme="minorHAnsi"/>
          <w:sz w:val="24"/>
          <w:szCs w:val="24"/>
        </w:rPr>
        <w:t xml:space="preserve"> z celkového počtu dotázaných.</w:t>
      </w:r>
    </w:p>
    <w:p w14:paraId="71632A6F" w14:textId="093BAAF1"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sz w:val="24"/>
          <w:szCs w:val="24"/>
        </w:rPr>
        <w:t xml:space="preserve">Celých </w:t>
      </w:r>
      <w:r w:rsidRPr="00EF5279">
        <w:rPr>
          <w:rFonts w:asciiTheme="minorHAnsi" w:hAnsiTheme="minorHAnsi" w:cstheme="minorHAnsi"/>
          <w:b/>
          <w:sz w:val="24"/>
          <w:szCs w:val="24"/>
        </w:rPr>
        <w:t>70,6</w:t>
      </w:r>
      <w:r w:rsidR="00160509">
        <w:rPr>
          <w:rFonts w:asciiTheme="minorHAnsi" w:hAnsiTheme="minorHAnsi" w:cstheme="minorHAnsi"/>
          <w:b/>
          <w:sz w:val="24"/>
          <w:szCs w:val="24"/>
        </w:rPr>
        <w:t> </w:t>
      </w:r>
      <w:r w:rsidRPr="00EF5279">
        <w:rPr>
          <w:rFonts w:asciiTheme="minorHAnsi" w:hAnsiTheme="minorHAnsi" w:cstheme="minorHAnsi"/>
          <w:b/>
          <w:sz w:val="24"/>
          <w:szCs w:val="24"/>
        </w:rPr>
        <w:t>%</w:t>
      </w:r>
      <w:r w:rsidR="00160509">
        <w:rPr>
          <w:rFonts w:asciiTheme="minorHAnsi" w:hAnsiTheme="minorHAnsi" w:cstheme="minorHAnsi"/>
          <w:sz w:val="24"/>
          <w:szCs w:val="24"/>
        </w:rPr>
        <w:t xml:space="preserve"> respondentů žije v </w:t>
      </w:r>
      <w:r w:rsidRPr="00EF5279">
        <w:rPr>
          <w:rFonts w:asciiTheme="minorHAnsi" w:hAnsiTheme="minorHAnsi" w:cstheme="minorHAnsi"/>
          <w:sz w:val="24"/>
          <w:szCs w:val="24"/>
        </w:rPr>
        <w:t xml:space="preserve">rodině se </w:t>
      </w:r>
      <w:r w:rsidRPr="00EF5279">
        <w:rPr>
          <w:rFonts w:asciiTheme="minorHAnsi" w:hAnsiTheme="minorHAnsi" w:cstheme="minorHAnsi"/>
          <w:b/>
          <w:sz w:val="24"/>
          <w:szCs w:val="24"/>
        </w:rPr>
        <w:t xml:space="preserve">dvěma ekonomicky aktivními </w:t>
      </w:r>
      <w:r w:rsidRPr="00EF5279">
        <w:rPr>
          <w:rFonts w:asciiTheme="minorHAnsi" w:hAnsiTheme="minorHAnsi" w:cstheme="minorHAnsi"/>
          <w:sz w:val="24"/>
          <w:szCs w:val="24"/>
        </w:rPr>
        <w:t xml:space="preserve">členy (oba výděleční), celých </w:t>
      </w:r>
      <w:r w:rsidR="00160509">
        <w:rPr>
          <w:rFonts w:asciiTheme="minorHAnsi" w:hAnsiTheme="minorHAnsi" w:cstheme="minorHAnsi"/>
          <w:b/>
          <w:sz w:val="24"/>
          <w:szCs w:val="24"/>
        </w:rPr>
        <w:t>16,9 </w:t>
      </w:r>
      <w:r w:rsidRPr="00EF5279">
        <w:rPr>
          <w:rFonts w:asciiTheme="minorHAnsi" w:hAnsiTheme="minorHAnsi" w:cstheme="minorHAnsi"/>
          <w:b/>
          <w:sz w:val="24"/>
          <w:szCs w:val="24"/>
        </w:rPr>
        <w:t>%</w:t>
      </w:r>
      <w:r w:rsidRPr="00EF5279">
        <w:rPr>
          <w:rFonts w:asciiTheme="minorHAnsi" w:hAnsiTheme="minorHAnsi" w:cstheme="minorHAnsi"/>
          <w:sz w:val="24"/>
          <w:szCs w:val="24"/>
        </w:rPr>
        <w:t xml:space="preserve"> tvoří rodiny </w:t>
      </w:r>
      <w:r w:rsidRPr="00EF5279">
        <w:rPr>
          <w:rFonts w:asciiTheme="minorHAnsi" w:hAnsiTheme="minorHAnsi" w:cstheme="minorHAnsi"/>
          <w:b/>
          <w:sz w:val="24"/>
          <w:szCs w:val="24"/>
        </w:rPr>
        <w:t>s</w:t>
      </w:r>
      <w:r w:rsidR="00160509">
        <w:rPr>
          <w:rFonts w:asciiTheme="minorHAnsi" w:hAnsiTheme="minorHAnsi" w:cstheme="minorHAnsi"/>
          <w:b/>
          <w:sz w:val="24"/>
          <w:szCs w:val="24"/>
        </w:rPr>
        <w:t> </w:t>
      </w:r>
      <w:r w:rsidRPr="00EF5279">
        <w:rPr>
          <w:rFonts w:asciiTheme="minorHAnsi" w:hAnsiTheme="minorHAnsi" w:cstheme="minorHAnsi"/>
          <w:b/>
          <w:sz w:val="24"/>
          <w:szCs w:val="24"/>
        </w:rPr>
        <w:t>jedním ekonomicky aktivním</w:t>
      </w:r>
      <w:r w:rsidRPr="00EF5279">
        <w:rPr>
          <w:rFonts w:asciiTheme="minorHAnsi" w:hAnsiTheme="minorHAnsi" w:cstheme="minorHAnsi"/>
          <w:sz w:val="24"/>
          <w:szCs w:val="24"/>
        </w:rPr>
        <w:t xml:space="preserve"> členem. </w:t>
      </w:r>
    </w:p>
    <w:p w14:paraId="045FE4D5" w14:textId="06438024"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sz w:val="24"/>
          <w:szCs w:val="24"/>
        </w:rPr>
        <w:t>Skupina respondentů nahlédnuta z</w:t>
      </w:r>
      <w:r w:rsidR="00160509">
        <w:rPr>
          <w:rFonts w:asciiTheme="minorHAnsi" w:hAnsiTheme="minorHAnsi" w:cstheme="minorHAnsi"/>
          <w:sz w:val="24"/>
          <w:szCs w:val="24"/>
        </w:rPr>
        <w:t> </w:t>
      </w:r>
      <w:r w:rsidRPr="00EF5279">
        <w:rPr>
          <w:rFonts w:asciiTheme="minorHAnsi" w:hAnsiTheme="minorHAnsi" w:cstheme="minorHAnsi"/>
          <w:sz w:val="24"/>
          <w:szCs w:val="24"/>
        </w:rPr>
        <w:t>hlediska vzdělanosti je tvořena osobami s</w:t>
      </w:r>
      <w:r w:rsidR="00160509">
        <w:rPr>
          <w:rFonts w:asciiTheme="minorHAnsi" w:hAnsiTheme="minorHAnsi" w:cstheme="minorHAnsi"/>
          <w:sz w:val="24"/>
          <w:szCs w:val="24"/>
        </w:rPr>
        <w:t> </w:t>
      </w:r>
      <w:r w:rsidRPr="00EF5279">
        <w:rPr>
          <w:rFonts w:asciiTheme="minorHAnsi" w:hAnsiTheme="minorHAnsi" w:cstheme="minorHAnsi"/>
          <w:b/>
          <w:sz w:val="24"/>
          <w:szCs w:val="24"/>
        </w:rPr>
        <w:t xml:space="preserve">vysokoškolským vzděláním </w:t>
      </w:r>
      <w:r w:rsidRPr="00EF5279">
        <w:rPr>
          <w:rFonts w:asciiTheme="minorHAnsi" w:hAnsiTheme="minorHAnsi" w:cstheme="minorHAnsi"/>
          <w:sz w:val="24"/>
          <w:szCs w:val="24"/>
        </w:rPr>
        <w:t>(43,9</w:t>
      </w:r>
      <w:r w:rsidR="00160509">
        <w:rPr>
          <w:rFonts w:asciiTheme="minorHAnsi" w:hAnsiTheme="minorHAnsi" w:cstheme="minorHAnsi"/>
          <w:sz w:val="24"/>
          <w:szCs w:val="24"/>
        </w:rPr>
        <w:t> </w:t>
      </w:r>
      <w:r w:rsidRPr="00EF5279">
        <w:rPr>
          <w:rFonts w:asciiTheme="minorHAnsi" w:hAnsiTheme="minorHAnsi" w:cstheme="minorHAnsi"/>
          <w:sz w:val="24"/>
          <w:szCs w:val="24"/>
        </w:rPr>
        <w:t xml:space="preserve">%), </w:t>
      </w:r>
      <w:r w:rsidRPr="00EF5279">
        <w:rPr>
          <w:rFonts w:asciiTheme="minorHAnsi" w:hAnsiTheme="minorHAnsi" w:cstheme="minorHAnsi"/>
          <w:b/>
          <w:sz w:val="24"/>
          <w:szCs w:val="24"/>
        </w:rPr>
        <w:t>středním odborným s</w:t>
      </w:r>
      <w:r w:rsidR="00160509">
        <w:rPr>
          <w:rFonts w:asciiTheme="minorHAnsi" w:hAnsiTheme="minorHAnsi" w:cstheme="minorHAnsi"/>
          <w:b/>
          <w:sz w:val="24"/>
          <w:szCs w:val="24"/>
        </w:rPr>
        <w:t> </w:t>
      </w:r>
      <w:r w:rsidRPr="00EF5279">
        <w:rPr>
          <w:rFonts w:asciiTheme="minorHAnsi" w:hAnsiTheme="minorHAnsi" w:cstheme="minorHAnsi"/>
          <w:b/>
          <w:sz w:val="24"/>
          <w:szCs w:val="24"/>
        </w:rPr>
        <w:t>maturitou</w:t>
      </w:r>
      <w:r w:rsidRPr="00EF5279">
        <w:rPr>
          <w:rFonts w:asciiTheme="minorHAnsi" w:hAnsiTheme="minorHAnsi" w:cstheme="minorHAnsi"/>
          <w:sz w:val="24"/>
          <w:szCs w:val="24"/>
        </w:rPr>
        <w:t xml:space="preserve"> (35,2</w:t>
      </w:r>
      <w:r w:rsidR="00160509">
        <w:rPr>
          <w:rFonts w:asciiTheme="minorHAnsi" w:hAnsiTheme="minorHAnsi" w:cstheme="minorHAnsi"/>
          <w:sz w:val="24"/>
          <w:szCs w:val="24"/>
        </w:rPr>
        <w:t> </w:t>
      </w:r>
      <w:r w:rsidRPr="00EF5279">
        <w:rPr>
          <w:rFonts w:asciiTheme="minorHAnsi" w:hAnsiTheme="minorHAnsi" w:cstheme="minorHAnsi"/>
          <w:sz w:val="24"/>
          <w:szCs w:val="24"/>
        </w:rPr>
        <w:t>%) a nejméně re</w:t>
      </w:r>
      <w:r w:rsidR="00160509">
        <w:rPr>
          <w:rFonts w:asciiTheme="minorHAnsi" w:hAnsiTheme="minorHAnsi" w:cstheme="minorHAnsi"/>
          <w:sz w:val="24"/>
          <w:szCs w:val="24"/>
        </w:rPr>
        <w:t>spo</w:t>
      </w:r>
      <w:r w:rsidRPr="00EF5279">
        <w:rPr>
          <w:rFonts w:asciiTheme="minorHAnsi" w:hAnsiTheme="minorHAnsi" w:cstheme="minorHAnsi"/>
          <w:sz w:val="24"/>
          <w:szCs w:val="24"/>
        </w:rPr>
        <w:t>ndentů má vzdělání základní (1</w:t>
      </w:r>
      <w:r w:rsidR="00160509">
        <w:rPr>
          <w:rFonts w:asciiTheme="minorHAnsi" w:hAnsiTheme="minorHAnsi" w:cstheme="minorHAnsi"/>
          <w:sz w:val="24"/>
          <w:szCs w:val="24"/>
        </w:rPr>
        <w:t>,</w:t>
      </w:r>
      <w:r w:rsidRPr="00EF5279">
        <w:rPr>
          <w:rFonts w:asciiTheme="minorHAnsi" w:hAnsiTheme="minorHAnsi" w:cstheme="minorHAnsi"/>
          <w:sz w:val="24"/>
          <w:szCs w:val="24"/>
        </w:rPr>
        <w:t>2</w:t>
      </w:r>
      <w:r w:rsidR="00160509">
        <w:rPr>
          <w:rFonts w:asciiTheme="minorHAnsi" w:hAnsiTheme="minorHAnsi" w:cstheme="minorHAnsi"/>
          <w:sz w:val="24"/>
          <w:szCs w:val="24"/>
        </w:rPr>
        <w:t> </w:t>
      </w:r>
      <w:r w:rsidRPr="00EF5279">
        <w:rPr>
          <w:rFonts w:asciiTheme="minorHAnsi" w:hAnsiTheme="minorHAnsi" w:cstheme="minorHAnsi"/>
          <w:sz w:val="24"/>
          <w:szCs w:val="24"/>
        </w:rPr>
        <w:t xml:space="preserve">%). </w:t>
      </w:r>
    </w:p>
    <w:p w14:paraId="6DDA6045" w14:textId="60393D99" w:rsidR="001D5EB1" w:rsidRPr="00EF5279" w:rsidRDefault="001D5EB1" w:rsidP="00160509">
      <w:pPr>
        <w:jc w:val="both"/>
        <w:rPr>
          <w:rFonts w:asciiTheme="minorHAnsi" w:hAnsiTheme="minorHAnsi" w:cstheme="minorHAnsi"/>
          <w:sz w:val="24"/>
          <w:szCs w:val="24"/>
        </w:rPr>
      </w:pPr>
      <w:r w:rsidRPr="00EF5279">
        <w:rPr>
          <w:rFonts w:asciiTheme="minorHAnsi" w:hAnsiTheme="minorHAnsi" w:cstheme="minorHAnsi"/>
          <w:sz w:val="24"/>
          <w:szCs w:val="24"/>
        </w:rPr>
        <w:t>Situace rodin z</w:t>
      </w:r>
      <w:r w:rsidR="00160509">
        <w:rPr>
          <w:rFonts w:asciiTheme="minorHAnsi" w:hAnsiTheme="minorHAnsi" w:cstheme="minorHAnsi"/>
          <w:sz w:val="24"/>
          <w:szCs w:val="24"/>
        </w:rPr>
        <w:t> </w:t>
      </w:r>
      <w:r w:rsidRPr="00EF5279">
        <w:rPr>
          <w:rFonts w:asciiTheme="minorHAnsi" w:hAnsiTheme="minorHAnsi" w:cstheme="minorHAnsi"/>
          <w:sz w:val="24"/>
          <w:szCs w:val="24"/>
        </w:rPr>
        <w:t>hlediska příjmu tvoří 0,7</w:t>
      </w:r>
      <w:r w:rsidR="00160509">
        <w:rPr>
          <w:rFonts w:asciiTheme="minorHAnsi" w:hAnsiTheme="minorHAnsi" w:cstheme="minorHAnsi"/>
          <w:sz w:val="24"/>
          <w:szCs w:val="24"/>
        </w:rPr>
        <w:t> % pod 10 000, 3,1 </w:t>
      </w:r>
      <w:r w:rsidRPr="00EF5279">
        <w:rPr>
          <w:rFonts w:asciiTheme="minorHAnsi" w:hAnsiTheme="minorHAnsi" w:cstheme="minorHAnsi"/>
          <w:sz w:val="24"/>
          <w:szCs w:val="24"/>
        </w:rPr>
        <w:t>% d</w:t>
      </w:r>
      <w:r w:rsidR="00160509">
        <w:rPr>
          <w:rFonts w:asciiTheme="minorHAnsi" w:hAnsiTheme="minorHAnsi" w:cstheme="minorHAnsi"/>
          <w:sz w:val="24"/>
          <w:szCs w:val="24"/>
        </w:rPr>
        <w:t>o 20 </w:t>
      </w:r>
      <w:r w:rsidRPr="00EF5279">
        <w:rPr>
          <w:rFonts w:asciiTheme="minorHAnsi" w:hAnsiTheme="minorHAnsi" w:cstheme="minorHAnsi"/>
          <w:sz w:val="24"/>
          <w:szCs w:val="24"/>
        </w:rPr>
        <w:t>000, nej</w:t>
      </w:r>
      <w:r w:rsidR="00160509">
        <w:rPr>
          <w:rFonts w:asciiTheme="minorHAnsi" w:hAnsiTheme="minorHAnsi" w:cstheme="minorHAnsi"/>
          <w:sz w:val="24"/>
          <w:szCs w:val="24"/>
        </w:rPr>
        <w:t>vyšší zastoupení tvoří rodiny s příjmy do 50 </w:t>
      </w:r>
      <w:r w:rsidRPr="00EF5279">
        <w:rPr>
          <w:rFonts w:asciiTheme="minorHAnsi" w:hAnsiTheme="minorHAnsi" w:cstheme="minorHAnsi"/>
          <w:sz w:val="24"/>
          <w:szCs w:val="24"/>
        </w:rPr>
        <w:t>000 (26,6</w:t>
      </w:r>
      <w:r w:rsidR="00160509">
        <w:rPr>
          <w:rFonts w:asciiTheme="minorHAnsi" w:hAnsiTheme="minorHAnsi" w:cstheme="minorHAnsi"/>
          <w:sz w:val="24"/>
          <w:szCs w:val="24"/>
        </w:rPr>
        <w:t> </w:t>
      </w:r>
      <w:r w:rsidRPr="00EF5279">
        <w:rPr>
          <w:rFonts w:asciiTheme="minorHAnsi" w:hAnsiTheme="minorHAnsi" w:cstheme="minorHAnsi"/>
          <w:sz w:val="24"/>
          <w:szCs w:val="24"/>
        </w:rPr>
        <w:t>%) a 76</w:t>
      </w:r>
      <w:r w:rsidR="00160509">
        <w:rPr>
          <w:rFonts w:asciiTheme="minorHAnsi" w:hAnsiTheme="minorHAnsi" w:cstheme="minorHAnsi"/>
          <w:sz w:val="24"/>
          <w:szCs w:val="24"/>
        </w:rPr>
        <w:t> </w:t>
      </w:r>
      <w:r w:rsidRPr="00EF5279">
        <w:rPr>
          <w:rFonts w:asciiTheme="minorHAnsi" w:hAnsiTheme="minorHAnsi" w:cstheme="minorHAnsi"/>
          <w:sz w:val="24"/>
          <w:szCs w:val="24"/>
        </w:rPr>
        <w:t>000 (33,2</w:t>
      </w:r>
      <w:r w:rsidR="00160509">
        <w:rPr>
          <w:rFonts w:asciiTheme="minorHAnsi" w:hAnsiTheme="minorHAnsi" w:cstheme="minorHAnsi"/>
          <w:sz w:val="24"/>
          <w:szCs w:val="24"/>
        </w:rPr>
        <w:t> </w:t>
      </w:r>
      <w:r w:rsidRPr="00EF5279">
        <w:rPr>
          <w:rFonts w:asciiTheme="minorHAnsi" w:hAnsiTheme="minorHAnsi" w:cstheme="minorHAnsi"/>
          <w:sz w:val="24"/>
          <w:szCs w:val="24"/>
        </w:rPr>
        <w:t>%)</w:t>
      </w:r>
      <w:r w:rsidR="00160509">
        <w:rPr>
          <w:rFonts w:asciiTheme="minorHAnsi" w:hAnsiTheme="minorHAnsi" w:cstheme="minorHAnsi"/>
          <w:sz w:val="24"/>
          <w:szCs w:val="24"/>
        </w:rPr>
        <w:t>,</w:t>
      </w:r>
      <w:r w:rsidRPr="00EF5279">
        <w:rPr>
          <w:rFonts w:asciiTheme="minorHAnsi" w:hAnsiTheme="minorHAnsi" w:cstheme="minorHAnsi"/>
          <w:sz w:val="24"/>
          <w:szCs w:val="24"/>
        </w:rPr>
        <w:t xml:space="preserve"> viz graf. </w:t>
      </w:r>
    </w:p>
    <w:p w14:paraId="6DAC2D4D" w14:textId="77777777" w:rsidR="001D5EB1" w:rsidRDefault="001D5EB1" w:rsidP="001D5EB1">
      <w:r>
        <w:rPr>
          <w:noProof/>
        </w:rPr>
        <w:drawing>
          <wp:anchor distT="114300" distB="114300" distL="114300" distR="114300" simplePos="0" relativeHeight="251660288" behindDoc="0" locked="0" layoutInCell="1" hidden="0" allowOverlap="1" wp14:anchorId="1EBDFD5C" wp14:editId="5256AC0D">
            <wp:simplePos x="0" y="0"/>
            <wp:positionH relativeFrom="margin">
              <wp:align>right</wp:align>
            </wp:positionH>
            <wp:positionV relativeFrom="paragraph">
              <wp:posOffset>250190</wp:posOffset>
            </wp:positionV>
            <wp:extent cx="5695950" cy="2828925"/>
            <wp:effectExtent l="0" t="0" r="0" b="9525"/>
            <wp:wrapSquare wrapText="bothSides" distT="114300" distB="114300" distL="114300" distR="114300"/>
            <wp:docPr id="20" name="image17.png" descr="Graf odpovědí Formulářů. Název otázky: Jaký je celkový čistý měsíční příjem Vaší domácnosti (příjmy ze zaměstnání, podnikání, přídavky na děti, sociální dávky ad.)? . Počet odpovědí: 455 odpovědí."/>
            <wp:cNvGraphicFramePr/>
            <a:graphic xmlns:a="http://schemas.openxmlformats.org/drawingml/2006/main">
              <a:graphicData uri="http://schemas.openxmlformats.org/drawingml/2006/picture">
                <pic:pic xmlns:pic="http://schemas.openxmlformats.org/drawingml/2006/picture">
                  <pic:nvPicPr>
                    <pic:cNvPr id="0" name="image17.png" descr="Graf odpovědí Formulářů. Název otázky: Jaký je celkový čistý měsíční příjem Vaší domácnosti (příjmy ze zaměstnání, podnikání, přídavky na děti, sociální dávky ad.)? . Počet odpovědí: 455 odpovědí."/>
                    <pic:cNvPicPr preferRelativeResize="0"/>
                  </pic:nvPicPr>
                  <pic:blipFill>
                    <a:blip r:embed="rId20"/>
                    <a:srcRect/>
                    <a:stretch>
                      <a:fillRect/>
                    </a:stretch>
                  </pic:blipFill>
                  <pic:spPr>
                    <a:xfrm>
                      <a:off x="0" y="0"/>
                      <a:ext cx="5695950" cy="2828925"/>
                    </a:xfrm>
                    <a:prstGeom prst="rect">
                      <a:avLst/>
                    </a:prstGeom>
                    <a:ln/>
                  </pic:spPr>
                </pic:pic>
              </a:graphicData>
            </a:graphic>
            <wp14:sizeRelH relativeFrom="margin">
              <wp14:pctWidth>0</wp14:pctWidth>
            </wp14:sizeRelH>
            <wp14:sizeRelV relativeFrom="margin">
              <wp14:pctHeight>0</wp14:pctHeight>
            </wp14:sizeRelV>
          </wp:anchor>
        </w:drawing>
      </w:r>
    </w:p>
    <w:p w14:paraId="076DACFF" w14:textId="77777777" w:rsidR="001D5EB1" w:rsidRPr="00565440" w:rsidRDefault="001D5EB1" w:rsidP="00565440">
      <w:pPr>
        <w:jc w:val="both"/>
        <w:rPr>
          <w:b/>
          <w:sz w:val="24"/>
          <w:szCs w:val="24"/>
        </w:rPr>
      </w:pPr>
      <w:r w:rsidRPr="00565440">
        <w:rPr>
          <w:b/>
          <w:sz w:val="24"/>
          <w:szCs w:val="24"/>
        </w:rPr>
        <w:t xml:space="preserve">Mezi přednosti rodinného života v Jihlavě jsou řazeny především (řazeno sestupně): </w:t>
      </w:r>
    </w:p>
    <w:p w14:paraId="1592563B" w14:textId="4B2F5470" w:rsidR="001D5EB1" w:rsidRPr="00565440" w:rsidRDefault="001D5EB1" w:rsidP="00701CC4">
      <w:pPr>
        <w:numPr>
          <w:ilvl w:val="0"/>
          <w:numId w:val="27"/>
        </w:numPr>
        <w:spacing w:after="0" w:line="276" w:lineRule="auto"/>
        <w:jc w:val="both"/>
        <w:rPr>
          <w:sz w:val="24"/>
          <w:szCs w:val="24"/>
        </w:rPr>
      </w:pPr>
      <w:r w:rsidRPr="00565440">
        <w:rPr>
          <w:sz w:val="24"/>
          <w:szCs w:val="24"/>
        </w:rPr>
        <w:t>dostupnost škol, zdravotní péče a práce, přívětivá občanská vybavenost, kvalita měst</w:t>
      </w:r>
      <w:r w:rsidR="00565440">
        <w:rPr>
          <w:sz w:val="24"/>
          <w:szCs w:val="24"/>
        </w:rPr>
        <w:t>s</w:t>
      </w:r>
      <w:r w:rsidRPr="00565440">
        <w:rPr>
          <w:sz w:val="24"/>
          <w:szCs w:val="24"/>
        </w:rPr>
        <w:t xml:space="preserve">ké hromadné dopravy a Jihlava </w:t>
      </w:r>
      <w:r w:rsidR="00565440">
        <w:rPr>
          <w:sz w:val="24"/>
          <w:szCs w:val="24"/>
        </w:rPr>
        <w:t>jako město krátkých vzdáleností</w:t>
      </w:r>
      <w:r w:rsidRPr="00565440">
        <w:rPr>
          <w:sz w:val="24"/>
          <w:szCs w:val="24"/>
        </w:rPr>
        <w:t xml:space="preserve"> </w:t>
      </w:r>
    </w:p>
    <w:p w14:paraId="2A02D3A0" w14:textId="73B28611" w:rsidR="001D5EB1" w:rsidRPr="00565440" w:rsidRDefault="001D5EB1" w:rsidP="00701CC4">
      <w:pPr>
        <w:numPr>
          <w:ilvl w:val="0"/>
          <w:numId w:val="27"/>
        </w:numPr>
        <w:spacing w:after="0" w:line="276" w:lineRule="auto"/>
        <w:jc w:val="both"/>
        <w:rPr>
          <w:sz w:val="24"/>
          <w:szCs w:val="24"/>
        </w:rPr>
      </w:pPr>
      <w:r w:rsidRPr="00565440">
        <w:rPr>
          <w:sz w:val="24"/>
          <w:szCs w:val="24"/>
        </w:rPr>
        <w:t>charakter maloměsta ch</w:t>
      </w:r>
      <w:r w:rsidR="00565440">
        <w:rPr>
          <w:sz w:val="24"/>
          <w:szCs w:val="24"/>
        </w:rPr>
        <w:t>ápaný skrze pocity bezpečí, ocen</w:t>
      </w:r>
      <w:r w:rsidRPr="00565440">
        <w:rPr>
          <w:sz w:val="24"/>
          <w:szCs w:val="24"/>
        </w:rPr>
        <w:t xml:space="preserve">ění klidné atmosféry, nižší míra stresu </w:t>
      </w:r>
      <w:r w:rsidR="00565440">
        <w:rPr>
          <w:sz w:val="24"/>
          <w:szCs w:val="24"/>
        </w:rPr>
        <w:t>a menší anonymita ve srovnání s </w:t>
      </w:r>
      <w:r w:rsidRPr="00565440">
        <w:rPr>
          <w:sz w:val="24"/>
          <w:szCs w:val="24"/>
        </w:rPr>
        <w:t>většími městy, čisté a klidné prostředí</w:t>
      </w:r>
    </w:p>
    <w:p w14:paraId="497D71D3" w14:textId="64F9107E" w:rsidR="001D5EB1" w:rsidRPr="00565440" w:rsidRDefault="00565440" w:rsidP="00701CC4">
      <w:pPr>
        <w:numPr>
          <w:ilvl w:val="0"/>
          <w:numId w:val="27"/>
        </w:numPr>
        <w:spacing w:after="0" w:line="276" w:lineRule="auto"/>
        <w:jc w:val="both"/>
        <w:rPr>
          <w:sz w:val="24"/>
          <w:szCs w:val="24"/>
        </w:rPr>
      </w:pPr>
      <w:r>
        <w:rPr>
          <w:sz w:val="24"/>
          <w:szCs w:val="24"/>
        </w:rPr>
        <w:t>r</w:t>
      </w:r>
      <w:r w:rsidR="001D5EB1" w:rsidRPr="00565440">
        <w:rPr>
          <w:sz w:val="24"/>
          <w:szCs w:val="24"/>
        </w:rPr>
        <w:t>odinné prostředí (často zázemí rodiny), dostatek aktivit pro děti</w:t>
      </w:r>
    </w:p>
    <w:p w14:paraId="6C84772D" w14:textId="09B1D70D" w:rsidR="001D5EB1" w:rsidRPr="00565440" w:rsidRDefault="00565440" w:rsidP="00701CC4">
      <w:pPr>
        <w:numPr>
          <w:ilvl w:val="0"/>
          <w:numId w:val="27"/>
        </w:numPr>
        <w:spacing w:after="0" w:line="276" w:lineRule="auto"/>
        <w:jc w:val="both"/>
        <w:rPr>
          <w:sz w:val="24"/>
          <w:szCs w:val="24"/>
        </w:rPr>
      </w:pPr>
      <w:r>
        <w:rPr>
          <w:sz w:val="24"/>
          <w:szCs w:val="24"/>
        </w:rPr>
        <w:t>n</w:t>
      </w:r>
      <w:r w:rsidR="001D5EB1" w:rsidRPr="00565440">
        <w:rPr>
          <w:sz w:val="24"/>
          <w:szCs w:val="24"/>
        </w:rPr>
        <w:t xml:space="preserve">ěkteří respondenti zmiňují nedostatky a obavy </w:t>
      </w:r>
      <w:r w:rsidR="001D5EB1" w:rsidRPr="00565440">
        <w:rPr>
          <w:sz w:val="24"/>
          <w:szCs w:val="24"/>
        </w:rPr>
        <w:tab/>
      </w:r>
      <w:r w:rsidR="001D5EB1" w:rsidRPr="00565440">
        <w:rPr>
          <w:sz w:val="24"/>
          <w:szCs w:val="24"/>
        </w:rPr>
        <w:tab/>
      </w:r>
    </w:p>
    <w:p w14:paraId="30DCFD26" w14:textId="77777777" w:rsidR="001D5EB1" w:rsidRPr="00565440" w:rsidRDefault="001D5EB1" w:rsidP="00701CC4">
      <w:pPr>
        <w:numPr>
          <w:ilvl w:val="1"/>
          <w:numId w:val="27"/>
        </w:numPr>
        <w:spacing w:after="0" w:line="276" w:lineRule="auto"/>
        <w:jc w:val="both"/>
        <w:rPr>
          <w:sz w:val="24"/>
          <w:szCs w:val="24"/>
        </w:rPr>
      </w:pPr>
      <w:r w:rsidRPr="00565440">
        <w:rPr>
          <w:sz w:val="24"/>
          <w:szCs w:val="24"/>
        </w:rPr>
        <w:t>nedostatečná nabídka aktivit pro děti, nedostatečná infrastruktura</w:t>
      </w:r>
    </w:p>
    <w:p w14:paraId="28E861C3" w14:textId="3E8476D1" w:rsidR="001D5EB1" w:rsidRDefault="001D5EB1" w:rsidP="00701CC4">
      <w:pPr>
        <w:numPr>
          <w:ilvl w:val="1"/>
          <w:numId w:val="27"/>
        </w:numPr>
        <w:spacing w:after="0" w:line="276" w:lineRule="auto"/>
        <w:jc w:val="both"/>
        <w:rPr>
          <w:sz w:val="20"/>
          <w:szCs w:val="20"/>
        </w:rPr>
      </w:pPr>
      <w:r w:rsidRPr="00565440">
        <w:rPr>
          <w:sz w:val="24"/>
          <w:szCs w:val="24"/>
        </w:rPr>
        <w:t>vysoké náklady na život, nedostatečná kvalita veřejné dopravy</w:t>
      </w:r>
    </w:p>
    <w:p w14:paraId="75FB5033" w14:textId="77777777" w:rsidR="001D5EB1" w:rsidRDefault="001D5EB1" w:rsidP="001D5EB1">
      <w:pPr>
        <w:rPr>
          <w:b/>
          <w:color w:val="0D0D0D"/>
        </w:rPr>
      </w:pPr>
    </w:p>
    <w:p w14:paraId="1FF86620" w14:textId="71B5A646" w:rsidR="001D5EB1" w:rsidRPr="00565440" w:rsidRDefault="00565440" w:rsidP="00565440">
      <w:pPr>
        <w:jc w:val="both"/>
        <w:rPr>
          <w:color w:val="0D0D0D"/>
          <w:sz w:val="24"/>
          <w:szCs w:val="24"/>
        </w:rPr>
      </w:pPr>
      <w:r w:rsidRPr="00565440">
        <w:rPr>
          <w:b/>
          <w:color w:val="0D0D0D"/>
          <w:sz w:val="24"/>
          <w:szCs w:val="24"/>
        </w:rPr>
        <w:t>N</w:t>
      </w:r>
      <w:r w:rsidR="001D5EB1" w:rsidRPr="00565440">
        <w:rPr>
          <w:b/>
          <w:color w:val="0D0D0D"/>
          <w:sz w:val="24"/>
          <w:szCs w:val="24"/>
        </w:rPr>
        <w:t xml:space="preserve">ecelých 10 % </w:t>
      </w:r>
      <w:r w:rsidR="001D5EB1" w:rsidRPr="00565440">
        <w:rPr>
          <w:color w:val="0D0D0D"/>
          <w:sz w:val="24"/>
          <w:szCs w:val="24"/>
        </w:rPr>
        <w:t>respondentů</w:t>
      </w:r>
      <w:r w:rsidR="001D5EB1" w:rsidRPr="00565440">
        <w:rPr>
          <w:b/>
          <w:color w:val="0D0D0D"/>
          <w:sz w:val="24"/>
          <w:szCs w:val="24"/>
        </w:rPr>
        <w:t xml:space="preserve"> nevidí </w:t>
      </w:r>
      <w:r w:rsidR="001D5EB1" w:rsidRPr="00565440">
        <w:rPr>
          <w:color w:val="0D0D0D"/>
          <w:sz w:val="24"/>
          <w:szCs w:val="24"/>
        </w:rPr>
        <w:t xml:space="preserve">svou </w:t>
      </w:r>
      <w:r w:rsidR="001D5EB1" w:rsidRPr="00565440">
        <w:rPr>
          <w:b/>
          <w:color w:val="0D0D0D"/>
          <w:sz w:val="24"/>
          <w:szCs w:val="24"/>
        </w:rPr>
        <w:t>budoucnost</w:t>
      </w:r>
      <w:r w:rsidR="001D5EB1" w:rsidRPr="00565440">
        <w:rPr>
          <w:color w:val="0D0D0D"/>
          <w:sz w:val="24"/>
          <w:szCs w:val="24"/>
        </w:rPr>
        <w:t xml:space="preserve"> v Jihlavě z</w:t>
      </w:r>
      <w:r>
        <w:rPr>
          <w:color w:val="0D0D0D"/>
          <w:sz w:val="24"/>
          <w:szCs w:val="24"/>
        </w:rPr>
        <w:t> </w:t>
      </w:r>
      <w:r w:rsidR="001D5EB1" w:rsidRPr="00565440">
        <w:rPr>
          <w:color w:val="0D0D0D"/>
          <w:sz w:val="24"/>
          <w:szCs w:val="24"/>
        </w:rPr>
        <w:t>důvodů finanční nedostupnosti bydlení, pocitu bezpečí a</w:t>
      </w:r>
      <w:r>
        <w:rPr>
          <w:color w:val="0D0D0D"/>
          <w:sz w:val="24"/>
          <w:szCs w:val="24"/>
        </w:rPr>
        <w:t> </w:t>
      </w:r>
      <w:r w:rsidR="001D5EB1" w:rsidRPr="00565440">
        <w:rPr>
          <w:color w:val="0D0D0D"/>
          <w:sz w:val="24"/>
          <w:szCs w:val="24"/>
        </w:rPr>
        <w:t>čistot</w:t>
      </w:r>
      <w:r>
        <w:rPr>
          <w:color w:val="0D0D0D"/>
          <w:sz w:val="24"/>
          <w:szCs w:val="24"/>
        </w:rPr>
        <w:t>y</w:t>
      </w:r>
      <w:r w:rsidR="001D5EB1" w:rsidRPr="00565440">
        <w:rPr>
          <w:color w:val="0D0D0D"/>
          <w:sz w:val="24"/>
          <w:szCs w:val="24"/>
        </w:rPr>
        <w:t xml:space="preserve"> ve městě, přítomnosti menšin či nevyhovující velikosti města. Více jak třetinu ke změně názoru nepřesvědčí nic, další uvažují nad změnou za předpokladu zvýšení čistoty, kulturního vyžití, dostupného bydlení či změny vedení města. </w:t>
      </w:r>
      <w:r w:rsidR="001D5EB1" w:rsidRPr="00565440">
        <w:rPr>
          <w:noProof/>
          <w:sz w:val="24"/>
          <w:szCs w:val="24"/>
        </w:rPr>
        <w:drawing>
          <wp:anchor distT="114300" distB="114300" distL="114300" distR="114300" simplePos="0" relativeHeight="251661312" behindDoc="0" locked="0" layoutInCell="1" hidden="0" allowOverlap="1" wp14:anchorId="0D250EFB" wp14:editId="61BC5905">
            <wp:simplePos x="0" y="0"/>
            <wp:positionH relativeFrom="column">
              <wp:posOffset>4029075</wp:posOffset>
            </wp:positionH>
            <wp:positionV relativeFrom="paragraph">
              <wp:posOffset>114300</wp:posOffset>
            </wp:positionV>
            <wp:extent cx="2300288" cy="1733673"/>
            <wp:effectExtent l="0" t="0" r="0" b="0"/>
            <wp:wrapSquare wrapText="bothSides" distT="114300" distB="114300" distL="114300" distR="114300"/>
            <wp:docPr id="7" name="image11.png" descr="Graf"/>
            <wp:cNvGraphicFramePr/>
            <a:graphic xmlns:a="http://schemas.openxmlformats.org/drawingml/2006/main">
              <a:graphicData uri="http://schemas.openxmlformats.org/drawingml/2006/picture">
                <pic:pic xmlns:pic="http://schemas.openxmlformats.org/drawingml/2006/picture">
                  <pic:nvPicPr>
                    <pic:cNvPr id="0" name="image11.png" descr="Graf"/>
                    <pic:cNvPicPr preferRelativeResize="0"/>
                  </pic:nvPicPr>
                  <pic:blipFill>
                    <a:blip r:embed="rId21"/>
                    <a:srcRect/>
                    <a:stretch>
                      <a:fillRect/>
                    </a:stretch>
                  </pic:blipFill>
                  <pic:spPr>
                    <a:xfrm>
                      <a:off x="0" y="0"/>
                      <a:ext cx="2300288" cy="1733673"/>
                    </a:xfrm>
                    <a:prstGeom prst="rect">
                      <a:avLst/>
                    </a:prstGeom>
                    <a:ln/>
                  </pic:spPr>
                </pic:pic>
              </a:graphicData>
            </a:graphic>
          </wp:anchor>
        </w:drawing>
      </w:r>
    </w:p>
    <w:p w14:paraId="17729977" w14:textId="77777777" w:rsidR="001D5EB1" w:rsidRDefault="001D5EB1" w:rsidP="001D5EB1">
      <w:pPr>
        <w:rPr>
          <w:color w:val="0D0D0D"/>
        </w:rPr>
      </w:pPr>
    </w:p>
    <w:p w14:paraId="22763AC8" w14:textId="77777777" w:rsidR="001D5EB1" w:rsidRDefault="001D5EB1" w:rsidP="001D5EB1">
      <w:pPr>
        <w:rPr>
          <w:color w:val="0D0D0D"/>
        </w:rPr>
      </w:pPr>
    </w:p>
    <w:p w14:paraId="2CB9C840" w14:textId="77777777" w:rsidR="001D5EB1" w:rsidRDefault="001D5EB1" w:rsidP="001D5EB1">
      <w:pPr>
        <w:rPr>
          <w:color w:val="0D0D0D"/>
        </w:rPr>
      </w:pPr>
    </w:p>
    <w:p w14:paraId="6E43FE90" w14:textId="26E868D7" w:rsidR="001D5EB1" w:rsidRDefault="00524A93" w:rsidP="00701CC4">
      <w:pPr>
        <w:pStyle w:val="Nadpis3"/>
        <w:numPr>
          <w:ilvl w:val="0"/>
          <w:numId w:val="41"/>
        </w:numPr>
      </w:pPr>
      <w:bookmarkStart w:id="153" w:name="_waneihk47b4z" w:colFirst="0" w:colLast="0"/>
      <w:bookmarkStart w:id="154" w:name="_Toc170387466"/>
      <w:bookmarkStart w:id="155" w:name="_Toc174427746"/>
      <w:bookmarkEnd w:id="153"/>
      <w:r>
        <w:t>Bydlení</w:t>
      </w:r>
      <w:bookmarkEnd w:id="154"/>
      <w:bookmarkEnd w:id="155"/>
    </w:p>
    <w:p w14:paraId="4189C6CF" w14:textId="69DF6F07" w:rsidR="001D5EB1" w:rsidRPr="00565440" w:rsidRDefault="001D5EB1" w:rsidP="00565440">
      <w:pPr>
        <w:jc w:val="both"/>
        <w:rPr>
          <w:sz w:val="24"/>
          <w:szCs w:val="24"/>
        </w:rPr>
      </w:pPr>
      <w:r w:rsidRPr="00565440">
        <w:rPr>
          <w:sz w:val="24"/>
          <w:szCs w:val="24"/>
        </w:rPr>
        <w:t>Skoro 80 % respondentů ze 483 bydlí ve vlastním bydlení. Do této kategorie spadá i bydlení poskytnuté rodinou, jak někteří uvádějí. Nájemní bydlení v m</w:t>
      </w:r>
      <w:r w:rsidR="00565440">
        <w:rPr>
          <w:sz w:val="24"/>
          <w:szCs w:val="24"/>
        </w:rPr>
        <w:t>ěstském bytě tvoří necelých 2,1 </w:t>
      </w:r>
      <w:r w:rsidRPr="00565440">
        <w:rPr>
          <w:sz w:val="24"/>
          <w:szCs w:val="24"/>
        </w:rPr>
        <w:t xml:space="preserve">% dotázaných. </w:t>
      </w:r>
      <w:r w:rsidRPr="00565440">
        <w:rPr>
          <w:noProof/>
          <w:sz w:val="24"/>
          <w:szCs w:val="24"/>
        </w:rPr>
        <w:drawing>
          <wp:anchor distT="114300" distB="114300" distL="114300" distR="114300" simplePos="0" relativeHeight="251662336" behindDoc="0" locked="0" layoutInCell="1" hidden="0" allowOverlap="1" wp14:anchorId="11B00A9B" wp14:editId="2993A477">
            <wp:simplePos x="0" y="0"/>
            <wp:positionH relativeFrom="column">
              <wp:posOffset>3438525</wp:posOffset>
            </wp:positionH>
            <wp:positionV relativeFrom="paragraph">
              <wp:posOffset>447675</wp:posOffset>
            </wp:positionV>
            <wp:extent cx="3081338" cy="2026926"/>
            <wp:effectExtent l="0" t="0" r="0" b="0"/>
            <wp:wrapSquare wrapText="bothSides" distT="114300" distB="114300" distL="114300" distR="114300"/>
            <wp:docPr id="13" name="image21.png" descr="Graf"/>
            <wp:cNvGraphicFramePr/>
            <a:graphic xmlns:a="http://schemas.openxmlformats.org/drawingml/2006/main">
              <a:graphicData uri="http://schemas.openxmlformats.org/drawingml/2006/picture">
                <pic:pic xmlns:pic="http://schemas.openxmlformats.org/drawingml/2006/picture">
                  <pic:nvPicPr>
                    <pic:cNvPr id="0" name="image21.png" descr="Graf"/>
                    <pic:cNvPicPr preferRelativeResize="0"/>
                  </pic:nvPicPr>
                  <pic:blipFill>
                    <a:blip r:embed="rId22"/>
                    <a:srcRect/>
                    <a:stretch>
                      <a:fillRect/>
                    </a:stretch>
                  </pic:blipFill>
                  <pic:spPr>
                    <a:xfrm>
                      <a:off x="0" y="0"/>
                      <a:ext cx="3081338" cy="2026926"/>
                    </a:xfrm>
                    <a:prstGeom prst="rect">
                      <a:avLst/>
                    </a:prstGeom>
                    <a:ln/>
                  </pic:spPr>
                </pic:pic>
              </a:graphicData>
            </a:graphic>
          </wp:anchor>
        </w:drawing>
      </w:r>
    </w:p>
    <w:p w14:paraId="5D9CCDA3" w14:textId="36FF9708" w:rsidR="001D5EB1" w:rsidRPr="00565440" w:rsidRDefault="001D5EB1" w:rsidP="00565440">
      <w:pPr>
        <w:jc w:val="both"/>
        <w:rPr>
          <w:sz w:val="24"/>
          <w:szCs w:val="24"/>
        </w:rPr>
      </w:pPr>
      <w:r w:rsidRPr="00565440">
        <w:rPr>
          <w:sz w:val="24"/>
          <w:szCs w:val="24"/>
        </w:rPr>
        <w:t>Bydlení z</w:t>
      </w:r>
      <w:r w:rsidR="00565440">
        <w:rPr>
          <w:sz w:val="24"/>
          <w:szCs w:val="24"/>
        </w:rPr>
        <w:t> </w:t>
      </w:r>
      <w:r w:rsidRPr="00565440">
        <w:rPr>
          <w:sz w:val="24"/>
          <w:szCs w:val="24"/>
        </w:rPr>
        <w:t>velké části odpovídá potřebám rodin, nicméně znatelné rozdíly se ukazují ve vnímání finančních nákladů na bydlení, kdy pro 63,5</w:t>
      </w:r>
      <w:r w:rsidR="00565440">
        <w:rPr>
          <w:sz w:val="24"/>
          <w:szCs w:val="24"/>
        </w:rPr>
        <w:t> % jsou v </w:t>
      </w:r>
      <w:r w:rsidRPr="00565440">
        <w:rPr>
          <w:sz w:val="24"/>
          <w:szCs w:val="24"/>
        </w:rPr>
        <w:t>míře přiměřené a pro zbylých 36,5</w:t>
      </w:r>
      <w:r w:rsidR="00565440">
        <w:rPr>
          <w:sz w:val="24"/>
          <w:szCs w:val="24"/>
        </w:rPr>
        <w:t> </w:t>
      </w:r>
      <w:r w:rsidRPr="00565440">
        <w:rPr>
          <w:sz w:val="24"/>
          <w:szCs w:val="24"/>
        </w:rPr>
        <w:t>% jsou spíše nepřiměřené. Zajímavé výsledky přináší otázka představy o</w:t>
      </w:r>
      <w:r w:rsidR="00565440">
        <w:rPr>
          <w:sz w:val="24"/>
          <w:szCs w:val="24"/>
        </w:rPr>
        <w:t> </w:t>
      </w:r>
      <w:r w:rsidRPr="00565440">
        <w:rPr>
          <w:sz w:val="24"/>
          <w:szCs w:val="24"/>
        </w:rPr>
        <w:t>tom, zd</w:t>
      </w:r>
      <w:r w:rsidR="00565440">
        <w:rPr>
          <w:sz w:val="24"/>
          <w:szCs w:val="24"/>
        </w:rPr>
        <w:t>a mají rodiny s dětmi problém v Jihlavě získat bydlení. 53 </w:t>
      </w:r>
      <w:r w:rsidRPr="00565440">
        <w:rPr>
          <w:sz w:val="24"/>
          <w:szCs w:val="24"/>
        </w:rPr>
        <w:t xml:space="preserve">% respondentů se domnívá, že sehnat bydlení pro rodiny s dětmi v Jihlavě může přinášet překážky. </w:t>
      </w:r>
    </w:p>
    <w:p w14:paraId="6389C945" w14:textId="77777777" w:rsidR="001D5EB1" w:rsidRDefault="001D5EB1" w:rsidP="001D5EB1"/>
    <w:p w14:paraId="37FB3ADA" w14:textId="77777777" w:rsidR="001D5EB1" w:rsidRDefault="001D5EB1" w:rsidP="001D5EB1"/>
    <w:p w14:paraId="3C0D8E6B" w14:textId="77777777" w:rsidR="001D5EB1" w:rsidRDefault="001D5EB1" w:rsidP="001D5EB1">
      <w:r>
        <w:rPr>
          <w:noProof/>
        </w:rPr>
        <w:drawing>
          <wp:anchor distT="114300" distB="114300" distL="114300" distR="114300" simplePos="0" relativeHeight="251663360" behindDoc="0" locked="0" layoutInCell="1" hidden="0" allowOverlap="1" wp14:anchorId="20194000" wp14:editId="03B90084">
            <wp:simplePos x="0" y="0"/>
            <wp:positionH relativeFrom="column">
              <wp:posOffset>171450</wp:posOffset>
            </wp:positionH>
            <wp:positionV relativeFrom="paragraph">
              <wp:posOffset>249650</wp:posOffset>
            </wp:positionV>
            <wp:extent cx="5199520" cy="2547938"/>
            <wp:effectExtent l="0" t="0" r="0" b="0"/>
            <wp:wrapSquare wrapText="bothSides" distT="114300" distB="114300" distL="114300" distR="114300"/>
            <wp:docPr id="2" name="image3.png" descr="Graf odpovědí Formulářů. Název otázky: Jak vnímáte následující tvrzení?&#10;. Počet odpovědí: ."/>
            <wp:cNvGraphicFramePr/>
            <a:graphic xmlns:a="http://schemas.openxmlformats.org/drawingml/2006/main">
              <a:graphicData uri="http://schemas.openxmlformats.org/drawingml/2006/picture">
                <pic:pic xmlns:pic="http://schemas.openxmlformats.org/drawingml/2006/picture">
                  <pic:nvPicPr>
                    <pic:cNvPr id="0" name="image3.png" descr="Graf odpovědí Formulářů. Název otázky: Jak vnímáte následující tvrzení?&#10;. Počet odpovědí: ."/>
                    <pic:cNvPicPr preferRelativeResize="0"/>
                  </pic:nvPicPr>
                  <pic:blipFill>
                    <a:blip r:embed="rId23"/>
                    <a:srcRect/>
                    <a:stretch>
                      <a:fillRect/>
                    </a:stretch>
                  </pic:blipFill>
                  <pic:spPr>
                    <a:xfrm>
                      <a:off x="0" y="0"/>
                      <a:ext cx="5199520" cy="2547938"/>
                    </a:xfrm>
                    <a:prstGeom prst="rect">
                      <a:avLst/>
                    </a:prstGeom>
                    <a:ln/>
                  </pic:spPr>
                </pic:pic>
              </a:graphicData>
            </a:graphic>
          </wp:anchor>
        </w:drawing>
      </w:r>
    </w:p>
    <w:p w14:paraId="6F1D74D0" w14:textId="77777777" w:rsidR="001D5EB1" w:rsidRDefault="001D5EB1" w:rsidP="001D5EB1"/>
    <w:p w14:paraId="58173683" w14:textId="77777777" w:rsidR="001D5EB1" w:rsidRDefault="001D5EB1" w:rsidP="001D5EB1"/>
    <w:p w14:paraId="0D932F9C" w14:textId="77777777" w:rsidR="001D5EB1" w:rsidRDefault="001D5EB1" w:rsidP="001D5EB1"/>
    <w:p w14:paraId="62963C5A" w14:textId="77777777" w:rsidR="001D5EB1" w:rsidRDefault="001D5EB1" w:rsidP="001D5EB1"/>
    <w:p w14:paraId="389629E1" w14:textId="77777777" w:rsidR="001D5EB1" w:rsidRDefault="001D5EB1" w:rsidP="001D5EB1"/>
    <w:p w14:paraId="73D166C4" w14:textId="77777777" w:rsidR="001D5EB1" w:rsidRDefault="001D5EB1" w:rsidP="001D5EB1"/>
    <w:p w14:paraId="436058BA" w14:textId="77777777" w:rsidR="001D5EB1" w:rsidRDefault="001D5EB1" w:rsidP="001D5EB1"/>
    <w:p w14:paraId="6238A438" w14:textId="77777777" w:rsidR="001D5EB1" w:rsidRDefault="001D5EB1" w:rsidP="001D5EB1"/>
    <w:p w14:paraId="3200F194" w14:textId="77777777" w:rsidR="001D5EB1" w:rsidRDefault="001D5EB1" w:rsidP="001D5EB1"/>
    <w:p w14:paraId="6940908E" w14:textId="77777777" w:rsidR="001D5EB1" w:rsidRDefault="001D5EB1" w:rsidP="001D5EB1"/>
    <w:p w14:paraId="6CF696F6" w14:textId="77777777" w:rsidR="001D5EB1" w:rsidRDefault="001D5EB1" w:rsidP="001D5EB1"/>
    <w:p w14:paraId="4B0A537A" w14:textId="77777777" w:rsidR="001D5EB1" w:rsidRDefault="001D5EB1" w:rsidP="001D5EB1"/>
    <w:p w14:paraId="2F838AD8" w14:textId="7F26B64E" w:rsidR="001D5EB1" w:rsidRPr="00565440" w:rsidRDefault="001D5EB1" w:rsidP="00565440">
      <w:pPr>
        <w:jc w:val="both"/>
        <w:rPr>
          <w:sz w:val="24"/>
          <w:szCs w:val="24"/>
        </w:rPr>
      </w:pPr>
      <w:r w:rsidRPr="00565440">
        <w:rPr>
          <w:sz w:val="24"/>
          <w:szCs w:val="24"/>
        </w:rPr>
        <w:t>Při zajištění bydlení se res</w:t>
      </w:r>
      <w:r w:rsidR="00565440">
        <w:rPr>
          <w:sz w:val="24"/>
          <w:szCs w:val="24"/>
        </w:rPr>
        <w:t>pondenti nejčastěji setkávají s </w:t>
      </w:r>
      <w:r w:rsidRPr="00565440">
        <w:rPr>
          <w:sz w:val="24"/>
          <w:szCs w:val="24"/>
        </w:rPr>
        <w:t xml:space="preserve">vysokou pořizovací cenou vlastního bydlení a cenami nájmu. V případě rozšíření nabídky města v oblasti bydlení by respondenti uvítali možnost odkoupení městských bytů a nabídky pronájmu městských bytů. </w:t>
      </w:r>
    </w:p>
    <w:p w14:paraId="64724600" w14:textId="77777777" w:rsidR="001D5EB1" w:rsidRDefault="001D5EB1" w:rsidP="001D5EB1"/>
    <w:p w14:paraId="7921D531" w14:textId="11599B28" w:rsidR="001D5EB1" w:rsidRDefault="001D5EB1" w:rsidP="00565440">
      <w:pPr>
        <w:pStyle w:val="Nadpis2"/>
        <w:numPr>
          <w:ilvl w:val="0"/>
          <w:numId w:val="0"/>
        </w:numPr>
        <w:ind w:left="720"/>
      </w:pPr>
      <w:bookmarkStart w:id="156" w:name="_segg7qvcr3si" w:colFirst="0" w:colLast="0"/>
      <w:bookmarkStart w:id="157" w:name="_Toc170387467"/>
      <w:bookmarkStart w:id="158" w:name="_Toc170730738"/>
      <w:bookmarkStart w:id="159" w:name="_Toc170803465"/>
      <w:bookmarkStart w:id="160" w:name="_Toc171327022"/>
      <w:bookmarkStart w:id="161" w:name="_Toc174427747"/>
      <w:bookmarkEnd w:id="156"/>
      <w:r>
        <w:rPr>
          <w:noProof/>
        </w:rPr>
        <w:drawing>
          <wp:anchor distT="114300" distB="114300" distL="114300" distR="114300" simplePos="0" relativeHeight="251664384" behindDoc="0" locked="0" layoutInCell="1" hidden="0" allowOverlap="1" wp14:anchorId="6B558A7D" wp14:editId="4BAEC2A3">
            <wp:simplePos x="0" y="0"/>
            <wp:positionH relativeFrom="column">
              <wp:posOffset>-180974</wp:posOffset>
            </wp:positionH>
            <wp:positionV relativeFrom="paragraph">
              <wp:posOffset>156400</wp:posOffset>
            </wp:positionV>
            <wp:extent cx="5091113" cy="3171374"/>
            <wp:effectExtent l="0" t="0" r="0" b="0"/>
            <wp:wrapSquare wrapText="bothSides" distT="114300" distB="114300" distL="114300" distR="114300"/>
            <wp:docPr id="17" name="image1.png" descr="Graf"/>
            <wp:cNvGraphicFramePr/>
            <a:graphic xmlns:a="http://schemas.openxmlformats.org/drawingml/2006/main">
              <a:graphicData uri="http://schemas.openxmlformats.org/drawingml/2006/picture">
                <pic:pic xmlns:pic="http://schemas.openxmlformats.org/drawingml/2006/picture">
                  <pic:nvPicPr>
                    <pic:cNvPr id="0" name="image1.png" descr="Graf"/>
                    <pic:cNvPicPr preferRelativeResize="0"/>
                  </pic:nvPicPr>
                  <pic:blipFill>
                    <a:blip r:embed="rId24"/>
                    <a:srcRect/>
                    <a:stretch>
                      <a:fillRect/>
                    </a:stretch>
                  </pic:blipFill>
                  <pic:spPr>
                    <a:xfrm>
                      <a:off x="0" y="0"/>
                      <a:ext cx="5091113" cy="3171374"/>
                    </a:xfrm>
                    <a:prstGeom prst="rect">
                      <a:avLst/>
                    </a:prstGeom>
                    <a:ln/>
                  </pic:spPr>
                </pic:pic>
              </a:graphicData>
            </a:graphic>
          </wp:anchor>
        </w:drawing>
      </w:r>
      <w:bookmarkEnd w:id="157"/>
      <w:bookmarkEnd w:id="158"/>
      <w:bookmarkEnd w:id="159"/>
      <w:bookmarkEnd w:id="160"/>
      <w:bookmarkEnd w:id="161"/>
    </w:p>
    <w:p w14:paraId="21FCC080" w14:textId="77777777" w:rsidR="001D5EB1" w:rsidRDefault="001D5EB1" w:rsidP="001D5EB1"/>
    <w:p w14:paraId="7871A02D" w14:textId="77777777" w:rsidR="001D5EB1" w:rsidRDefault="001D5EB1" w:rsidP="001D5EB1"/>
    <w:p w14:paraId="3A1AC899" w14:textId="77777777" w:rsidR="001D5EB1" w:rsidRDefault="001D5EB1" w:rsidP="001D5EB1"/>
    <w:p w14:paraId="308E5EF0" w14:textId="77777777" w:rsidR="001D5EB1" w:rsidRDefault="001D5EB1" w:rsidP="001D5EB1"/>
    <w:p w14:paraId="60DCF05B" w14:textId="77777777" w:rsidR="001D5EB1" w:rsidRDefault="001D5EB1" w:rsidP="001D5EB1">
      <w:pPr>
        <w:rPr>
          <w:color w:val="0D0D0D"/>
          <w:highlight w:val="white"/>
        </w:rPr>
      </w:pPr>
    </w:p>
    <w:p w14:paraId="16FDC4BA" w14:textId="77777777" w:rsidR="001D5EB1" w:rsidRDefault="001D5EB1" w:rsidP="001D5EB1">
      <w:pPr>
        <w:rPr>
          <w:color w:val="0D0D0D"/>
          <w:highlight w:val="white"/>
        </w:rPr>
      </w:pPr>
    </w:p>
    <w:p w14:paraId="2070DC1A" w14:textId="77777777" w:rsidR="001D5EB1" w:rsidRDefault="001D5EB1" w:rsidP="001D5EB1">
      <w:pPr>
        <w:rPr>
          <w:color w:val="0D0D0D"/>
          <w:highlight w:val="white"/>
        </w:rPr>
      </w:pPr>
    </w:p>
    <w:p w14:paraId="24B8A4B1" w14:textId="77777777" w:rsidR="001D5EB1" w:rsidRDefault="001D5EB1" w:rsidP="001D5EB1">
      <w:pPr>
        <w:rPr>
          <w:color w:val="0D0D0D"/>
          <w:highlight w:val="white"/>
        </w:rPr>
      </w:pPr>
    </w:p>
    <w:p w14:paraId="5A92EC92" w14:textId="77777777" w:rsidR="001D5EB1" w:rsidRDefault="001D5EB1" w:rsidP="001D5EB1">
      <w:pPr>
        <w:rPr>
          <w:color w:val="0D0D0D"/>
          <w:highlight w:val="white"/>
        </w:rPr>
      </w:pPr>
    </w:p>
    <w:p w14:paraId="518A87D0" w14:textId="77777777" w:rsidR="001D5EB1" w:rsidRDefault="001D5EB1" w:rsidP="001D5EB1">
      <w:pPr>
        <w:rPr>
          <w:color w:val="0D0D0D"/>
          <w:highlight w:val="white"/>
        </w:rPr>
      </w:pPr>
    </w:p>
    <w:p w14:paraId="4A890A2F" w14:textId="77777777" w:rsidR="001D5EB1" w:rsidRDefault="001D5EB1" w:rsidP="001D5EB1">
      <w:pPr>
        <w:rPr>
          <w:color w:val="0D0D0D"/>
          <w:highlight w:val="white"/>
        </w:rPr>
      </w:pPr>
    </w:p>
    <w:p w14:paraId="06587BD4" w14:textId="77777777" w:rsidR="001D5EB1" w:rsidRDefault="001D5EB1" w:rsidP="001D5EB1">
      <w:pPr>
        <w:rPr>
          <w:color w:val="0D0D0D"/>
          <w:highlight w:val="white"/>
        </w:rPr>
      </w:pPr>
    </w:p>
    <w:p w14:paraId="0B9323D3" w14:textId="77777777" w:rsidR="001D5EB1" w:rsidRDefault="001D5EB1" w:rsidP="001D5EB1">
      <w:pPr>
        <w:rPr>
          <w:color w:val="0D0D0D"/>
          <w:highlight w:val="white"/>
        </w:rPr>
      </w:pPr>
    </w:p>
    <w:p w14:paraId="26D204C9" w14:textId="77777777" w:rsidR="001D5EB1" w:rsidRDefault="001D5EB1" w:rsidP="001D5EB1">
      <w:pPr>
        <w:rPr>
          <w:color w:val="0D0D0D"/>
          <w:highlight w:val="white"/>
        </w:rPr>
      </w:pPr>
    </w:p>
    <w:p w14:paraId="45324A83" w14:textId="611EF3D9" w:rsidR="001D5EB1" w:rsidRDefault="001D5EB1" w:rsidP="00701CC4">
      <w:pPr>
        <w:pStyle w:val="Nadpis3"/>
        <w:numPr>
          <w:ilvl w:val="0"/>
          <w:numId w:val="41"/>
        </w:numPr>
      </w:pPr>
      <w:bookmarkStart w:id="162" w:name="_Toc174427748"/>
      <w:r>
        <w:rPr>
          <w:noProof/>
        </w:rPr>
        <w:drawing>
          <wp:anchor distT="114300" distB="114300" distL="114300" distR="114300" simplePos="0" relativeHeight="251665408" behindDoc="0" locked="0" layoutInCell="1" hidden="0" allowOverlap="1" wp14:anchorId="0A6DD058" wp14:editId="31DE6D60">
            <wp:simplePos x="0" y="0"/>
            <wp:positionH relativeFrom="column">
              <wp:posOffset>-180974</wp:posOffset>
            </wp:positionH>
            <wp:positionV relativeFrom="paragraph">
              <wp:posOffset>234362</wp:posOffset>
            </wp:positionV>
            <wp:extent cx="5731200" cy="3036888"/>
            <wp:effectExtent l="0" t="0" r="0" b="0"/>
            <wp:wrapTopAndBottom distT="114300" distB="114300"/>
            <wp:docPr id="10" name="image20.png" descr="Graf"/>
            <wp:cNvGraphicFramePr/>
            <a:graphic xmlns:a="http://schemas.openxmlformats.org/drawingml/2006/main">
              <a:graphicData uri="http://schemas.openxmlformats.org/drawingml/2006/picture">
                <pic:pic xmlns:pic="http://schemas.openxmlformats.org/drawingml/2006/picture">
                  <pic:nvPicPr>
                    <pic:cNvPr id="0" name="image20.png" descr="Graf"/>
                    <pic:cNvPicPr preferRelativeResize="0"/>
                  </pic:nvPicPr>
                  <pic:blipFill>
                    <a:blip r:embed="rId25"/>
                    <a:srcRect/>
                    <a:stretch>
                      <a:fillRect/>
                    </a:stretch>
                  </pic:blipFill>
                  <pic:spPr>
                    <a:xfrm>
                      <a:off x="0" y="0"/>
                      <a:ext cx="5731200" cy="3036888"/>
                    </a:xfrm>
                    <a:prstGeom prst="rect">
                      <a:avLst/>
                    </a:prstGeom>
                    <a:ln/>
                  </pic:spPr>
                </pic:pic>
              </a:graphicData>
            </a:graphic>
          </wp:anchor>
        </w:drawing>
      </w:r>
      <w:bookmarkStart w:id="163" w:name="_g7e2ao7g7tud" w:colFirst="0" w:colLast="0"/>
      <w:bookmarkStart w:id="164" w:name="_Toc170387468"/>
      <w:bookmarkEnd w:id="163"/>
      <w:r>
        <w:t>V</w:t>
      </w:r>
      <w:r w:rsidR="00524A93">
        <w:t>olný čas</w:t>
      </w:r>
      <w:bookmarkEnd w:id="164"/>
      <w:bookmarkEnd w:id="162"/>
    </w:p>
    <w:p w14:paraId="356166DF" w14:textId="34424E2D" w:rsidR="001D5EB1" w:rsidRPr="00C4665B" w:rsidRDefault="001D5EB1" w:rsidP="00C4665B">
      <w:pPr>
        <w:jc w:val="both"/>
        <w:rPr>
          <w:color w:val="0D0D0D"/>
          <w:sz w:val="24"/>
          <w:szCs w:val="24"/>
          <w:highlight w:val="white"/>
        </w:rPr>
      </w:pPr>
      <w:r w:rsidRPr="00C4665B">
        <w:rPr>
          <w:color w:val="0D0D0D"/>
          <w:sz w:val="24"/>
          <w:szCs w:val="24"/>
          <w:highlight w:val="white"/>
        </w:rPr>
        <w:t>V rámci analýzy volnočasových aktivit se pozornost zaměřovala na charakteristiky trávení volného času rodin a dětí, stejně jako na pravidelnost využív</w:t>
      </w:r>
      <w:r w:rsidR="00C4665B">
        <w:rPr>
          <w:color w:val="0D0D0D"/>
          <w:sz w:val="24"/>
          <w:szCs w:val="24"/>
          <w:highlight w:val="white"/>
        </w:rPr>
        <w:t>ání různých dostupných služeb a </w:t>
      </w:r>
      <w:r w:rsidRPr="00C4665B">
        <w:rPr>
          <w:color w:val="0D0D0D"/>
          <w:sz w:val="24"/>
          <w:szCs w:val="24"/>
          <w:highlight w:val="white"/>
        </w:rPr>
        <w:t>aktivit. Položené otázky respondentům směřovaly k</w:t>
      </w:r>
      <w:r w:rsidR="00C4665B">
        <w:rPr>
          <w:color w:val="0D0D0D"/>
          <w:sz w:val="24"/>
          <w:szCs w:val="24"/>
          <w:highlight w:val="white"/>
        </w:rPr>
        <w:t> </w:t>
      </w:r>
      <w:r w:rsidRPr="00C4665B">
        <w:rPr>
          <w:color w:val="0D0D0D"/>
          <w:sz w:val="24"/>
          <w:szCs w:val="24"/>
          <w:highlight w:val="white"/>
        </w:rPr>
        <w:t>jejich úča</w:t>
      </w:r>
      <w:r w:rsidR="00C4665B">
        <w:rPr>
          <w:color w:val="0D0D0D"/>
          <w:sz w:val="24"/>
          <w:szCs w:val="24"/>
          <w:highlight w:val="white"/>
        </w:rPr>
        <w:t>sti na sportovních aktivitách a </w:t>
      </w:r>
      <w:r w:rsidRPr="00C4665B">
        <w:rPr>
          <w:color w:val="0D0D0D"/>
          <w:sz w:val="24"/>
          <w:szCs w:val="24"/>
          <w:highlight w:val="white"/>
        </w:rPr>
        <w:t xml:space="preserve">kulturních událostech, přičemž se zkoumala preference mezi placenými a neplacenými aktivitami. Dále byly analyzovány názory na aktuální </w:t>
      </w:r>
      <w:r w:rsidR="00C4665B">
        <w:rPr>
          <w:color w:val="0D0D0D"/>
          <w:sz w:val="24"/>
          <w:szCs w:val="24"/>
          <w:highlight w:val="white"/>
        </w:rPr>
        <w:t>nabídku volnočasových aktivit a </w:t>
      </w:r>
      <w:r w:rsidRPr="00C4665B">
        <w:rPr>
          <w:color w:val="0D0D0D"/>
          <w:sz w:val="24"/>
          <w:szCs w:val="24"/>
          <w:highlight w:val="white"/>
        </w:rPr>
        <w:t xml:space="preserve">zjišťovány potřeby respondentů v této oblasti. </w:t>
      </w:r>
    </w:p>
    <w:p w14:paraId="42FB3C77" w14:textId="77777777" w:rsidR="001D5EB1" w:rsidRPr="00C4665B" w:rsidRDefault="001D5EB1" w:rsidP="00C4665B">
      <w:pPr>
        <w:jc w:val="both"/>
        <w:rPr>
          <w:color w:val="0D0D0D"/>
          <w:sz w:val="24"/>
          <w:szCs w:val="24"/>
          <w:highlight w:val="white"/>
        </w:rPr>
      </w:pPr>
      <w:r w:rsidRPr="00C4665B">
        <w:rPr>
          <w:color w:val="0D0D0D"/>
          <w:sz w:val="24"/>
          <w:szCs w:val="24"/>
          <w:highlight w:val="white"/>
        </w:rPr>
        <w:t>Pravidelné využívání placených i neplacených sportovních aktivit je mezi dospělými i dětmi vyvážené. Procházky v přírodě jsou jednou z běžných aktivit rodin. Pokud jde o názory na dostatečnost nabídky volnočasových aktivit a kulturních událostí, respondenti vyjadřují spíše pozitivní postoj. Další informace o preferencích respondentů poskytuje následující graf.</w:t>
      </w:r>
    </w:p>
    <w:p w14:paraId="3B4B785F" w14:textId="4CA4EB82" w:rsidR="001D5EB1" w:rsidRDefault="001D5EB1" w:rsidP="001D5EB1">
      <w:pPr>
        <w:rPr>
          <w:color w:val="0D0D0D"/>
          <w:highlight w:val="white"/>
        </w:rPr>
      </w:pPr>
    </w:p>
    <w:p w14:paraId="5955B7DE" w14:textId="77777777" w:rsidR="001D5EB1" w:rsidRDefault="001D5EB1" w:rsidP="001D5EB1">
      <w:r>
        <w:rPr>
          <w:noProof/>
        </w:rPr>
        <w:drawing>
          <wp:anchor distT="114300" distB="114300" distL="114300" distR="114300" simplePos="0" relativeHeight="251666432" behindDoc="0" locked="0" layoutInCell="1" hidden="0" allowOverlap="1" wp14:anchorId="3D16D890" wp14:editId="169D1E6A">
            <wp:simplePos x="0" y="0"/>
            <wp:positionH relativeFrom="column">
              <wp:posOffset>-214630</wp:posOffset>
            </wp:positionH>
            <wp:positionV relativeFrom="paragraph">
              <wp:posOffset>132080</wp:posOffset>
            </wp:positionV>
            <wp:extent cx="4641850" cy="2981325"/>
            <wp:effectExtent l="0" t="0" r="6350" b="9525"/>
            <wp:wrapSquare wrapText="bothSides" distT="114300" distB="114300" distL="114300" distR="114300"/>
            <wp:docPr id="19" name="image9.png" descr="Graf"/>
            <wp:cNvGraphicFramePr/>
            <a:graphic xmlns:a="http://schemas.openxmlformats.org/drawingml/2006/main">
              <a:graphicData uri="http://schemas.openxmlformats.org/drawingml/2006/picture">
                <pic:pic xmlns:pic="http://schemas.openxmlformats.org/drawingml/2006/picture">
                  <pic:nvPicPr>
                    <pic:cNvPr id="0" name="image9.png" descr="Graf"/>
                    <pic:cNvPicPr preferRelativeResize="0"/>
                  </pic:nvPicPr>
                  <pic:blipFill>
                    <a:blip r:embed="rId26"/>
                    <a:srcRect/>
                    <a:stretch>
                      <a:fillRect/>
                    </a:stretch>
                  </pic:blipFill>
                  <pic:spPr>
                    <a:xfrm>
                      <a:off x="0" y="0"/>
                      <a:ext cx="4641850" cy="2981325"/>
                    </a:xfrm>
                    <a:prstGeom prst="rect">
                      <a:avLst/>
                    </a:prstGeom>
                    <a:ln/>
                  </pic:spPr>
                </pic:pic>
              </a:graphicData>
            </a:graphic>
            <wp14:sizeRelV relativeFrom="margin">
              <wp14:pctHeight>0</wp14:pctHeight>
            </wp14:sizeRelV>
          </wp:anchor>
        </w:drawing>
      </w:r>
    </w:p>
    <w:p w14:paraId="439FA771" w14:textId="0FDDD69D" w:rsidR="001D5EB1" w:rsidRDefault="001D5EB1" w:rsidP="001D5EB1">
      <w:bookmarkStart w:id="165" w:name="_etlh2d68ghze" w:colFirst="0" w:colLast="0"/>
      <w:bookmarkStart w:id="166" w:name="_Toc170387469"/>
      <w:bookmarkStart w:id="167" w:name="_vve6ds4uhypj" w:colFirst="0" w:colLast="0"/>
      <w:bookmarkStart w:id="168" w:name="_Toc170387470"/>
      <w:bookmarkStart w:id="169" w:name="_urvaglpj3tvn" w:colFirst="0" w:colLast="0"/>
      <w:bookmarkStart w:id="170" w:name="_Toc170387471"/>
      <w:bookmarkStart w:id="171" w:name="_t8mvl0j3fbjv" w:colFirst="0" w:colLast="0"/>
      <w:bookmarkStart w:id="172" w:name="_Toc170387472"/>
      <w:bookmarkEnd w:id="165"/>
      <w:bookmarkEnd w:id="166"/>
      <w:bookmarkEnd w:id="167"/>
      <w:bookmarkEnd w:id="168"/>
      <w:bookmarkEnd w:id="169"/>
      <w:bookmarkEnd w:id="170"/>
      <w:bookmarkEnd w:id="171"/>
      <w:bookmarkEnd w:id="172"/>
    </w:p>
    <w:p w14:paraId="4C7F1189" w14:textId="7A854704" w:rsidR="00C4665B" w:rsidRDefault="00C4665B" w:rsidP="001D5EB1"/>
    <w:p w14:paraId="66026062" w14:textId="56BAF7D3" w:rsidR="00C4665B" w:rsidRDefault="00C4665B" w:rsidP="001D5EB1"/>
    <w:p w14:paraId="5DC24BB1" w14:textId="17DE7293" w:rsidR="00C4665B" w:rsidRDefault="00C4665B" w:rsidP="001D5EB1"/>
    <w:p w14:paraId="4BDE2960" w14:textId="55958CCD" w:rsidR="00C4665B" w:rsidRDefault="00C4665B" w:rsidP="001D5EB1"/>
    <w:p w14:paraId="65476F82" w14:textId="11AA6BFF" w:rsidR="00C4665B" w:rsidRDefault="00C4665B" w:rsidP="001D5EB1"/>
    <w:p w14:paraId="51FDD39A" w14:textId="77777777" w:rsidR="00C4665B" w:rsidRDefault="00C4665B" w:rsidP="001D5EB1"/>
    <w:p w14:paraId="5EE782A6" w14:textId="77777777" w:rsidR="001D5EB1" w:rsidRDefault="001D5EB1" w:rsidP="001D5EB1"/>
    <w:p w14:paraId="728C0A05" w14:textId="77777777" w:rsidR="001D5EB1" w:rsidRDefault="001D5EB1" w:rsidP="001D5EB1"/>
    <w:p w14:paraId="01695B5B" w14:textId="77777777" w:rsidR="001D5EB1" w:rsidRDefault="001D5EB1" w:rsidP="001D5EB1"/>
    <w:p w14:paraId="41E25726" w14:textId="20C73461" w:rsidR="001D5EB1" w:rsidRDefault="001D5EB1" w:rsidP="001D5EB1"/>
    <w:p w14:paraId="23362346" w14:textId="5924D24C" w:rsidR="001D5EB1" w:rsidRDefault="001D5EB1" w:rsidP="001D5EB1"/>
    <w:p w14:paraId="2D293028" w14:textId="1BC9510A" w:rsidR="000F0C64" w:rsidRDefault="000F0C64" w:rsidP="001D5EB1"/>
    <w:p w14:paraId="6EF40AE5" w14:textId="319E508D" w:rsidR="001D5EB1" w:rsidRDefault="001D5EB1" w:rsidP="001D5EB1"/>
    <w:p w14:paraId="2352E48F" w14:textId="15313C71" w:rsidR="001D5EB1" w:rsidRDefault="000F0C64" w:rsidP="001D5EB1">
      <w:r>
        <w:rPr>
          <w:noProof/>
        </w:rPr>
        <w:drawing>
          <wp:anchor distT="114300" distB="114300" distL="114300" distR="114300" simplePos="0" relativeHeight="251667456" behindDoc="0" locked="0" layoutInCell="1" hidden="0" allowOverlap="1" wp14:anchorId="0D872C68" wp14:editId="41FBC25E">
            <wp:simplePos x="0" y="0"/>
            <wp:positionH relativeFrom="margin">
              <wp:align>left</wp:align>
            </wp:positionH>
            <wp:positionV relativeFrom="paragraph">
              <wp:posOffset>5715</wp:posOffset>
            </wp:positionV>
            <wp:extent cx="4438650" cy="2838450"/>
            <wp:effectExtent l="0" t="0" r="0" b="0"/>
            <wp:wrapSquare wrapText="bothSides" distT="114300" distB="114300" distL="114300" distR="114300"/>
            <wp:docPr id="8" name="image12.png" descr="Jak často se věnují aktivitám děti"/>
            <wp:cNvGraphicFramePr/>
            <a:graphic xmlns:a="http://schemas.openxmlformats.org/drawingml/2006/main">
              <a:graphicData uri="http://schemas.openxmlformats.org/drawingml/2006/picture">
                <pic:pic xmlns:pic="http://schemas.openxmlformats.org/drawingml/2006/picture">
                  <pic:nvPicPr>
                    <pic:cNvPr id="0" name="image12.png" descr="Jak často se věnují aktivitám děti"/>
                    <pic:cNvPicPr preferRelativeResize="0"/>
                  </pic:nvPicPr>
                  <pic:blipFill>
                    <a:blip r:embed="rId27"/>
                    <a:srcRect/>
                    <a:stretch>
                      <a:fillRect/>
                    </a:stretch>
                  </pic:blipFill>
                  <pic:spPr>
                    <a:xfrm>
                      <a:off x="0" y="0"/>
                      <a:ext cx="4438650" cy="2838450"/>
                    </a:xfrm>
                    <a:prstGeom prst="rect">
                      <a:avLst/>
                    </a:prstGeom>
                    <a:ln/>
                  </pic:spPr>
                </pic:pic>
              </a:graphicData>
            </a:graphic>
            <wp14:sizeRelH relativeFrom="margin">
              <wp14:pctWidth>0</wp14:pctWidth>
            </wp14:sizeRelH>
            <wp14:sizeRelV relativeFrom="margin">
              <wp14:pctHeight>0</wp14:pctHeight>
            </wp14:sizeRelV>
          </wp:anchor>
        </w:drawing>
      </w:r>
    </w:p>
    <w:p w14:paraId="3E17150C" w14:textId="6FA8ADA0" w:rsidR="001D5EB1" w:rsidRDefault="001D5EB1" w:rsidP="001D5EB1"/>
    <w:p w14:paraId="168F31B2" w14:textId="77777777" w:rsidR="001D5EB1" w:rsidRDefault="001D5EB1" w:rsidP="001D5EB1"/>
    <w:p w14:paraId="0E724652" w14:textId="77777777" w:rsidR="001D5EB1" w:rsidRDefault="001D5EB1" w:rsidP="001D5EB1"/>
    <w:p w14:paraId="5100644C" w14:textId="79877AF4" w:rsidR="001D5EB1" w:rsidRDefault="001D5EB1" w:rsidP="001D5EB1"/>
    <w:p w14:paraId="17148D68" w14:textId="77777777" w:rsidR="001D5EB1" w:rsidRDefault="001D5EB1" w:rsidP="001D5EB1"/>
    <w:p w14:paraId="0A818170" w14:textId="77777777" w:rsidR="001D5EB1" w:rsidRDefault="001D5EB1" w:rsidP="001D5EB1"/>
    <w:p w14:paraId="254F5113" w14:textId="77777777" w:rsidR="001D5EB1" w:rsidRDefault="001D5EB1" w:rsidP="001D5EB1"/>
    <w:p w14:paraId="6EE5FFE5" w14:textId="77777777" w:rsidR="001D5EB1" w:rsidRDefault="001D5EB1" w:rsidP="001D5EB1"/>
    <w:p w14:paraId="0896E4AA" w14:textId="089E4BCF" w:rsidR="001D5EB1" w:rsidRDefault="001D5EB1" w:rsidP="001D5EB1"/>
    <w:p w14:paraId="3BCF0A42" w14:textId="77777777" w:rsidR="000F0C64" w:rsidRDefault="000F0C64" w:rsidP="001D5EB1"/>
    <w:p w14:paraId="10FA5787" w14:textId="647A0672" w:rsidR="001D5EB1" w:rsidRPr="000E5B99" w:rsidRDefault="001D5EB1" w:rsidP="000E5B99">
      <w:pPr>
        <w:jc w:val="both"/>
        <w:rPr>
          <w:sz w:val="24"/>
          <w:szCs w:val="24"/>
        </w:rPr>
      </w:pPr>
      <w:r w:rsidRPr="000E5B99">
        <w:rPr>
          <w:b/>
          <w:sz w:val="24"/>
          <w:szCs w:val="24"/>
        </w:rPr>
        <w:t>Respondenti by si pro své rodiny představovali následující možnosti pro využití volného času:</w:t>
      </w:r>
      <w:r w:rsidRPr="000E5B99">
        <w:rPr>
          <w:sz w:val="24"/>
          <w:szCs w:val="24"/>
        </w:rPr>
        <w:t xml:space="preserve"> </w:t>
      </w:r>
    </w:p>
    <w:p w14:paraId="6EFC9894" w14:textId="5F93C5DB" w:rsidR="001D5EB1" w:rsidRPr="000E5B99" w:rsidRDefault="001D5EB1" w:rsidP="00701CC4">
      <w:pPr>
        <w:numPr>
          <w:ilvl w:val="0"/>
          <w:numId w:val="37"/>
        </w:numPr>
        <w:spacing w:after="0" w:line="276" w:lineRule="auto"/>
        <w:jc w:val="both"/>
        <w:rPr>
          <w:sz w:val="24"/>
          <w:szCs w:val="24"/>
        </w:rPr>
      </w:pPr>
      <w:r w:rsidRPr="000E5B99">
        <w:rPr>
          <w:sz w:val="24"/>
          <w:szCs w:val="24"/>
        </w:rPr>
        <w:t xml:space="preserve">rozšíření nabídky </w:t>
      </w:r>
      <w:proofErr w:type="spellStart"/>
      <w:r w:rsidRPr="000E5B99">
        <w:rPr>
          <w:sz w:val="24"/>
          <w:szCs w:val="24"/>
        </w:rPr>
        <w:t>workoutových</w:t>
      </w:r>
      <w:proofErr w:type="spellEnd"/>
      <w:r w:rsidRPr="000E5B99">
        <w:rPr>
          <w:sz w:val="24"/>
          <w:szCs w:val="24"/>
        </w:rPr>
        <w:t xml:space="preserve"> hřišť, bazénu a koupališť, multifunkční hala pro veřejnost</w:t>
      </w:r>
    </w:p>
    <w:p w14:paraId="6B764AFE" w14:textId="72D6C39C" w:rsidR="001D5EB1" w:rsidRDefault="001D5EB1" w:rsidP="00701CC4">
      <w:pPr>
        <w:numPr>
          <w:ilvl w:val="0"/>
          <w:numId w:val="37"/>
        </w:numPr>
        <w:spacing w:after="0" w:line="276" w:lineRule="auto"/>
        <w:jc w:val="both"/>
        <w:rPr>
          <w:sz w:val="24"/>
          <w:szCs w:val="24"/>
        </w:rPr>
      </w:pPr>
      <w:r w:rsidRPr="000E5B99">
        <w:rPr>
          <w:sz w:val="24"/>
          <w:szCs w:val="24"/>
        </w:rPr>
        <w:t>upozorňují na potřebu revitalizace dětských hřišť a h</w:t>
      </w:r>
      <w:r w:rsidR="000E5B99">
        <w:rPr>
          <w:sz w:val="24"/>
          <w:szCs w:val="24"/>
        </w:rPr>
        <w:t>erních prvků, zvýšení čistoty a </w:t>
      </w:r>
      <w:r w:rsidRPr="000E5B99">
        <w:rPr>
          <w:sz w:val="24"/>
          <w:szCs w:val="24"/>
        </w:rPr>
        <w:t>bezpečnosti na hřištích (zlepšením stavu hřišť)</w:t>
      </w:r>
    </w:p>
    <w:p w14:paraId="796CF25E" w14:textId="06DE84C6" w:rsidR="000E5B99" w:rsidRPr="000E5B99" w:rsidRDefault="000E5B99" w:rsidP="00701CC4">
      <w:pPr>
        <w:numPr>
          <w:ilvl w:val="0"/>
          <w:numId w:val="37"/>
        </w:numPr>
        <w:spacing w:after="0" w:line="276" w:lineRule="auto"/>
        <w:jc w:val="both"/>
        <w:rPr>
          <w:sz w:val="24"/>
          <w:szCs w:val="24"/>
        </w:rPr>
      </w:pPr>
      <w:r w:rsidRPr="000E5B99">
        <w:rPr>
          <w:sz w:val="24"/>
          <w:szCs w:val="24"/>
        </w:rPr>
        <w:t>uvítali by více nekomerčních kulturních akcí a festivalů a komunitních akcí ve stylu sousedské setkávání</w:t>
      </w:r>
    </w:p>
    <w:p w14:paraId="65877A35" w14:textId="4654DD24" w:rsidR="001D5EB1" w:rsidRDefault="000E5B99" w:rsidP="001D5EB1">
      <w:r>
        <w:rPr>
          <w:noProof/>
        </w:rPr>
        <w:drawing>
          <wp:anchor distT="114300" distB="114300" distL="114300" distR="114300" simplePos="0" relativeHeight="251668480" behindDoc="0" locked="0" layoutInCell="1" hidden="0" allowOverlap="1" wp14:anchorId="6635621F" wp14:editId="0A7AE7A2">
            <wp:simplePos x="0" y="0"/>
            <wp:positionH relativeFrom="column">
              <wp:posOffset>452120</wp:posOffset>
            </wp:positionH>
            <wp:positionV relativeFrom="paragraph">
              <wp:posOffset>103505</wp:posOffset>
            </wp:positionV>
            <wp:extent cx="4695825" cy="2809875"/>
            <wp:effectExtent l="0" t="0" r="9525" b="9525"/>
            <wp:wrapSquare wrapText="bothSides" distT="114300" distB="114300" distL="114300" distR="114300"/>
            <wp:docPr id="16" name="image13.png" descr="Graf"/>
            <wp:cNvGraphicFramePr/>
            <a:graphic xmlns:a="http://schemas.openxmlformats.org/drawingml/2006/main">
              <a:graphicData uri="http://schemas.openxmlformats.org/drawingml/2006/picture">
                <pic:pic xmlns:pic="http://schemas.openxmlformats.org/drawingml/2006/picture">
                  <pic:nvPicPr>
                    <pic:cNvPr id="0" name="image13.png" descr="Graf"/>
                    <pic:cNvPicPr preferRelativeResize="0"/>
                  </pic:nvPicPr>
                  <pic:blipFill>
                    <a:blip r:embed="rId28"/>
                    <a:srcRect/>
                    <a:stretch>
                      <a:fillRect/>
                    </a:stretch>
                  </pic:blipFill>
                  <pic:spPr>
                    <a:xfrm>
                      <a:off x="0" y="0"/>
                      <a:ext cx="4695825" cy="2809875"/>
                    </a:xfrm>
                    <a:prstGeom prst="rect">
                      <a:avLst/>
                    </a:prstGeom>
                    <a:ln/>
                  </pic:spPr>
                </pic:pic>
              </a:graphicData>
            </a:graphic>
            <wp14:sizeRelH relativeFrom="margin">
              <wp14:pctWidth>0</wp14:pctWidth>
            </wp14:sizeRelH>
            <wp14:sizeRelV relativeFrom="margin">
              <wp14:pctHeight>0</wp14:pctHeight>
            </wp14:sizeRelV>
          </wp:anchor>
        </w:drawing>
      </w:r>
    </w:p>
    <w:p w14:paraId="19683393" w14:textId="77777777" w:rsidR="001D5EB1" w:rsidRDefault="001D5EB1" w:rsidP="001D5EB1"/>
    <w:p w14:paraId="4D8F4C98" w14:textId="5854BFF4" w:rsidR="001D5EB1" w:rsidRDefault="001D5EB1" w:rsidP="001D5EB1"/>
    <w:p w14:paraId="0D7A33EC" w14:textId="77777777" w:rsidR="001D5EB1" w:rsidRDefault="001D5EB1" w:rsidP="001D5EB1"/>
    <w:p w14:paraId="242689E7" w14:textId="77777777" w:rsidR="001D5EB1" w:rsidRDefault="001D5EB1" w:rsidP="001D5EB1"/>
    <w:p w14:paraId="758519FD" w14:textId="77777777" w:rsidR="001D5EB1" w:rsidRDefault="001D5EB1" w:rsidP="001D5EB1"/>
    <w:p w14:paraId="0E42EC29" w14:textId="77777777" w:rsidR="001D5EB1" w:rsidRDefault="001D5EB1" w:rsidP="001D5EB1"/>
    <w:p w14:paraId="386A8E14" w14:textId="77777777" w:rsidR="001D5EB1" w:rsidRDefault="001D5EB1" w:rsidP="001D5EB1"/>
    <w:p w14:paraId="6AD95D0B" w14:textId="77777777" w:rsidR="001D5EB1" w:rsidRDefault="001D5EB1" w:rsidP="001D5EB1"/>
    <w:p w14:paraId="2FD36FA6" w14:textId="77777777" w:rsidR="001D5EB1" w:rsidRDefault="001D5EB1" w:rsidP="001D5EB1"/>
    <w:p w14:paraId="5D6F087F" w14:textId="64EE68E8" w:rsidR="001D5EB1" w:rsidRDefault="001D5EB1" w:rsidP="001D5EB1"/>
    <w:p w14:paraId="293B7568" w14:textId="59035630" w:rsidR="000F0C64" w:rsidRDefault="000F0C64" w:rsidP="001D5EB1"/>
    <w:p w14:paraId="700E623A" w14:textId="77777777" w:rsidR="000F0C64" w:rsidRDefault="000F0C64" w:rsidP="001D5EB1"/>
    <w:p w14:paraId="449A204A" w14:textId="01C44384" w:rsidR="001D5EB1" w:rsidRDefault="001D5EB1" w:rsidP="00701CC4">
      <w:pPr>
        <w:pStyle w:val="Nadpis3"/>
        <w:numPr>
          <w:ilvl w:val="0"/>
          <w:numId w:val="41"/>
        </w:numPr>
      </w:pPr>
      <w:bookmarkStart w:id="173" w:name="_pcje7exyrxe4" w:colFirst="0" w:colLast="0"/>
      <w:bookmarkStart w:id="174" w:name="_Toc170387473"/>
      <w:bookmarkStart w:id="175" w:name="_Toc174427749"/>
      <w:bookmarkEnd w:id="173"/>
      <w:r>
        <w:t>S</w:t>
      </w:r>
      <w:r w:rsidR="00524A93">
        <w:t>lužby pro rodiny s dětmi</w:t>
      </w:r>
      <w:bookmarkEnd w:id="174"/>
      <w:bookmarkEnd w:id="175"/>
    </w:p>
    <w:p w14:paraId="062985E0" w14:textId="77777777" w:rsidR="001D5EB1" w:rsidRPr="000E5B99" w:rsidRDefault="001D5EB1" w:rsidP="000E5B99">
      <w:pPr>
        <w:jc w:val="both"/>
        <w:rPr>
          <w:color w:val="0D0D0D"/>
          <w:sz w:val="24"/>
          <w:szCs w:val="24"/>
          <w:highlight w:val="white"/>
        </w:rPr>
      </w:pPr>
      <w:r w:rsidRPr="000E5B99">
        <w:rPr>
          <w:color w:val="0D0D0D"/>
          <w:sz w:val="24"/>
          <w:szCs w:val="24"/>
          <w:highlight w:val="white"/>
        </w:rPr>
        <w:t xml:space="preserve">Otázky v rámci sledování služeb pro rodiny s dětmi byly koncipovány s cílem analyzovat frekvenci a rozsah využívání různých forem poskytovaných služeb. Mezi sledované služby patřily dětské skupiny, jesle, mateřská škola, rodinná a mateřská centra, družiny, sociální služby, </w:t>
      </w:r>
      <w:proofErr w:type="spellStart"/>
      <w:r w:rsidRPr="000E5B99">
        <w:rPr>
          <w:color w:val="0D0D0D"/>
          <w:sz w:val="24"/>
          <w:szCs w:val="24"/>
          <w:highlight w:val="white"/>
        </w:rPr>
        <w:t>family</w:t>
      </w:r>
      <w:proofErr w:type="spellEnd"/>
      <w:r w:rsidRPr="000E5B99">
        <w:rPr>
          <w:color w:val="0D0D0D"/>
          <w:sz w:val="24"/>
          <w:szCs w:val="24"/>
          <w:highlight w:val="white"/>
        </w:rPr>
        <w:t xml:space="preserve"> point, poradny pro rodiče a poradny zaměřené na výchovné problémy s dětmi. Následující otázka byla zaměřena na vnímání respondentů ohledně dostatečnosti nabídky těchto služeb.</w:t>
      </w:r>
    </w:p>
    <w:p w14:paraId="02019A6D" w14:textId="77777777" w:rsidR="001D5EB1" w:rsidRPr="000E5B99" w:rsidRDefault="001D5EB1" w:rsidP="000E5B99">
      <w:pPr>
        <w:jc w:val="both"/>
        <w:rPr>
          <w:color w:val="0D0D0D"/>
          <w:sz w:val="24"/>
          <w:szCs w:val="24"/>
          <w:highlight w:val="white"/>
        </w:rPr>
      </w:pPr>
    </w:p>
    <w:p w14:paraId="128DF5FB" w14:textId="18ECC149" w:rsidR="001D5EB1" w:rsidRPr="000E5B99" w:rsidRDefault="000E5B99" w:rsidP="000E5B99">
      <w:pPr>
        <w:jc w:val="both"/>
        <w:rPr>
          <w:sz w:val="24"/>
          <w:szCs w:val="24"/>
        </w:rPr>
      </w:pPr>
      <w:r>
        <w:rPr>
          <w:noProof/>
        </w:rPr>
        <w:drawing>
          <wp:anchor distT="114300" distB="114300" distL="114300" distR="114300" simplePos="0" relativeHeight="251669504" behindDoc="0" locked="0" layoutInCell="1" hidden="0" allowOverlap="1" wp14:anchorId="51DA1CFC" wp14:editId="0799AFE7">
            <wp:simplePos x="0" y="0"/>
            <wp:positionH relativeFrom="column">
              <wp:posOffset>-195580</wp:posOffset>
            </wp:positionH>
            <wp:positionV relativeFrom="paragraph">
              <wp:posOffset>1572260</wp:posOffset>
            </wp:positionV>
            <wp:extent cx="6629400" cy="3648075"/>
            <wp:effectExtent l="0" t="0" r="0" b="9525"/>
            <wp:wrapSquare wrapText="bothSides" distT="114300" distB="114300" distL="114300" distR="114300"/>
            <wp:docPr id="5" name="image5.png" descr="Graf"/>
            <wp:cNvGraphicFramePr/>
            <a:graphic xmlns:a="http://schemas.openxmlformats.org/drawingml/2006/main">
              <a:graphicData uri="http://schemas.openxmlformats.org/drawingml/2006/picture">
                <pic:pic xmlns:pic="http://schemas.openxmlformats.org/drawingml/2006/picture">
                  <pic:nvPicPr>
                    <pic:cNvPr id="0" name="image5.png" descr="Graf"/>
                    <pic:cNvPicPr preferRelativeResize="0"/>
                  </pic:nvPicPr>
                  <pic:blipFill>
                    <a:blip r:embed="rId29"/>
                    <a:srcRect/>
                    <a:stretch>
                      <a:fillRect/>
                    </a:stretch>
                  </pic:blipFill>
                  <pic:spPr>
                    <a:xfrm>
                      <a:off x="0" y="0"/>
                      <a:ext cx="6629400" cy="3648075"/>
                    </a:xfrm>
                    <a:prstGeom prst="rect">
                      <a:avLst/>
                    </a:prstGeom>
                    <a:ln/>
                  </pic:spPr>
                </pic:pic>
              </a:graphicData>
            </a:graphic>
            <wp14:sizeRelH relativeFrom="margin">
              <wp14:pctWidth>0</wp14:pctWidth>
            </wp14:sizeRelH>
            <wp14:sizeRelV relativeFrom="margin">
              <wp14:pctHeight>0</wp14:pctHeight>
            </wp14:sizeRelV>
          </wp:anchor>
        </w:drawing>
      </w:r>
      <w:r w:rsidR="001D5EB1" w:rsidRPr="000E5B99">
        <w:rPr>
          <w:color w:val="0D0D0D"/>
          <w:sz w:val="24"/>
          <w:szCs w:val="24"/>
          <w:highlight w:val="white"/>
        </w:rPr>
        <w:t>Mezi denně využívané služby patří především mateřské školy a družiny. Zbylé služby jsou většinou respondentů nevyužívány. Za zmínění stojí, že nejširší pokrytí z hlediska intenzity využívání mají dětské skupiny. Část respondentů pak využívá sociální služby (</w:t>
      </w:r>
      <w:proofErr w:type="spellStart"/>
      <w:r w:rsidR="001D5EB1" w:rsidRPr="000E5B99">
        <w:rPr>
          <w:color w:val="0D0D0D"/>
          <w:sz w:val="24"/>
          <w:szCs w:val="24"/>
          <w:highlight w:val="white"/>
        </w:rPr>
        <w:t>family</w:t>
      </w:r>
      <w:proofErr w:type="spellEnd"/>
      <w:r w:rsidR="001D5EB1" w:rsidRPr="000E5B99">
        <w:rPr>
          <w:color w:val="0D0D0D"/>
          <w:sz w:val="24"/>
          <w:szCs w:val="24"/>
          <w:highlight w:val="white"/>
        </w:rPr>
        <w:t xml:space="preserve"> point, rodinná a mateřská centra, poradny pro rodiče, poradny zaměřené na výchovné problémy) několikrát do roka. Pokud jde o dostatečnost pokrytí a nabídku služeb, celkově je pociťována uspokojivá potřeba, s výjimkou jeslí. </w:t>
      </w:r>
    </w:p>
    <w:p w14:paraId="3396B6CC" w14:textId="15E2E7AC" w:rsidR="001D5EB1" w:rsidRPr="000E5B99" w:rsidRDefault="001D5EB1" w:rsidP="000E5B99">
      <w:pPr>
        <w:jc w:val="both"/>
        <w:rPr>
          <w:b/>
          <w:sz w:val="24"/>
          <w:szCs w:val="24"/>
        </w:rPr>
      </w:pPr>
      <w:r w:rsidRPr="000E5B99">
        <w:rPr>
          <w:b/>
          <w:sz w:val="24"/>
          <w:szCs w:val="24"/>
        </w:rPr>
        <w:t xml:space="preserve">Rodiny s dětmi v Jihlavě by využily následujících služeb: </w:t>
      </w:r>
    </w:p>
    <w:p w14:paraId="37EF74AB" w14:textId="2FAFBF50" w:rsidR="001D5EB1" w:rsidRPr="000E5B99" w:rsidRDefault="001D5EB1" w:rsidP="00701CC4">
      <w:pPr>
        <w:numPr>
          <w:ilvl w:val="0"/>
          <w:numId w:val="28"/>
        </w:numPr>
        <w:spacing w:after="0" w:line="276" w:lineRule="auto"/>
        <w:jc w:val="both"/>
        <w:rPr>
          <w:sz w:val="24"/>
          <w:szCs w:val="24"/>
        </w:rPr>
      </w:pPr>
      <w:r w:rsidRPr="000E5B99">
        <w:rPr>
          <w:sz w:val="24"/>
          <w:szCs w:val="24"/>
        </w:rPr>
        <w:t>hlídání dětí (kvalitní služby za dostupné ceny či zřízení mateřského centra na podporu rodičů v domácnosti, kteří mají potřebu se socializovat či z potřeby začlenění na trh práce)</w:t>
      </w:r>
    </w:p>
    <w:p w14:paraId="785BA5AD" w14:textId="77777777" w:rsidR="001D5EB1" w:rsidRPr="000E5B99" w:rsidRDefault="001D5EB1" w:rsidP="00701CC4">
      <w:pPr>
        <w:numPr>
          <w:ilvl w:val="0"/>
          <w:numId w:val="28"/>
        </w:numPr>
        <w:spacing w:after="0" w:line="276" w:lineRule="auto"/>
        <w:jc w:val="both"/>
        <w:rPr>
          <w:sz w:val="24"/>
          <w:szCs w:val="24"/>
        </w:rPr>
      </w:pPr>
      <w:r w:rsidRPr="000E5B99">
        <w:rPr>
          <w:sz w:val="24"/>
          <w:szCs w:val="24"/>
        </w:rPr>
        <w:t>snídaně a svačiny ve škole</w:t>
      </w:r>
    </w:p>
    <w:p w14:paraId="6EEFCAB7" w14:textId="0C1C0D98" w:rsidR="001D5EB1" w:rsidRPr="000E5B99" w:rsidRDefault="001D5EB1" w:rsidP="00701CC4">
      <w:pPr>
        <w:numPr>
          <w:ilvl w:val="0"/>
          <w:numId w:val="28"/>
        </w:numPr>
        <w:spacing w:after="0" w:line="276" w:lineRule="auto"/>
        <w:jc w:val="both"/>
        <w:rPr>
          <w:sz w:val="24"/>
          <w:szCs w:val="24"/>
        </w:rPr>
      </w:pPr>
      <w:r w:rsidRPr="000E5B99">
        <w:rPr>
          <w:sz w:val="24"/>
          <w:szCs w:val="24"/>
        </w:rPr>
        <w:t>psychologická péče</w:t>
      </w:r>
      <w:r w:rsidR="00AC31F2">
        <w:rPr>
          <w:sz w:val="24"/>
          <w:szCs w:val="24"/>
        </w:rPr>
        <w:t xml:space="preserve"> </w:t>
      </w:r>
      <w:r w:rsidRPr="000E5B99">
        <w:rPr>
          <w:sz w:val="24"/>
          <w:szCs w:val="24"/>
        </w:rPr>
        <w:t>/</w:t>
      </w:r>
      <w:r w:rsidR="00AC31F2">
        <w:rPr>
          <w:sz w:val="24"/>
          <w:szCs w:val="24"/>
        </w:rPr>
        <w:t xml:space="preserve"> </w:t>
      </w:r>
      <w:r w:rsidRPr="000E5B99">
        <w:rPr>
          <w:sz w:val="24"/>
          <w:szCs w:val="24"/>
        </w:rPr>
        <w:t xml:space="preserve">speciální pedagog </w:t>
      </w:r>
    </w:p>
    <w:p w14:paraId="0040CBD7" w14:textId="2B975565" w:rsidR="001D5EB1" w:rsidRPr="000E5B99" w:rsidRDefault="001D5EB1" w:rsidP="00701CC4">
      <w:pPr>
        <w:numPr>
          <w:ilvl w:val="1"/>
          <w:numId w:val="28"/>
        </w:numPr>
        <w:spacing w:after="0" w:line="276" w:lineRule="auto"/>
        <w:jc w:val="both"/>
        <w:rPr>
          <w:sz w:val="24"/>
          <w:szCs w:val="24"/>
        </w:rPr>
      </w:pPr>
      <w:r w:rsidRPr="000E5B99">
        <w:rPr>
          <w:sz w:val="24"/>
          <w:szCs w:val="24"/>
        </w:rPr>
        <w:t>poradenství ve školách</w:t>
      </w:r>
    </w:p>
    <w:p w14:paraId="50D8A63C" w14:textId="4A7B2866" w:rsidR="001D5EB1" w:rsidRPr="000E5B99" w:rsidRDefault="001D5EB1" w:rsidP="00701CC4">
      <w:pPr>
        <w:numPr>
          <w:ilvl w:val="1"/>
          <w:numId w:val="28"/>
        </w:numPr>
        <w:spacing w:after="0" w:line="276" w:lineRule="auto"/>
        <w:jc w:val="both"/>
        <w:rPr>
          <w:sz w:val="24"/>
          <w:szCs w:val="24"/>
        </w:rPr>
      </w:pPr>
      <w:r w:rsidRPr="000E5B99">
        <w:rPr>
          <w:sz w:val="24"/>
          <w:szCs w:val="24"/>
        </w:rPr>
        <w:t>péče pro děti se specifickými potřebami (autistické spektrum atd.)</w:t>
      </w:r>
    </w:p>
    <w:p w14:paraId="226E2F4E" w14:textId="2567A2FA" w:rsidR="001D5EB1" w:rsidRPr="000E5B99" w:rsidRDefault="001D5EB1" w:rsidP="00701CC4">
      <w:pPr>
        <w:numPr>
          <w:ilvl w:val="0"/>
          <w:numId w:val="28"/>
        </w:numPr>
        <w:spacing w:after="0" w:line="276" w:lineRule="auto"/>
        <w:jc w:val="both"/>
        <w:rPr>
          <w:sz w:val="24"/>
          <w:szCs w:val="24"/>
        </w:rPr>
      </w:pPr>
      <w:r w:rsidRPr="000E5B99">
        <w:rPr>
          <w:sz w:val="24"/>
          <w:szCs w:val="24"/>
        </w:rPr>
        <w:t>rozšíření nabídky pro děti mladší 2</w:t>
      </w:r>
      <w:r w:rsidR="000E5B99">
        <w:rPr>
          <w:sz w:val="24"/>
          <w:szCs w:val="24"/>
        </w:rPr>
        <w:t> </w:t>
      </w:r>
      <w:r w:rsidRPr="000E5B99">
        <w:rPr>
          <w:sz w:val="24"/>
          <w:szCs w:val="24"/>
        </w:rPr>
        <w:t>let a mateřské školy či dětské sku</w:t>
      </w:r>
      <w:r w:rsidR="000E5B99">
        <w:rPr>
          <w:sz w:val="24"/>
          <w:szCs w:val="24"/>
        </w:rPr>
        <w:t>piny pro děti od 2 </w:t>
      </w:r>
      <w:r w:rsidRPr="000E5B99">
        <w:rPr>
          <w:sz w:val="24"/>
          <w:szCs w:val="24"/>
        </w:rPr>
        <w:t>let</w:t>
      </w:r>
    </w:p>
    <w:p w14:paraId="78198D96" w14:textId="103A578F" w:rsidR="001D5EB1" w:rsidRPr="000E5B99" w:rsidRDefault="001D5EB1" w:rsidP="00701CC4">
      <w:pPr>
        <w:numPr>
          <w:ilvl w:val="0"/>
          <w:numId w:val="28"/>
        </w:numPr>
        <w:spacing w:after="0" w:line="276" w:lineRule="auto"/>
        <w:jc w:val="both"/>
        <w:rPr>
          <w:sz w:val="24"/>
          <w:szCs w:val="24"/>
        </w:rPr>
      </w:pPr>
      <w:r w:rsidRPr="000E5B99">
        <w:rPr>
          <w:sz w:val="24"/>
          <w:szCs w:val="24"/>
        </w:rPr>
        <w:t>rozšíření pracovní doby školek či družin ve školách pro rodiče pracující na směny nebo bez podpory rodiny</w:t>
      </w:r>
    </w:p>
    <w:p w14:paraId="0759B3EC" w14:textId="20D22FA6" w:rsidR="001D5EB1" w:rsidRDefault="001D5EB1" w:rsidP="001D5EB1">
      <w:pPr>
        <w:rPr>
          <w:sz w:val="20"/>
          <w:szCs w:val="20"/>
        </w:rPr>
      </w:pPr>
    </w:p>
    <w:p w14:paraId="1758251A" w14:textId="67B3D30A" w:rsidR="001D5EB1" w:rsidRDefault="000E5B99" w:rsidP="001D5EB1">
      <w:r w:rsidRPr="000E5B99">
        <w:rPr>
          <w:noProof/>
          <w:sz w:val="24"/>
          <w:szCs w:val="24"/>
        </w:rPr>
        <w:drawing>
          <wp:anchor distT="114300" distB="114300" distL="114300" distR="114300" simplePos="0" relativeHeight="251670528" behindDoc="0" locked="0" layoutInCell="1" hidden="0" allowOverlap="1" wp14:anchorId="3122B0D5" wp14:editId="462300E9">
            <wp:simplePos x="0" y="0"/>
            <wp:positionH relativeFrom="column">
              <wp:posOffset>661670</wp:posOffset>
            </wp:positionH>
            <wp:positionV relativeFrom="paragraph">
              <wp:posOffset>10160</wp:posOffset>
            </wp:positionV>
            <wp:extent cx="4705350" cy="3057525"/>
            <wp:effectExtent l="0" t="0" r="0" b="9525"/>
            <wp:wrapSquare wrapText="bothSides" distT="114300" distB="114300" distL="114300" distR="114300"/>
            <wp:docPr id="18" name="image8.png" descr="Graf"/>
            <wp:cNvGraphicFramePr/>
            <a:graphic xmlns:a="http://schemas.openxmlformats.org/drawingml/2006/main">
              <a:graphicData uri="http://schemas.openxmlformats.org/drawingml/2006/picture">
                <pic:pic xmlns:pic="http://schemas.openxmlformats.org/drawingml/2006/picture">
                  <pic:nvPicPr>
                    <pic:cNvPr id="0" name="image8.png" descr="Graf"/>
                    <pic:cNvPicPr preferRelativeResize="0"/>
                  </pic:nvPicPr>
                  <pic:blipFill>
                    <a:blip r:embed="rId30"/>
                    <a:srcRect/>
                    <a:stretch>
                      <a:fillRect/>
                    </a:stretch>
                  </pic:blipFill>
                  <pic:spPr>
                    <a:xfrm>
                      <a:off x="0" y="0"/>
                      <a:ext cx="4705350" cy="3057525"/>
                    </a:xfrm>
                    <a:prstGeom prst="rect">
                      <a:avLst/>
                    </a:prstGeom>
                    <a:ln/>
                  </pic:spPr>
                </pic:pic>
              </a:graphicData>
            </a:graphic>
            <wp14:sizeRelH relativeFrom="margin">
              <wp14:pctWidth>0</wp14:pctWidth>
            </wp14:sizeRelH>
            <wp14:sizeRelV relativeFrom="margin">
              <wp14:pctHeight>0</wp14:pctHeight>
            </wp14:sizeRelV>
          </wp:anchor>
        </w:drawing>
      </w:r>
    </w:p>
    <w:p w14:paraId="2B940B0C" w14:textId="31CCB57A" w:rsidR="001D5EB1" w:rsidRDefault="001D5EB1" w:rsidP="001D5EB1"/>
    <w:p w14:paraId="69789277" w14:textId="5E26CBA2" w:rsidR="001D5EB1" w:rsidRDefault="001D5EB1" w:rsidP="001D5EB1"/>
    <w:p w14:paraId="5197C788" w14:textId="77777777" w:rsidR="001D5EB1" w:rsidRDefault="001D5EB1" w:rsidP="001D5EB1"/>
    <w:p w14:paraId="46CE8040" w14:textId="77777777" w:rsidR="001D5EB1" w:rsidRDefault="001D5EB1" w:rsidP="001D5EB1"/>
    <w:p w14:paraId="7B1AFAE7" w14:textId="77777777" w:rsidR="001D5EB1" w:rsidRDefault="001D5EB1" w:rsidP="001D5EB1"/>
    <w:p w14:paraId="55186016" w14:textId="77777777" w:rsidR="001D5EB1" w:rsidRDefault="001D5EB1" w:rsidP="001D5EB1"/>
    <w:p w14:paraId="232B02B0" w14:textId="638B9F7F" w:rsidR="001D5EB1" w:rsidRDefault="001D5EB1" w:rsidP="001D5EB1"/>
    <w:p w14:paraId="7E72B7DB" w14:textId="7200DDAB" w:rsidR="000E5B99" w:rsidRDefault="000E5B99" w:rsidP="001D5EB1"/>
    <w:p w14:paraId="2644D35F" w14:textId="4EDEA46A" w:rsidR="000E5B99" w:rsidRDefault="000E5B99" w:rsidP="001D5EB1"/>
    <w:p w14:paraId="4E565584" w14:textId="15D627AE" w:rsidR="000E5B99" w:rsidRDefault="000E5B99" w:rsidP="001D5EB1"/>
    <w:p w14:paraId="53BD0BB0" w14:textId="22DCEA77" w:rsidR="000E5B99" w:rsidRDefault="000E5B99" w:rsidP="001D5EB1"/>
    <w:p w14:paraId="101BADDA" w14:textId="07383631" w:rsidR="000E5B99" w:rsidRDefault="000E5B99" w:rsidP="001D5EB1"/>
    <w:p w14:paraId="1283B771" w14:textId="77777777" w:rsidR="000E5B99" w:rsidRDefault="000E5B99" w:rsidP="001D5EB1"/>
    <w:p w14:paraId="4412D37C" w14:textId="057064D6" w:rsidR="001D5EB1" w:rsidRDefault="001D5EB1" w:rsidP="00701CC4">
      <w:pPr>
        <w:pStyle w:val="Nadpis3"/>
        <w:numPr>
          <w:ilvl w:val="0"/>
          <w:numId w:val="41"/>
        </w:numPr>
      </w:pPr>
      <w:bookmarkStart w:id="176" w:name="_c0dbb1jh1em6" w:colFirst="0" w:colLast="0"/>
      <w:bookmarkStart w:id="177" w:name="_Toc170387474"/>
      <w:bookmarkStart w:id="178" w:name="_Toc174427750"/>
      <w:bookmarkEnd w:id="176"/>
      <w:r>
        <w:t>Z</w:t>
      </w:r>
      <w:r w:rsidR="00524A93">
        <w:t>droje informací</w:t>
      </w:r>
      <w:bookmarkEnd w:id="177"/>
      <w:bookmarkEnd w:id="178"/>
    </w:p>
    <w:p w14:paraId="7A90334C" w14:textId="6CDD7C90" w:rsidR="001D5EB1" w:rsidRDefault="000F0C64" w:rsidP="000F0C64">
      <w:pPr>
        <w:jc w:val="both"/>
      </w:pPr>
      <w:r w:rsidRPr="000F0C64">
        <w:rPr>
          <w:noProof/>
          <w:sz w:val="24"/>
          <w:szCs w:val="24"/>
        </w:rPr>
        <w:drawing>
          <wp:anchor distT="114300" distB="114300" distL="114300" distR="114300" simplePos="0" relativeHeight="251671552" behindDoc="0" locked="0" layoutInCell="1" hidden="0" allowOverlap="1" wp14:anchorId="1F24DE21" wp14:editId="256264A3">
            <wp:simplePos x="0" y="0"/>
            <wp:positionH relativeFrom="column">
              <wp:posOffset>-189865</wp:posOffset>
            </wp:positionH>
            <wp:positionV relativeFrom="paragraph">
              <wp:posOffset>1005840</wp:posOffset>
            </wp:positionV>
            <wp:extent cx="5919788" cy="3657600"/>
            <wp:effectExtent l="0" t="0" r="0" b="0"/>
            <wp:wrapSquare wrapText="bothSides" distT="114300" distB="114300" distL="114300" distR="114300"/>
            <wp:docPr id="14" name="image15.png" descr="Graf"/>
            <wp:cNvGraphicFramePr/>
            <a:graphic xmlns:a="http://schemas.openxmlformats.org/drawingml/2006/main">
              <a:graphicData uri="http://schemas.openxmlformats.org/drawingml/2006/picture">
                <pic:pic xmlns:pic="http://schemas.openxmlformats.org/drawingml/2006/picture">
                  <pic:nvPicPr>
                    <pic:cNvPr id="0" name="image15.png" descr="Graf"/>
                    <pic:cNvPicPr preferRelativeResize="0"/>
                  </pic:nvPicPr>
                  <pic:blipFill>
                    <a:blip r:embed="rId31"/>
                    <a:srcRect/>
                    <a:stretch>
                      <a:fillRect/>
                    </a:stretch>
                  </pic:blipFill>
                  <pic:spPr>
                    <a:xfrm>
                      <a:off x="0" y="0"/>
                      <a:ext cx="5919788" cy="3657600"/>
                    </a:xfrm>
                    <a:prstGeom prst="rect">
                      <a:avLst/>
                    </a:prstGeom>
                    <a:ln/>
                  </pic:spPr>
                </pic:pic>
              </a:graphicData>
            </a:graphic>
          </wp:anchor>
        </w:drawing>
      </w:r>
      <w:r w:rsidR="001D5EB1" w:rsidRPr="000F0C64">
        <w:rPr>
          <w:sz w:val="24"/>
          <w:szCs w:val="24"/>
        </w:rPr>
        <w:t>Nejčastě</w:t>
      </w:r>
      <w:r>
        <w:rPr>
          <w:sz w:val="24"/>
          <w:szCs w:val="24"/>
        </w:rPr>
        <w:t>jším zdrojem informací označeným</w:t>
      </w:r>
      <w:r w:rsidR="001D5EB1" w:rsidRPr="000F0C64">
        <w:rPr>
          <w:sz w:val="24"/>
          <w:szCs w:val="24"/>
        </w:rPr>
        <w:t xml:space="preserve"> respondenty je internet a rodina a přátelé. Tento trend se prolíná všemi námi sledovanými oblastmi. Webové stránky města jsou vyhledávány v případě informací k volnočasovým aktivitám a při hledání řeš</w:t>
      </w:r>
      <w:r>
        <w:rPr>
          <w:sz w:val="24"/>
          <w:szCs w:val="24"/>
        </w:rPr>
        <w:t>ení na problematickou situaci v </w:t>
      </w:r>
      <w:r w:rsidR="001D5EB1" w:rsidRPr="000F0C64">
        <w:rPr>
          <w:sz w:val="24"/>
          <w:szCs w:val="24"/>
        </w:rPr>
        <w:t>rodině</w:t>
      </w:r>
      <w:r>
        <w:rPr>
          <w:sz w:val="24"/>
          <w:szCs w:val="24"/>
        </w:rPr>
        <w:t>. Tato otázka byla v průměru zodp</w:t>
      </w:r>
      <w:r w:rsidR="001D5EB1" w:rsidRPr="000F0C64">
        <w:rPr>
          <w:sz w:val="24"/>
          <w:szCs w:val="24"/>
        </w:rPr>
        <w:t>ovězena 74 respondenty.</w:t>
      </w:r>
    </w:p>
    <w:p w14:paraId="2BAE0F55" w14:textId="72807F89" w:rsidR="001D5EB1" w:rsidRDefault="001D5EB1" w:rsidP="00701CC4">
      <w:pPr>
        <w:pStyle w:val="Nadpis3"/>
        <w:numPr>
          <w:ilvl w:val="0"/>
          <w:numId w:val="41"/>
        </w:numPr>
      </w:pPr>
      <w:bookmarkStart w:id="179" w:name="_hgsbe3k3i6fw" w:colFirst="0" w:colLast="0"/>
      <w:bookmarkStart w:id="180" w:name="_Toc170387475"/>
      <w:bookmarkStart w:id="181" w:name="_Toc174427751"/>
      <w:bookmarkEnd w:id="179"/>
      <w:r>
        <w:t>S</w:t>
      </w:r>
      <w:r w:rsidR="00524A93">
        <w:t>dílení a podněty</w:t>
      </w:r>
      <w:bookmarkEnd w:id="180"/>
      <w:bookmarkEnd w:id="181"/>
    </w:p>
    <w:p w14:paraId="4F8F04C6" w14:textId="36ECFDB7" w:rsidR="001D5EB1" w:rsidRPr="000F0C64" w:rsidRDefault="001D5EB1" w:rsidP="000F0C64">
      <w:pPr>
        <w:jc w:val="both"/>
        <w:rPr>
          <w:sz w:val="24"/>
          <w:szCs w:val="24"/>
        </w:rPr>
      </w:pPr>
      <w:r w:rsidRPr="000F0C64">
        <w:rPr>
          <w:sz w:val="24"/>
          <w:szCs w:val="24"/>
        </w:rPr>
        <w:t>Respondenti měli v rámci ankety prostor pro vyjádření svých ná</w:t>
      </w:r>
      <w:r w:rsidR="000F0C64">
        <w:rPr>
          <w:sz w:val="24"/>
          <w:szCs w:val="24"/>
        </w:rPr>
        <w:t>zorů na život rodin v Jihlavě a </w:t>
      </w:r>
      <w:r w:rsidRPr="000F0C64">
        <w:rPr>
          <w:sz w:val="24"/>
          <w:szCs w:val="24"/>
        </w:rPr>
        <w:t>poskytnutí podnětů. Celkem se zapojilo 163 (34</w:t>
      </w:r>
      <w:r w:rsidR="000F0C64">
        <w:rPr>
          <w:sz w:val="24"/>
          <w:szCs w:val="24"/>
        </w:rPr>
        <w:t> </w:t>
      </w:r>
      <w:r w:rsidRPr="000F0C64">
        <w:rPr>
          <w:sz w:val="24"/>
          <w:szCs w:val="24"/>
        </w:rPr>
        <w:t xml:space="preserve">%) všech respondentů. Podněty byly rozděleny do několika oblastí zájmu: </w:t>
      </w:r>
    </w:p>
    <w:p w14:paraId="3CB6F20D" w14:textId="77777777" w:rsidR="001D5EB1" w:rsidRDefault="001D5EB1" w:rsidP="001D5EB1">
      <w:pPr>
        <w:rPr>
          <w:u w:val="single"/>
        </w:rPr>
      </w:pPr>
    </w:p>
    <w:p w14:paraId="5170B98F" w14:textId="77777777" w:rsidR="001D5EB1" w:rsidRDefault="001D5EB1" w:rsidP="001D5EB1">
      <w:pPr>
        <w:rPr>
          <w:u w:val="single"/>
        </w:rPr>
      </w:pPr>
      <w:r>
        <w:rPr>
          <w:noProof/>
        </w:rPr>
        <w:drawing>
          <wp:anchor distT="114300" distB="114300" distL="114300" distR="114300" simplePos="0" relativeHeight="251672576" behindDoc="0" locked="0" layoutInCell="1" hidden="0" allowOverlap="1" wp14:anchorId="62054A8A" wp14:editId="00098420">
            <wp:simplePos x="0" y="0"/>
            <wp:positionH relativeFrom="column">
              <wp:posOffset>19051</wp:posOffset>
            </wp:positionH>
            <wp:positionV relativeFrom="paragraph">
              <wp:posOffset>114300</wp:posOffset>
            </wp:positionV>
            <wp:extent cx="5731200" cy="3543300"/>
            <wp:effectExtent l="0" t="0" r="0" b="0"/>
            <wp:wrapSquare wrapText="bothSides" distT="114300" distB="114300" distL="114300" distR="114300"/>
            <wp:docPr id="4" name="image16.png" descr="Graf"/>
            <wp:cNvGraphicFramePr/>
            <a:graphic xmlns:a="http://schemas.openxmlformats.org/drawingml/2006/main">
              <a:graphicData uri="http://schemas.openxmlformats.org/drawingml/2006/picture">
                <pic:pic xmlns:pic="http://schemas.openxmlformats.org/drawingml/2006/picture">
                  <pic:nvPicPr>
                    <pic:cNvPr id="0" name="image16.png" descr="Graf"/>
                    <pic:cNvPicPr preferRelativeResize="0"/>
                  </pic:nvPicPr>
                  <pic:blipFill>
                    <a:blip r:embed="rId32"/>
                    <a:srcRect/>
                    <a:stretch>
                      <a:fillRect/>
                    </a:stretch>
                  </pic:blipFill>
                  <pic:spPr>
                    <a:xfrm>
                      <a:off x="0" y="0"/>
                      <a:ext cx="5731200" cy="3543300"/>
                    </a:xfrm>
                    <a:prstGeom prst="rect">
                      <a:avLst/>
                    </a:prstGeom>
                    <a:ln/>
                  </pic:spPr>
                </pic:pic>
              </a:graphicData>
            </a:graphic>
          </wp:anchor>
        </w:drawing>
      </w:r>
    </w:p>
    <w:p w14:paraId="3E8CBF90" w14:textId="77777777" w:rsidR="001D5EB1" w:rsidRPr="000F0C64" w:rsidRDefault="001D5EB1" w:rsidP="001D5EB1">
      <w:pPr>
        <w:rPr>
          <w:sz w:val="24"/>
          <w:szCs w:val="24"/>
          <w:u w:val="single"/>
        </w:rPr>
      </w:pPr>
      <w:r w:rsidRPr="000F0C64">
        <w:rPr>
          <w:sz w:val="24"/>
          <w:szCs w:val="24"/>
          <w:u w:val="single"/>
        </w:rPr>
        <w:t>Volnočasové aktivity a dětská hřiště/sportovní hřiště:</w:t>
      </w:r>
    </w:p>
    <w:p w14:paraId="389DD499" w14:textId="77777777" w:rsidR="001D5EB1" w:rsidRPr="000F0C64" w:rsidRDefault="001D5EB1" w:rsidP="00701CC4">
      <w:pPr>
        <w:numPr>
          <w:ilvl w:val="0"/>
          <w:numId w:val="36"/>
        </w:numPr>
        <w:spacing w:after="0" w:line="276" w:lineRule="auto"/>
        <w:rPr>
          <w:sz w:val="24"/>
          <w:szCs w:val="24"/>
        </w:rPr>
      </w:pPr>
      <w:r w:rsidRPr="000F0C64">
        <w:rPr>
          <w:sz w:val="24"/>
          <w:szCs w:val="24"/>
        </w:rPr>
        <w:t>Stav současných dětských hřišť</w:t>
      </w:r>
    </w:p>
    <w:p w14:paraId="19F1D0E5" w14:textId="77777777" w:rsidR="001D5EB1" w:rsidRPr="000F0C64" w:rsidRDefault="001D5EB1" w:rsidP="00701CC4">
      <w:pPr>
        <w:numPr>
          <w:ilvl w:val="0"/>
          <w:numId w:val="36"/>
        </w:numPr>
        <w:spacing w:after="0" w:line="276" w:lineRule="auto"/>
        <w:rPr>
          <w:sz w:val="24"/>
          <w:szCs w:val="24"/>
        </w:rPr>
      </w:pPr>
      <w:r w:rsidRPr="000F0C64">
        <w:rPr>
          <w:sz w:val="24"/>
          <w:szCs w:val="24"/>
        </w:rPr>
        <w:t>Potřeba modernizace a údržby existujících hřišť</w:t>
      </w:r>
    </w:p>
    <w:p w14:paraId="6CE79677" w14:textId="59721FF9" w:rsidR="001D5EB1" w:rsidRPr="000F0C64" w:rsidRDefault="000F0C64" w:rsidP="00701CC4">
      <w:pPr>
        <w:numPr>
          <w:ilvl w:val="0"/>
          <w:numId w:val="36"/>
        </w:numPr>
        <w:spacing w:after="0" w:line="276" w:lineRule="auto"/>
        <w:rPr>
          <w:sz w:val="24"/>
          <w:szCs w:val="24"/>
        </w:rPr>
      </w:pPr>
      <w:r>
        <w:rPr>
          <w:sz w:val="24"/>
          <w:szCs w:val="24"/>
        </w:rPr>
        <w:t>Nedostatek/n</w:t>
      </w:r>
      <w:r w:rsidR="001D5EB1" w:rsidRPr="000F0C64">
        <w:rPr>
          <w:sz w:val="24"/>
          <w:szCs w:val="24"/>
        </w:rPr>
        <w:t>ávrhy na nová hřiště v různých lokalitách</w:t>
      </w:r>
    </w:p>
    <w:p w14:paraId="0B8432B1" w14:textId="77777777" w:rsidR="001D5EB1" w:rsidRPr="000F0C64" w:rsidRDefault="001D5EB1" w:rsidP="00701CC4">
      <w:pPr>
        <w:numPr>
          <w:ilvl w:val="0"/>
          <w:numId w:val="36"/>
        </w:numPr>
        <w:spacing w:after="0" w:line="276" w:lineRule="auto"/>
        <w:rPr>
          <w:sz w:val="24"/>
          <w:szCs w:val="24"/>
        </w:rPr>
      </w:pPr>
      <w:r w:rsidRPr="000F0C64">
        <w:rPr>
          <w:sz w:val="24"/>
          <w:szCs w:val="24"/>
        </w:rPr>
        <w:t>Potřeba hřišť s kavárnami pro rodiče</w:t>
      </w:r>
    </w:p>
    <w:p w14:paraId="699973A9" w14:textId="77777777" w:rsidR="001D5EB1" w:rsidRPr="000F0C64" w:rsidRDefault="001D5EB1" w:rsidP="00701CC4">
      <w:pPr>
        <w:numPr>
          <w:ilvl w:val="0"/>
          <w:numId w:val="36"/>
        </w:numPr>
        <w:spacing w:after="0" w:line="276" w:lineRule="auto"/>
        <w:rPr>
          <w:sz w:val="24"/>
          <w:szCs w:val="24"/>
        </w:rPr>
      </w:pPr>
      <w:r w:rsidRPr="000F0C64">
        <w:rPr>
          <w:sz w:val="24"/>
          <w:szCs w:val="24"/>
        </w:rPr>
        <w:t>Potřeba komunitních zahrad a více akcí pro děti a rodiny</w:t>
      </w:r>
    </w:p>
    <w:p w14:paraId="3EF6FF8C" w14:textId="77777777" w:rsidR="001D5EB1" w:rsidRPr="000F0C64" w:rsidRDefault="001D5EB1" w:rsidP="00701CC4">
      <w:pPr>
        <w:numPr>
          <w:ilvl w:val="0"/>
          <w:numId w:val="36"/>
        </w:numPr>
        <w:spacing w:after="0" w:line="276" w:lineRule="auto"/>
        <w:rPr>
          <w:sz w:val="24"/>
          <w:szCs w:val="24"/>
        </w:rPr>
      </w:pPr>
      <w:r w:rsidRPr="000F0C64">
        <w:rPr>
          <w:sz w:val="24"/>
          <w:szCs w:val="24"/>
        </w:rPr>
        <w:t>Stav sportovišť a jejich údržba</w:t>
      </w:r>
    </w:p>
    <w:p w14:paraId="24B67FF1" w14:textId="163D0CF9" w:rsidR="001D5EB1" w:rsidRDefault="001D5EB1" w:rsidP="00701CC4">
      <w:pPr>
        <w:numPr>
          <w:ilvl w:val="0"/>
          <w:numId w:val="36"/>
        </w:numPr>
        <w:spacing w:after="0" w:line="276" w:lineRule="auto"/>
        <w:rPr>
          <w:sz w:val="24"/>
          <w:szCs w:val="24"/>
        </w:rPr>
      </w:pPr>
      <w:r w:rsidRPr="000F0C64">
        <w:rPr>
          <w:sz w:val="24"/>
          <w:szCs w:val="24"/>
        </w:rPr>
        <w:t>Podpora sportu a výběru sportovních aktivit pro děti</w:t>
      </w:r>
    </w:p>
    <w:p w14:paraId="3F2772D1" w14:textId="77777777" w:rsidR="000F0C64" w:rsidRPr="000F0C64" w:rsidRDefault="000F0C64" w:rsidP="000F0C64">
      <w:pPr>
        <w:spacing w:after="0" w:line="276" w:lineRule="auto"/>
        <w:ind w:left="720"/>
        <w:rPr>
          <w:sz w:val="24"/>
          <w:szCs w:val="24"/>
        </w:rPr>
      </w:pPr>
    </w:p>
    <w:p w14:paraId="0857117A" w14:textId="77777777" w:rsidR="001D5EB1" w:rsidRPr="000F0C64" w:rsidRDefault="001D5EB1" w:rsidP="001D5EB1">
      <w:pPr>
        <w:rPr>
          <w:sz w:val="24"/>
          <w:szCs w:val="24"/>
          <w:u w:val="single"/>
        </w:rPr>
      </w:pPr>
      <w:r w:rsidRPr="000F0C64">
        <w:rPr>
          <w:sz w:val="24"/>
          <w:szCs w:val="24"/>
          <w:u w:val="single"/>
        </w:rPr>
        <w:t>Doprava a parkování:</w:t>
      </w:r>
    </w:p>
    <w:p w14:paraId="0F462F65" w14:textId="7DC11F7A" w:rsidR="001D5EB1" w:rsidRPr="000F0C64" w:rsidRDefault="000F0C64" w:rsidP="00701CC4">
      <w:pPr>
        <w:numPr>
          <w:ilvl w:val="0"/>
          <w:numId w:val="32"/>
        </w:numPr>
        <w:spacing w:after="0" w:line="276" w:lineRule="auto"/>
        <w:rPr>
          <w:sz w:val="24"/>
          <w:szCs w:val="24"/>
        </w:rPr>
      </w:pPr>
      <w:r>
        <w:rPr>
          <w:sz w:val="24"/>
          <w:szCs w:val="24"/>
        </w:rPr>
        <w:t>Dostupnost MHD / p</w:t>
      </w:r>
      <w:r w:rsidR="001D5EB1" w:rsidRPr="000F0C64">
        <w:rPr>
          <w:sz w:val="24"/>
          <w:szCs w:val="24"/>
        </w:rPr>
        <w:t>otřeba zkrácení intervalů MHD a zvýšení počtu spojů</w:t>
      </w:r>
    </w:p>
    <w:p w14:paraId="1294E067" w14:textId="77777777" w:rsidR="001D5EB1" w:rsidRPr="000F0C64" w:rsidRDefault="001D5EB1" w:rsidP="00701CC4">
      <w:pPr>
        <w:numPr>
          <w:ilvl w:val="0"/>
          <w:numId w:val="32"/>
        </w:numPr>
        <w:spacing w:after="0" w:line="276" w:lineRule="auto"/>
        <w:rPr>
          <w:sz w:val="24"/>
          <w:szCs w:val="24"/>
        </w:rPr>
      </w:pPr>
      <w:r w:rsidRPr="000F0C64">
        <w:rPr>
          <w:sz w:val="24"/>
          <w:szCs w:val="24"/>
        </w:rPr>
        <w:t>Nedostatek parkovacích míst a parkovací zóny</w:t>
      </w:r>
    </w:p>
    <w:p w14:paraId="7471976C" w14:textId="61312FB9" w:rsidR="001D5EB1" w:rsidRDefault="001D5EB1" w:rsidP="00701CC4">
      <w:pPr>
        <w:numPr>
          <w:ilvl w:val="0"/>
          <w:numId w:val="32"/>
        </w:numPr>
        <w:spacing w:after="0" w:line="276" w:lineRule="auto"/>
        <w:rPr>
          <w:sz w:val="24"/>
          <w:szCs w:val="24"/>
        </w:rPr>
      </w:pPr>
      <w:r w:rsidRPr="000F0C64">
        <w:rPr>
          <w:sz w:val="24"/>
          <w:szCs w:val="24"/>
        </w:rPr>
        <w:t>Bezpečnost na silnicích a přechodech</w:t>
      </w:r>
    </w:p>
    <w:p w14:paraId="3700B615" w14:textId="77777777" w:rsidR="000F0C64" w:rsidRPr="000F0C64" w:rsidRDefault="000F0C64" w:rsidP="000F0C64">
      <w:pPr>
        <w:spacing w:after="0" w:line="276" w:lineRule="auto"/>
        <w:ind w:left="720"/>
        <w:rPr>
          <w:sz w:val="24"/>
          <w:szCs w:val="24"/>
        </w:rPr>
      </w:pPr>
    </w:p>
    <w:p w14:paraId="44CAF96E" w14:textId="77777777" w:rsidR="001D5EB1" w:rsidRPr="000F0C64" w:rsidRDefault="001D5EB1" w:rsidP="001D5EB1">
      <w:pPr>
        <w:rPr>
          <w:sz w:val="24"/>
          <w:szCs w:val="24"/>
          <w:u w:val="single"/>
        </w:rPr>
      </w:pPr>
      <w:r w:rsidRPr="000F0C64">
        <w:rPr>
          <w:sz w:val="24"/>
          <w:szCs w:val="24"/>
          <w:u w:val="single"/>
        </w:rPr>
        <w:t>Bydlení:</w:t>
      </w:r>
    </w:p>
    <w:p w14:paraId="39CFB9B8" w14:textId="77777777" w:rsidR="001D5EB1" w:rsidRPr="000F0C64" w:rsidRDefault="001D5EB1" w:rsidP="00701CC4">
      <w:pPr>
        <w:numPr>
          <w:ilvl w:val="0"/>
          <w:numId w:val="23"/>
        </w:numPr>
        <w:spacing w:after="0" w:line="276" w:lineRule="auto"/>
        <w:rPr>
          <w:sz w:val="24"/>
          <w:szCs w:val="24"/>
        </w:rPr>
      </w:pPr>
      <w:r w:rsidRPr="000F0C64">
        <w:rPr>
          <w:sz w:val="24"/>
          <w:szCs w:val="24"/>
        </w:rPr>
        <w:t>Bydlení a urbanismus</w:t>
      </w:r>
    </w:p>
    <w:p w14:paraId="711489A1" w14:textId="77777777" w:rsidR="001D5EB1" w:rsidRPr="000F0C64" w:rsidRDefault="001D5EB1" w:rsidP="00701CC4">
      <w:pPr>
        <w:numPr>
          <w:ilvl w:val="0"/>
          <w:numId w:val="23"/>
        </w:numPr>
        <w:spacing w:after="0" w:line="276" w:lineRule="auto"/>
        <w:rPr>
          <w:sz w:val="24"/>
          <w:szCs w:val="24"/>
        </w:rPr>
      </w:pPr>
      <w:r w:rsidRPr="000F0C64">
        <w:rPr>
          <w:sz w:val="24"/>
          <w:szCs w:val="24"/>
        </w:rPr>
        <w:t>Nedostupnost bydlení pro mladé rodiny</w:t>
      </w:r>
    </w:p>
    <w:p w14:paraId="3BF0D1C3" w14:textId="77777777" w:rsidR="001D5EB1" w:rsidRPr="000F0C64" w:rsidRDefault="001D5EB1" w:rsidP="00701CC4">
      <w:pPr>
        <w:numPr>
          <w:ilvl w:val="0"/>
          <w:numId w:val="23"/>
        </w:numPr>
        <w:spacing w:after="0" w:line="276" w:lineRule="auto"/>
        <w:rPr>
          <w:sz w:val="24"/>
          <w:szCs w:val="24"/>
        </w:rPr>
      </w:pPr>
      <w:r w:rsidRPr="000F0C64">
        <w:rPr>
          <w:sz w:val="24"/>
          <w:szCs w:val="24"/>
        </w:rPr>
        <w:t>Nedostatek bytů a vysoké nájemné</w:t>
      </w:r>
    </w:p>
    <w:p w14:paraId="20ABEB73" w14:textId="77777777" w:rsidR="001D5EB1" w:rsidRPr="000F0C64" w:rsidRDefault="001D5EB1" w:rsidP="00701CC4">
      <w:pPr>
        <w:numPr>
          <w:ilvl w:val="0"/>
          <w:numId w:val="23"/>
        </w:numPr>
        <w:spacing w:after="0" w:line="276" w:lineRule="auto"/>
        <w:rPr>
          <w:sz w:val="24"/>
          <w:szCs w:val="24"/>
        </w:rPr>
      </w:pPr>
      <w:r w:rsidRPr="000F0C64">
        <w:rPr>
          <w:sz w:val="24"/>
          <w:szCs w:val="24"/>
        </w:rPr>
        <w:t>Urbanistické plány a výstavba nových bytových domů</w:t>
      </w:r>
    </w:p>
    <w:p w14:paraId="7E746ACC" w14:textId="535FF3B5" w:rsidR="001D5EB1" w:rsidRDefault="001D5EB1" w:rsidP="00701CC4">
      <w:pPr>
        <w:numPr>
          <w:ilvl w:val="0"/>
          <w:numId w:val="23"/>
        </w:numPr>
        <w:spacing w:after="0" w:line="276" w:lineRule="auto"/>
        <w:rPr>
          <w:sz w:val="24"/>
          <w:szCs w:val="24"/>
        </w:rPr>
      </w:pPr>
      <w:r w:rsidRPr="000F0C64">
        <w:rPr>
          <w:sz w:val="24"/>
          <w:szCs w:val="24"/>
        </w:rPr>
        <w:t>Potřeba více klidových oáz ve městě</w:t>
      </w:r>
    </w:p>
    <w:p w14:paraId="23154431" w14:textId="77777777" w:rsidR="000F0C64" w:rsidRPr="000F0C64" w:rsidRDefault="000F0C64" w:rsidP="000F0C64">
      <w:pPr>
        <w:spacing w:after="0" w:line="276" w:lineRule="auto"/>
        <w:ind w:left="720"/>
        <w:rPr>
          <w:sz w:val="24"/>
          <w:szCs w:val="24"/>
        </w:rPr>
      </w:pPr>
    </w:p>
    <w:p w14:paraId="53321403" w14:textId="4FCC8F64" w:rsidR="001D5EB1" w:rsidRPr="000F0C64" w:rsidRDefault="001D5EB1" w:rsidP="001D5EB1">
      <w:pPr>
        <w:rPr>
          <w:sz w:val="24"/>
          <w:szCs w:val="24"/>
          <w:u w:val="single"/>
        </w:rPr>
      </w:pPr>
      <w:r w:rsidRPr="000F0C64">
        <w:rPr>
          <w:sz w:val="24"/>
          <w:szCs w:val="24"/>
          <w:u w:val="single"/>
        </w:rPr>
        <w:t>Bezpečnost/čistota/</w:t>
      </w:r>
      <w:r w:rsidR="000F0C64">
        <w:rPr>
          <w:sz w:val="24"/>
          <w:szCs w:val="24"/>
          <w:u w:val="single"/>
        </w:rPr>
        <w:t>s</w:t>
      </w:r>
      <w:r w:rsidRPr="000F0C64">
        <w:rPr>
          <w:sz w:val="24"/>
          <w:szCs w:val="24"/>
          <w:u w:val="single"/>
        </w:rPr>
        <w:t>lužby a komunitní péče:</w:t>
      </w:r>
    </w:p>
    <w:p w14:paraId="43369354" w14:textId="77777777" w:rsidR="001D5EB1" w:rsidRPr="000F0C64" w:rsidRDefault="001D5EB1" w:rsidP="00701CC4">
      <w:pPr>
        <w:numPr>
          <w:ilvl w:val="0"/>
          <w:numId w:val="24"/>
        </w:numPr>
        <w:spacing w:after="0" w:line="276" w:lineRule="auto"/>
        <w:rPr>
          <w:sz w:val="24"/>
          <w:szCs w:val="24"/>
        </w:rPr>
      </w:pPr>
      <w:r w:rsidRPr="000F0C64">
        <w:rPr>
          <w:sz w:val="24"/>
          <w:szCs w:val="24"/>
        </w:rPr>
        <w:t>Bezpečnost na veřejných prostranstvích, zejména v centru</w:t>
      </w:r>
    </w:p>
    <w:p w14:paraId="1FBEC7FF" w14:textId="77777777" w:rsidR="001D5EB1" w:rsidRPr="000F0C64" w:rsidRDefault="001D5EB1" w:rsidP="00701CC4">
      <w:pPr>
        <w:numPr>
          <w:ilvl w:val="0"/>
          <w:numId w:val="24"/>
        </w:numPr>
        <w:spacing w:after="0" w:line="276" w:lineRule="auto"/>
        <w:rPr>
          <w:sz w:val="24"/>
          <w:szCs w:val="24"/>
        </w:rPr>
      </w:pPr>
      <w:r w:rsidRPr="000F0C64">
        <w:rPr>
          <w:sz w:val="24"/>
          <w:szCs w:val="24"/>
        </w:rPr>
        <w:t>Prevence kriminality a problematika nepřizpůsobivých skupin</w:t>
      </w:r>
    </w:p>
    <w:p w14:paraId="750B4A3D" w14:textId="77777777" w:rsidR="001D5EB1" w:rsidRPr="000F0C64" w:rsidRDefault="001D5EB1" w:rsidP="00701CC4">
      <w:pPr>
        <w:numPr>
          <w:ilvl w:val="0"/>
          <w:numId w:val="24"/>
        </w:numPr>
        <w:spacing w:after="0" w:line="276" w:lineRule="auto"/>
        <w:rPr>
          <w:sz w:val="24"/>
          <w:szCs w:val="24"/>
        </w:rPr>
      </w:pPr>
      <w:r w:rsidRPr="000F0C64">
        <w:rPr>
          <w:sz w:val="24"/>
          <w:szCs w:val="24"/>
        </w:rPr>
        <w:t>Zlepšení práce městské policie a prevence proti rizikům</w:t>
      </w:r>
    </w:p>
    <w:p w14:paraId="4D2C06BD" w14:textId="6E3072E2" w:rsidR="001D5EB1" w:rsidRPr="000F0C64" w:rsidRDefault="001D5EB1" w:rsidP="00701CC4">
      <w:pPr>
        <w:numPr>
          <w:ilvl w:val="0"/>
          <w:numId w:val="34"/>
        </w:numPr>
        <w:spacing w:after="0" w:line="276" w:lineRule="auto"/>
        <w:rPr>
          <w:sz w:val="24"/>
          <w:szCs w:val="24"/>
        </w:rPr>
      </w:pPr>
      <w:r w:rsidRPr="000F0C64">
        <w:rPr>
          <w:sz w:val="24"/>
          <w:szCs w:val="24"/>
        </w:rPr>
        <w:t>Nedostatek služeb pro rodiny s dětmi (školky, zdravotní péče apod.)</w:t>
      </w:r>
    </w:p>
    <w:p w14:paraId="2D0B4ED0" w14:textId="71953B11" w:rsidR="001D5EB1" w:rsidRDefault="001D5EB1" w:rsidP="00701CC4">
      <w:pPr>
        <w:numPr>
          <w:ilvl w:val="0"/>
          <w:numId w:val="34"/>
        </w:numPr>
        <w:spacing w:after="0" w:line="276" w:lineRule="auto"/>
        <w:rPr>
          <w:sz w:val="24"/>
          <w:szCs w:val="24"/>
        </w:rPr>
      </w:pPr>
      <w:r w:rsidRPr="000F0C64">
        <w:rPr>
          <w:sz w:val="24"/>
          <w:szCs w:val="24"/>
        </w:rPr>
        <w:t>Podpora samoživitelů a finanční pomoc rodinám</w:t>
      </w:r>
    </w:p>
    <w:p w14:paraId="0507F41D" w14:textId="77777777" w:rsidR="000F0C64" w:rsidRPr="000F0C64" w:rsidRDefault="000F0C64" w:rsidP="000F0C64">
      <w:pPr>
        <w:spacing w:after="0" w:line="276" w:lineRule="auto"/>
        <w:ind w:left="720"/>
        <w:rPr>
          <w:sz w:val="24"/>
          <w:szCs w:val="24"/>
        </w:rPr>
      </w:pPr>
    </w:p>
    <w:p w14:paraId="25DB4659" w14:textId="1D5A2B37" w:rsidR="001D5EB1" w:rsidRPr="000F0C64" w:rsidRDefault="001D5EB1" w:rsidP="001D5EB1">
      <w:pPr>
        <w:rPr>
          <w:sz w:val="24"/>
          <w:szCs w:val="24"/>
          <w:u w:val="single"/>
        </w:rPr>
      </w:pPr>
      <w:r w:rsidRPr="000F0C64">
        <w:rPr>
          <w:sz w:val="24"/>
          <w:szCs w:val="24"/>
          <w:u w:val="single"/>
        </w:rPr>
        <w:t>Kultura a vzdělávání</w:t>
      </w:r>
      <w:r w:rsidR="000F0C64">
        <w:rPr>
          <w:sz w:val="24"/>
          <w:szCs w:val="24"/>
          <w:u w:val="single"/>
        </w:rPr>
        <w:t xml:space="preserve"> </w:t>
      </w:r>
      <w:r w:rsidRPr="000F0C64">
        <w:rPr>
          <w:sz w:val="24"/>
          <w:szCs w:val="24"/>
          <w:u w:val="single"/>
        </w:rPr>
        <w:t>/</w:t>
      </w:r>
      <w:r w:rsidR="000F0C64">
        <w:rPr>
          <w:sz w:val="24"/>
          <w:szCs w:val="24"/>
          <w:u w:val="single"/>
        </w:rPr>
        <w:t xml:space="preserve"> </w:t>
      </w:r>
      <w:r w:rsidRPr="000F0C64">
        <w:rPr>
          <w:sz w:val="24"/>
          <w:szCs w:val="24"/>
          <w:u w:val="single"/>
        </w:rPr>
        <w:t>udržitelný rozvoj:</w:t>
      </w:r>
    </w:p>
    <w:p w14:paraId="6826946E" w14:textId="77777777" w:rsidR="001D5EB1" w:rsidRPr="000F0C64" w:rsidRDefault="001D5EB1" w:rsidP="00701CC4">
      <w:pPr>
        <w:numPr>
          <w:ilvl w:val="0"/>
          <w:numId w:val="29"/>
        </w:numPr>
        <w:spacing w:after="0" w:line="276" w:lineRule="auto"/>
        <w:rPr>
          <w:sz w:val="24"/>
          <w:szCs w:val="24"/>
        </w:rPr>
      </w:pPr>
      <w:r w:rsidRPr="000F0C64">
        <w:rPr>
          <w:sz w:val="24"/>
          <w:szCs w:val="24"/>
        </w:rPr>
        <w:t>Nedostatek kulturních akcí pro děti a mládež</w:t>
      </w:r>
    </w:p>
    <w:p w14:paraId="2B192078" w14:textId="77777777" w:rsidR="001D5EB1" w:rsidRPr="000F0C64" w:rsidRDefault="001D5EB1" w:rsidP="00701CC4">
      <w:pPr>
        <w:numPr>
          <w:ilvl w:val="0"/>
          <w:numId w:val="29"/>
        </w:numPr>
        <w:spacing w:after="0" w:line="276" w:lineRule="auto"/>
        <w:rPr>
          <w:sz w:val="24"/>
          <w:szCs w:val="24"/>
        </w:rPr>
      </w:pPr>
      <w:r w:rsidRPr="000F0C64">
        <w:rPr>
          <w:sz w:val="24"/>
          <w:szCs w:val="24"/>
        </w:rPr>
        <w:t>Nedostatek vzdělávacích aktivit mimoškolního charakteru</w:t>
      </w:r>
    </w:p>
    <w:p w14:paraId="7DFF73A2" w14:textId="77777777" w:rsidR="001D5EB1" w:rsidRPr="000F0C64" w:rsidRDefault="001D5EB1" w:rsidP="00701CC4">
      <w:pPr>
        <w:numPr>
          <w:ilvl w:val="0"/>
          <w:numId w:val="29"/>
        </w:numPr>
        <w:spacing w:after="0" w:line="276" w:lineRule="auto"/>
        <w:rPr>
          <w:sz w:val="24"/>
          <w:szCs w:val="24"/>
        </w:rPr>
      </w:pPr>
      <w:r w:rsidRPr="000F0C64">
        <w:rPr>
          <w:sz w:val="24"/>
          <w:szCs w:val="24"/>
        </w:rPr>
        <w:t>Potřeba podpory alternativního vzdělávání a rozvoje vědeckých kroužků</w:t>
      </w:r>
    </w:p>
    <w:p w14:paraId="4C03F819" w14:textId="77777777" w:rsidR="001D5EB1" w:rsidRPr="000F0C64" w:rsidRDefault="001D5EB1" w:rsidP="00701CC4">
      <w:pPr>
        <w:numPr>
          <w:ilvl w:val="0"/>
          <w:numId w:val="29"/>
        </w:numPr>
        <w:spacing w:after="0" w:line="276" w:lineRule="auto"/>
        <w:rPr>
          <w:sz w:val="24"/>
          <w:szCs w:val="24"/>
        </w:rPr>
      </w:pPr>
      <w:r w:rsidRPr="000F0C64">
        <w:rPr>
          <w:sz w:val="24"/>
          <w:szCs w:val="24"/>
        </w:rPr>
        <w:t>Potřeba většího zastoupení vědecko-výzkumných aktivit</w:t>
      </w:r>
    </w:p>
    <w:p w14:paraId="4F51C6CD" w14:textId="77777777" w:rsidR="001D5EB1" w:rsidRPr="000F0C64" w:rsidRDefault="001D5EB1" w:rsidP="00701CC4">
      <w:pPr>
        <w:numPr>
          <w:ilvl w:val="0"/>
          <w:numId w:val="29"/>
        </w:numPr>
        <w:spacing w:after="0" w:line="276" w:lineRule="auto"/>
        <w:rPr>
          <w:sz w:val="24"/>
          <w:szCs w:val="24"/>
        </w:rPr>
      </w:pPr>
      <w:r w:rsidRPr="000F0C64">
        <w:rPr>
          <w:sz w:val="24"/>
          <w:szCs w:val="24"/>
        </w:rPr>
        <w:t>Potřeba zvýšit udržitelnost města (včetně odpadového hospodářství)</w:t>
      </w:r>
    </w:p>
    <w:p w14:paraId="0F4479A5" w14:textId="2D421E06" w:rsidR="001D5EB1" w:rsidRDefault="001D5EB1" w:rsidP="00701CC4">
      <w:pPr>
        <w:numPr>
          <w:ilvl w:val="0"/>
          <w:numId w:val="29"/>
        </w:numPr>
        <w:spacing w:after="0" w:line="276" w:lineRule="auto"/>
        <w:rPr>
          <w:sz w:val="24"/>
          <w:szCs w:val="24"/>
        </w:rPr>
      </w:pPr>
      <w:r w:rsidRPr="000F0C64">
        <w:rPr>
          <w:sz w:val="24"/>
          <w:szCs w:val="24"/>
        </w:rPr>
        <w:t>Větší podpora ekologických iniciativ a opatření pro zlepšení životního prostředí</w:t>
      </w:r>
    </w:p>
    <w:p w14:paraId="5C8697EE" w14:textId="77777777" w:rsidR="000F0C64" w:rsidRPr="000F0C64" w:rsidRDefault="000F0C64" w:rsidP="000F0C64">
      <w:pPr>
        <w:spacing w:after="0" w:line="276" w:lineRule="auto"/>
        <w:ind w:left="720"/>
        <w:rPr>
          <w:sz w:val="24"/>
          <w:szCs w:val="24"/>
        </w:rPr>
      </w:pPr>
    </w:p>
    <w:p w14:paraId="50FB7A3E" w14:textId="77777777" w:rsidR="001D5EB1" w:rsidRPr="000F0C64" w:rsidRDefault="001D5EB1" w:rsidP="001D5EB1">
      <w:pPr>
        <w:rPr>
          <w:sz w:val="24"/>
          <w:szCs w:val="24"/>
          <w:u w:val="single"/>
        </w:rPr>
      </w:pPr>
      <w:r w:rsidRPr="000F0C64">
        <w:rPr>
          <w:sz w:val="24"/>
          <w:szCs w:val="24"/>
          <w:u w:val="single"/>
        </w:rPr>
        <w:t>Místní samospráva a participace:</w:t>
      </w:r>
    </w:p>
    <w:p w14:paraId="5A8D8B6A" w14:textId="77777777" w:rsidR="001D5EB1" w:rsidRPr="000F0C64" w:rsidRDefault="001D5EB1" w:rsidP="00701CC4">
      <w:pPr>
        <w:numPr>
          <w:ilvl w:val="0"/>
          <w:numId w:val="31"/>
        </w:numPr>
        <w:spacing w:after="0" w:line="276" w:lineRule="auto"/>
        <w:rPr>
          <w:sz w:val="24"/>
          <w:szCs w:val="24"/>
        </w:rPr>
      </w:pPr>
      <w:r w:rsidRPr="000F0C64">
        <w:rPr>
          <w:sz w:val="24"/>
          <w:szCs w:val="24"/>
        </w:rPr>
        <w:t>Nedostatečná účast občanů na místní samosprávě</w:t>
      </w:r>
    </w:p>
    <w:p w14:paraId="032A5B1F" w14:textId="77777777" w:rsidR="001D5EB1" w:rsidRPr="000F0C64" w:rsidRDefault="001D5EB1" w:rsidP="00701CC4">
      <w:pPr>
        <w:numPr>
          <w:ilvl w:val="0"/>
          <w:numId w:val="31"/>
        </w:numPr>
        <w:spacing w:after="0" w:line="276" w:lineRule="auto"/>
        <w:rPr>
          <w:sz w:val="24"/>
          <w:szCs w:val="24"/>
        </w:rPr>
      </w:pPr>
      <w:r w:rsidRPr="000F0C64">
        <w:rPr>
          <w:sz w:val="24"/>
          <w:szCs w:val="24"/>
        </w:rPr>
        <w:t>Potřeba zlepšení komunikace a informovanosti občanů</w:t>
      </w:r>
    </w:p>
    <w:p w14:paraId="0AF6602C" w14:textId="77777777" w:rsidR="001D5EB1" w:rsidRPr="000F0C64" w:rsidRDefault="001D5EB1" w:rsidP="00701CC4">
      <w:pPr>
        <w:numPr>
          <w:ilvl w:val="0"/>
          <w:numId w:val="31"/>
        </w:numPr>
        <w:spacing w:after="0" w:line="276" w:lineRule="auto"/>
        <w:rPr>
          <w:sz w:val="24"/>
          <w:szCs w:val="24"/>
        </w:rPr>
      </w:pPr>
      <w:r w:rsidRPr="000F0C64">
        <w:rPr>
          <w:sz w:val="24"/>
          <w:szCs w:val="24"/>
        </w:rPr>
        <w:t>Rozvoj participačních procesů a zapojení veřejnosti do rozhodování</w:t>
      </w:r>
    </w:p>
    <w:p w14:paraId="711DD94D" w14:textId="53505EB5" w:rsidR="001D5EB1" w:rsidRDefault="001D5EB1" w:rsidP="000F0C64">
      <w:pPr>
        <w:pStyle w:val="Nadpis2"/>
        <w:numPr>
          <w:ilvl w:val="0"/>
          <w:numId w:val="0"/>
        </w:numPr>
      </w:pPr>
      <w:bookmarkStart w:id="182" w:name="_k45law2rwxh" w:colFirst="0" w:colLast="0"/>
      <w:bookmarkStart w:id="183" w:name="_Toc170387476"/>
      <w:bookmarkStart w:id="184" w:name="_Toc174427752"/>
      <w:bookmarkEnd w:id="182"/>
      <w:r>
        <w:t>3</w:t>
      </w:r>
      <w:r w:rsidR="000F0C64">
        <w:t xml:space="preserve">. </w:t>
      </w:r>
      <w:bookmarkEnd w:id="183"/>
      <w:r w:rsidR="00524A93">
        <w:t>Grafy</w:t>
      </w:r>
      <w:bookmarkEnd w:id="184"/>
    </w:p>
    <w:p w14:paraId="21266223" w14:textId="688BC285" w:rsidR="001D5EB1" w:rsidRDefault="001D5EB1" w:rsidP="00701CC4">
      <w:pPr>
        <w:pStyle w:val="Nadpis3"/>
        <w:numPr>
          <w:ilvl w:val="0"/>
          <w:numId w:val="26"/>
        </w:numPr>
      </w:pPr>
      <w:bookmarkStart w:id="185" w:name="_ua8nqmly2att" w:colFirst="0" w:colLast="0"/>
      <w:bookmarkStart w:id="186" w:name="_Toc170387477"/>
      <w:bookmarkStart w:id="187" w:name="_Toc174427753"/>
      <w:bookmarkEnd w:id="185"/>
      <w:r>
        <w:t>I</w:t>
      </w:r>
      <w:r w:rsidR="00524A93">
        <w:t>dentifikace respondentů</w:t>
      </w:r>
      <w:bookmarkEnd w:id="186"/>
      <w:bookmarkEnd w:id="187"/>
    </w:p>
    <w:p w14:paraId="22727F90" w14:textId="3781B4DA" w:rsidR="001D5EB1" w:rsidRDefault="001D5EB1" w:rsidP="000F0C64">
      <w:pPr>
        <w:pStyle w:val="Nadpis3"/>
        <w:numPr>
          <w:ilvl w:val="0"/>
          <w:numId w:val="0"/>
        </w:numPr>
        <w:ind w:left="2880"/>
      </w:pPr>
      <w:bookmarkStart w:id="188" w:name="_ctgl2rrfcq7x" w:colFirst="0" w:colLast="0"/>
      <w:bookmarkStart w:id="189" w:name="_Toc170387478"/>
      <w:bookmarkStart w:id="190" w:name="_Toc170730745"/>
      <w:bookmarkStart w:id="191" w:name="_Toc170803472"/>
      <w:bookmarkStart w:id="192" w:name="_Toc171327029"/>
      <w:bookmarkStart w:id="193" w:name="_Toc174427754"/>
      <w:bookmarkEnd w:id="188"/>
      <w:r>
        <w:rPr>
          <w:noProof/>
        </w:rPr>
        <w:drawing>
          <wp:anchor distT="114300" distB="114300" distL="114300" distR="114300" simplePos="0" relativeHeight="251673600" behindDoc="0" locked="0" layoutInCell="1" hidden="0" allowOverlap="1" wp14:anchorId="081E79FF" wp14:editId="143AF239">
            <wp:simplePos x="0" y="0"/>
            <wp:positionH relativeFrom="column">
              <wp:posOffset>-466724</wp:posOffset>
            </wp:positionH>
            <wp:positionV relativeFrom="paragraph">
              <wp:posOffset>114300</wp:posOffset>
            </wp:positionV>
            <wp:extent cx="3795713" cy="2265592"/>
            <wp:effectExtent l="0" t="0" r="0" b="0"/>
            <wp:wrapSquare wrapText="bothSides" distT="114300" distB="114300" distL="114300" distR="114300"/>
            <wp:docPr id="9" name="image14.png" descr="Graf"/>
            <wp:cNvGraphicFramePr/>
            <a:graphic xmlns:a="http://schemas.openxmlformats.org/drawingml/2006/main">
              <a:graphicData uri="http://schemas.openxmlformats.org/drawingml/2006/picture">
                <pic:pic xmlns:pic="http://schemas.openxmlformats.org/drawingml/2006/picture">
                  <pic:nvPicPr>
                    <pic:cNvPr id="0" name="image14.png" descr="Graf"/>
                    <pic:cNvPicPr preferRelativeResize="0"/>
                  </pic:nvPicPr>
                  <pic:blipFill>
                    <a:blip r:embed="rId33"/>
                    <a:srcRect/>
                    <a:stretch>
                      <a:fillRect/>
                    </a:stretch>
                  </pic:blipFill>
                  <pic:spPr>
                    <a:xfrm>
                      <a:off x="0" y="0"/>
                      <a:ext cx="3795713" cy="2265592"/>
                    </a:xfrm>
                    <a:prstGeom prst="rect">
                      <a:avLst/>
                    </a:prstGeom>
                    <a:ln/>
                  </pic:spPr>
                </pic:pic>
              </a:graphicData>
            </a:graphic>
          </wp:anchor>
        </w:drawing>
      </w:r>
      <w:r>
        <w:rPr>
          <w:noProof/>
        </w:rPr>
        <w:drawing>
          <wp:anchor distT="114300" distB="114300" distL="114300" distR="114300" simplePos="0" relativeHeight="251674624" behindDoc="0" locked="0" layoutInCell="1" hidden="0" allowOverlap="1" wp14:anchorId="346B39E3" wp14:editId="10987E32">
            <wp:simplePos x="0" y="0"/>
            <wp:positionH relativeFrom="column">
              <wp:posOffset>3095625</wp:posOffset>
            </wp:positionH>
            <wp:positionV relativeFrom="paragraph">
              <wp:posOffset>2571750</wp:posOffset>
            </wp:positionV>
            <wp:extent cx="3148013" cy="2133600"/>
            <wp:effectExtent l="0" t="0" r="0" b="0"/>
            <wp:wrapSquare wrapText="bothSides" distT="114300" distB="114300" distL="114300" distR="114300"/>
            <wp:docPr id="1" name="image4.png" descr="Graf"/>
            <wp:cNvGraphicFramePr/>
            <a:graphic xmlns:a="http://schemas.openxmlformats.org/drawingml/2006/main">
              <a:graphicData uri="http://schemas.openxmlformats.org/drawingml/2006/picture">
                <pic:pic xmlns:pic="http://schemas.openxmlformats.org/drawingml/2006/picture">
                  <pic:nvPicPr>
                    <pic:cNvPr id="0" name="image4.png" descr="Graf"/>
                    <pic:cNvPicPr preferRelativeResize="0"/>
                  </pic:nvPicPr>
                  <pic:blipFill>
                    <a:blip r:embed="rId34"/>
                    <a:srcRect/>
                    <a:stretch>
                      <a:fillRect/>
                    </a:stretch>
                  </pic:blipFill>
                  <pic:spPr>
                    <a:xfrm>
                      <a:off x="0" y="0"/>
                      <a:ext cx="3148013" cy="2133600"/>
                    </a:xfrm>
                    <a:prstGeom prst="rect">
                      <a:avLst/>
                    </a:prstGeom>
                    <a:ln/>
                  </pic:spPr>
                </pic:pic>
              </a:graphicData>
            </a:graphic>
          </wp:anchor>
        </w:drawing>
      </w:r>
      <w:r>
        <w:rPr>
          <w:noProof/>
        </w:rPr>
        <w:drawing>
          <wp:anchor distT="114300" distB="114300" distL="114300" distR="114300" simplePos="0" relativeHeight="251675648" behindDoc="0" locked="0" layoutInCell="1" hidden="0" allowOverlap="1" wp14:anchorId="452E056D" wp14:editId="11930875">
            <wp:simplePos x="0" y="0"/>
            <wp:positionH relativeFrom="column">
              <wp:posOffset>-466724</wp:posOffset>
            </wp:positionH>
            <wp:positionV relativeFrom="paragraph">
              <wp:posOffset>2609850</wp:posOffset>
            </wp:positionV>
            <wp:extent cx="3319463" cy="2056743"/>
            <wp:effectExtent l="0" t="0" r="0" b="0"/>
            <wp:wrapSquare wrapText="bothSides" distT="114300" distB="114300" distL="114300" distR="114300"/>
            <wp:docPr id="3" name="image6.png" descr="Graf"/>
            <wp:cNvGraphicFramePr/>
            <a:graphic xmlns:a="http://schemas.openxmlformats.org/drawingml/2006/main">
              <a:graphicData uri="http://schemas.openxmlformats.org/drawingml/2006/picture">
                <pic:pic xmlns:pic="http://schemas.openxmlformats.org/drawingml/2006/picture">
                  <pic:nvPicPr>
                    <pic:cNvPr id="0" name="image6.png" descr="Graf"/>
                    <pic:cNvPicPr preferRelativeResize="0"/>
                  </pic:nvPicPr>
                  <pic:blipFill>
                    <a:blip r:embed="rId35"/>
                    <a:srcRect/>
                    <a:stretch>
                      <a:fillRect/>
                    </a:stretch>
                  </pic:blipFill>
                  <pic:spPr>
                    <a:xfrm>
                      <a:off x="0" y="0"/>
                      <a:ext cx="3319463" cy="2056743"/>
                    </a:xfrm>
                    <a:prstGeom prst="rect">
                      <a:avLst/>
                    </a:prstGeom>
                    <a:ln/>
                  </pic:spPr>
                </pic:pic>
              </a:graphicData>
            </a:graphic>
          </wp:anchor>
        </w:drawing>
      </w:r>
      <w:r>
        <w:rPr>
          <w:noProof/>
        </w:rPr>
        <w:drawing>
          <wp:anchor distT="114300" distB="114300" distL="114300" distR="114300" simplePos="0" relativeHeight="251676672" behindDoc="0" locked="0" layoutInCell="1" hidden="0" allowOverlap="1" wp14:anchorId="50B82C85" wp14:editId="4490D71D">
            <wp:simplePos x="0" y="0"/>
            <wp:positionH relativeFrom="column">
              <wp:posOffset>3095625</wp:posOffset>
            </wp:positionH>
            <wp:positionV relativeFrom="paragraph">
              <wp:posOffset>161925</wp:posOffset>
            </wp:positionV>
            <wp:extent cx="3500438" cy="2171700"/>
            <wp:effectExtent l="0" t="0" r="0" b="0"/>
            <wp:wrapSquare wrapText="bothSides" distT="114300" distB="114300" distL="114300" distR="114300"/>
            <wp:docPr id="15" name="image7.png" descr="Graf"/>
            <wp:cNvGraphicFramePr/>
            <a:graphic xmlns:a="http://schemas.openxmlformats.org/drawingml/2006/main">
              <a:graphicData uri="http://schemas.openxmlformats.org/drawingml/2006/picture">
                <pic:pic xmlns:pic="http://schemas.openxmlformats.org/drawingml/2006/picture">
                  <pic:nvPicPr>
                    <pic:cNvPr id="0" name="image7.png" descr="Graf"/>
                    <pic:cNvPicPr preferRelativeResize="0"/>
                  </pic:nvPicPr>
                  <pic:blipFill>
                    <a:blip r:embed="rId36"/>
                    <a:srcRect/>
                    <a:stretch>
                      <a:fillRect/>
                    </a:stretch>
                  </pic:blipFill>
                  <pic:spPr>
                    <a:xfrm>
                      <a:off x="0" y="0"/>
                      <a:ext cx="3500438" cy="2171700"/>
                    </a:xfrm>
                    <a:prstGeom prst="rect">
                      <a:avLst/>
                    </a:prstGeom>
                    <a:ln/>
                  </pic:spPr>
                </pic:pic>
              </a:graphicData>
            </a:graphic>
          </wp:anchor>
        </w:drawing>
      </w:r>
      <w:bookmarkStart w:id="194" w:name="_naosgyspv5y5" w:colFirst="0" w:colLast="0"/>
      <w:bookmarkStart w:id="195" w:name="_Toc170387479"/>
      <w:bookmarkEnd w:id="189"/>
      <w:bookmarkEnd w:id="194"/>
      <w:bookmarkEnd w:id="195"/>
      <w:bookmarkEnd w:id="190"/>
      <w:bookmarkEnd w:id="191"/>
      <w:bookmarkEnd w:id="192"/>
      <w:bookmarkEnd w:id="193"/>
    </w:p>
    <w:p w14:paraId="1D948DB5" w14:textId="77777777" w:rsidR="001D5EB1" w:rsidRDefault="001D5EB1" w:rsidP="001D5EB1">
      <w:r>
        <w:rPr>
          <w:noProof/>
        </w:rPr>
        <w:drawing>
          <wp:anchor distT="114300" distB="114300" distL="114300" distR="114300" simplePos="0" relativeHeight="251677696" behindDoc="0" locked="0" layoutInCell="1" hidden="0" allowOverlap="1" wp14:anchorId="0399437D" wp14:editId="29BEBE9F">
            <wp:simplePos x="0" y="0"/>
            <wp:positionH relativeFrom="column">
              <wp:posOffset>-304799</wp:posOffset>
            </wp:positionH>
            <wp:positionV relativeFrom="paragraph">
              <wp:posOffset>272369</wp:posOffset>
            </wp:positionV>
            <wp:extent cx="4014788" cy="2438400"/>
            <wp:effectExtent l="0" t="0" r="0" b="0"/>
            <wp:wrapSquare wrapText="bothSides" distT="114300" distB="114300" distL="114300" distR="114300"/>
            <wp:docPr id="6" name="image2.png" descr="Graf"/>
            <wp:cNvGraphicFramePr/>
            <a:graphic xmlns:a="http://schemas.openxmlformats.org/drawingml/2006/main">
              <a:graphicData uri="http://schemas.openxmlformats.org/drawingml/2006/picture">
                <pic:pic xmlns:pic="http://schemas.openxmlformats.org/drawingml/2006/picture">
                  <pic:nvPicPr>
                    <pic:cNvPr id="0" name="image2.png" descr="Graf"/>
                    <pic:cNvPicPr preferRelativeResize="0"/>
                  </pic:nvPicPr>
                  <pic:blipFill>
                    <a:blip r:embed="rId37"/>
                    <a:srcRect/>
                    <a:stretch>
                      <a:fillRect/>
                    </a:stretch>
                  </pic:blipFill>
                  <pic:spPr>
                    <a:xfrm>
                      <a:off x="0" y="0"/>
                      <a:ext cx="4014788" cy="2438400"/>
                    </a:xfrm>
                    <a:prstGeom prst="rect">
                      <a:avLst/>
                    </a:prstGeom>
                    <a:ln/>
                  </pic:spPr>
                </pic:pic>
              </a:graphicData>
            </a:graphic>
          </wp:anchor>
        </w:drawing>
      </w:r>
    </w:p>
    <w:p w14:paraId="670D1CC9" w14:textId="77777777" w:rsidR="001D5EB1" w:rsidRDefault="001D5EB1" w:rsidP="001D5EB1"/>
    <w:p w14:paraId="7D164885" w14:textId="77777777" w:rsidR="001D5EB1" w:rsidRDefault="001D5EB1" w:rsidP="001D5EB1"/>
    <w:p w14:paraId="5AE92009" w14:textId="77777777" w:rsidR="001D5EB1" w:rsidRDefault="001D5EB1" w:rsidP="001D5EB1"/>
    <w:p w14:paraId="3C7ECDB7" w14:textId="77777777" w:rsidR="001D5EB1" w:rsidRDefault="001D5EB1" w:rsidP="001D5EB1"/>
    <w:p w14:paraId="67A6B427" w14:textId="77777777" w:rsidR="001D5EB1" w:rsidRDefault="001D5EB1" w:rsidP="001D5EB1"/>
    <w:p w14:paraId="015A31BC" w14:textId="77777777" w:rsidR="001D5EB1" w:rsidRDefault="001D5EB1" w:rsidP="001D5EB1"/>
    <w:p w14:paraId="7C32AC8B" w14:textId="77777777" w:rsidR="001D5EB1" w:rsidRDefault="001D5EB1" w:rsidP="001D5EB1"/>
    <w:p w14:paraId="3F1259FE" w14:textId="77777777" w:rsidR="001D5EB1" w:rsidRDefault="001D5EB1" w:rsidP="001D5EB1"/>
    <w:p w14:paraId="3E133047" w14:textId="77777777" w:rsidR="001D5EB1" w:rsidRDefault="001D5EB1" w:rsidP="001D5EB1"/>
    <w:p w14:paraId="012FE6D1" w14:textId="77777777" w:rsidR="001D5EB1" w:rsidRDefault="001D5EB1" w:rsidP="001D5EB1"/>
    <w:p w14:paraId="1628F8D1" w14:textId="4503ED87" w:rsidR="001D5EB1" w:rsidRDefault="005E4BAF" w:rsidP="00701CC4">
      <w:pPr>
        <w:pStyle w:val="Nadpis3"/>
        <w:numPr>
          <w:ilvl w:val="0"/>
          <w:numId w:val="26"/>
        </w:numPr>
      </w:pPr>
      <w:bookmarkStart w:id="196" w:name="_1lf20rjttai3" w:colFirst="0" w:colLast="0"/>
      <w:bookmarkStart w:id="197" w:name="_Toc170387480"/>
      <w:bookmarkStart w:id="198" w:name="_92pno4tv9km" w:colFirst="0" w:colLast="0"/>
      <w:bookmarkStart w:id="199" w:name="_Toc170387481"/>
      <w:bookmarkStart w:id="200" w:name="_Toc174427755"/>
      <w:bookmarkEnd w:id="196"/>
      <w:bookmarkEnd w:id="197"/>
      <w:bookmarkEnd w:id="198"/>
      <w:r>
        <w:rPr>
          <w:noProof/>
        </w:rPr>
        <w:drawing>
          <wp:anchor distT="114300" distB="114300" distL="114300" distR="114300" simplePos="0" relativeHeight="251678720" behindDoc="0" locked="0" layoutInCell="1" hidden="0" allowOverlap="1" wp14:anchorId="15A393AF" wp14:editId="74D1C634">
            <wp:simplePos x="0" y="0"/>
            <wp:positionH relativeFrom="margin">
              <wp:align>left</wp:align>
            </wp:positionH>
            <wp:positionV relativeFrom="paragraph">
              <wp:posOffset>364490</wp:posOffset>
            </wp:positionV>
            <wp:extent cx="5705475" cy="3048000"/>
            <wp:effectExtent l="0" t="0" r="9525" b="0"/>
            <wp:wrapSquare wrapText="bothSides" distT="114300" distB="114300" distL="114300" distR="114300"/>
            <wp:docPr id="21" name="image19.png" descr="Graf odpovědí Formulářů. Název otázky: Jak vnímáte následující tvrzení?. Počet odpovědí: ."/>
            <wp:cNvGraphicFramePr/>
            <a:graphic xmlns:a="http://schemas.openxmlformats.org/drawingml/2006/main">
              <a:graphicData uri="http://schemas.openxmlformats.org/drawingml/2006/picture">
                <pic:pic xmlns:pic="http://schemas.openxmlformats.org/drawingml/2006/picture">
                  <pic:nvPicPr>
                    <pic:cNvPr id="0" name="image19.png" descr="Graf odpovědí Formulářů. Název otázky: Jak vnímáte následující tvrzení?. Počet odpovědí: ."/>
                    <pic:cNvPicPr preferRelativeResize="0"/>
                  </pic:nvPicPr>
                  <pic:blipFill>
                    <a:blip r:embed="rId38"/>
                    <a:srcRect/>
                    <a:stretch>
                      <a:fillRect/>
                    </a:stretch>
                  </pic:blipFill>
                  <pic:spPr>
                    <a:xfrm>
                      <a:off x="0" y="0"/>
                      <a:ext cx="5705475" cy="3048000"/>
                    </a:xfrm>
                    <a:prstGeom prst="rect">
                      <a:avLst/>
                    </a:prstGeom>
                    <a:ln/>
                  </pic:spPr>
                </pic:pic>
              </a:graphicData>
            </a:graphic>
            <wp14:sizeRelH relativeFrom="margin">
              <wp14:pctWidth>0</wp14:pctWidth>
            </wp14:sizeRelH>
            <wp14:sizeRelV relativeFrom="margin">
              <wp14:pctHeight>0</wp14:pctHeight>
            </wp14:sizeRelV>
          </wp:anchor>
        </w:drawing>
      </w:r>
      <w:r w:rsidR="001D5EB1">
        <w:t>B</w:t>
      </w:r>
      <w:r w:rsidR="00524A93">
        <w:t>ydlení</w:t>
      </w:r>
      <w:bookmarkEnd w:id="199"/>
      <w:bookmarkEnd w:id="200"/>
    </w:p>
    <w:p w14:paraId="3DA8D016" w14:textId="77777777" w:rsidR="005E4BAF" w:rsidRDefault="005E4BAF" w:rsidP="005E4BAF">
      <w:pPr>
        <w:pStyle w:val="Nadpis3"/>
        <w:numPr>
          <w:ilvl w:val="0"/>
          <w:numId w:val="0"/>
        </w:numPr>
        <w:ind w:left="720"/>
      </w:pPr>
      <w:bookmarkStart w:id="201" w:name="_8kc8zewa5s6s" w:colFirst="0" w:colLast="0"/>
      <w:bookmarkStart w:id="202" w:name="_Toc170387482"/>
      <w:bookmarkEnd w:id="201"/>
    </w:p>
    <w:p w14:paraId="72B9A8C3" w14:textId="711B4F67" w:rsidR="001D5EB1" w:rsidRDefault="001D5EB1" w:rsidP="00701CC4">
      <w:pPr>
        <w:pStyle w:val="Nadpis3"/>
        <w:numPr>
          <w:ilvl w:val="0"/>
          <w:numId w:val="26"/>
        </w:numPr>
      </w:pPr>
      <w:bookmarkStart w:id="203" w:name="_Toc174427756"/>
      <w:r>
        <w:t>T</w:t>
      </w:r>
      <w:r w:rsidR="00524A93">
        <w:t>rávení volného času</w:t>
      </w:r>
      <w:bookmarkEnd w:id="202"/>
      <w:bookmarkEnd w:id="203"/>
    </w:p>
    <w:p w14:paraId="36B16279" w14:textId="28B37247" w:rsidR="001D5EB1" w:rsidRDefault="00501A81" w:rsidP="001D5EB1">
      <w:r>
        <w:rPr>
          <w:noProof/>
        </w:rPr>
        <w:drawing>
          <wp:anchor distT="114300" distB="114300" distL="114300" distR="114300" simplePos="0" relativeHeight="251679744" behindDoc="0" locked="0" layoutInCell="1" hidden="0" allowOverlap="1" wp14:anchorId="2FAF0D5E" wp14:editId="56231827">
            <wp:simplePos x="0" y="0"/>
            <wp:positionH relativeFrom="margin">
              <wp:posOffset>-328930</wp:posOffset>
            </wp:positionH>
            <wp:positionV relativeFrom="paragraph">
              <wp:posOffset>542925</wp:posOffset>
            </wp:positionV>
            <wp:extent cx="5562600" cy="3228975"/>
            <wp:effectExtent l="0" t="0" r="0" b="9525"/>
            <wp:wrapSquare wrapText="bothSides" distT="114300" distB="114300" distL="114300" distR="114300"/>
            <wp:docPr id="11" name="image18.png" descr="Obsah obrázku text, snímek obrazovky, Barevnost, Písmo&#10;&#10;Popis byl vytvořen automaticky"/>
            <wp:cNvGraphicFramePr/>
            <a:graphic xmlns:a="http://schemas.openxmlformats.org/drawingml/2006/main">
              <a:graphicData uri="http://schemas.openxmlformats.org/drawingml/2006/picture">
                <pic:pic xmlns:pic="http://schemas.openxmlformats.org/drawingml/2006/picture">
                  <pic:nvPicPr>
                    <pic:cNvPr id="11" name="image18.png" descr="Obsah obrázku text, snímek obrazovky, Barevnost, Písmo&#10;&#10;Popis byl vytvořen automaticky"/>
                    <pic:cNvPicPr preferRelativeResize="0"/>
                  </pic:nvPicPr>
                  <pic:blipFill>
                    <a:blip r:embed="rId39"/>
                    <a:srcRect/>
                    <a:stretch>
                      <a:fillRect/>
                    </a:stretch>
                  </pic:blipFill>
                  <pic:spPr>
                    <a:xfrm>
                      <a:off x="0" y="0"/>
                      <a:ext cx="5562600" cy="3228975"/>
                    </a:xfrm>
                    <a:prstGeom prst="rect">
                      <a:avLst/>
                    </a:prstGeom>
                    <a:ln/>
                  </pic:spPr>
                </pic:pic>
              </a:graphicData>
            </a:graphic>
            <wp14:sizeRelH relativeFrom="margin">
              <wp14:pctWidth>0</wp14:pctWidth>
            </wp14:sizeRelH>
            <wp14:sizeRelV relativeFrom="margin">
              <wp14:pctHeight>0</wp14:pctHeight>
            </wp14:sizeRelV>
          </wp:anchor>
        </w:drawing>
      </w:r>
    </w:p>
    <w:p w14:paraId="7F3B0E8A" w14:textId="1B822463" w:rsidR="00501A81" w:rsidRDefault="001D5EB1" w:rsidP="00701CC4">
      <w:pPr>
        <w:pStyle w:val="Nadpis3"/>
        <w:numPr>
          <w:ilvl w:val="0"/>
          <w:numId w:val="26"/>
        </w:numPr>
      </w:pPr>
      <w:bookmarkStart w:id="204" w:name="_naexdfptr4qh" w:colFirst="0" w:colLast="0"/>
      <w:bookmarkStart w:id="205" w:name="_Toc170387483"/>
      <w:bookmarkStart w:id="206" w:name="_t44xj46kgsfq" w:colFirst="0" w:colLast="0"/>
      <w:bookmarkStart w:id="207" w:name="_Toc170387484"/>
      <w:bookmarkStart w:id="208" w:name="_Toc174427757"/>
      <w:bookmarkEnd w:id="204"/>
      <w:bookmarkEnd w:id="205"/>
      <w:bookmarkEnd w:id="206"/>
      <w:r>
        <w:t>S</w:t>
      </w:r>
      <w:r w:rsidR="00524A93">
        <w:t>lužby pro rodiny s dětmi</w:t>
      </w:r>
      <w:bookmarkEnd w:id="208"/>
    </w:p>
    <w:p w14:paraId="7D3A582D" w14:textId="77777777" w:rsidR="00501A81" w:rsidRDefault="001D5EB1" w:rsidP="00501A81">
      <w:pPr>
        <w:pStyle w:val="Nadpis3"/>
        <w:numPr>
          <w:ilvl w:val="0"/>
          <w:numId w:val="0"/>
        </w:numPr>
        <w:ind w:left="360"/>
      </w:pPr>
      <w:bookmarkStart w:id="209" w:name="_Toc170730749"/>
      <w:bookmarkStart w:id="210" w:name="_Toc170803476"/>
      <w:bookmarkStart w:id="211" w:name="_Toc171327033"/>
      <w:bookmarkStart w:id="212" w:name="_Toc174427758"/>
      <w:r>
        <w:rPr>
          <w:noProof/>
        </w:rPr>
        <w:drawing>
          <wp:anchor distT="114300" distB="114300" distL="114300" distR="114300" simplePos="0" relativeHeight="251680768" behindDoc="0" locked="0" layoutInCell="1" hidden="0" allowOverlap="1" wp14:anchorId="50D6823B" wp14:editId="504EFC6E">
            <wp:simplePos x="0" y="0"/>
            <wp:positionH relativeFrom="column">
              <wp:posOffset>-142874</wp:posOffset>
            </wp:positionH>
            <wp:positionV relativeFrom="paragraph">
              <wp:posOffset>390866</wp:posOffset>
            </wp:positionV>
            <wp:extent cx="5276850" cy="3433763"/>
            <wp:effectExtent l="0" t="0" r="0" b="0"/>
            <wp:wrapSquare wrapText="bothSides" distT="114300" distB="114300" distL="114300" distR="114300"/>
            <wp:docPr id="12" name="image10.png" descr="Graf"/>
            <wp:cNvGraphicFramePr/>
            <a:graphic xmlns:a="http://schemas.openxmlformats.org/drawingml/2006/main">
              <a:graphicData uri="http://schemas.openxmlformats.org/drawingml/2006/picture">
                <pic:pic xmlns:pic="http://schemas.openxmlformats.org/drawingml/2006/picture">
                  <pic:nvPicPr>
                    <pic:cNvPr id="0" name="image10.png" descr="Graf"/>
                    <pic:cNvPicPr preferRelativeResize="0"/>
                  </pic:nvPicPr>
                  <pic:blipFill>
                    <a:blip r:embed="rId40"/>
                    <a:srcRect/>
                    <a:stretch>
                      <a:fillRect/>
                    </a:stretch>
                  </pic:blipFill>
                  <pic:spPr>
                    <a:xfrm>
                      <a:off x="0" y="0"/>
                      <a:ext cx="5276850" cy="3433763"/>
                    </a:xfrm>
                    <a:prstGeom prst="rect">
                      <a:avLst/>
                    </a:prstGeom>
                    <a:ln/>
                  </pic:spPr>
                </pic:pic>
              </a:graphicData>
            </a:graphic>
          </wp:anchor>
        </w:drawing>
      </w:r>
      <w:bookmarkStart w:id="213" w:name="_58430olusylt" w:colFirst="0" w:colLast="0"/>
      <w:bookmarkStart w:id="214" w:name="_Toc170387485"/>
      <w:bookmarkStart w:id="215" w:name="_pxyi9rf8b9up" w:colFirst="0" w:colLast="0"/>
      <w:bookmarkStart w:id="216" w:name="_Toc170387493"/>
      <w:bookmarkEnd w:id="207"/>
      <w:bookmarkEnd w:id="213"/>
      <w:bookmarkEnd w:id="214"/>
      <w:bookmarkEnd w:id="215"/>
      <w:bookmarkEnd w:id="209"/>
      <w:bookmarkEnd w:id="210"/>
      <w:bookmarkEnd w:id="211"/>
      <w:bookmarkEnd w:id="212"/>
    </w:p>
    <w:p w14:paraId="49822E37" w14:textId="77777777" w:rsidR="00501A81" w:rsidRDefault="00501A81" w:rsidP="00501A81">
      <w:pPr>
        <w:pStyle w:val="Nadpis3"/>
        <w:numPr>
          <w:ilvl w:val="0"/>
          <w:numId w:val="0"/>
        </w:numPr>
        <w:ind w:left="360"/>
      </w:pPr>
    </w:p>
    <w:p w14:paraId="4DEA9888" w14:textId="77777777" w:rsidR="00501A81" w:rsidRDefault="00501A81" w:rsidP="00501A81">
      <w:pPr>
        <w:pStyle w:val="Nadpis3"/>
        <w:numPr>
          <w:ilvl w:val="0"/>
          <w:numId w:val="0"/>
        </w:numPr>
        <w:ind w:left="360"/>
      </w:pPr>
    </w:p>
    <w:p w14:paraId="15544D21" w14:textId="77777777" w:rsidR="00501A81" w:rsidRDefault="00501A81" w:rsidP="00501A81">
      <w:pPr>
        <w:pStyle w:val="Nadpis3"/>
        <w:numPr>
          <w:ilvl w:val="0"/>
          <w:numId w:val="0"/>
        </w:numPr>
        <w:ind w:left="360"/>
      </w:pPr>
    </w:p>
    <w:p w14:paraId="29E168E6" w14:textId="77777777" w:rsidR="00501A81" w:rsidRDefault="00501A81" w:rsidP="00501A81">
      <w:pPr>
        <w:pStyle w:val="Nadpis3"/>
        <w:numPr>
          <w:ilvl w:val="0"/>
          <w:numId w:val="0"/>
        </w:numPr>
        <w:ind w:left="360"/>
      </w:pPr>
    </w:p>
    <w:p w14:paraId="717C4FC6" w14:textId="77777777" w:rsidR="00501A81" w:rsidRDefault="00501A81" w:rsidP="00501A81">
      <w:pPr>
        <w:pStyle w:val="Nadpis3"/>
        <w:numPr>
          <w:ilvl w:val="0"/>
          <w:numId w:val="0"/>
        </w:numPr>
        <w:ind w:left="360"/>
      </w:pPr>
    </w:p>
    <w:p w14:paraId="4B304132" w14:textId="77777777" w:rsidR="00501A81" w:rsidRDefault="00501A81" w:rsidP="00501A81">
      <w:pPr>
        <w:pStyle w:val="Nadpis3"/>
        <w:numPr>
          <w:ilvl w:val="0"/>
          <w:numId w:val="0"/>
        </w:numPr>
        <w:ind w:left="360"/>
      </w:pPr>
    </w:p>
    <w:p w14:paraId="422DB6ED" w14:textId="77777777" w:rsidR="00501A81" w:rsidRDefault="00501A81" w:rsidP="00501A81">
      <w:pPr>
        <w:pStyle w:val="Nadpis3"/>
        <w:numPr>
          <w:ilvl w:val="0"/>
          <w:numId w:val="0"/>
        </w:numPr>
        <w:ind w:left="360"/>
      </w:pPr>
    </w:p>
    <w:p w14:paraId="0D1C36C1" w14:textId="77777777" w:rsidR="00501A81" w:rsidRDefault="00501A81" w:rsidP="00501A81">
      <w:pPr>
        <w:pStyle w:val="Nadpis3"/>
        <w:numPr>
          <w:ilvl w:val="0"/>
          <w:numId w:val="0"/>
        </w:numPr>
        <w:ind w:left="360"/>
      </w:pPr>
    </w:p>
    <w:p w14:paraId="14C58664" w14:textId="77777777" w:rsidR="00501A81" w:rsidRDefault="00501A81" w:rsidP="00501A81">
      <w:pPr>
        <w:pStyle w:val="Nadpis3"/>
        <w:numPr>
          <w:ilvl w:val="0"/>
          <w:numId w:val="0"/>
        </w:numPr>
        <w:ind w:left="360"/>
      </w:pPr>
    </w:p>
    <w:p w14:paraId="7A01A2DC" w14:textId="77777777" w:rsidR="00501A81" w:rsidRDefault="00501A81" w:rsidP="00501A81">
      <w:pPr>
        <w:pStyle w:val="Nadpis3"/>
        <w:numPr>
          <w:ilvl w:val="0"/>
          <w:numId w:val="0"/>
        </w:numPr>
        <w:ind w:left="360"/>
      </w:pPr>
    </w:p>
    <w:p w14:paraId="797C7206" w14:textId="77777777" w:rsidR="00501A81" w:rsidRDefault="00501A81" w:rsidP="00501A81">
      <w:pPr>
        <w:pStyle w:val="Nadpis3"/>
        <w:numPr>
          <w:ilvl w:val="0"/>
          <w:numId w:val="0"/>
        </w:numPr>
        <w:ind w:left="360"/>
      </w:pPr>
    </w:p>
    <w:p w14:paraId="7A4D7BC3" w14:textId="77777777" w:rsidR="00501A81" w:rsidRDefault="00501A81" w:rsidP="00501A81">
      <w:pPr>
        <w:pStyle w:val="Nadpis3"/>
        <w:numPr>
          <w:ilvl w:val="0"/>
          <w:numId w:val="0"/>
        </w:numPr>
        <w:ind w:left="360"/>
      </w:pPr>
    </w:p>
    <w:p w14:paraId="2DA93948" w14:textId="77777777" w:rsidR="00501A81" w:rsidRDefault="00501A81" w:rsidP="00501A81">
      <w:pPr>
        <w:pStyle w:val="Nadpis3"/>
        <w:numPr>
          <w:ilvl w:val="0"/>
          <w:numId w:val="0"/>
        </w:numPr>
        <w:ind w:left="360"/>
      </w:pPr>
    </w:p>
    <w:p w14:paraId="3E8623EF" w14:textId="77777777" w:rsidR="00501A81" w:rsidRDefault="00501A81" w:rsidP="00501A81">
      <w:pPr>
        <w:pStyle w:val="Nadpis3"/>
        <w:numPr>
          <w:ilvl w:val="0"/>
          <w:numId w:val="0"/>
        </w:numPr>
        <w:ind w:left="360"/>
      </w:pPr>
    </w:p>
    <w:p w14:paraId="6FF117CC" w14:textId="77777777" w:rsidR="00501A81" w:rsidRDefault="00501A81" w:rsidP="00501A81">
      <w:pPr>
        <w:pStyle w:val="Nadpis3"/>
        <w:numPr>
          <w:ilvl w:val="0"/>
          <w:numId w:val="0"/>
        </w:numPr>
        <w:ind w:left="360"/>
      </w:pPr>
    </w:p>
    <w:p w14:paraId="37C4D8E3" w14:textId="03A5BCBF" w:rsidR="00501A81" w:rsidRDefault="00501A81" w:rsidP="00501A81">
      <w:pPr>
        <w:pStyle w:val="Nadpis3"/>
        <w:numPr>
          <w:ilvl w:val="0"/>
          <w:numId w:val="0"/>
        </w:numPr>
        <w:ind w:left="360"/>
      </w:pPr>
    </w:p>
    <w:p w14:paraId="2EB96E56" w14:textId="2B8923D7" w:rsidR="001D5EB1" w:rsidRPr="00524A93" w:rsidRDefault="00524A93" w:rsidP="00524A93">
      <w:pPr>
        <w:rPr>
          <w:sz w:val="24"/>
          <w:szCs w:val="24"/>
        </w:rPr>
      </w:pPr>
      <w:r w:rsidRPr="00524A93">
        <w:rPr>
          <w:sz w:val="24"/>
          <w:szCs w:val="24"/>
        </w:rPr>
        <w:t>P</w:t>
      </w:r>
      <w:r w:rsidR="001D5EB1" w:rsidRPr="00524A93">
        <w:rPr>
          <w:sz w:val="24"/>
          <w:szCs w:val="24"/>
        </w:rPr>
        <w:t>ŘEH</w:t>
      </w:r>
      <w:r w:rsidR="00501A81" w:rsidRPr="00524A93">
        <w:rPr>
          <w:sz w:val="24"/>
          <w:szCs w:val="24"/>
        </w:rPr>
        <w:t xml:space="preserve">LED O POČTU </w:t>
      </w:r>
      <w:r w:rsidR="001D5EB1" w:rsidRPr="00524A93">
        <w:rPr>
          <w:sz w:val="24"/>
          <w:szCs w:val="24"/>
        </w:rPr>
        <w:t>RESPONDENTŮ</w:t>
      </w:r>
      <w:bookmarkEnd w:id="216"/>
    </w:p>
    <w:p w14:paraId="60926CA2" w14:textId="77777777" w:rsidR="00501A81" w:rsidRPr="00501A81" w:rsidRDefault="00501A81" w:rsidP="00501A81"/>
    <w:tbl>
      <w:tblPr>
        <w:tblW w:w="8445"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5"/>
        <w:gridCol w:w="1530"/>
        <w:gridCol w:w="1335"/>
        <w:gridCol w:w="795"/>
      </w:tblGrid>
      <w:tr w:rsidR="001D5EB1" w14:paraId="6CFD2188" w14:textId="77777777" w:rsidTr="00DC6B4F">
        <w:trPr>
          <w:trHeight w:val="593"/>
        </w:trPr>
        <w:tc>
          <w:tcPr>
            <w:tcW w:w="8445" w:type="dxa"/>
            <w:gridSpan w:val="4"/>
            <w:shd w:val="clear" w:color="auto" w:fill="auto"/>
            <w:tcMar>
              <w:top w:w="100" w:type="dxa"/>
              <w:left w:w="100" w:type="dxa"/>
              <w:bottom w:w="100" w:type="dxa"/>
              <w:right w:w="100" w:type="dxa"/>
            </w:tcMar>
          </w:tcPr>
          <w:p w14:paraId="1ACAB136" w14:textId="77777777" w:rsidR="001D5EB1" w:rsidRDefault="001D5EB1" w:rsidP="00DC6B4F">
            <w:pPr>
              <w:widowControl w:val="0"/>
              <w:spacing w:line="240" w:lineRule="auto"/>
              <w:rPr>
                <w:b/>
                <w:color w:val="434343"/>
                <w:sz w:val="24"/>
                <w:szCs w:val="24"/>
              </w:rPr>
            </w:pPr>
            <w:r>
              <w:rPr>
                <w:b/>
                <w:color w:val="434343"/>
                <w:sz w:val="24"/>
                <w:szCs w:val="24"/>
              </w:rPr>
              <w:t xml:space="preserve">Přehled o počtu zapojených respondentů dle otázek </w:t>
            </w:r>
          </w:p>
        </w:tc>
      </w:tr>
      <w:tr w:rsidR="001D5EB1" w14:paraId="095949D7" w14:textId="77777777" w:rsidTr="00DC6B4F">
        <w:tc>
          <w:tcPr>
            <w:tcW w:w="4785" w:type="dxa"/>
            <w:shd w:val="clear" w:color="auto" w:fill="auto"/>
            <w:tcMar>
              <w:top w:w="100" w:type="dxa"/>
              <w:left w:w="100" w:type="dxa"/>
              <w:bottom w:w="100" w:type="dxa"/>
              <w:right w:w="100" w:type="dxa"/>
            </w:tcMar>
          </w:tcPr>
          <w:p w14:paraId="45FC5218" w14:textId="77777777" w:rsidR="001D5EB1" w:rsidRDefault="001D5EB1" w:rsidP="00DC6B4F">
            <w:pPr>
              <w:widowControl w:val="0"/>
              <w:spacing w:line="240" w:lineRule="auto"/>
              <w:rPr>
                <w:b/>
                <w:color w:val="434343"/>
                <w:sz w:val="24"/>
                <w:szCs w:val="24"/>
              </w:rPr>
            </w:pPr>
            <w:r>
              <w:rPr>
                <w:b/>
                <w:color w:val="434343"/>
                <w:sz w:val="24"/>
                <w:szCs w:val="24"/>
              </w:rPr>
              <w:t>Otázka</w:t>
            </w:r>
          </w:p>
        </w:tc>
        <w:tc>
          <w:tcPr>
            <w:tcW w:w="1530" w:type="dxa"/>
            <w:shd w:val="clear" w:color="auto" w:fill="auto"/>
            <w:tcMar>
              <w:top w:w="100" w:type="dxa"/>
              <w:left w:w="100" w:type="dxa"/>
              <w:bottom w:w="100" w:type="dxa"/>
              <w:right w:w="100" w:type="dxa"/>
            </w:tcMar>
          </w:tcPr>
          <w:p w14:paraId="7BE64DF0" w14:textId="77777777" w:rsidR="001D5EB1" w:rsidRDefault="001D5EB1" w:rsidP="00DC6B4F">
            <w:pPr>
              <w:widowControl w:val="0"/>
              <w:spacing w:line="240" w:lineRule="auto"/>
              <w:rPr>
                <w:b/>
                <w:color w:val="434343"/>
                <w:sz w:val="24"/>
                <w:szCs w:val="24"/>
              </w:rPr>
            </w:pPr>
            <w:r>
              <w:rPr>
                <w:b/>
                <w:color w:val="434343"/>
                <w:sz w:val="24"/>
                <w:szCs w:val="24"/>
              </w:rPr>
              <w:t>Možnosti</w:t>
            </w:r>
          </w:p>
          <w:p w14:paraId="4D48ED9E" w14:textId="77777777" w:rsidR="001D5EB1" w:rsidRDefault="001D5EB1" w:rsidP="00DC6B4F">
            <w:pPr>
              <w:widowControl w:val="0"/>
              <w:spacing w:line="240" w:lineRule="auto"/>
              <w:rPr>
                <w:b/>
                <w:color w:val="434343"/>
                <w:sz w:val="24"/>
                <w:szCs w:val="24"/>
              </w:rPr>
            </w:pPr>
          </w:p>
        </w:tc>
        <w:tc>
          <w:tcPr>
            <w:tcW w:w="1335" w:type="dxa"/>
            <w:shd w:val="clear" w:color="auto" w:fill="auto"/>
            <w:tcMar>
              <w:top w:w="100" w:type="dxa"/>
              <w:left w:w="100" w:type="dxa"/>
              <w:bottom w:w="100" w:type="dxa"/>
              <w:right w:w="100" w:type="dxa"/>
            </w:tcMar>
          </w:tcPr>
          <w:p w14:paraId="01D0A2F0" w14:textId="77777777" w:rsidR="001D5EB1" w:rsidRDefault="001D5EB1" w:rsidP="00DC6B4F">
            <w:pPr>
              <w:widowControl w:val="0"/>
              <w:spacing w:line="240" w:lineRule="auto"/>
              <w:rPr>
                <w:b/>
                <w:color w:val="434343"/>
                <w:sz w:val="24"/>
                <w:szCs w:val="24"/>
              </w:rPr>
            </w:pPr>
            <w:r>
              <w:rPr>
                <w:b/>
                <w:color w:val="434343"/>
                <w:sz w:val="24"/>
                <w:szCs w:val="24"/>
              </w:rPr>
              <w:t>Počet odpovědí</w:t>
            </w:r>
          </w:p>
        </w:tc>
        <w:tc>
          <w:tcPr>
            <w:tcW w:w="795" w:type="dxa"/>
            <w:shd w:val="clear" w:color="auto" w:fill="auto"/>
            <w:tcMar>
              <w:top w:w="100" w:type="dxa"/>
              <w:left w:w="100" w:type="dxa"/>
              <w:bottom w:w="100" w:type="dxa"/>
              <w:right w:w="100" w:type="dxa"/>
            </w:tcMar>
          </w:tcPr>
          <w:p w14:paraId="3C07912D" w14:textId="77777777" w:rsidR="001D5EB1" w:rsidRDefault="001D5EB1" w:rsidP="00DC6B4F">
            <w:pPr>
              <w:widowControl w:val="0"/>
              <w:spacing w:line="240" w:lineRule="auto"/>
              <w:rPr>
                <w:b/>
                <w:color w:val="434343"/>
                <w:sz w:val="24"/>
                <w:szCs w:val="24"/>
              </w:rPr>
            </w:pPr>
            <w:r>
              <w:rPr>
                <w:b/>
                <w:color w:val="434343"/>
                <w:sz w:val="24"/>
                <w:szCs w:val="24"/>
              </w:rPr>
              <w:t>%</w:t>
            </w:r>
          </w:p>
        </w:tc>
      </w:tr>
      <w:tr w:rsidR="001D5EB1" w14:paraId="4616BCEC" w14:textId="77777777" w:rsidTr="00DC6B4F">
        <w:tc>
          <w:tcPr>
            <w:tcW w:w="4785" w:type="dxa"/>
            <w:shd w:val="clear" w:color="auto" w:fill="FFF2CC"/>
            <w:tcMar>
              <w:top w:w="100" w:type="dxa"/>
              <w:left w:w="100" w:type="dxa"/>
              <w:bottom w:w="100" w:type="dxa"/>
              <w:right w:w="100" w:type="dxa"/>
            </w:tcMar>
          </w:tcPr>
          <w:p w14:paraId="41726318" w14:textId="77777777" w:rsidR="001D5EB1" w:rsidRDefault="001D5EB1" w:rsidP="00DC6B4F">
            <w:pPr>
              <w:widowControl w:val="0"/>
              <w:spacing w:line="240" w:lineRule="auto"/>
              <w:rPr>
                <w:b/>
                <w:color w:val="434343"/>
                <w:sz w:val="20"/>
                <w:szCs w:val="20"/>
              </w:rPr>
            </w:pPr>
            <w:r>
              <w:rPr>
                <w:b/>
                <w:color w:val="434343"/>
                <w:sz w:val="20"/>
                <w:szCs w:val="20"/>
              </w:rPr>
              <w:t>Část města</w:t>
            </w:r>
          </w:p>
        </w:tc>
        <w:tc>
          <w:tcPr>
            <w:tcW w:w="1530" w:type="dxa"/>
            <w:shd w:val="clear" w:color="auto" w:fill="FFF2CC"/>
            <w:tcMar>
              <w:top w:w="100" w:type="dxa"/>
              <w:left w:w="100" w:type="dxa"/>
              <w:bottom w:w="100" w:type="dxa"/>
              <w:right w:w="100" w:type="dxa"/>
            </w:tcMar>
          </w:tcPr>
          <w:p w14:paraId="5C506D14"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FFF2CC"/>
            <w:tcMar>
              <w:top w:w="100" w:type="dxa"/>
              <w:left w:w="100" w:type="dxa"/>
              <w:bottom w:w="100" w:type="dxa"/>
              <w:right w:w="100" w:type="dxa"/>
            </w:tcMar>
          </w:tcPr>
          <w:p w14:paraId="14757E8C" w14:textId="77777777" w:rsidR="001D5EB1" w:rsidRDefault="001D5EB1" w:rsidP="00DC6B4F">
            <w:pPr>
              <w:widowControl w:val="0"/>
              <w:spacing w:line="240" w:lineRule="auto"/>
              <w:rPr>
                <w:color w:val="434343"/>
                <w:sz w:val="20"/>
                <w:szCs w:val="20"/>
              </w:rPr>
            </w:pPr>
            <w:r>
              <w:rPr>
                <w:color w:val="434343"/>
                <w:sz w:val="20"/>
                <w:szCs w:val="20"/>
              </w:rPr>
              <w:t>458</w:t>
            </w:r>
          </w:p>
        </w:tc>
        <w:tc>
          <w:tcPr>
            <w:tcW w:w="795" w:type="dxa"/>
            <w:shd w:val="clear" w:color="auto" w:fill="FFF2CC"/>
            <w:tcMar>
              <w:top w:w="100" w:type="dxa"/>
              <w:left w:w="100" w:type="dxa"/>
              <w:bottom w:w="100" w:type="dxa"/>
              <w:right w:w="100" w:type="dxa"/>
            </w:tcMar>
          </w:tcPr>
          <w:p w14:paraId="7A847202" w14:textId="77777777" w:rsidR="001D5EB1" w:rsidRDefault="001D5EB1" w:rsidP="00DC6B4F">
            <w:pPr>
              <w:widowControl w:val="0"/>
              <w:spacing w:line="240" w:lineRule="auto"/>
              <w:rPr>
                <w:color w:val="434343"/>
                <w:sz w:val="20"/>
                <w:szCs w:val="20"/>
              </w:rPr>
            </w:pPr>
            <w:r>
              <w:rPr>
                <w:color w:val="434343"/>
                <w:sz w:val="20"/>
                <w:szCs w:val="20"/>
              </w:rPr>
              <w:t>95</w:t>
            </w:r>
          </w:p>
        </w:tc>
      </w:tr>
      <w:tr w:rsidR="001D5EB1" w14:paraId="35A0AB02" w14:textId="77777777" w:rsidTr="00DC6B4F">
        <w:tc>
          <w:tcPr>
            <w:tcW w:w="4785" w:type="dxa"/>
            <w:shd w:val="clear" w:color="auto" w:fill="F6B26B"/>
            <w:tcMar>
              <w:top w:w="100" w:type="dxa"/>
              <w:left w:w="100" w:type="dxa"/>
              <w:bottom w:w="100" w:type="dxa"/>
              <w:right w:w="100" w:type="dxa"/>
            </w:tcMar>
          </w:tcPr>
          <w:p w14:paraId="715A8FDC" w14:textId="77777777" w:rsidR="001D5EB1" w:rsidRDefault="001D5EB1" w:rsidP="00DC6B4F">
            <w:pPr>
              <w:widowControl w:val="0"/>
              <w:spacing w:line="240" w:lineRule="auto"/>
              <w:rPr>
                <w:b/>
                <w:color w:val="434343"/>
                <w:sz w:val="20"/>
                <w:szCs w:val="20"/>
              </w:rPr>
            </w:pPr>
            <w:r>
              <w:rPr>
                <w:b/>
                <w:color w:val="434343"/>
                <w:sz w:val="20"/>
                <w:szCs w:val="20"/>
              </w:rPr>
              <w:t>Bydlení</w:t>
            </w:r>
          </w:p>
        </w:tc>
        <w:tc>
          <w:tcPr>
            <w:tcW w:w="1530" w:type="dxa"/>
            <w:shd w:val="clear" w:color="auto" w:fill="F6B26B"/>
            <w:tcMar>
              <w:top w:w="100" w:type="dxa"/>
              <w:left w:w="100" w:type="dxa"/>
              <w:bottom w:w="100" w:type="dxa"/>
              <w:right w:w="100" w:type="dxa"/>
            </w:tcMar>
          </w:tcPr>
          <w:p w14:paraId="3A4DDADE" w14:textId="77777777" w:rsidR="001D5EB1" w:rsidRDefault="001D5EB1" w:rsidP="00DC6B4F">
            <w:pPr>
              <w:widowControl w:val="0"/>
              <w:spacing w:line="240" w:lineRule="auto"/>
              <w:rPr>
                <w:color w:val="434343"/>
                <w:sz w:val="20"/>
                <w:szCs w:val="20"/>
              </w:rPr>
            </w:pPr>
          </w:p>
        </w:tc>
        <w:tc>
          <w:tcPr>
            <w:tcW w:w="1335" w:type="dxa"/>
            <w:shd w:val="clear" w:color="auto" w:fill="F6B26B"/>
            <w:tcMar>
              <w:top w:w="100" w:type="dxa"/>
              <w:left w:w="100" w:type="dxa"/>
              <w:bottom w:w="100" w:type="dxa"/>
              <w:right w:w="100" w:type="dxa"/>
            </w:tcMar>
          </w:tcPr>
          <w:p w14:paraId="57D23882" w14:textId="77777777" w:rsidR="001D5EB1" w:rsidRDefault="001D5EB1" w:rsidP="00DC6B4F">
            <w:pPr>
              <w:widowControl w:val="0"/>
              <w:spacing w:line="240" w:lineRule="auto"/>
              <w:rPr>
                <w:color w:val="434343"/>
                <w:sz w:val="20"/>
                <w:szCs w:val="20"/>
              </w:rPr>
            </w:pPr>
          </w:p>
        </w:tc>
        <w:tc>
          <w:tcPr>
            <w:tcW w:w="795" w:type="dxa"/>
            <w:shd w:val="clear" w:color="auto" w:fill="F6B26B"/>
            <w:tcMar>
              <w:top w:w="100" w:type="dxa"/>
              <w:left w:w="100" w:type="dxa"/>
              <w:bottom w:w="100" w:type="dxa"/>
              <w:right w:w="100" w:type="dxa"/>
            </w:tcMar>
          </w:tcPr>
          <w:p w14:paraId="36CEC678" w14:textId="77777777" w:rsidR="001D5EB1" w:rsidRDefault="001D5EB1" w:rsidP="00DC6B4F">
            <w:pPr>
              <w:widowControl w:val="0"/>
              <w:spacing w:line="240" w:lineRule="auto"/>
              <w:rPr>
                <w:color w:val="434343"/>
                <w:sz w:val="20"/>
                <w:szCs w:val="20"/>
              </w:rPr>
            </w:pPr>
          </w:p>
        </w:tc>
      </w:tr>
      <w:tr w:rsidR="001D5EB1" w14:paraId="53359D28" w14:textId="77777777" w:rsidTr="00DC6B4F">
        <w:tc>
          <w:tcPr>
            <w:tcW w:w="4785" w:type="dxa"/>
            <w:shd w:val="clear" w:color="auto" w:fill="auto"/>
            <w:tcMar>
              <w:top w:w="100" w:type="dxa"/>
              <w:left w:w="100" w:type="dxa"/>
              <w:bottom w:w="100" w:type="dxa"/>
              <w:right w:w="100" w:type="dxa"/>
            </w:tcMar>
          </w:tcPr>
          <w:p w14:paraId="6FCD3527" w14:textId="77777777" w:rsidR="001D5EB1" w:rsidRDefault="001D5EB1" w:rsidP="00DC6B4F">
            <w:pPr>
              <w:widowControl w:val="0"/>
              <w:spacing w:line="240" w:lineRule="auto"/>
              <w:rPr>
                <w:color w:val="434343"/>
                <w:sz w:val="20"/>
                <w:szCs w:val="20"/>
              </w:rPr>
            </w:pPr>
            <w:r>
              <w:rPr>
                <w:color w:val="202124"/>
                <w:sz w:val="20"/>
                <w:szCs w:val="20"/>
                <w:highlight w:val="white"/>
              </w:rPr>
              <w:t>V jakém typu bydlení žijete?</w:t>
            </w:r>
          </w:p>
        </w:tc>
        <w:tc>
          <w:tcPr>
            <w:tcW w:w="1530" w:type="dxa"/>
            <w:shd w:val="clear" w:color="auto" w:fill="auto"/>
            <w:tcMar>
              <w:top w:w="100" w:type="dxa"/>
              <w:left w:w="100" w:type="dxa"/>
              <w:bottom w:w="100" w:type="dxa"/>
              <w:right w:w="100" w:type="dxa"/>
            </w:tcMar>
          </w:tcPr>
          <w:p w14:paraId="2E7D19AC"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104EA2BF"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33C622E6"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37AA255C" w14:textId="77777777" w:rsidTr="00DC6B4F">
        <w:tc>
          <w:tcPr>
            <w:tcW w:w="4785" w:type="dxa"/>
            <w:shd w:val="clear" w:color="auto" w:fill="auto"/>
            <w:tcMar>
              <w:top w:w="100" w:type="dxa"/>
              <w:left w:w="100" w:type="dxa"/>
              <w:bottom w:w="100" w:type="dxa"/>
              <w:right w:w="100" w:type="dxa"/>
            </w:tcMar>
          </w:tcPr>
          <w:p w14:paraId="4ADAEBEF" w14:textId="77777777" w:rsidR="001D5EB1" w:rsidRDefault="001D5EB1" w:rsidP="00DC6B4F">
            <w:pPr>
              <w:widowControl w:val="0"/>
              <w:spacing w:line="240" w:lineRule="auto"/>
              <w:rPr>
                <w:color w:val="434343"/>
                <w:sz w:val="20"/>
                <w:szCs w:val="20"/>
              </w:rPr>
            </w:pPr>
            <w:r>
              <w:rPr>
                <w:color w:val="202124"/>
                <w:sz w:val="20"/>
                <w:szCs w:val="20"/>
                <w:highlight w:val="white"/>
              </w:rPr>
              <w:t>Jak vnímáte následující tvrzení? (současné bydlení odpovídá potřebám naší domácnosti)</w:t>
            </w:r>
          </w:p>
        </w:tc>
        <w:tc>
          <w:tcPr>
            <w:tcW w:w="1530" w:type="dxa"/>
            <w:shd w:val="clear" w:color="auto" w:fill="auto"/>
            <w:tcMar>
              <w:top w:w="100" w:type="dxa"/>
              <w:left w:w="100" w:type="dxa"/>
              <w:bottom w:w="100" w:type="dxa"/>
              <w:right w:w="100" w:type="dxa"/>
            </w:tcMar>
          </w:tcPr>
          <w:p w14:paraId="4B9A18F3"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71BBF60B"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52DB070B"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1699AA01" w14:textId="77777777" w:rsidTr="00DC6B4F">
        <w:tc>
          <w:tcPr>
            <w:tcW w:w="4785" w:type="dxa"/>
            <w:shd w:val="clear" w:color="auto" w:fill="auto"/>
            <w:tcMar>
              <w:top w:w="100" w:type="dxa"/>
              <w:left w:w="100" w:type="dxa"/>
              <w:bottom w:w="100" w:type="dxa"/>
              <w:right w:w="100" w:type="dxa"/>
            </w:tcMar>
          </w:tcPr>
          <w:p w14:paraId="156817A3" w14:textId="77777777" w:rsidR="001D5EB1" w:rsidRDefault="001D5EB1" w:rsidP="00DC6B4F">
            <w:pPr>
              <w:widowControl w:val="0"/>
              <w:spacing w:line="240" w:lineRule="auto"/>
              <w:rPr>
                <w:color w:val="434343"/>
                <w:sz w:val="20"/>
                <w:szCs w:val="20"/>
              </w:rPr>
            </w:pPr>
            <w:r>
              <w:rPr>
                <w:color w:val="202124"/>
                <w:sz w:val="20"/>
                <w:szCs w:val="20"/>
                <w:highlight w:val="white"/>
              </w:rPr>
              <w:t>Jak vnímáte následující tvrzení? (</w:t>
            </w:r>
            <w:r>
              <w:rPr>
                <w:color w:val="202124"/>
                <w:sz w:val="20"/>
                <w:szCs w:val="20"/>
                <w:shd w:val="clear" w:color="auto" w:fill="F8F9FA"/>
              </w:rPr>
              <w:t>Domácnosti s dětmi nemají v Jihlavě problém získat bydlení.</w:t>
            </w:r>
            <w:r>
              <w:rPr>
                <w:color w:val="202124"/>
                <w:sz w:val="20"/>
                <w:szCs w:val="20"/>
                <w:highlight w:val="white"/>
              </w:rPr>
              <w:t>)</w:t>
            </w:r>
          </w:p>
        </w:tc>
        <w:tc>
          <w:tcPr>
            <w:tcW w:w="1530" w:type="dxa"/>
            <w:shd w:val="clear" w:color="auto" w:fill="auto"/>
            <w:tcMar>
              <w:top w:w="100" w:type="dxa"/>
              <w:left w:w="100" w:type="dxa"/>
              <w:bottom w:w="100" w:type="dxa"/>
              <w:right w:w="100" w:type="dxa"/>
            </w:tcMar>
          </w:tcPr>
          <w:p w14:paraId="555F7A31"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4ADF898F"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7CAD1208"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37BBF2C9" w14:textId="77777777" w:rsidTr="00DC6B4F">
        <w:tc>
          <w:tcPr>
            <w:tcW w:w="4785" w:type="dxa"/>
            <w:shd w:val="clear" w:color="auto" w:fill="auto"/>
            <w:tcMar>
              <w:top w:w="100" w:type="dxa"/>
              <w:left w:w="100" w:type="dxa"/>
              <w:bottom w:w="100" w:type="dxa"/>
              <w:right w:w="100" w:type="dxa"/>
            </w:tcMar>
          </w:tcPr>
          <w:p w14:paraId="201BADD3" w14:textId="77777777" w:rsidR="001D5EB1" w:rsidRDefault="001D5EB1" w:rsidP="00DC6B4F">
            <w:pPr>
              <w:widowControl w:val="0"/>
              <w:spacing w:line="240" w:lineRule="auto"/>
              <w:rPr>
                <w:color w:val="434343"/>
                <w:sz w:val="20"/>
                <w:szCs w:val="20"/>
              </w:rPr>
            </w:pPr>
            <w:r>
              <w:rPr>
                <w:color w:val="1F1F1F"/>
                <w:sz w:val="20"/>
                <w:szCs w:val="20"/>
                <w:highlight w:val="white"/>
              </w:rPr>
              <w:t>Setkali jste se při zajištění bydlení s některou z následujících situací?</w:t>
            </w:r>
          </w:p>
        </w:tc>
        <w:tc>
          <w:tcPr>
            <w:tcW w:w="1530" w:type="dxa"/>
            <w:shd w:val="clear" w:color="auto" w:fill="auto"/>
            <w:tcMar>
              <w:top w:w="100" w:type="dxa"/>
              <w:left w:w="100" w:type="dxa"/>
              <w:bottom w:w="100" w:type="dxa"/>
              <w:right w:w="100" w:type="dxa"/>
            </w:tcMar>
          </w:tcPr>
          <w:p w14:paraId="60E839BD"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47FBE971"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26376F77"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50ADC6C1" w14:textId="77777777" w:rsidTr="00DC6B4F">
        <w:tc>
          <w:tcPr>
            <w:tcW w:w="4785" w:type="dxa"/>
            <w:shd w:val="clear" w:color="auto" w:fill="auto"/>
            <w:tcMar>
              <w:top w:w="100" w:type="dxa"/>
              <w:left w:w="100" w:type="dxa"/>
              <w:bottom w:w="100" w:type="dxa"/>
              <w:right w:w="100" w:type="dxa"/>
            </w:tcMar>
          </w:tcPr>
          <w:p w14:paraId="405DD898" w14:textId="77777777" w:rsidR="001D5EB1" w:rsidRDefault="001D5EB1" w:rsidP="00DC6B4F">
            <w:pPr>
              <w:widowControl w:val="0"/>
              <w:spacing w:line="240" w:lineRule="auto"/>
              <w:rPr>
                <w:color w:val="434343"/>
                <w:sz w:val="20"/>
                <w:szCs w:val="20"/>
              </w:rPr>
            </w:pPr>
            <w:r>
              <w:rPr>
                <w:color w:val="1F1F1F"/>
                <w:sz w:val="20"/>
                <w:szCs w:val="20"/>
                <w:highlight w:val="white"/>
              </w:rPr>
              <w:t>Využili byste následujících služeb města v případě řešení bydlení?</w:t>
            </w:r>
          </w:p>
        </w:tc>
        <w:tc>
          <w:tcPr>
            <w:tcW w:w="1530" w:type="dxa"/>
            <w:shd w:val="clear" w:color="auto" w:fill="auto"/>
            <w:tcMar>
              <w:top w:w="100" w:type="dxa"/>
              <w:left w:w="100" w:type="dxa"/>
              <w:bottom w:w="100" w:type="dxa"/>
              <w:right w:w="100" w:type="dxa"/>
            </w:tcMar>
          </w:tcPr>
          <w:p w14:paraId="6B4B154F"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3A7D6C97"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78BB9E1D"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17BDFBB5" w14:textId="77777777" w:rsidTr="00DC6B4F">
        <w:tc>
          <w:tcPr>
            <w:tcW w:w="4785" w:type="dxa"/>
            <w:shd w:val="clear" w:color="auto" w:fill="auto"/>
            <w:tcMar>
              <w:top w:w="100" w:type="dxa"/>
              <w:left w:w="100" w:type="dxa"/>
              <w:bottom w:w="100" w:type="dxa"/>
              <w:right w:w="100" w:type="dxa"/>
            </w:tcMar>
          </w:tcPr>
          <w:p w14:paraId="35AEBCA5" w14:textId="77777777" w:rsidR="001D5EB1" w:rsidRDefault="001D5EB1" w:rsidP="00DC6B4F">
            <w:pPr>
              <w:widowControl w:val="0"/>
              <w:spacing w:line="240" w:lineRule="auto"/>
              <w:rPr>
                <w:color w:val="434343"/>
                <w:sz w:val="20"/>
                <w:szCs w:val="20"/>
              </w:rPr>
            </w:pPr>
            <w:r>
              <w:rPr>
                <w:color w:val="1F1F1F"/>
                <w:sz w:val="20"/>
                <w:szCs w:val="20"/>
                <w:highlight w:val="white"/>
              </w:rPr>
              <w:t>Kde hledáte informace při řešení bydlení?</w:t>
            </w:r>
          </w:p>
        </w:tc>
        <w:tc>
          <w:tcPr>
            <w:tcW w:w="1530" w:type="dxa"/>
            <w:shd w:val="clear" w:color="auto" w:fill="auto"/>
            <w:tcMar>
              <w:top w:w="100" w:type="dxa"/>
              <w:left w:w="100" w:type="dxa"/>
              <w:bottom w:w="100" w:type="dxa"/>
              <w:right w:w="100" w:type="dxa"/>
            </w:tcMar>
          </w:tcPr>
          <w:p w14:paraId="0B87DA50"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75CEF6C4" w14:textId="77777777" w:rsidR="001D5EB1" w:rsidRDefault="001D5EB1" w:rsidP="00DC6B4F">
            <w:pPr>
              <w:widowControl w:val="0"/>
              <w:spacing w:line="240" w:lineRule="auto"/>
              <w:rPr>
                <w:color w:val="434343"/>
                <w:sz w:val="20"/>
                <w:szCs w:val="20"/>
              </w:rPr>
            </w:pPr>
            <w:r>
              <w:rPr>
                <w:color w:val="434343"/>
                <w:sz w:val="20"/>
                <w:szCs w:val="20"/>
              </w:rPr>
              <w:t>57</w:t>
            </w:r>
          </w:p>
        </w:tc>
        <w:tc>
          <w:tcPr>
            <w:tcW w:w="795" w:type="dxa"/>
            <w:shd w:val="clear" w:color="auto" w:fill="auto"/>
            <w:tcMar>
              <w:top w:w="100" w:type="dxa"/>
              <w:left w:w="100" w:type="dxa"/>
              <w:bottom w:w="100" w:type="dxa"/>
              <w:right w:w="100" w:type="dxa"/>
            </w:tcMar>
          </w:tcPr>
          <w:p w14:paraId="1FDDB6E4" w14:textId="77777777" w:rsidR="001D5EB1" w:rsidRDefault="001D5EB1" w:rsidP="00DC6B4F">
            <w:pPr>
              <w:widowControl w:val="0"/>
              <w:spacing w:line="240" w:lineRule="auto"/>
              <w:rPr>
                <w:color w:val="434343"/>
                <w:sz w:val="20"/>
                <w:szCs w:val="20"/>
              </w:rPr>
            </w:pPr>
            <w:r>
              <w:rPr>
                <w:color w:val="434343"/>
                <w:sz w:val="20"/>
                <w:szCs w:val="20"/>
              </w:rPr>
              <w:t>12</w:t>
            </w:r>
          </w:p>
        </w:tc>
      </w:tr>
      <w:tr w:rsidR="001D5EB1" w14:paraId="53A023DB" w14:textId="77777777" w:rsidTr="00DC6B4F">
        <w:tc>
          <w:tcPr>
            <w:tcW w:w="4785" w:type="dxa"/>
            <w:shd w:val="clear" w:color="auto" w:fill="93C47D"/>
            <w:tcMar>
              <w:top w:w="100" w:type="dxa"/>
              <w:left w:w="100" w:type="dxa"/>
              <w:bottom w:w="100" w:type="dxa"/>
              <w:right w:w="100" w:type="dxa"/>
            </w:tcMar>
          </w:tcPr>
          <w:p w14:paraId="6E6E0F0A" w14:textId="77777777" w:rsidR="001D5EB1" w:rsidRDefault="001D5EB1" w:rsidP="00DC6B4F">
            <w:pPr>
              <w:widowControl w:val="0"/>
              <w:spacing w:line="240" w:lineRule="auto"/>
              <w:rPr>
                <w:b/>
                <w:color w:val="434343"/>
                <w:sz w:val="20"/>
                <w:szCs w:val="20"/>
              </w:rPr>
            </w:pPr>
            <w:r>
              <w:rPr>
                <w:b/>
                <w:color w:val="434343"/>
                <w:sz w:val="20"/>
                <w:szCs w:val="20"/>
              </w:rPr>
              <w:t>Volný čas</w:t>
            </w:r>
          </w:p>
        </w:tc>
        <w:tc>
          <w:tcPr>
            <w:tcW w:w="1530" w:type="dxa"/>
            <w:shd w:val="clear" w:color="auto" w:fill="93C47D"/>
            <w:tcMar>
              <w:top w:w="100" w:type="dxa"/>
              <w:left w:w="100" w:type="dxa"/>
              <w:bottom w:w="100" w:type="dxa"/>
              <w:right w:w="100" w:type="dxa"/>
            </w:tcMar>
          </w:tcPr>
          <w:p w14:paraId="0F43ECFE" w14:textId="77777777" w:rsidR="001D5EB1" w:rsidRDefault="001D5EB1" w:rsidP="00DC6B4F">
            <w:pPr>
              <w:widowControl w:val="0"/>
              <w:spacing w:line="240" w:lineRule="auto"/>
              <w:rPr>
                <w:color w:val="434343"/>
                <w:sz w:val="20"/>
                <w:szCs w:val="20"/>
              </w:rPr>
            </w:pPr>
          </w:p>
        </w:tc>
        <w:tc>
          <w:tcPr>
            <w:tcW w:w="1335" w:type="dxa"/>
            <w:shd w:val="clear" w:color="auto" w:fill="93C47D"/>
            <w:tcMar>
              <w:top w:w="100" w:type="dxa"/>
              <w:left w:w="100" w:type="dxa"/>
              <w:bottom w:w="100" w:type="dxa"/>
              <w:right w:w="100" w:type="dxa"/>
            </w:tcMar>
          </w:tcPr>
          <w:p w14:paraId="3BE79794" w14:textId="77777777" w:rsidR="001D5EB1" w:rsidRDefault="001D5EB1" w:rsidP="00DC6B4F">
            <w:pPr>
              <w:widowControl w:val="0"/>
              <w:spacing w:line="240" w:lineRule="auto"/>
              <w:rPr>
                <w:color w:val="434343"/>
                <w:sz w:val="20"/>
                <w:szCs w:val="20"/>
              </w:rPr>
            </w:pPr>
          </w:p>
        </w:tc>
        <w:tc>
          <w:tcPr>
            <w:tcW w:w="795" w:type="dxa"/>
            <w:shd w:val="clear" w:color="auto" w:fill="93C47D"/>
            <w:tcMar>
              <w:top w:w="100" w:type="dxa"/>
              <w:left w:w="100" w:type="dxa"/>
              <w:bottom w:w="100" w:type="dxa"/>
              <w:right w:w="100" w:type="dxa"/>
            </w:tcMar>
          </w:tcPr>
          <w:p w14:paraId="3EAED14C" w14:textId="77777777" w:rsidR="001D5EB1" w:rsidRDefault="001D5EB1" w:rsidP="00DC6B4F">
            <w:pPr>
              <w:widowControl w:val="0"/>
              <w:spacing w:line="240" w:lineRule="auto"/>
              <w:rPr>
                <w:color w:val="434343"/>
                <w:sz w:val="20"/>
                <w:szCs w:val="20"/>
              </w:rPr>
            </w:pPr>
          </w:p>
        </w:tc>
      </w:tr>
      <w:tr w:rsidR="001D5EB1" w14:paraId="11D2B5B5" w14:textId="77777777" w:rsidTr="00DC6B4F">
        <w:tc>
          <w:tcPr>
            <w:tcW w:w="4785" w:type="dxa"/>
            <w:shd w:val="clear" w:color="auto" w:fill="auto"/>
            <w:tcMar>
              <w:top w:w="100" w:type="dxa"/>
              <w:left w:w="100" w:type="dxa"/>
              <w:bottom w:w="100" w:type="dxa"/>
              <w:right w:w="100" w:type="dxa"/>
            </w:tcMar>
          </w:tcPr>
          <w:p w14:paraId="418C5AD5" w14:textId="77777777" w:rsidR="001D5EB1" w:rsidRDefault="001D5EB1" w:rsidP="00DC6B4F">
            <w:pPr>
              <w:widowControl w:val="0"/>
              <w:spacing w:line="240" w:lineRule="auto"/>
              <w:rPr>
                <w:color w:val="434343"/>
                <w:sz w:val="20"/>
                <w:szCs w:val="20"/>
              </w:rPr>
            </w:pPr>
            <w:r>
              <w:rPr>
                <w:color w:val="1F1F1F"/>
                <w:sz w:val="20"/>
                <w:szCs w:val="20"/>
                <w:highlight w:val="white"/>
              </w:rPr>
              <w:t>Jak často se věnujete následujícím aktivitám? (dospělí)</w:t>
            </w:r>
          </w:p>
        </w:tc>
        <w:tc>
          <w:tcPr>
            <w:tcW w:w="1530" w:type="dxa"/>
            <w:shd w:val="clear" w:color="auto" w:fill="auto"/>
            <w:tcMar>
              <w:top w:w="100" w:type="dxa"/>
              <w:left w:w="100" w:type="dxa"/>
              <w:bottom w:w="100" w:type="dxa"/>
              <w:right w:w="100" w:type="dxa"/>
            </w:tcMar>
          </w:tcPr>
          <w:p w14:paraId="408561CA"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58055600"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5FC1331C"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21442469" w14:textId="77777777" w:rsidTr="00DC6B4F">
        <w:tc>
          <w:tcPr>
            <w:tcW w:w="4785" w:type="dxa"/>
            <w:shd w:val="clear" w:color="auto" w:fill="auto"/>
            <w:tcMar>
              <w:top w:w="100" w:type="dxa"/>
              <w:left w:w="100" w:type="dxa"/>
              <w:bottom w:w="100" w:type="dxa"/>
              <w:right w:w="100" w:type="dxa"/>
            </w:tcMar>
          </w:tcPr>
          <w:p w14:paraId="5B918FE2" w14:textId="77777777" w:rsidR="001D5EB1" w:rsidRDefault="001D5EB1" w:rsidP="00DC6B4F">
            <w:pPr>
              <w:widowControl w:val="0"/>
              <w:spacing w:line="240" w:lineRule="auto"/>
              <w:rPr>
                <w:color w:val="434343"/>
                <w:sz w:val="20"/>
                <w:szCs w:val="20"/>
              </w:rPr>
            </w:pPr>
            <w:r>
              <w:rPr>
                <w:color w:val="1F1F1F"/>
                <w:sz w:val="20"/>
                <w:szCs w:val="20"/>
                <w:highlight w:val="white"/>
              </w:rPr>
              <w:t>Jak často se Vaše děti věnují následujícím aktivitám?</w:t>
            </w:r>
          </w:p>
        </w:tc>
        <w:tc>
          <w:tcPr>
            <w:tcW w:w="1530" w:type="dxa"/>
            <w:shd w:val="clear" w:color="auto" w:fill="auto"/>
            <w:tcMar>
              <w:top w:w="100" w:type="dxa"/>
              <w:left w:w="100" w:type="dxa"/>
              <w:bottom w:w="100" w:type="dxa"/>
              <w:right w:w="100" w:type="dxa"/>
            </w:tcMar>
          </w:tcPr>
          <w:p w14:paraId="7A49B49A"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78A28089"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0D2A0D12"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25AE6CF9" w14:textId="77777777" w:rsidTr="00DC6B4F">
        <w:tc>
          <w:tcPr>
            <w:tcW w:w="4785" w:type="dxa"/>
            <w:shd w:val="clear" w:color="auto" w:fill="auto"/>
            <w:tcMar>
              <w:top w:w="100" w:type="dxa"/>
              <w:left w:w="100" w:type="dxa"/>
              <w:bottom w:w="100" w:type="dxa"/>
              <w:right w:w="100" w:type="dxa"/>
            </w:tcMar>
          </w:tcPr>
          <w:p w14:paraId="4E35A4D0" w14:textId="77777777" w:rsidR="001D5EB1" w:rsidRDefault="001D5EB1" w:rsidP="00DC6B4F">
            <w:pPr>
              <w:widowControl w:val="0"/>
              <w:spacing w:line="240" w:lineRule="auto"/>
              <w:rPr>
                <w:color w:val="434343"/>
                <w:sz w:val="20"/>
                <w:szCs w:val="20"/>
              </w:rPr>
            </w:pPr>
            <w:r>
              <w:rPr>
                <w:color w:val="434343"/>
                <w:sz w:val="20"/>
                <w:szCs w:val="20"/>
                <w:highlight w:val="white"/>
              </w:rPr>
              <w:t>Jak vnímáte následující tvrzení? (dostatek)</w:t>
            </w:r>
          </w:p>
        </w:tc>
        <w:tc>
          <w:tcPr>
            <w:tcW w:w="1530" w:type="dxa"/>
            <w:shd w:val="clear" w:color="auto" w:fill="auto"/>
            <w:tcMar>
              <w:top w:w="100" w:type="dxa"/>
              <w:left w:w="100" w:type="dxa"/>
              <w:bottom w:w="100" w:type="dxa"/>
              <w:right w:w="100" w:type="dxa"/>
            </w:tcMar>
          </w:tcPr>
          <w:p w14:paraId="7B00A324"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627F8547"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5128CF88"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77D5D811" w14:textId="77777777" w:rsidTr="00DC6B4F">
        <w:trPr>
          <w:trHeight w:val="665"/>
        </w:trPr>
        <w:tc>
          <w:tcPr>
            <w:tcW w:w="4785" w:type="dxa"/>
            <w:shd w:val="clear" w:color="auto" w:fill="auto"/>
            <w:tcMar>
              <w:top w:w="100" w:type="dxa"/>
              <w:left w:w="100" w:type="dxa"/>
              <w:bottom w:w="100" w:type="dxa"/>
              <w:right w:w="100" w:type="dxa"/>
            </w:tcMar>
          </w:tcPr>
          <w:p w14:paraId="2F975AC2" w14:textId="77777777" w:rsidR="001D5EB1" w:rsidRDefault="001D5EB1" w:rsidP="00DC6B4F">
            <w:pPr>
              <w:widowControl w:val="0"/>
              <w:spacing w:line="240" w:lineRule="auto"/>
              <w:rPr>
                <w:color w:val="434343"/>
                <w:sz w:val="20"/>
                <w:szCs w:val="20"/>
              </w:rPr>
            </w:pPr>
            <w:r>
              <w:rPr>
                <w:color w:val="1F1F1F"/>
                <w:sz w:val="20"/>
                <w:szCs w:val="20"/>
                <w:highlight w:val="white"/>
              </w:rPr>
              <w:t>Jaké možnosti rodinného vyžití by Vaše domácnost uvítala v místě, kde žijete?</w:t>
            </w:r>
          </w:p>
        </w:tc>
        <w:tc>
          <w:tcPr>
            <w:tcW w:w="1530" w:type="dxa"/>
            <w:shd w:val="clear" w:color="auto" w:fill="auto"/>
            <w:tcMar>
              <w:top w:w="100" w:type="dxa"/>
              <w:left w:w="100" w:type="dxa"/>
              <w:bottom w:w="100" w:type="dxa"/>
              <w:right w:w="100" w:type="dxa"/>
            </w:tcMar>
          </w:tcPr>
          <w:p w14:paraId="5C819732"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72924761" w14:textId="77777777" w:rsidR="001D5EB1" w:rsidRDefault="001D5EB1" w:rsidP="00DC6B4F">
            <w:pPr>
              <w:widowControl w:val="0"/>
              <w:spacing w:line="240" w:lineRule="auto"/>
              <w:rPr>
                <w:color w:val="434343"/>
                <w:sz w:val="20"/>
                <w:szCs w:val="20"/>
              </w:rPr>
            </w:pPr>
            <w:r>
              <w:rPr>
                <w:color w:val="434343"/>
                <w:sz w:val="20"/>
                <w:szCs w:val="20"/>
              </w:rPr>
              <w:t>279</w:t>
            </w:r>
          </w:p>
        </w:tc>
        <w:tc>
          <w:tcPr>
            <w:tcW w:w="795" w:type="dxa"/>
            <w:shd w:val="clear" w:color="auto" w:fill="auto"/>
            <w:tcMar>
              <w:top w:w="100" w:type="dxa"/>
              <w:left w:w="100" w:type="dxa"/>
              <w:bottom w:w="100" w:type="dxa"/>
              <w:right w:w="100" w:type="dxa"/>
            </w:tcMar>
          </w:tcPr>
          <w:p w14:paraId="70C95BDB" w14:textId="77777777" w:rsidR="001D5EB1" w:rsidRDefault="001D5EB1" w:rsidP="00DC6B4F">
            <w:pPr>
              <w:widowControl w:val="0"/>
              <w:spacing w:line="240" w:lineRule="auto"/>
              <w:rPr>
                <w:color w:val="434343"/>
                <w:sz w:val="20"/>
                <w:szCs w:val="20"/>
              </w:rPr>
            </w:pPr>
            <w:r>
              <w:rPr>
                <w:color w:val="434343"/>
                <w:sz w:val="20"/>
                <w:szCs w:val="20"/>
              </w:rPr>
              <w:t>58</w:t>
            </w:r>
          </w:p>
        </w:tc>
      </w:tr>
      <w:tr w:rsidR="001D5EB1" w14:paraId="628D13F4" w14:textId="77777777" w:rsidTr="00DC6B4F">
        <w:trPr>
          <w:trHeight w:val="505"/>
        </w:trPr>
        <w:tc>
          <w:tcPr>
            <w:tcW w:w="4785" w:type="dxa"/>
            <w:shd w:val="clear" w:color="auto" w:fill="auto"/>
            <w:tcMar>
              <w:top w:w="100" w:type="dxa"/>
              <w:left w:w="100" w:type="dxa"/>
              <w:bottom w:w="100" w:type="dxa"/>
              <w:right w:w="100" w:type="dxa"/>
            </w:tcMar>
          </w:tcPr>
          <w:p w14:paraId="61CEF996" w14:textId="77777777" w:rsidR="001D5EB1" w:rsidRDefault="001D5EB1" w:rsidP="00DC6B4F">
            <w:pPr>
              <w:widowControl w:val="0"/>
              <w:spacing w:line="240" w:lineRule="auto"/>
              <w:rPr>
                <w:color w:val="434343"/>
                <w:sz w:val="20"/>
                <w:szCs w:val="20"/>
              </w:rPr>
            </w:pPr>
            <w:r>
              <w:rPr>
                <w:color w:val="1F1F1F"/>
                <w:sz w:val="20"/>
                <w:szCs w:val="20"/>
                <w:highlight w:val="white"/>
              </w:rPr>
              <w:t>Kde hledáte informace k volnočasovým aktivitám?</w:t>
            </w:r>
          </w:p>
        </w:tc>
        <w:tc>
          <w:tcPr>
            <w:tcW w:w="1530" w:type="dxa"/>
            <w:shd w:val="clear" w:color="auto" w:fill="auto"/>
            <w:tcMar>
              <w:top w:w="100" w:type="dxa"/>
              <w:left w:w="100" w:type="dxa"/>
              <w:bottom w:w="100" w:type="dxa"/>
              <w:right w:w="100" w:type="dxa"/>
            </w:tcMar>
          </w:tcPr>
          <w:p w14:paraId="5C49E19B"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1960E9A7" w14:textId="77777777" w:rsidR="001D5EB1" w:rsidRDefault="001D5EB1" w:rsidP="00DC6B4F">
            <w:pPr>
              <w:widowControl w:val="0"/>
              <w:spacing w:line="240" w:lineRule="auto"/>
              <w:rPr>
                <w:color w:val="434343"/>
                <w:sz w:val="20"/>
                <w:szCs w:val="20"/>
              </w:rPr>
            </w:pPr>
            <w:r>
              <w:rPr>
                <w:color w:val="434343"/>
                <w:sz w:val="20"/>
                <w:szCs w:val="20"/>
              </w:rPr>
              <w:t>118</w:t>
            </w:r>
          </w:p>
        </w:tc>
        <w:tc>
          <w:tcPr>
            <w:tcW w:w="795" w:type="dxa"/>
            <w:shd w:val="clear" w:color="auto" w:fill="auto"/>
            <w:tcMar>
              <w:top w:w="100" w:type="dxa"/>
              <w:left w:w="100" w:type="dxa"/>
              <w:bottom w:w="100" w:type="dxa"/>
              <w:right w:w="100" w:type="dxa"/>
            </w:tcMar>
          </w:tcPr>
          <w:p w14:paraId="35F06630" w14:textId="77777777" w:rsidR="001D5EB1" w:rsidRDefault="001D5EB1" w:rsidP="00DC6B4F">
            <w:pPr>
              <w:widowControl w:val="0"/>
              <w:spacing w:line="240" w:lineRule="auto"/>
              <w:rPr>
                <w:color w:val="434343"/>
                <w:sz w:val="20"/>
                <w:szCs w:val="20"/>
              </w:rPr>
            </w:pPr>
            <w:r>
              <w:rPr>
                <w:color w:val="434343"/>
                <w:sz w:val="20"/>
                <w:szCs w:val="20"/>
              </w:rPr>
              <w:t>24,5</w:t>
            </w:r>
          </w:p>
        </w:tc>
      </w:tr>
      <w:tr w:rsidR="001D5EB1" w14:paraId="5971F160" w14:textId="77777777" w:rsidTr="00DC6B4F">
        <w:trPr>
          <w:trHeight w:val="505"/>
        </w:trPr>
        <w:tc>
          <w:tcPr>
            <w:tcW w:w="4785" w:type="dxa"/>
            <w:shd w:val="clear" w:color="auto" w:fill="8E7CC3"/>
            <w:tcMar>
              <w:top w:w="100" w:type="dxa"/>
              <w:left w:w="100" w:type="dxa"/>
              <w:bottom w:w="100" w:type="dxa"/>
              <w:right w:w="100" w:type="dxa"/>
            </w:tcMar>
          </w:tcPr>
          <w:p w14:paraId="594373A5" w14:textId="77777777" w:rsidR="001D5EB1" w:rsidRDefault="001D5EB1" w:rsidP="00DC6B4F">
            <w:pPr>
              <w:widowControl w:val="0"/>
              <w:spacing w:line="240" w:lineRule="auto"/>
              <w:rPr>
                <w:b/>
                <w:color w:val="434343"/>
                <w:sz w:val="20"/>
                <w:szCs w:val="20"/>
              </w:rPr>
            </w:pPr>
            <w:r>
              <w:rPr>
                <w:b/>
                <w:color w:val="434343"/>
                <w:sz w:val="20"/>
                <w:szCs w:val="20"/>
              </w:rPr>
              <w:t>Služby pro rodiny s dětmi</w:t>
            </w:r>
          </w:p>
        </w:tc>
        <w:tc>
          <w:tcPr>
            <w:tcW w:w="1530" w:type="dxa"/>
            <w:shd w:val="clear" w:color="auto" w:fill="8E7CC3"/>
            <w:tcMar>
              <w:top w:w="100" w:type="dxa"/>
              <w:left w:w="100" w:type="dxa"/>
              <w:bottom w:w="100" w:type="dxa"/>
              <w:right w:w="100" w:type="dxa"/>
            </w:tcMar>
          </w:tcPr>
          <w:p w14:paraId="0BB87263" w14:textId="77777777" w:rsidR="001D5EB1" w:rsidRDefault="001D5EB1" w:rsidP="00DC6B4F">
            <w:pPr>
              <w:widowControl w:val="0"/>
              <w:spacing w:line="240" w:lineRule="auto"/>
              <w:rPr>
                <w:color w:val="434343"/>
                <w:sz w:val="20"/>
                <w:szCs w:val="20"/>
              </w:rPr>
            </w:pPr>
          </w:p>
        </w:tc>
        <w:tc>
          <w:tcPr>
            <w:tcW w:w="1335" w:type="dxa"/>
            <w:shd w:val="clear" w:color="auto" w:fill="8E7CC3"/>
            <w:tcMar>
              <w:top w:w="100" w:type="dxa"/>
              <w:left w:w="100" w:type="dxa"/>
              <w:bottom w:w="100" w:type="dxa"/>
              <w:right w:w="100" w:type="dxa"/>
            </w:tcMar>
          </w:tcPr>
          <w:p w14:paraId="3E08F397" w14:textId="77777777" w:rsidR="001D5EB1" w:rsidRDefault="001D5EB1" w:rsidP="00DC6B4F">
            <w:pPr>
              <w:widowControl w:val="0"/>
              <w:spacing w:line="240" w:lineRule="auto"/>
              <w:rPr>
                <w:color w:val="434343"/>
                <w:sz w:val="20"/>
                <w:szCs w:val="20"/>
              </w:rPr>
            </w:pPr>
          </w:p>
        </w:tc>
        <w:tc>
          <w:tcPr>
            <w:tcW w:w="795" w:type="dxa"/>
            <w:shd w:val="clear" w:color="auto" w:fill="8E7CC3"/>
            <w:tcMar>
              <w:top w:w="100" w:type="dxa"/>
              <w:left w:w="100" w:type="dxa"/>
              <w:bottom w:w="100" w:type="dxa"/>
              <w:right w:w="100" w:type="dxa"/>
            </w:tcMar>
          </w:tcPr>
          <w:p w14:paraId="7875C776" w14:textId="77777777" w:rsidR="001D5EB1" w:rsidRDefault="001D5EB1" w:rsidP="00DC6B4F">
            <w:pPr>
              <w:widowControl w:val="0"/>
              <w:spacing w:line="240" w:lineRule="auto"/>
              <w:rPr>
                <w:color w:val="434343"/>
                <w:sz w:val="20"/>
                <w:szCs w:val="20"/>
              </w:rPr>
            </w:pPr>
          </w:p>
        </w:tc>
      </w:tr>
      <w:tr w:rsidR="001D5EB1" w14:paraId="257EAE31" w14:textId="77777777" w:rsidTr="00DC6B4F">
        <w:trPr>
          <w:trHeight w:val="505"/>
        </w:trPr>
        <w:tc>
          <w:tcPr>
            <w:tcW w:w="4785" w:type="dxa"/>
            <w:shd w:val="clear" w:color="auto" w:fill="auto"/>
            <w:tcMar>
              <w:top w:w="100" w:type="dxa"/>
              <w:left w:w="100" w:type="dxa"/>
              <w:bottom w:w="100" w:type="dxa"/>
              <w:right w:w="100" w:type="dxa"/>
            </w:tcMar>
          </w:tcPr>
          <w:p w14:paraId="0345E54B" w14:textId="63DC2623" w:rsidR="001D5EB1" w:rsidRDefault="001D5EB1" w:rsidP="00501A81">
            <w:pPr>
              <w:widowControl w:val="0"/>
              <w:spacing w:line="240" w:lineRule="auto"/>
              <w:rPr>
                <w:color w:val="1F1F1F"/>
                <w:sz w:val="20"/>
                <w:szCs w:val="20"/>
                <w:highlight w:val="white"/>
              </w:rPr>
            </w:pPr>
            <w:r>
              <w:rPr>
                <w:color w:val="1F1F1F"/>
                <w:sz w:val="20"/>
                <w:szCs w:val="20"/>
                <w:highlight w:val="white"/>
              </w:rPr>
              <w:t>Jak často využívá Vaše domácnost následující služby?</w:t>
            </w:r>
          </w:p>
        </w:tc>
        <w:tc>
          <w:tcPr>
            <w:tcW w:w="1530" w:type="dxa"/>
            <w:shd w:val="clear" w:color="auto" w:fill="auto"/>
            <w:tcMar>
              <w:top w:w="100" w:type="dxa"/>
              <w:left w:w="100" w:type="dxa"/>
              <w:bottom w:w="100" w:type="dxa"/>
              <w:right w:w="100" w:type="dxa"/>
            </w:tcMar>
          </w:tcPr>
          <w:p w14:paraId="2B7A1390"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054D4054"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7FA985CB"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1D2D8824" w14:textId="77777777" w:rsidTr="00DC6B4F">
        <w:tc>
          <w:tcPr>
            <w:tcW w:w="4785" w:type="dxa"/>
            <w:shd w:val="clear" w:color="auto" w:fill="auto"/>
            <w:tcMar>
              <w:top w:w="100" w:type="dxa"/>
              <w:left w:w="100" w:type="dxa"/>
              <w:bottom w:w="100" w:type="dxa"/>
              <w:right w:w="100" w:type="dxa"/>
            </w:tcMar>
          </w:tcPr>
          <w:p w14:paraId="07ED4194"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 vnímáte následující tvrzení? (dostatek)</w:t>
            </w:r>
          </w:p>
        </w:tc>
        <w:tc>
          <w:tcPr>
            <w:tcW w:w="1530" w:type="dxa"/>
            <w:shd w:val="clear" w:color="auto" w:fill="auto"/>
            <w:tcMar>
              <w:top w:w="100" w:type="dxa"/>
              <w:left w:w="100" w:type="dxa"/>
              <w:bottom w:w="100" w:type="dxa"/>
              <w:right w:w="100" w:type="dxa"/>
            </w:tcMar>
          </w:tcPr>
          <w:p w14:paraId="33F991F3"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0860E030"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07853ACD"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7BBBF822" w14:textId="77777777" w:rsidTr="00DC6B4F">
        <w:tc>
          <w:tcPr>
            <w:tcW w:w="4785" w:type="dxa"/>
            <w:shd w:val="clear" w:color="auto" w:fill="auto"/>
            <w:tcMar>
              <w:top w:w="100" w:type="dxa"/>
              <w:left w:w="100" w:type="dxa"/>
              <w:bottom w:w="100" w:type="dxa"/>
              <w:right w:w="100" w:type="dxa"/>
            </w:tcMar>
          </w:tcPr>
          <w:p w14:paraId="76CC935C"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Jaké služby péče o děti a poradenství pro rodiny byste ve městě uvítali (hlídání dětí, snídaně ve škole atp.)?</w:t>
            </w:r>
          </w:p>
        </w:tc>
        <w:tc>
          <w:tcPr>
            <w:tcW w:w="1530" w:type="dxa"/>
            <w:shd w:val="clear" w:color="auto" w:fill="auto"/>
            <w:tcMar>
              <w:top w:w="100" w:type="dxa"/>
              <w:left w:w="100" w:type="dxa"/>
              <w:bottom w:w="100" w:type="dxa"/>
              <w:right w:w="100" w:type="dxa"/>
            </w:tcMar>
          </w:tcPr>
          <w:p w14:paraId="213E18CD"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664A24FF" w14:textId="77777777" w:rsidR="001D5EB1" w:rsidRDefault="001D5EB1" w:rsidP="00DC6B4F">
            <w:pPr>
              <w:widowControl w:val="0"/>
              <w:spacing w:line="240" w:lineRule="auto"/>
              <w:rPr>
                <w:color w:val="434343"/>
                <w:sz w:val="20"/>
                <w:szCs w:val="20"/>
              </w:rPr>
            </w:pPr>
            <w:r>
              <w:rPr>
                <w:color w:val="434343"/>
                <w:sz w:val="20"/>
                <w:szCs w:val="20"/>
              </w:rPr>
              <w:t>238</w:t>
            </w:r>
          </w:p>
        </w:tc>
        <w:tc>
          <w:tcPr>
            <w:tcW w:w="795" w:type="dxa"/>
            <w:shd w:val="clear" w:color="auto" w:fill="auto"/>
            <w:tcMar>
              <w:top w:w="100" w:type="dxa"/>
              <w:left w:w="100" w:type="dxa"/>
              <w:bottom w:w="100" w:type="dxa"/>
              <w:right w:w="100" w:type="dxa"/>
            </w:tcMar>
          </w:tcPr>
          <w:p w14:paraId="457A3123" w14:textId="77777777" w:rsidR="001D5EB1" w:rsidRDefault="001D5EB1" w:rsidP="00DC6B4F">
            <w:pPr>
              <w:widowControl w:val="0"/>
              <w:spacing w:line="240" w:lineRule="auto"/>
              <w:rPr>
                <w:color w:val="434343"/>
                <w:sz w:val="20"/>
                <w:szCs w:val="20"/>
              </w:rPr>
            </w:pPr>
            <w:r>
              <w:rPr>
                <w:color w:val="434343"/>
                <w:sz w:val="20"/>
                <w:szCs w:val="20"/>
              </w:rPr>
              <w:t>49</w:t>
            </w:r>
          </w:p>
        </w:tc>
      </w:tr>
      <w:tr w:rsidR="001D5EB1" w14:paraId="13579C90" w14:textId="77777777" w:rsidTr="00DC6B4F">
        <w:tc>
          <w:tcPr>
            <w:tcW w:w="4785" w:type="dxa"/>
            <w:shd w:val="clear" w:color="auto" w:fill="auto"/>
            <w:tcMar>
              <w:top w:w="100" w:type="dxa"/>
              <w:left w:w="100" w:type="dxa"/>
              <w:bottom w:w="100" w:type="dxa"/>
              <w:right w:w="100" w:type="dxa"/>
            </w:tcMar>
          </w:tcPr>
          <w:p w14:paraId="752B2A2F"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Pokud řešíte nějaký problém v rodině, jaké zdroje informací využíváte?</w:t>
            </w:r>
          </w:p>
        </w:tc>
        <w:tc>
          <w:tcPr>
            <w:tcW w:w="1530" w:type="dxa"/>
            <w:shd w:val="clear" w:color="auto" w:fill="auto"/>
            <w:tcMar>
              <w:top w:w="100" w:type="dxa"/>
              <w:left w:w="100" w:type="dxa"/>
              <w:bottom w:w="100" w:type="dxa"/>
              <w:right w:w="100" w:type="dxa"/>
            </w:tcMar>
          </w:tcPr>
          <w:p w14:paraId="13FE3467"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1A2D197B" w14:textId="77777777" w:rsidR="001D5EB1" w:rsidRDefault="001D5EB1" w:rsidP="00DC6B4F">
            <w:pPr>
              <w:widowControl w:val="0"/>
              <w:spacing w:line="240" w:lineRule="auto"/>
              <w:rPr>
                <w:color w:val="434343"/>
                <w:sz w:val="20"/>
                <w:szCs w:val="20"/>
              </w:rPr>
            </w:pPr>
            <w:r>
              <w:rPr>
                <w:color w:val="434343"/>
                <w:sz w:val="20"/>
                <w:szCs w:val="20"/>
              </w:rPr>
              <w:t>47</w:t>
            </w:r>
          </w:p>
        </w:tc>
        <w:tc>
          <w:tcPr>
            <w:tcW w:w="795" w:type="dxa"/>
            <w:shd w:val="clear" w:color="auto" w:fill="auto"/>
            <w:tcMar>
              <w:top w:w="100" w:type="dxa"/>
              <w:left w:w="100" w:type="dxa"/>
              <w:bottom w:w="100" w:type="dxa"/>
              <w:right w:w="100" w:type="dxa"/>
            </w:tcMar>
          </w:tcPr>
          <w:p w14:paraId="4F3730CA" w14:textId="77777777" w:rsidR="001D5EB1" w:rsidRDefault="001D5EB1" w:rsidP="00DC6B4F">
            <w:pPr>
              <w:widowControl w:val="0"/>
              <w:spacing w:line="240" w:lineRule="auto"/>
              <w:rPr>
                <w:color w:val="434343"/>
                <w:sz w:val="20"/>
                <w:szCs w:val="20"/>
              </w:rPr>
            </w:pPr>
            <w:r>
              <w:rPr>
                <w:color w:val="434343"/>
                <w:sz w:val="20"/>
                <w:szCs w:val="20"/>
              </w:rPr>
              <w:t>10</w:t>
            </w:r>
          </w:p>
        </w:tc>
      </w:tr>
      <w:tr w:rsidR="001D5EB1" w14:paraId="3B71EE1F" w14:textId="77777777" w:rsidTr="00DC6B4F">
        <w:tc>
          <w:tcPr>
            <w:tcW w:w="4785" w:type="dxa"/>
            <w:shd w:val="clear" w:color="auto" w:fill="auto"/>
            <w:tcMar>
              <w:top w:w="100" w:type="dxa"/>
              <w:left w:w="100" w:type="dxa"/>
              <w:bottom w:w="100" w:type="dxa"/>
              <w:right w:w="100" w:type="dxa"/>
            </w:tcMar>
          </w:tcPr>
          <w:p w14:paraId="231DF85C" w14:textId="77777777" w:rsidR="001D5EB1" w:rsidRDefault="001D5EB1" w:rsidP="00DC6B4F">
            <w:pPr>
              <w:widowControl w:val="0"/>
              <w:spacing w:line="240" w:lineRule="auto"/>
              <w:rPr>
                <w:b/>
                <w:color w:val="1F1F1F"/>
                <w:sz w:val="20"/>
                <w:szCs w:val="20"/>
                <w:highlight w:val="white"/>
              </w:rPr>
            </w:pPr>
            <w:r>
              <w:rPr>
                <w:b/>
                <w:color w:val="1F1F1F"/>
                <w:sz w:val="20"/>
                <w:szCs w:val="20"/>
                <w:highlight w:val="white"/>
              </w:rPr>
              <w:t>Budoucnost</w:t>
            </w:r>
          </w:p>
        </w:tc>
        <w:tc>
          <w:tcPr>
            <w:tcW w:w="1530" w:type="dxa"/>
            <w:shd w:val="clear" w:color="auto" w:fill="auto"/>
            <w:tcMar>
              <w:top w:w="100" w:type="dxa"/>
              <w:left w:w="100" w:type="dxa"/>
              <w:bottom w:w="100" w:type="dxa"/>
              <w:right w:w="100" w:type="dxa"/>
            </w:tcMar>
          </w:tcPr>
          <w:p w14:paraId="4FCDB62A" w14:textId="77777777" w:rsidR="001D5EB1" w:rsidRDefault="001D5EB1" w:rsidP="00DC6B4F">
            <w:pPr>
              <w:widowControl w:val="0"/>
              <w:spacing w:line="240" w:lineRule="auto"/>
              <w:rPr>
                <w:color w:val="434343"/>
                <w:sz w:val="20"/>
                <w:szCs w:val="20"/>
              </w:rPr>
            </w:pPr>
          </w:p>
        </w:tc>
        <w:tc>
          <w:tcPr>
            <w:tcW w:w="1335" w:type="dxa"/>
            <w:shd w:val="clear" w:color="auto" w:fill="auto"/>
            <w:tcMar>
              <w:top w:w="100" w:type="dxa"/>
              <w:left w:w="100" w:type="dxa"/>
              <w:bottom w:w="100" w:type="dxa"/>
              <w:right w:w="100" w:type="dxa"/>
            </w:tcMar>
          </w:tcPr>
          <w:p w14:paraId="21D253CF" w14:textId="77777777" w:rsidR="001D5EB1" w:rsidRDefault="001D5EB1" w:rsidP="00DC6B4F">
            <w:pPr>
              <w:widowControl w:val="0"/>
              <w:spacing w:line="240" w:lineRule="auto"/>
              <w:rPr>
                <w:color w:val="434343"/>
                <w:sz w:val="20"/>
                <w:szCs w:val="20"/>
              </w:rPr>
            </w:pPr>
          </w:p>
        </w:tc>
        <w:tc>
          <w:tcPr>
            <w:tcW w:w="795" w:type="dxa"/>
            <w:shd w:val="clear" w:color="auto" w:fill="auto"/>
            <w:tcMar>
              <w:top w:w="100" w:type="dxa"/>
              <w:left w:w="100" w:type="dxa"/>
              <w:bottom w:w="100" w:type="dxa"/>
              <w:right w:w="100" w:type="dxa"/>
            </w:tcMar>
          </w:tcPr>
          <w:p w14:paraId="1CE5EAEB" w14:textId="77777777" w:rsidR="001D5EB1" w:rsidRDefault="001D5EB1" w:rsidP="00DC6B4F">
            <w:pPr>
              <w:widowControl w:val="0"/>
              <w:spacing w:line="240" w:lineRule="auto"/>
              <w:rPr>
                <w:color w:val="434343"/>
                <w:sz w:val="20"/>
                <w:szCs w:val="20"/>
              </w:rPr>
            </w:pPr>
          </w:p>
        </w:tc>
      </w:tr>
      <w:tr w:rsidR="001D5EB1" w14:paraId="730C074E" w14:textId="77777777" w:rsidTr="00DC6B4F">
        <w:tc>
          <w:tcPr>
            <w:tcW w:w="4785" w:type="dxa"/>
            <w:shd w:val="clear" w:color="auto" w:fill="auto"/>
            <w:tcMar>
              <w:top w:w="100" w:type="dxa"/>
              <w:left w:w="100" w:type="dxa"/>
              <w:bottom w:w="100" w:type="dxa"/>
              <w:right w:w="100" w:type="dxa"/>
            </w:tcMar>
          </w:tcPr>
          <w:p w14:paraId="1CC8F04F"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Plánuje Vaše rodina žít v Jihlavě i v budoucnu?</w:t>
            </w:r>
          </w:p>
        </w:tc>
        <w:tc>
          <w:tcPr>
            <w:tcW w:w="1530" w:type="dxa"/>
            <w:shd w:val="clear" w:color="auto" w:fill="auto"/>
            <w:tcMar>
              <w:top w:w="100" w:type="dxa"/>
              <w:left w:w="100" w:type="dxa"/>
              <w:bottom w:w="100" w:type="dxa"/>
              <w:right w:w="100" w:type="dxa"/>
            </w:tcMar>
          </w:tcPr>
          <w:p w14:paraId="63B7C064"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1B5CB74A"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4EF04821"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4308F45A" w14:textId="77777777" w:rsidTr="00DC6B4F">
        <w:tc>
          <w:tcPr>
            <w:tcW w:w="4785" w:type="dxa"/>
            <w:shd w:val="clear" w:color="auto" w:fill="auto"/>
            <w:tcMar>
              <w:top w:w="100" w:type="dxa"/>
              <w:left w:w="100" w:type="dxa"/>
              <w:bottom w:w="100" w:type="dxa"/>
              <w:right w:w="100" w:type="dxa"/>
            </w:tcMar>
          </w:tcPr>
          <w:p w14:paraId="2F813C10"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Proč neplánuji svou budoucnost v Jihlavě?</w:t>
            </w:r>
          </w:p>
        </w:tc>
        <w:tc>
          <w:tcPr>
            <w:tcW w:w="1530" w:type="dxa"/>
            <w:shd w:val="clear" w:color="auto" w:fill="auto"/>
            <w:tcMar>
              <w:top w:w="100" w:type="dxa"/>
              <w:left w:w="100" w:type="dxa"/>
              <w:bottom w:w="100" w:type="dxa"/>
              <w:right w:w="100" w:type="dxa"/>
            </w:tcMar>
          </w:tcPr>
          <w:p w14:paraId="0BEA0E0D"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2D29D334" w14:textId="77777777" w:rsidR="001D5EB1" w:rsidRDefault="001D5EB1" w:rsidP="00DC6B4F">
            <w:pPr>
              <w:widowControl w:val="0"/>
              <w:spacing w:line="240" w:lineRule="auto"/>
              <w:rPr>
                <w:color w:val="434343"/>
                <w:sz w:val="20"/>
                <w:szCs w:val="20"/>
              </w:rPr>
            </w:pPr>
            <w:r>
              <w:rPr>
                <w:color w:val="434343"/>
                <w:sz w:val="20"/>
                <w:szCs w:val="20"/>
              </w:rPr>
              <w:t>48</w:t>
            </w:r>
          </w:p>
        </w:tc>
        <w:tc>
          <w:tcPr>
            <w:tcW w:w="795" w:type="dxa"/>
            <w:shd w:val="clear" w:color="auto" w:fill="auto"/>
            <w:tcMar>
              <w:top w:w="100" w:type="dxa"/>
              <w:left w:w="100" w:type="dxa"/>
              <w:bottom w:w="100" w:type="dxa"/>
              <w:right w:w="100" w:type="dxa"/>
            </w:tcMar>
          </w:tcPr>
          <w:p w14:paraId="38983A7F" w14:textId="77777777" w:rsidR="001D5EB1" w:rsidRDefault="001D5EB1" w:rsidP="00DC6B4F">
            <w:pPr>
              <w:widowControl w:val="0"/>
              <w:spacing w:line="240" w:lineRule="auto"/>
              <w:rPr>
                <w:color w:val="434343"/>
                <w:sz w:val="20"/>
                <w:szCs w:val="20"/>
              </w:rPr>
            </w:pPr>
            <w:r>
              <w:rPr>
                <w:color w:val="434343"/>
                <w:sz w:val="20"/>
                <w:szCs w:val="20"/>
              </w:rPr>
              <w:t>10</w:t>
            </w:r>
          </w:p>
        </w:tc>
      </w:tr>
      <w:tr w:rsidR="001D5EB1" w14:paraId="37BCB9FC" w14:textId="77777777" w:rsidTr="00DC6B4F">
        <w:tc>
          <w:tcPr>
            <w:tcW w:w="4785" w:type="dxa"/>
            <w:shd w:val="clear" w:color="auto" w:fill="auto"/>
            <w:tcMar>
              <w:top w:w="100" w:type="dxa"/>
              <w:left w:w="100" w:type="dxa"/>
              <w:bottom w:w="100" w:type="dxa"/>
              <w:right w:w="100" w:type="dxa"/>
            </w:tcMar>
          </w:tcPr>
          <w:p w14:paraId="4992EED8"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Co by mě přesvědčilo změnit názor?</w:t>
            </w:r>
          </w:p>
        </w:tc>
        <w:tc>
          <w:tcPr>
            <w:tcW w:w="1530" w:type="dxa"/>
            <w:shd w:val="clear" w:color="auto" w:fill="auto"/>
            <w:tcMar>
              <w:top w:w="100" w:type="dxa"/>
              <w:left w:w="100" w:type="dxa"/>
              <w:bottom w:w="100" w:type="dxa"/>
              <w:right w:w="100" w:type="dxa"/>
            </w:tcMar>
          </w:tcPr>
          <w:p w14:paraId="24E1BF9E"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0380E080" w14:textId="77777777" w:rsidR="001D5EB1" w:rsidRDefault="001D5EB1" w:rsidP="00DC6B4F">
            <w:pPr>
              <w:widowControl w:val="0"/>
              <w:spacing w:line="240" w:lineRule="auto"/>
              <w:rPr>
                <w:color w:val="434343"/>
                <w:sz w:val="20"/>
                <w:szCs w:val="20"/>
              </w:rPr>
            </w:pPr>
            <w:r>
              <w:rPr>
                <w:color w:val="434343"/>
                <w:sz w:val="20"/>
                <w:szCs w:val="20"/>
              </w:rPr>
              <w:t>40</w:t>
            </w:r>
          </w:p>
        </w:tc>
        <w:tc>
          <w:tcPr>
            <w:tcW w:w="795" w:type="dxa"/>
            <w:shd w:val="clear" w:color="auto" w:fill="auto"/>
            <w:tcMar>
              <w:top w:w="100" w:type="dxa"/>
              <w:left w:w="100" w:type="dxa"/>
              <w:bottom w:w="100" w:type="dxa"/>
              <w:right w:w="100" w:type="dxa"/>
            </w:tcMar>
          </w:tcPr>
          <w:p w14:paraId="023148A6" w14:textId="77777777" w:rsidR="001D5EB1" w:rsidRDefault="001D5EB1" w:rsidP="00DC6B4F">
            <w:pPr>
              <w:widowControl w:val="0"/>
              <w:spacing w:line="240" w:lineRule="auto"/>
              <w:rPr>
                <w:color w:val="434343"/>
                <w:sz w:val="20"/>
                <w:szCs w:val="20"/>
              </w:rPr>
            </w:pPr>
            <w:r>
              <w:rPr>
                <w:color w:val="434343"/>
                <w:sz w:val="20"/>
                <w:szCs w:val="20"/>
              </w:rPr>
              <w:t>8</w:t>
            </w:r>
          </w:p>
        </w:tc>
      </w:tr>
      <w:tr w:rsidR="001D5EB1" w14:paraId="25DA95A8" w14:textId="77777777" w:rsidTr="00DC6B4F">
        <w:tc>
          <w:tcPr>
            <w:tcW w:w="4785" w:type="dxa"/>
            <w:shd w:val="clear" w:color="auto" w:fill="auto"/>
            <w:tcMar>
              <w:top w:w="100" w:type="dxa"/>
              <w:left w:w="100" w:type="dxa"/>
              <w:bottom w:w="100" w:type="dxa"/>
              <w:right w:w="100" w:type="dxa"/>
            </w:tcMar>
          </w:tcPr>
          <w:p w14:paraId="5E37BC6F"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Jaké jsou podle Vás největší přednosti rodinného života v Jihlavě?</w:t>
            </w:r>
          </w:p>
        </w:tc>
        <w:tc>
          <w:tcPr>
            <w:tcW w:w="1530" w:type="dxa"/>
            <w:shd w:val="clear" w:color="auto" w:fill="auto"/>
            <w:tcMar>
              <w:top w:w="100" w:type="dxa"/>
              <w:left w:w="100" w:type="dxa"/>
              <w:bottom w:w="100" w:type="dxa"/>
              <w:right w:w="100" w:type="dxa"/>
            </w:tcMar>
          </w:tcPr>
          <w:p w14:paraId="1B44CE89"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39B419F0" w14:textId="77777777" w:rsidR="001D5EB1" w:rsidRDefault="001D5EB1" w:rsidP="00DC6B4F">
            <w:pPr>
              <w:widowControl w:val="0"/>
              <w:spacing w:line="240" w:lineRule="auto"/>
              <w:rPr>
                <w:color w:val="434343"/>
                <w:sz w:val="20"/>
                <w:szCs w:val="20"/>
              </w:rPr>
            </w:pPr>
            <w:r>
              <w:rPr>
                <w:color w:val="434343"/>
                <w:sz w:val="20"/>
                <w:szCs w:val="20"/>
              </w:rPr>
              <w:t>357</w:t>
            </w:r>
          </w:p>
        </w:tc>
        <w:tc>
          <w:tcPr>
            <w:tcW w:w="795" w:type="dxa"/>
            <w:shd w:val="clear" w:color="auto" w:fill="auto"/>
            <w:tcMar>
              <w:top w:w="100" w:type="dxa"/>
              <w:left w:w="100" w:type="dxa"/>
              <w:bottom w:w="100" w:type="dxa"/>
              <w:right w:w="100" w:type="dxa"/>
            </w:tcMar>
          </w:tcPr>
          <w:p w14:paraId="4D53E08E" w14:textId="77777777" w:rsidR="001D5EB1" w:rsidRDefault="001D5EB1" w:rsidP="00DC6B4F">
            <w:pPr>
              <w:widowControl w:val="0"/>
              <w:spacing w:line="240" w:lineRule="auto"/>
              <w:rPr>
                <w:color w:val="434343"/>
                <w:sz w:val="20"/>
                <w:szCs w:val="20"/>
              </w:rPr>
            </w:pPr>
            <w:r>
              <w:rPr>
                <w:color w:val="434343"/>
                <w:sz w:val="20"/>
                <w:szCs w:val="20"/>
              </w:rPr>
              <w:t>74</w:t>
            </w:r>
          </w:p>
        </w:tc>
      </w:tr>
      <w:tr w:rsidR="001D5EB1" w14:paraId="60A263A7" w14:textId="77777777" w:rsidTr="00DC6B4F">
        <w:tc>
          <w:tcPr>
            <w:tcW w:w="4785" w:type="dxa"/>
            <w:shd w:val="clear" w:color="auto" w:fill="D5A6BD"/>
            <w:tcMar>
              <w:top w:w="100" w:type="dxa"/>
              <w:left w:w="100" w:type="dxa"/>
              <w:bottom w:w="100" w:type="dxa"/>
              <w:right w:w="100" w:type="dxa"/>
            </w:tcMar>
          </w:tcPr>
          <w:p w14:paraId="4DAC215A" w14:textId="77777777" w:rsidR="001D5EB1" w:rsidRDefault="001D5EB1" w:rsidP="00DC6B4F">
            <w:pPr>
              <w:widowControl w:val="0"/>
              <w:spacing w:line="240" w:lineRule="auto"/>
              <w:rPr>
                <w:b/>
                <w:color w:val="434343"/>
                <w:sz w:val="20"/>
                <w:szCs w:val="20"/>
              </w:rPr>
            </w:pPr>
            <w:r>
              <w:rPr>
                <w:b/>
                <w:color w:val="434343"/>
                <w:sz w:val="20"/>
                <w:szCs w:val="20"/>
              </w:rPr>
              <w:t>Identifikace</w:t>
            </w:r>
          </w:p>
        </w:tc>
        <w:tc>
          <w:tcPr>
            <w:tcW w:w="1530" w:type="dxa"/>
            <w:shd w:val="clear" w:color="auto" w:fill="D5A6BD"/>
            <w:tcMar>
              <w:top w:w="100" w:type="dxa"/>
              <w:left w:w="100" w:type="dxa"/>
              <w:bottom w:w="100" w:type="dxa"/>
              <w:right w:w="100" w:type="dxa"/>
            </w:tcMar>
          </w:tcPr>
          <w:p w14:paraId="5F8852EF" w14:textId="77777777" w:rsidR="001D5EB1" w:rsidRDefault="001D5EB1" w:rsidP="00DC6B4F">
            <w:pPr>
              <w:widowControl w:val="0"/>
              <w:spacing w:line="240" w:lineRule="auto"/>
              <w:rPr>
                <w:color w:val="434343"/>
                <w:sz w:val="20"/>
                <w:szCs w:val="20"/>
              </w:rPr>
            </w:pPr>
          </w:p>
        </w:tc>
        <w:tc>
          <w:tcPr>
            <w:tcW w:w="1335" w:type="dxa"/>
            <w:shd w:val="clear" w:color="auto" w:fill="D5A6BD"/>
            <w:tcMar>
              <w:top w:w="100" w:type="dxa"/>
              <w:left w:w="100" w:type="dxa"/>
              <w:bottom w:w="100" w:type="dxa"/>
              <w:right w:w="100" w:type="dxa"/>
            </w:tcMar>
          </w:tcPr>
          <w:p w14:paraId="0BE2817B" w14:textId="77777777" w:rsidR="001D5EB1" w:rsidRDefault="001D5EB1" w:rsidP="00DC6B4F">
            <w:pPr>
              <w:widowControl w:val="0"/>
              <w:spacing w:line="240" w:lineRule="auto"/>
              <w:rPr>
                <w:color w:val="434343"/>
                <w:sz w:val="20"/>
                <w:szCs w:val="20"/>
              </w:rPr>
            </w:pPr>
          </w:p>
        </w:tc>
        <w:tc>
          <w:tcPr>
            <w:tcW w:w="795" w:type="dxa"/>
            <w:shd w:val="clear" w:color="auto" w:fill="D5A6BD"/>
            <w:tcMar>
              <w:top w:w="100" w:type="dxa"/>
              <w:left w:w="100" w:type="dxa"/>
              <w:bottom w:w="100" w:type="dxa"/>
              <w:right w:w="100" w:type="dxa"/>
            </w:tcMar>
          </w:tcPr>
          <w:p w14:paraId="0B8DF952" w14:textId="77777777" w:rsidR="001D5EB1" w:rsidRDefault="001D5EB1" w:rsidP="00DC6B4F">
            <w:pPr>
              <w:widowControl w:val="0"/>
              <w:spacing w:line="240" w:lineRule="auto"/>
              <w:rPr>
                <w:color w:val="434343"/>
                <w:sz w:val="20"/>
                <w:szCs w:val="20"/>
              </w:rPr>
            </w:pPr>
          </w:p>
        </w:tc>
      </w:tr>
      <w:tr w:rsidR="001D5EB1" w14:paraId="67FCB733" w14:textId="77777777" w:rsidTr="00DC6B4F">
        <w:trPr>
          <w:trHeight w:val="427"/>
        </w:trPr>
        <w:tc>
          <w:tcPr>
            <w:tcW w:w="4785" w:type="dxa"/>
            <w:shd w:val="clear" w:color="auto" w:fill="auto"/>
            <w:tcMar>
              <w:top w:w="100" w:type="dxa"/>
              <w:left w:w="100" w:type="dxa"/>
              <w:bottom w:w="100" w:type="dxa"/>
              <w:right w:w="100" w:type="dxa"/>
            </w:tcMar>
          </w:tcPr>
          <w:p w14:paraId="50D5E598"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Jaké je Vaše nejvyšší dosažené vzdělání?</w:t>
            </w:r>
          </w:p>
        </w:tc>
        <w:tc>
          <w:tcPr>
            <w:tcW w:w="1530" w:type="dxa"/>
            <w:shd w:val="clear" w:color="auto" w:fill="auto"/>
            <w:tcMar>
              <w:top w:w="100" w:type="dxa"/>
              <w:left w:w="100" w:type="dxa"/>
              <w:bottom w:w="100" w:type="dxa"/>
              <w:right w:w="100" w:type="dxa"/>
            </w:tcMar>
          </w:tcPr>
          <w:p w14:paraId="38D5CF96"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7D897F63" w14:textId="77777777" w:rsidR="001D5EB1" w:rsidRDefault="001D5EB1" w:rsidP="00DC6B4F">
            <w:pPr>
              <w:widowControl w:val="0"/>
              <w:spacing w:line="240" w:lineRule="auto"/>
              <w:rPr>
                <w:color w:val="434343"/>
                <w:sz w:val="20"/>
                <w:szCs w:val="20"/>
              </w:rPr>
            </w:pPr>
            <w:r>
              <w:rPr>
                <w:color w:val="434343"/>
                <w:sz w:val="20"/>
                <w:szCs w:val="20"/>
              </w:rPr>
              <w:t>483</w:t>
            </w:r>
          </w:p>
        </w:tc>
        <w:tc>
          <w:tcPr>
            <w:tcW w:w="795" w:type="dxa"/>
            <w:shd w:val="clear" w:color="auto" w:fill="auto"/>
            <w:tcMar>
              <w:top w:w="100" w:type="dxa"/>
              <w:left w:w="100" w:type="dxa"/>
              <w:bottom w:w="100" w:type="dxa"/>
              <w:right w:w="100" w:type="dxa"/>
            </w:tcMar>
          </w:tcPr>
          <w:p w14:paraId="1EE8E743" w14:textId="77777777" w:rsidR="001D5EB1" w:rsidRDefault="001D5EB1" w:rsidP="00DC6B4F">
            <w:pPr>
              <w:widowControl w:val="0"/>
              <w:spacing w:line="240" w:lineRule="auto"/>
              <w:rPr>
                <w:color w:val="434343"/>
                <w:sz w:val="20"/>
                <w:szCs w:val="20"/>
              </w:rPr>
            </w:pPr>
            <w:r>
              <w:rPr>
                <w:color w:val="434343"/>
                <w:sz w:val="20"/>
                <w:szCs w:val="20"/>
              </w:rPr>
              <w:t>100</w:t>
            </w:r>
          </w:p>
        </w:tc>
      </w:tr>
      <w:tr w:rsidR="001D5EB1" w14:paraId="49FDE887" w14:textId="77777777" w:rsidTr="00DC6B4F">
        <w:tc>
          <w:tcPr>
            <w:tcW w:w="4785" w:type="dxa"/>
            <w:shd w:val="clear" w:color="auto" w:fill="auto"/>
            <w:tcMar>
              <w:top w:w="100" w:type="dxa"/>
              <w:left w:w="100" w:type="dxa"/>
              <w:bottom w:w="100" w:type="dxa"/>
              <w:right w:w="100" w:type="dxa"/>
            </w:tcMar>
          </w:tcPr>
          <w:p w14:paraId="650D12C4"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Jaká je vaše pracovní situace?</w:t>
            </w:r>
          </w:p>
        </w:tc>
        <w:tc>
          <w:tcPr>
            <w:tcW w:w="1530" w:type="dxa"/>
            <w:shd w:val="clear" w:color="auto" w:fill="auto"/>
            <w:tcMar>
              <w:top w:w="100" w:type="dxa"/>
              <w:left w:w="100" w:type="dxa"/>
              <w:bottom w:w="100" w:type="dxa"/>
              <w:right w:w="100" w:type="dxa"/>
            </w:tcMar>
          </w:tcPr>
          <w:p w14:paraId="4195D0FB" w14:textId="77777777" w:rsidR="001D5EB1" w:rsidRDefault="001D5EB1" w:rsidP="00DC6B4F">
            <w:pPr>
              <w:widowControl w:val="0"/>
              <w:spacing w:line="240" w:lineRule="auto"/>
              <w:rPr>
                <w:color w:val="434343"/>
                <w:sz w:val="20"/>
                <w:szCs w:val="20"/>
              </w:rPr>
            </w:pPr>
            <w:r>
              <w:rPr>
                <w:color w:val="434343"/>
                <w:sz w:val="20"/>
                <w:szCs w:val="20"/>
              </w:rPr>
              <w:t>jedna a více</w:t>
            </w:r>
          </w:p>
        </w:tc>
        <w:tc>
          <w:tcPr>
            <w:tcW w:w="1335" w:type="dxa"/>
            <w:shd w:val="clear" w:color="auto" w:fill="auto"/>
            <w:tcMar>
              <w:top w:w="100" w:type="dxa"/>
              <w:left w:w="100" w:type="dxa"/>
              <w:bottom w:w="100" w:type="dxa"/>
              <w:right w:w="100" w:type="dxa"/>
            </w:tcMar>
          </w:tcPr>
          <w:p w14:paraId="2B7EF69D" w14:textId="77777777" w:rsidR="001D5EB1" w:rsidRDefault="001D5EB1" w:rsidP="00DC6B4F">
            <w:pPr>
              <w:widowControl w:val="0"/>
              <w:spacing w:line="240" w:lineRule="auto"/>
              <w:rPr>
                <w:color w:val="434343"/>
                <w:sz w:val="20"/>
                <w:szCs w:val="20"/>
              </w:rPr>
            </w:pPr>
            <w:r>
              <w:rPr>
                <w:color w:val="434343"/>
                <w:sz w:val="20"/>
                <w:szCs w:val="20"/>
              </w:rPr>
              <w:t>382</w:t>
            </w:r>
          </w:p>
        </w:tc>
        <w:tc>
          <w:tcPr>
            <w:tcW w:w="795" w:type="dxa"/>
            <w:shd w:val="clear" w:color="auto" w:fill="auto"/>
            <w:tcMar>
              <w:top w:w="100" w:type="dxa"/>
              <w:left w:w="100" w:type="dxa"/>
              <w:bottom w:w="100" w:type="dxa"/>
              <w:right w:w="100" w:type="dxa"/>
            </w:tcMar>
          </w:tcPr>
          <w:p w14:paraId="40C7BF2D" w14:textId="77777777" w:rsidR="001D5EB1" w:rsidRDefault="001D5EB1" w:rsidP="00DC6B4F">
            <w:pPr>
              <w:widowControl w:val="0"/>
              <w:spacing w:line="240" w:lineRule="auto"/>
              <w:rPr>
                <w:color w:val="434343"/>
                <w:sz w:val="20"/>
                <w:szCs w:val="20"/>
              </w:rPr>
            </w:pPr>
            <w:r>
              <w:rPr>
                <w:color w:val="434343"/>
                <w:sz w:val="20"/>
                <w:szCs w:val="20"/>
              </w:rPr>
              <w:t>79</w:t>
            </w:r>
          </w:p>
        </w:tc>
      </w:tr>
      <w:tr w:rsidR="001D5EB1" w14:paraId="611DACBD" w14:textId="77777777" w:rsidTr="00DC6B4F">
        <w:tc>
          <w:tcPr>
            <w:tcW w:w="4785" w:type="dxa"/>
            <w:shd w:val="clear" w:color="auto" w:fill="auto"/>
            <w:tcMar>
              <w:top w:w="100" w:type="dxa"/>
              <w:left w:w="100" w:type="dxa"/>
              <w:bottom w:w="100" w:type="dxa"/>
              <w:right w:w="100" w:type="dxa"/>
            </w:tcMar>
          </w:tcPr>
          <w:p w14:paraId="2CCE7250"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Jaký je celkový čistý měsíční příjem Vaší domácnosti (příjmy ze zaměstnání, podnikání, přídavky na děti, sociální dávky ad.)?</w:t>
            </w:r>
          </w:p>
        </w:tc>
        <w:tc>
          <w:tcPr>
            <w:tcW w:w="1530" w:type="dxa"/>
            <w:shd w:val="clear" w:color="auto" w:fill="auto"/>
            <w:tcMar>
              <w:top w:w="100" w:type="dxa"/>
              <w:left w:w="100" w:type="dxa"/>
              <w:bottom w:w="100" w:type="dxa"/>
              <w:right w:w="100" w:type="dxa"/>
            </w:tcMar>
          </w:tcPr>
          <w:p w14:paraId="070436CA" w14:textId="77777777" w:rsidR="001D5EB1" w:rsidRDefault="001D5EB1" w:rsidP="00DC6B4F">
            <w:pPr>
              <w:widowControl w:val="0"/>
              <w:spacing w:line="240" w:lineRule="auto"/>
              <w:rPr>
                <w:color w:val="434343"/>
                <w:sz w:val="20"/>
                <w:szCs w:val="20"/>
              </w:rPr>
            </w:pPr>
            <w:r>
              <w:rPr>
                <w:color w:val="434343"/>
                <w:sz w:val="20"/>
                <w:szCs w:val="20"/>
              </w:rPr>
              <w:t>jedna</w:t>
            </w:r>
          </w:p>
        </w:tc>
        <w:tc>
          <w:tcPr>
            <w:tcW w:w="1335" w:type="dxa"/>
            <w:shd w:val="clear" w:color="auto" w:fill="auto"/>
            <w:tcMar>
              <w:top w:w="100" w:type="dxa"/>
              <w:left w:w="100" w:type="dxa"/>
              <w:bottom w:w="100" w:type="dxa"/>
              <w:right w:w="100" w:type="dxa"/>
            </w:tcMar>
          </w:tcPr>
          <w:p w14:paraId="47B6A10C" w14:textId="77777777" w:rsidR="001D5EB1" w:rsidRDefault="001D5EB1" w:rsidP="00DC6B4F">
            <w:pPr>
              <w:widowControl w:val="0"/>
              <w:spacing w:line="240" w:lineRule="auto"/>
              <w:rPr>
                <w:color w:val="434343"/>
                <w:sz w:val="20"/>
                <w:szCs w:val="20"/>
              </w:rPr>
            </w:pPr>
            <w:r>
              <w:rPr>
                <w:color w:val="434343"/>
                <w:sz w:val="20"/>
                <w:szCs w:val="20"/>
              </w:rPr>
              <w:t>455</w:t>
            </w:r>
          </w:p>
        </w:tc>
        <w:tc>
          <w:tcPr>
            <w:tcW w:w="795" w:type="dxa"/>
            <w:shd w:val="clear" w:color="auto" w:fill="auto"/>
            <w:tcMar>
              <w:top w:w="100" w:type="dxa"/>
              <w:left w:w="100" w:type="dxa"/>
              <w:bottom w:w="100" w:type="dxa"/>
              <w:right w:w="100" w:type="dxa"/>
            </w:tcMar>
          </w:tcPr>
          <w:p w14:paraId="444D3601" w14:textId="77777777" w:rsidR="001D5EB1" w:rsidRDefault="001D5EB1" w:rsidP="00DC6B4F">
            <w:pPr>
              <w:widowControl w:val="0"/>
              <w:spacing w:line="240" w:lineRule="auto"/>
              <w:rPr>
                <w:color w:val="434343"/>
                <w:sz w:val="20"/>
                <w:szCs w:val="20"/>
              </w:rPr>
            </w:pPr>
            <w:r>
              <w:rPr>
                <w:color w:val="434343"/>
                <w:sz w:val="20"/>
                <w:szCs w:val="20"/>
              </w:rPr>
              <w:t>94</w:t>
            </w:r>
          </w:p>
        </w:tc>
      </w:tr>
      <w:tr w:rsidR="001D5EB1" w14:paraId="1ECC4EFF" w14:textId="77777777" w:rsidTr="00DC6B4F">
        <w:tc>
          <w:tcPr>
            <w:tcW w:w="4785" w:type="dxa"/>
            <w:shd w:val="clear" w:color="auto" w:fill="auto"/>
            <w:tcMar>
              <w:top w:w="100" w:type="dxa"/>
              <w:left w:w="100" w:type="dxa"/>
              <w:bottom w:w="100" w:type="dxa"/>
              <w:right w:w="100" w:type="dxa"/>
            </w:tcMar>
          </w:tcPr>
          <w:p w14:paraId="4A78A979" w14:textId="77777777" w:rsidR="001D5EB1" w:rsidRDefault="001D5EB1" w:rsidP="00DC6B4F">
            <w:pPr>
              <w:widowControl w:val="0"/>
              <w:spacing w:line="240" w:lineRule="auto"/>
              <w:rPr>
                <w:color w:val="1F1F1F"/>
                <w:sz w:val="20"/>
                <w:szCs w:val="20"/>
                <w:highlight w:val="white"/>
              </w:rPr>
            </w:pPr>
            <w:r>
              <w:rPr>
                <w:color w:val="1F1F1F"/>
                <w:sz w:val="20"/>
                <w:szCs w:val="20"/>
                <w:highlight w:val="white"/>
              </w:rPr>
              <w:t>Sdílení a podněty</w:t>
            </w:r>
          </w:p>
        </w:tc>
        <w:tc>
          <w:tcPr>
            <w:tcW w:w="1530" w:type="dxa"/>
            <w:shd w:val="clear" w:color="auto" w:fill="auto"/>
            <w:tcMar>
              <w:top w:w="100" w:type="dxa"/>
              <w:left w:w="100" w:type="dxa"/>
              <w:bottom w:w="100" w:type="dxa"/>
              <w:right w:w="100" w:type="dxa"/>
            </w:tcMar>
          </w:tcPr>
          <w:p w14:paraId="120A667E" w14:textId="77777777" w:rsidR="001D5EB1" w:rsidRDefault="001D5EB1" w:rsidP="00DC6B4F">
            <w:pPr>
              <w:widowControl w:val="0"/>
              <w:spacing w:line="240" w:lineRule="auto"/>
              <w:rPr>
                <w:color w:val="434343"/>
                <w:sz w:val="20"/>
                <w:szCs w:val="20"/>
              </w:rPr>
            </w:pPr>
            <w:r>
              <w:rPr>
                <w:color w:val="434343"/>
                <w:sz w:val="20"/>
                <w:szCs w:val="20"/>
              </w:rPr>
              <w:t>otevřená</w:t>
            </w:r>
          </w:p>
        </w:tc>
        <w:tc>
          <w:tcPr>
            <w:tcW w:w="1335" w:type="dxa"/>
            <w:shd w:val="clear" w:color="auto" w:fill="auto"/>
            <w:tcMar>
              <w:top w:w="100" w:type="dxa"/>
              <w:left w:w="100" w:type="dxa"/>
              <w:bottom w:w="100" w:type="dxa"/>
              <w:right w:w="100" w:type="dxa"/>
            </w:tcMar>
          </w:tcPr>
          <w:p w14:paraId="340AB9F4" w14:textId="77777777" w:rsidR="001D5EB1" w:rsidRDefault="001D5EB1" w:rsidP="00DC6B4F">
            <w:pPr>
              <w:widowControl w:val="0"/>
              <w:spacing w:line="240" w:lineRule="auto"/>
              <w:rPr>
                <w:color w:val="434343"/>
                <w:sz w:val="20"/>
                <w:szCs w:val="20"/>
              </w:rPr>
            </w:pPr>
            <w:r>
              <w:rPr>
                <w:color w:val="434343"/>
                <w:sz w:val="20"/>
                <w:szCs w:val="20"/>
              </w:rPr>
              <w:t>153</w:t>
            </w:r>
          </w:p>
        </w:tc>
        <w:tc>
          <w:tcPr>
            <w:tcW w:w="795" w:type="dxa"/>
            <w:shd w:val="clear" w:color="auto" w:fill="auto"/>
            <w:tcMar>
              <w:top w:w="100" w:type="dxa"/>
              <w:left w:w="100" w:type="dxa"/>
              <w:bottom w:w="100" w:type="dxa"/>
              <w:right w:w="100" w:type="dxa"/>
            </w:tcMar>
          </w:tcPr>
          <w:p w14:paraId="1A8C98BD" w14:textId="77777777" w:rsidR="001D5EB1" w:rsidRDefault="001D5EB1" w:rsidP="00DC6B4F">
            <w:pPr>
              <w:widowControl w:val="0"/>
              <w:spacing w:line="240" w:lineRule="auto"/>
              <w:rPr>
                <w:color w:val="434343"/>
                <w:sz w:val="20"/>
                <w:szCs w:val="20"/>
              </w:rPr>
            </w:pPr>
            <w:r>
              <w:rPr>
                <w:color w:val="434343"/>
                <w:sz w:val="20"/>
                <w:szCs w:val="20"/>
              </w:rPr>
              <w:t>32</w:t>
            </w:r>
          </w:p>
        </w:tc>
      </w:tr>
    </w:tbl>
    <w:p w14:paraId="41E2AFD2" w14:textId="77777777" w:rsidR="001D5EB1" w:rsidRPr="00077366" w:rsidRDefault="001D5EB1" w:rsidP="00501A81">
      <w:bookmarkStart w:id="217" w:name="_1ko777ppmvqk" w:colFirst="0" w:colLast="0"/>
      <w:bookmarkStart w:id="218" w:name="_Toc170387494"/>
      <w:bookmarkEnd w:id="217"/>
      <w:bookmarkEnd w:id="218"/>
    </w:p>
    <w:sectPr w:rsidR="001D5EB1" w:rsidRPr="00077366" w:rsidSect="00524A93">
      <w:footerReference w:type="default" r:id="rId41"/>
      <w:pgSz w:w="11906" w:h="16838" w:code="9"/>
      <w:pgMar w:top="2126"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FED34" w14:textId="77777777" w:rsidR="00E07E42" w:rsidRDefault="00E07E42">
      <w:pPr>
        <w:spacing w:after="0" w:line="240" w:lineRule="auto"/>
      </w:pPr>
      <w:r>
        <w:separator/>
      </w:r>
    </w:p>
  </w:endnote>
  <w:endnote w:type="continuationSeparator" w:id="0">
    <w:p w14:paraId="77EE4ED4" w14:textId="77777777" w:rsidR="00E07E42" w:rsidRDefault="00E07E42">
      <w:pPr>
        <w:spacing w:after="0" w:line="240" w:lineRule="auto"/>
      </w:pPr>
      <w:r>
        <w:continuationSeparator/>
      </w:r>
    </w:p>
  </w:endnote>
  <w:endnote w:type="continuationNotice" w:id="1">
    <w:p w14:paraId="6A289205" w14:textId="77777777" w:rsidR="00E07E42" w:rsidRDefault="00E07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embedRegular r:id="rId1" w:fontKey="{758F7E5F-F337-40A7-A191-9690269F9DDE}"/>
    <w:embedBold r:id="rId2" w:fontKey="{18410AE9-F0E4-4702-A5E9-0B5EF5D2ACED}"/>
    <w:embedItalic r:id="rId3" w:fontKey="{3F5414F7-BF33-4DC7-927A-EEA23391234F}"/>
    <w:embedBoldItalic r:id="rId4" w:fontKey="{7375DBF0-192F-4E96-A6B0-ACB4FC50C801}"/>
  </w:font>
  <w:font w:name="Verdana">
    <w:panose1 w:val="020B0604030504040204"/>
    <w:charset w:val="EE"/>
    <w:family w:val="swiss"/>
    <w:pitch w:val="variable"/>
    <w:sig w:usb0="A00006FF" w:usb1="4000205B" w:usb2="00000010" w:usb3="00000000" w:csb0="0000019F" w:csb1="00000000"/>
    <w:embedRegular r:id="rId5" w:fontKey="{0FA370D5-B930-47BA-9C12-72D28D39E9F6}"/>
  </w:font>
  <w:font w:name="Yu Mincho">
    <w:altName w:val="游明朝"/>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embedRegular r:id="rId6" w:fontKey="{CB1F27A3-D34C-433F-B698-CB0DCD106BCC}"/>
    <w:embedBold r:id="rId7" w:fontKey="{BCF962BF-D7CE-472A-8610-377672F08F2E}"/>
    <w:embedItalic r:id="rId8" w:fontKey="{71011B20-8F90-420A-B58E-5158B66E9A4A}"/>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9" w:fontKey="{D3F9A2CC-0787-4BEF-99AB-A6DF6BFC1BCA}"/>
  </w:font>
  <w:font w:name="Georgia">
    <w:panose1 w:val="02040502050405020303"/>
    <w:charset w:val="EE"/>
    <w:family w:val="roman"/>
    <w:pitch w:val="variable"/>
    <w:sig w:usb0="00000287" w:usb1="00000000" w:usb2="00000000" w:usb3="00000000" w:csb0="0000009F" w:csb1="00000000"/>
    <w:embedRegular r:id="rId10" w:fontKey="{D760FB67-C06D-45B6-845F-3D387B45ACE5}"/>
    <w:embedItalic r:id="rId11" w:fontKey="{8263CE6D-FE97-42BC-9DE4-A978D721E256}"/>
  </w:font>
  <w:font w:name="ArialMT">
    <w:altName w:val="Arial"/>
    <w:charset w:val="00"/>
    <w:family w:val="auto"/>
    <w:pitch w:val="default"/>
  </w:font>
  <w:font w:name="Roboto">
    <w:altName w:val="Times New Roman"/>
    <w:charset w:val="00"/>
    <w:family w:val="roman"/>
    <w:pitch w:val="default"/>
    <w:sig w:usb0="00000003" w:usb1="00000000" w:usb2="00000000" w:usb3="00000000" w:csb0="00000001" w:csb1="00000000"/>
    <w:embedRegular r:id="rId12" w:fontKey="{7985C17C-2E60-4BD9-9A68-B5C05CAA5FD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760397"/>
      <w:docPartObj>
        <w:docPartGallery w:val="Page Numbers (Bottom of Page)"/>
        <w:docPartUnique/>
      </w:docPartObj>
    </w:sdtPr>
    <w:sdtContent>
      <w:p w14:paraId="4275D496" w14:textId="68EB2444" w:rsidR="00E07E42" w:rsidRDefault="00E07E42">
        <w:pPr>
          <w:pStyle w:val="Zpat"/>
          <w:jc w:val="right"/>
        </w:pPr>
        <w:r>
          <w:fldChar w:fldCharType="begin"/>
        </w:r>
        <w:r>
          <w:instrText>PAGE   \* MERGEFORMAT</w:instrText>
        </w:r>
        <w:r>
          <w:fldChar w:fldCharType="separate"/>
        </w:r>
        <w:r w:rsidR="00A32B32">
          <w:rPr>
            <w:noProof/>
          </w:rPr>
          <w:t>18</w:t>
        </w:r>
        <w:r>
          <w:fldChar w:fldCharType="end"/>
        </w:r>
      </w:p>
    </w:sdtContent>
  </w:sdt>
  <w:p w14:paraId="3D2BF687" w14:textId="77777777" w:rsidR="00E07E42" w:rsidRPr="004038C8" w:rsidRDefault="00E07E42">
    <w:pPr>
      <w:pStyle w:val="Zpat"/>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5FCE8" w14:textId="77777777" w:rsidR="00E07E42" w:rsidRDefault="00E07E42">
      <w:pPr>
        <w:spacing w:after="0" w:line="240" w:lineRule="auto"/>
      </w:pPr>
      <w:r>
        <w:separator/>
      </w:r>
    </w:p>
  </w:footnote>
  <w:footnote w:type="continuationSeparator" w:id="0">
    <w:p w14:paraId="3705969F" w14:textId="77777777" w:rsidR="00E07E42" w:rsidRDefault="00E07E42">
      <w:pPr>
        <w:spacing w:after="0" w:line="240" w:lineRule="auto"/>
      </w:pPr>
      <w:r>
        <w:continuationSeparator/>
      </w:r>
    </w:p>
  </w:footnote>
  <w:footnote w:type="continuationNotice" w:id="1">
    <w:p w14:paraId="2795D57D" w14:textId="77777777" w:rsidR="00E07E42" w:rsidRDefault="00E07E42">
      <w:pPr>
        <w:spacing w:after="0" w:line="240" w:lineRule="auto"/>
      </w:pPr>
    </w:p>
  </w:footnote>
  <w:footnote w:id="2">
    <w:p w14:paraId="0000071E" w14:textId="31470897" w:rsidR="00E07E42" w:rsidRPr="00B912E5" w:rsidRDefault="00E07E42" w:rsidP="00B912E5">
      <w:pPr>
        <w:pBdr>
          <w:top w:val="nil"/>
          <w:left w:val="nil"/>
          <w:bottom w:val="nil"/>
          <w:right w:val="nil"/>
          <w:between w:val="nil"/>
        </w:pBdr>
        <w:spacing w:after="0" w:line="240" w:lineRule="auto"/>
        <w:jc w:val="both"/>
        <w:rPr>
          <w:sz w:val="18"/>
          <w:szCs w:val="18"/>
        </w:rPr>
      </w:pPr>
      <w:r>
        <w:rPr>
          <w:rStyle w:val="Znakapoznpodarou"/>
        </w:rPr>
        <w:footnoteRef/>
      </w:r>
      <w:r>
        <w:rPr>
          <w:rFonts w:ascii="Arial" w:eastAsia="Arial" w:hAnsi="Arial" w:cs="Arial"/>
          <w:color w:val="000000"/>
          <w:sz w:val="20"/>
          <w:szCs w:val="20"/>
          <w:vertAlign w:val="superscript"/>
        </w:rPr>
        <w:t xml:space="preserve"> </w:t>
      </w:r>
      <w:r w:rsidRPr="00B912E5">
        <w:rPr>
          <w:sz w:val="18"/>
          <w:szCs w:val="18"/>
        </w:rPr>
        <w:t>Od 24. 2. 2022 do 21. 03. 2022 bylo těmto osobám uděleno dlouhodobé vízum za účelem strpění s kódem D/VS/U. Od 22. 3. 2022 je těmto osobám udělována dočasná ochrana, a to formou dlouhodobého víza s kódy D/DO/667, D/DO/668 a</w:t>
      </w:r>
      <w:r>
        <w:rPr>
          <w:sz w:val="18"/>
          <w:szCs w:val="18"/>
        </w:rPr>
        <w:t> </w:t>
      </w:r>
      <w:r w:rsidRPr="00B912E5">
        <w:rPr>
          <w:sz w:val="18"/>
          <w:szCs w:val="18"/>
        </w:rPr>
        <w:t xml:space="preserve">D/DO/669. Dle zákona č. 65/2022 Sb., o některých opatřeních v souvislosti s ozbrojeným konfliktem na území Ukrajiny vyvolaným invazí vojsk Ruské federace, se všechny tyto osoby, včetně osob s předchozím vízem D/VS/U, považují za osoby s dočasnou ochranou. Viz online: </w:t>
      </w:r>
      <w:hyperlink r:id="rId1">
        <w:r w:rsidRPr="00B912E5">
          <w:rPr>
            <w:sz w:val="18"/>
            <w:szCs w:val="18"/>
          </w:rPr>
          <w:t>https://www.mvcr.cz/clanek/statistika-v-souvislosti-s-valkou-na-ukrajine-archiv.aspx?q=Y2hudW09OQ%3d%3d</w:t>
        </w:r>
      </w:hyperlink>
      <w:r w:rsidRPr="00B912E5">
        <w:rPr>
          <w:sz w:val="18"/>
          <w:szCs w:val="18"/>
        </w:rPr>
        <w:t xml:space="preserve"> (navštíveno 29. 8. 2023)</w:t>
      </w:r>
    </w:p>
  </w:footnote>
  <w:footnote w:id="3">
    <w:p w14:paraId="0000071F" w14:textId="77777777" w:rsidR="00E07E42" w:rsidRPr="00B912E5" w:rsidRDefault="00E07E42">
      <w:pPr>
        <w:pBdr>
          <w:top w:val="nil"/>
          <w:left w:val="nil"/>
          <w:bottom w:val="nil"/>
          <w:right w:val="nil"/>
          <w:between w:val="nil"/>
        </w:pBdr>
        <w:spacing w:after="0" w:line="240" w:lineRule="auto"/>
        <w:jc w:val="both"/>
        <w:rPr>
          <w:rFonts w:asciiTheme="minorHAnsi" w:eastAsia="Arial" w:hAnsiTheme="minorHAnsi" w:cstheme="minorHAnsi"/>
          <w:color w:val="000000"/>
          <w:sz w:val="18"/>
          <w:szCs w:val="18"/>
        </w:rPr>
      </w:pPr>
      <w:r>
        <w:rPr>
          <w:rStyle w:val="Znakapoznpodarou"/>
        </w:rPr>
        <w:footnoteRef/>
      </w:r>
      <w:r>
        <w:rPr>
          <w:rFonts w:ascii="Arial" w:eastAsia="Arial" w:hAnsi="Arial" w:cs="Arial"/>
          <w:color w:val="000000"/>
          <w:sz w:val="20"/>
          <w:szCs w:val="20"/>
        </w:rPr>
        <w:t xml:space="preserve"> </w:t>
      </w:r>
      <w:hyperlink r:id="rId2">
        <w:r w:rsidRPr="00B912E5">
          <w:rPr>
            <w:rFonts w:asciiTheme="minorHAnsi" w:eastAsia="Arial" w:hAnsiTheme="minorHAnsi" w:cstheme="minorHAnsi"/>
            <w:color w:val="0563C1"/>
            <w:sz w:val="18"/>
            <w:szCs w:val="18"/>
            <w:u w:val="single"/>
          </w:rPr>
          <w:t>Informativní počty obyvatel v obcích - Ministerstvo vnitra České republiky (mvcr.cz)</w:t>
        </w:r>
      </w:hyperlink>
    </w:p>
  </w:footnote>
  <w:footnote w:id="4">
    <w:p w14:paraId="6673D944" w14:textId="62107E2E" w:rsidR="00E07E42" w:rsidRPr="00B912E5" w:rsidRDefault="00E07E42" w:rsidP="00B912E5">
      <w:pPr>
        <w:pStyle w:val="Prosttext"/>
        <w:jc w:val="both"/>
        <w:rPr>
          <w:sz w:val="18"/>
          <w:szCs w:val="18"/>
        </w:rPr>
      </w:pPr>
      <w:r>
        <w:rPr>
          <w:rStyle w:val="Znakapoznpodarou"/>
        </w:rPr>
        <w:footnoteRef/>
      </w:r>
      <w:r>
        <w:t xml:space="preserve"> </w:t>
      </w:r>
      <w:bookmarkStart w:id="73" w:name="_GoBack"/>
      <w:r w:rsidRPr="00B912E5">
        <w:rPr>
          <w:sz w:val="18"/>
          <w:szCs w:val="18"/>
        </w:rPr>
        <w:t xml:space="preserve">NÚZD, Národní monitoring duševního zdraví dětí a adolescentů, M. KUČERA, O. PEŠOUT, A. KAGSTRÖM (str. 6), </w:t>
      </w:r>
      <w:hyperlink r:id="rId3" w:history="1">
        <w:r w:rsidRPr="00B912E5">
          <w:rPr>
            <w:rStyle w:val="Hypertextovodkaz"/>
            <w:sz w:val="18"/>
            <w:szCs w:val="18"/>
          </w:rPr>
          <w:t>https://dzda.cz/wp-content/uploads/2024/05/Metodika-monitoringu-DZDA.pdf</w:t>
        </w:r>
      </w:hyperlink>
    </w:p>
    <w:p w14:paraId="621F4535" w14:textId="196C2FD6" w:rsidR="00E07E42" w:rsidRPr="00B912E5" w:rsidRDefault="00E07E42">
      <w:pPr>
        <w:pStyle w:val="Textpoznpodarou"/>
        <w:rPr>
          <w:sz w:val="18"/>
          <w:szCs w:val="18"/>
        </w:rPr>
      </w:pPr>
    </w:p>
    <w:bookmarkEnd w:id="73"/>
  </w:footnote>
  <w:footnote w:id="5">
    <w:p w14:paraId="6E7BB39A" w14:textId="34D7BBF1" w:rsidR="00E07E42" w:rsidRDefault="00E07E42" w:rsidP="08A08E33">
      <w:pPr>
        <w:pStyle w:val="Textpoznpodarou"/>
      </w:pPr>
      <w:r w:rsidRPr="08A08E33">
        <w:rPr>
          <w:rStyle w:val="Znakapoznpodarou"/>
        </w:rPr>
        <w:footnoteRef/>
      </w:r>
      <w:r>
        <w:t xml:space="preserve"> </w:t>
      </w:r>
      <w:r w:rsidRPr="00B92095">
        <w:rPr>
          <w:rFonts w:asciiTheme="minorHAnsi" w:hAnsiTheme="minorHAnsi" w:cstheme="minorHAnsi"/>
          <w:sz w:val="18"/>
          <w:szCs w:val="18"/>
        </w:rPr>
        <w:t xml:space="preserve">Dostupné z: </w:t>
      </w:r>
      <w:hyperlink r:id="rId4" w:history="1">
        <w:r w:rsidRPr="00B92095">
          <w:rPr>
            <w:rStyle w:val="Hypertextovodkaz"/>
            <w:rFonts w:asciiTheme="minorHAnsi" w:hAnsiTheme="minorHAnsi" w:cstheme="minorHAnsi"/>
            <w:sz w:val="18"/>
            <w:szCs w:val="18"/>
          </w:rPr>
          <w:t>https://www.jihlava.cz/assets/File.ashx?id_org=5967&amp;id_dokumenty=552253</w:t>
        </w:r>
      </w:hyperlink>
      <w:r>
        <w:rPr>
          <w:rFonts w:ascii="Calibri" w:hAnsi="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247"/>
    <w:multiLevelType w:val="multilevel"/>
    <w:tmpl w:val="3928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540A0"/>
    <w:multiLevelType w:val="multilevel"/>
    <w:tmpl w:val="F7AAB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973E6"/>
    <w:multiLevelType w:val="multilevel"/>
    <w:tmpl w:val="1BB8A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14031"/>
    <w:multiLevelType w:val="multilevel"/>
    <w:tmpl w:val="CD942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C10A0"/>
    <w:multiLevelType w:val="hybridMultilevel"/>
    <w:tmpl w:val="E2A68C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375C05"/>
    <w:multiLevelType w:val="multilevel"/>
    <w:tmpl w:val="1102C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25252B"/>
    <w:multiLevelType w:val="multilevel"/>
    <w:tmpl w:val="2752C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C5149F"/>
    <w:multiLevelType w:val="multilevel"/>
    <w:tmpl w:val="A98E1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4E3AE7"/>
    <w:multiLevelType w:val="multilevel"/>
    <w:tmpl w:val="BE901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12190E"/>
    <w:multiLevelType w:val="multilevel"/>
    <w:tmpl w:val="B33A5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A51EDA"/>
    <w:multiLevelType w:val="multilevel"/>
    <w:tmpl w:val="9D7C2E7C"/>
    <w:lvl w:ilvl="0">
      <w:start w:val="5"/>
      <w:numFmt w:val="decimal"/>
      <w:lvlText w:val="%1"/>
      <w:lvlJc w:val="left"/>
      <w:pPr>
        <w:ind w:left="516" w:hanging="516"/>
      </w:pPr>
      <w:rPr>
        <w:rFonts w:hint="default"/>
      </w:rPr>
    </w:lvl>
    <w:lvl w:ilvl="1">
      <w:start w:val="2"/>
      <w:numFmt w:val="decimal"/>
      <w:lvlText w:val="%1.%2"/>
      <w:lvlJc w:val="left"/>
      <w:pPr>
        <w:ind w:left="1596" w:hanging="516"/>
      </w:pPr>
      <w:rPr>
        <w:rFonts w:hint="default"/>
      </w:rPr>
    </w:lvl>
    <w:lvl w:ilvl="2">
      <w:start w:val="2"/>
      <w:numFmt w:val="decimal"/>
      <w:lvlText w:val="%1.%2.%3"/>
      <w:lvlJc w:val="left"/>
      <w:pPr>
        <w:ind w:left="4123"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CD84CE1"/>
    <w:multiLevelType w:val="multilevel"/>
    <w:tmpl w:val="4374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57351"/>
    <w:multiLevelType w:val="multilevel"/>
    <w:tmpl w:val="98AA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D84A59"/>
    <w:multiLevelType w:val="hybridMultilevel"/>
    <w:tmpl w:val="1CB6F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1880F7C"/>
    <w:multiLevelType w:val="multilevel"/>
    <w:tmpl w:val="F8E4CD78"/>
    <w:lvl w:ilvl="0">
      <w:start w:val="1"/>
      <w:numFmt w:val="upperRoman"/>
      <w:lvlText w:val="%1."/>
      <w:lvlJc w:val="left"/>
      <w:pPr>
        <w:ind w:left="2652" w:hanging="360"/>
      </w:pPr>
      <w:rPr>
        <w:rFonts w:hint="default"/>
        <w:b/>
        <w:bCs/>
      </w:rPr>
    </w:lvl>
    <w:lvl w:ilvl="1">
      <w:start w:val="1"/>
      <w:numFmt w:val="decimal"/>
      <w:lvlText w:val="%1. %2."/>
      <w:lvlJc w:val="left"/>
      <w:pPr>
        <w:ind w:left="3012" w:hanging="360"/>
      </w:pPr>
      <w:rPr>
        <w:rFonts w:hint="default"/>
        <w:b/>
        <w:bCs/>
      </w:rPr>
    </w:lvl>
    <w:lvl w:ilvl="2">
      <w:start w:val="1"/>
      <w:numFmt w:val="decimal"/>
      <w:lvlText w:val="%1. %2. %3."/>
      <w:lvlJc w:val="left"/>
      <w:pPr>
        <w:ind w:left="3372" w:hanging="360"/>
      </w:pPr>
      <w:rPr>
        <w:rFonts w:hint="default"/>
        <w:b w:val="0"/>
        <w:bCs w:val="0"/>
      </w:rPr>
    </w:lvl>
    <w:lvl w:ilvl="3">
      <w:start w:val="1"/>
      <w:numFmt w:val="decimal"/>
      <w:lvlText w:val="(%4)"/>
      <w:lvlJc w:val="left"/>
      <w:pPr>
        <w:ind w:left="3732" w:hanging="360"/>
      </w:pPr>
      <w:rPr>
        <w:rFonts w:hint="default"/>
      </w:rPr>
    </w:lvl>
    <w:lvl w:ilvl="4">
      <w:start w:val="1"/>
      <w:numFmt w:val="lowerLetter"/>
      <w:lvlText w:val="(%5)"/>
      <w:lvlJc w:val="left"/>
      <w:pPr>
        <w:ind w:left="4092" w:hanging="360"/>
      </w:pPr>
      <w:rPr>
        <w:rFonts w:hint="default"/>
      </w:rPr>
    </w:lvl>
    <w:lvl w:ilvl="5">
      <w:start w:val="1"/>
      <w:numFmt w:val="lowerRoman"/>
      <w:lvlText w:val="(%6)"/>
      <w:lvlJc w:val="left"/>
      <w:pPr>
        <w:ind w:left="4452" w:hanging="360"/>
      </w:pPr>
      <w:rPr>
        <w:rFonts w:hint="default"/>
      </w:rPr>
    </w:lvl>
    <w:lvl w:ilvl="6">
      <w:start w:val="1"/>
      <w:numFmt w:val="decimal"/>
      <w:lvlText w:val="%7."/>
      <w:lvlJc w:val="left"/>
      <w:pPr>
        <w:ind w:left="4812" w:hanging="360"/>
      </w:pPr>
      <w:rPr>
        <w:rFonts w:hint="default"/>
      </w:rPr>
    </w:lvl>
    <w:lvl w:ilvl="7">
      <w:start w:val="1"/>
      <w:numFmt w:val="lowerLetter"/>
      <w:lvlText w:val="%8."/>
      <w:lvlJc w:val="left"/>
      <w:pPr>
        <w:ind w:left="5172" w:hanging="360"/>
      </w:pPr>
      <w:rPr>
        <w:rFonts w:hint="default"/>
      </w:rPr>
    </w:lvl>
    <w:lvl w:ilvl="8">
      <w:start w:val="1"/>
      <w:numFmt w:val="lowerRoman"/>
      <w:lvlText w:val="%9."/>
      <w:lvlJc w:val="left"/>
      <w:pPr>
        <w:ind w:left="5532" w:hanging="360"/>
      </w:pPr>
      <w:rPr>
        <w:rFonts w:hint="default"/>
      </w:rPr>
    </w:lvl>
  </w:abstractNum>
  <w:abstractNum w:abstractNumId="15" w15:restartNumberingAfterBreak="0">
    <w:nsid w:val="21BE1BC2"/>
    <w:multiLevelType w:val="multilevel"/>
    <w:tmpl w:val="21F05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1EF11F2"/>
    <w:multiLevelType w:val="multilevel"/>
    <w:tmpl w:val="43F45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2637232"/>
    <w:multiLevelType w:val="multilevel"/>
    <w:tmpl w:val="8CB8F06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B224CC"/>
    <w:multiLevelType w:val="multilevel"/>
    <w:tmpl w:val="DB24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1B0E7F"/>
    <w:multiLevelType w:val="multilevel"/>
    <w:tmpl w:val="9CB20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13C1272"/>
    <w:multiLevelType w:val="multilevel"/>
    <w:tmpl w:val="93A80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2790653"/>
    <w:multiLevelType w:val="multilevel"/>
    <w:tmpl w:val="B38A3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4282D37"/>
    <w:multiLevelType w:val="hybridMultilevel"/>
    <w:tmpl w:val="888CEF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505BD0"/>
    <w:multiLevelType w:val="hybridMultilevel"/>
    <w:tmpl w:val="E96678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E7AEF"/>
    <w:multiLevelType w:val="multilevel"/>
    <w:tmpl w:val="FC7CE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0D253E"/>
    <w:multiLevelType w:val="multilevel"/>
    <w:tmpl w:val="DA9E6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B142BDC"/>
    <w:multiLevelType w:val="hybridMultilevel"/>
    <w:tmpl w:val="188C3CF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724404"/>
    <w:multiLevelType w:val="multilevel"/>
    <w:tmpl w:val="FCB42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C66553F"/>
    <w:multiLevelType w:val="hybridMultilevel"/>
    <w:tmpl w:val="37424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0570065"/>
    <w:multiLevelType w:val="multilevel"/>
    <w:tmpl w:val="A5B0C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1F87827"/>
    <w:multiLevelType w:val="multilevel"/>
    <w:tmpl w:val="68E0E5D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3846A9C"/>
    <w:multiLevelType w:val="multilevel"/>
    <w:tmpl w:val="3D58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0F65BD"/>
    <w:multiLevelType w:val="multilevel"/>
    <w:tmpl w:val="A52AD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6BC6049"/>
    <w:multiLevelType w:val="multilevel"/>
    <w:tmpl w:val="579A2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420586"/>
    <w:multiLevelType w:val="multilevel"/>
    <w:tmpl w:val="64E04FBA"/>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4832"/>
        </w:tabs>
        <w:ind w:left="4832"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5" w15:restartNumberingAfterBreak="0">
    <w:nsid w:val="5061704A"/>
    <w:multiLevelType w:val="multilevel"/>
    <w:tmpl w:val="D35E7B94"/>
    <w:lvl w:ilvl="0">
      <w:start w:val="1"/>
      <w:numFmt w:val="bullet"/>
      <w:lvlText w:val="➢"/>
      <w:lvlJc w:val="left"/>
      <w:pPr>
        <w:ind w:left="720" w:hanging="360"/>
      </w:pPr>
      <w:rPr>
        <w:u w:val="none"/>
      </w:rPr>
    </w:lvl>
    <w:lvl w:ilvl="1">
      <w:start w:val="1"/>
      <w:numFmt w:val="bullet"/>
      <w:lvlText w:val="○"/>
      <w:lvlJc w:val="left"/>
      <w:pPr>
        <w:ind w:left="1440" w:hanging="360"/>
      </w:pPr>
      <w:rPr>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6BC3E48"/>
    <w:multiLevelType w:val="multilevel"/>
    <w:tmpl w:val="FF948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7ED78AD"/>
    <w:multiLevelType w:val="multilevel"/>
    <w:tmpl w:val="A18ACD2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B132167"/>
    <w:multiLevelType w:val="multilevel"/>
    <w:tmpl w:val="27CAED1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B8F4A0F"/>
    <w:multiLevelType w:val="hybridMultilevel"/>
    <w:tmpl w:val="C5CCC3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C71205D"/>
    <w:multiLevelType w:val="hybridMultilevel"/>
    <w:tmpl w:val="B6CE71DA"/>
    <w:lvl w:ilvl="0" w:tplc="0405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CA43CA9"/>
    <w:multiLevelType w:val="multilevel"/>
    <w:tmpl w:val="9C829E90"/>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413704"/>
    <w:multiLevelType w:val="multilevel"/>
    <w:tmpl w:val="8B82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5B4C7A"/>
    <w:multiLevelType w:val="multilevel"/>
    <w:tmpl w:val="4830A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FD74D93"/>
    <w:multiLevelType w:val="multilevel"/>
    <w:tmpl w:val="A42486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FDA4679"/>
    <w:multiLevelType w:val="multilevel"/>
    <w:tmpl w:val="97A0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691FC0"/>
    <w:multiLevelType w:val="multilevel"/>
    <w:tmpl w:val="64FA6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7845F3"/>
    <w:multiLevelType w:val="multilevel"/>
    <w:tmpl w:val="88523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9AD2CA3"/>
    <w:multiLevelType w:val="hybridMultilevel"/>
    <w:tmpl w:val="3AEA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C9A65C3"/>
    <w:multiLevelType w:val="multilevel"/>
    <w:tmpl w:val="824293D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7D5C768A"/>
    <w:multiLevelType w:val="multilevel"/>
    <w:tmpl w:val="AD728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7"/>
  </w:num>
  <w:num w:numId="3">
    <w:abstractNumId w:val="21"/>
  </w:num>
  <w:num w:numId="4">
    <w:abstractNumId w:val="36"/>
  </w:num>
  <w:num w:numId="5">
    <w:abstractNumId w:val="33"/>
  </w:num>
  <w:num w:numId="6">
    <w:abstractNumId w:val="20"/>
  </w:num>
  <w:num w:numId="7">
    <w:abstractNumId w:val="3"/>
  </w:num>
  <w:num w:numId="8">
    <w:abstractNumId w:val="5"/>
  </w:num>
  <w:num w:numId="9">
    <w:abstractNumId w:val="41"/>
  </w:num>
  <w:num w:numId="10">
    <w:abstractNumId w:val="37"/>
  </w:num>
  <w:num w:numId="11">
    <w:abstractNumId w:val="44"/>
  </w:num>
  <w:num w:numId="12">
    <w:abstractNumId w:val="30"/>
  </w:num>
  <w:num w:numId="13">
    <w:abstractNumId w:val="8"/>
  </w:num>
  <w:num w:numId="14">
    <w:abstractNumId w:val="32"/>
  </w:num>
  <w:num w:numId="15">
    <w:abstractNumId w:val="38"/>
  </w:num>
  <w:num w:numId="16">
    <w:abstractNumId w:val="16"/>
  </w:num>
  <w:num w:numId="17">
    <w:abstractNumId w:val="15"/>
  </w:num>
  <w:num w:numId="18">
    <w:abstractNumId w:val="34"/>
  </w:num>
  <w:num w:numId="19">
    <w:abstractNumId w:val="40"/>
  </w:num>
  <w:num w:numId="20">
    <w:abstractNumId w:val="4"/>
  </w:num>
  <w:num w:numId="21">
    <w:abstractNumId w:val="28"/>
  </w:num>
  <w:num w:numId="22">
    <w:abstractNumId w:val="39"/>
  </w:num>
  <w:num w:numId="23">
    <w:abstractNumId w:val="19"/>
  </w:num>
  <w:num w:numId="24">
    <w:abstractNumId w:val="7"/>
  </w:num>
  <w:num w:numId="25">
    <w:abstractNumId w:val="46"/>
  </w:num>
  <w:num w:numId="26">
    <w:abstractNumId w:val="49"/>
  </w:num>
  <w:num w:numId="27">
    <w:abstractNumId w:val="35"/>
  </w:num>
  <w:num w:numId="28">
    <w:abstractNumId w:val="27"/>
  </w:num>
  <w:num w:numId="29">
    <w:abstractNumId w:val="2"/>
  </w:num>
  <w:num w:numId="30">
    <w:abstractNumId w:val="1"/>
  </w:num>
  <w:num w:numId="31">
    <w:abstractNumId w:val="50"/>
  </w:num>
  <w:num w:numId="32">
    <w:abstractNumId w:val="43"/>
  </w:num>
  <w:num w:numId="33">
    <w:abstractNumId w:val="24"/>
  </w:num>
  <w:num w:numId="34">
    <w:abstractNumId w:val="25"/>
  </w:num>
  <w:num w:numId="35">
    <w:abstractNumId w:val="9"/>
  </w:num>
  <w:num w:numId="36">
    <w:abstractNumId w:val="29"/>
  </w:num>
  <w:num w:numId="37">
    <w:abstractNumId w:val="6"/>
  </w:num>
  <w:num w:numId="38">
    <w:abstractNumId w:val="17"/>
  </w:num>
  <w:num w:numId="39">
    <w:abstractNumId w:val="12"/>
  </w:num>
  <w:num w:numId="40">
    <w:abstractNumId w:val="10"/>
  </w:num>
  <w:num w:numId="41">
    <w:abstractNumId w:val="26"/>
  </w:num>
  <w:num w:numId="42">
    <w:abstractNumId w:val="13"/>
  </w:num>
  <w:num w:numId="43">
    <w:abstractNumId w:val="48"/>
  </w:num>
  <w:num w:numId="44">
    <w:abstractNumId w:val="23"/>
  </w:num>
  <w:num w:numId="45">
    <w:abstractNumId w:val="22"/>
  </w:num>
  <w:num w:numId="46">
    <w:abstractNumId w:val="31"/>
  </w:num>
  <w:num w:numId="47">
    <w:abstractNumId w:val="42"/>
  </w:num>
  <w:num w:numId="48">
    <w:abstractNumId w:val="11"/>
  </w:num>
  <w:num w:numId="49">
    <w:abstractNumId w:val="18"/>
  </w:num>
  <w:num w:numId="50">
    <w:abstractNumId w:val="45"/>
  </w:num>
  <w:num w:numId="51">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8D"/>
    <w:rsid w:val="00000F4F"/>
    <w:rsid w:val="00006A16"/>
    <w:rsid w:val="000074BA"/>
    <w:rsid w:val="000141A6"/>
    <w:rsid w:val="000147CC"/>
    <w:rsid w:val="0001647F"/>
    <w:rsid w:val="0001669E"/>
    <w:rsid w:val="00020210"/>
    <w:rsid w:val="000214EF"/>
    <w:rsid w:val="0002243F"/>
    <w:rsid w:val="00023ADB"/>
    <w:rsid w:val="0002489B"/>
    <w:rsid w:val="00024FF5"/>
    <w:rsid w:val="00025B5C"/>
    <w:rsid w:val="00033346"/>
    <w:rsid w:val="00034624"/>
    <w:rsid w:val="00037E68"/>
    <w:rsid w:val="00039B1B"/>
    <w:rsid w:val="00041325"/>
    <w:rsid w:val="00041AA7"/>
    <w:rsid w:val="00042C17"/>
    <w:rsid w:val="00046206"/>
    <w:rsid w:val="00047C37"/>
    <w:rsid w:val="00050A80"/>
    <w:rsid w:val="0005140F"/>
    <w:rsid w:val="00056B4A"/>
    <w:rsid w:val="000572C3"/>
    <w:rsid w:val="0006008C"/>
    <w:rsid w:val="00060393"/>
    <w:rsid w:val="000609AC"/>
    <w:rsid w:val="00061AC9"/>
    <w:rsid w:val="00062048"/>
    <w:rsid w:val="0006222F"/>
    <w:rsid w:val="00064241"/>
    <w:rsid w:val="00064B23"/>
    <w:rsid w:val="0006638F"/>
    <w:rsid w:val="00066A8E"/>
    <w:rsid w:val="000677DA"/>
    <w:rsid w:val="0007430B"/>
    <w:rsid w:val="000751BC"/>
    <w:rsid w:val="00075600"/>
    <w:rsid w:val="00075C0D"/>
    <w:rsid w:val="00077366"/>
    <w:rsid w:val="00077487"/>
    <w:rsid w:val="00081FF3"/>
    <w:rsid w:val="000837C9"/>
    <w:rsid w:val="0008443F"/>
    <w:rsid w:val="000859C5"/>
    <w:rsid w:val="000873B8"/>
    <w:rsid w:val="000877B4"/>
    <w:rsid w:val="00090307"/>
    <w:rsid w:val="00092C6A"/>
    <w:rsid w:val="000936AF"/>
    <w:rsid w:val="00094457"/>
    <w:rsid w:val="00096DE3"/>
    <w:rsid w:val="000A11F1"/>
    <w:rsid w:val="000A528C"/>
    <w:rsid w:val="000A5F7D"/>
    <w:rsid w:val="000A77B0"/>
    <w:rsid w:val="000B08A1"/>
    <w:rsid w:val="000B1A41"/>
    <w:rsid w:val="000B2A94"/>
    <w:rsid w:val="000B3100"/>
    <w:rsid w:val="000B3275"/>
    <w:rsid w:val="000B3377"/>
    <w:rsid w:val="000B3773"/>
    <w:rsid w:val="000B5C88"/>
    <w:rsid w:val="000B687F"/>
    <w:rsid w:val="000B7239"/>
    <w:rsid w:val="000B7310"/>
    <w:rsid w:val="000B738C"/>
    <w:rsid w:val="000B7566"/>
    <w:rsid w:val="000B7BD9"/>
    <w:rsid w:val="000C1005"/>
    <w:rsid w:val="000C1029"/>
    <w:rsid w:val="000C16E3"/>
    <w:rsid w:val="000C2DA5"/>
    <w:rsid w:val="000C4064"/>
    <w:rsid w:val="000C56D7"/>
    <w:rsid w:val="000C6FED"/>
    <w:rsid w:val="000C79AC"/>
    <w:rsid w:val="000D0F77"/>
    <w:rsid w:val="000D2E87"/>
    <w:rsid w:val="000D39D4"/>
    <w:rsid w:val="000D5BB6"/>
    <w:rsid w:val="000D6DBC"/>
    <w:rsid w:val="000D728B"/>
    <w:rsid w:val="000D74B0"/>
    <w:rsid w:val="000E0BFC"/>
    <w:rsid w:val="000E14CF"/>
    <w:rsid w:val="000E183A"/>
    <w:rsid w:val="000E21DC"/>
    <w:rsid w:val="000E3B5D"/>
    <w:rsid w:val="000E3DE9"/>
    <w:rsid w:val="000E5B99"/>
    <w:rsid w:val="000E5EAD"/>
    <w:rsid w:val="000E5EB2"/>
    <w:rsid w:val="000E6511"/>
    <w:rsid w:val="000F0896"/>
    <w:rsid w:val="000F0C64"/>
    <w:rsid w:val="000F284A"/>
    <w:rsid w:val="000F670C"/>
    <w:rsid w:val="000F6D8A"/>
    <w:rsid w:val="000F7740"/>
    <w:rsid w:val="00101DB1"/>
    <w:rsid w:val="00102DE3"/>
    <w:rsid w:val="00103A0F"/>
    <w:rsid w:val="00103C4E"/>
    <w:rsid w:val="001112A5"/>
    <w:rsid w:val="00114345"/>
    <w:rsid w:val="00123157"/>
    <w:rsid w:val="00123CD3"/>
    <w:rsid w:val="00126F26"/>
    <w:rsid w:val="00127CC9"/>
    <w:rsid w:val="00130B8B"/>
    <w:rsid w:val="0013111D"/>
    <w:rsid w:val="00131725"/>
    <w:rsid w:val="00132458"/>
    <w:rsid w:val="001325A7"/>
    <w:rsid w:val="00135224"/>
    <w:rsid w:val="00136242"/>
    <w:rsid w:val="00143C27"/>
    <w:rsid w:val="00143DFB"/>
    <w:rsid w:val="00144188"/>
    <w:rsid w:val="0014430D"/>
    <w:rsid w:val="001443E7"/>
    <w:rsid w:val="00145015"/>
    <w:rsid w:val="0014697F"/>
    <w:rsid w:val="00150BF1"/>
    <w:rsid w:val="00150FB3"/>
    <w:rsid w:val="001512F5"/>
    <w:rsid w:val="001520AC"/>
    <w:rsid w:val="00153939"/>
    <w:rsid w:val="00153A28"/>
    <w:rsid w:val="0015414A"/>
    <w:rsid w:val="001548DE"/>
    <w:rsid w:val="00155524"/>
    <w:rsid w:val="00156521"/>
    <w:rsid w:val="00157200"/>
    <w:rsid w:val="00160509"/>
    <w:rsid w:val="00160D6C"/>
    <w:rsid w:val="0016487A"/>
    <w:rsid w:val="00165BE5"/>
    <w:rsid w:val="001677CE"/>
    <w:rsid w:val="001677E8"/>
    <w:rsid w:val="00167937"/>
    <w:rsid w:val="0017113C"/>
    <w:rsid w:val="001714A5"/>
    <w:rsid w:val="00172FA9"/>
    <w:rsid w:val="001800E1"/>
    <w:rsid w:val="00180297"/>
    <w:rsid w:val="001803F0"/>
    <w:rsid w:val="00183E6A"/>
    <w:rsid w:val="001845AA"/>
    <w:rsid w:val="00184F09"/>
    <w:rsid w:val="00185EA7"/>
    <w:rsid w:val="00191E67"/>
    <w:rsid w:val="0019217E"/>
    <w:rsid w:val="001965A0"/>
    <w:rsid w:val="00197CBE"/>
    <w:rsid w:val="001A027A"/>
    <w:rsid w:val="001A0789"/>
    <w:rsid w:val="001A0F70"/>
    <w:rsid w:val="001A117E"/>
    <w:rsid w:val="001A2E3F"/>
    <w:rsid w:val="001A42F7"/>
    <w:rsid w:val="001A743F"/>
    <w:rsid w:val="001A79A0"/>
    <w:rsid w:val="001B170D"/>
    <w:rsid w:val="001B675D"/>
    <w:rsid w:val="001B6B9D"/>
    <w:rsid w:val="001C1B19"/>
    <w:rsid w:val="001C2B61"/>
    <w:rsid w:val="001C30BD"/>
    <w:rsid w:val="001C35F9"/>
    <w:rsid w:val="001C4FD0"/>
    <w:rsid w:val="001C5508"/>
    <w:rsid w:val="001D097B"/>
    <w:rsid w:val="001D1147"/>
    <w:rsid w:val="001D1964"/>
    <w:rsid w:val="001D1D79"/>
    <w:rsid w:val="001D1EB8"/>
    <w:rsid w:val="001D4F49"/>
    <w:rsid w:val="001D5AD0"/>
    <w:rsid w:val="001D5EB1"/>
    <w:rsid w:val="001D7FE5"/>
    <w:rsid w:val="001E0C5C"/>
    <w:rsid w:val="001E1791"/>
    <w:rsid w:val="001E1DF0"/>
    <w:rsid w:val="001E2BAE"/>
    <w:rsid w:val="001E348C"/>
    <w:rsid w:val="001E5965"/>
    <w:rsid w:val="001E6419"/>
    <w:rsid w:val="001E6DB9"/>
    <w:rsid w:val="001F01ED"/>
    <w:rsid w:val="001F06BA"/>
    <w:rsid w:val="001F105E"/>
    <w:rsid w:val="001F11F3"/>
    <w:rsid w:val="001F1A13"/>
    <w:rsid w:val="001F2674"/>
    <w:rsid w:val="001F65B3"/>
    <w:rsid w:val="001F7ABB"/>
    <w:rsid w:val="00202BFB"/>
    <w:rsid w:val="00205368"/>
    <w:rsid w:val="002059C3"/>
    <w:rsid w:val="00210D06"/>
    <w:rsid w:val="00211005"/>
    <w:rsid w:val="00211754"/>
    <w:rsid w:val="0021176F"/>
    <w:rsid w:val="00212A93"/>
    <w:rsid w:val="00212DEC"/>
    <w:rsid w:val="00212DFE"/>
    <w:rsid w:val="002132B5"/>
    <w:rsid w:val="002132F0"/>
    <w:rsid w:val="00214707"/>
    <w:rsid w:val="002160D3"/>
    <w:rsid w:val="0021653C"/>
    <w:rsid w:val="00220431"/>
    <w:rsid w:val="002225F2"/>
    <w:rsid w:val="0022444B"/>
    <w:rsid w:val="0022478C"/>
    <w:rsid w:val="0022525F"/>
    <w:rsid w:val="00225D2D"/>
    <w:rsid w:val="00225E7C"/>
    <w:rsid w:val="00225F52"/>
    <w:rsid w:val="00230360"/>
    <w:rsid w:val="002303B7"/>
    <w:rsid w:val="002323DE"/>
    <w:rsid w:val="002354EA"/>
    <w:rsid w:val="00236993"/>
    <w:rsid w:val="00240473"/>
    <w:rsid w:val="00240BDD"/>
    <w:rsid w:val="00240EFE"/>
    <w:rsid w:val="00241D93"/>
    <w:rsid w:val="0024314E"/>
    <w:rsid w:val="00243983"/>
    <w:rsid w:val="002445EB"/>
    <w:rsid w:val="00246332"/>
    <w:rsid w:val="002466F7"/>
    <w:rsid w:val="00247305"/>
    <w:rsid w:val="00251780"/>
    <w:rsid w:val="00252F65"/>
    <w:rsid w:val="0025416F"/>
    <w:rsid w:val="00256777"/>
    <w:rsid w:val="0025681B"/>
    <w:rsid w:val="00256CEB"/>
    <w:rsid w:val="00261A42"/>
    <w:rsid w:val="002638F1"/>
    <w:rsid w:val="00263E16"/>
    <w:rsid w:val="00266F2D"/>
    <w:rsid w:val="0027259B"/>
    <w:rsid w:val="002769B6"/>
    <w:rsid w:val="00276A87"/>
    <w:rsid w:val="00277702"/>
    <w:rsid w:val="0028102B"/>
    <w:rsid w:val="002819A1"/>
    <w:rsid w:val="00282125"/>
    <w:rsid w:val="002831AB"/>
    <w:rsid w:val="002855C4"/>
    <w:rsid w:val="002902D5"/>
    <w:rsid w:val="00290E1C"/>
    <w:rsid w:val="00291BD0"/>
    <w:rsid w:val="00292528"/>
    <w:rsid w:val="00293593"/>
    <w:rsid w:val="00295C17"/>
    <w:rsid w:val="0029712F"/>
    <w:rsid w:val="00297AA7"/>
    <w:rsid w:val="002A01BF"/>
    <w:rsid w:val="002A2059"/>
    <w:rsid w:val="002A3622"/>
    <w:rsid w:val="002A4DDD"/>
    <w:rsid w:val="002A6304"/>
    <w:rsid w:val="002A6A15"/>
    <w:rsid w:val="002A75E0"/>
    <w:rsid w:val="002B037B"/>
    <w:rsid w:val="002B106A"/>
    <w:rsid w:val="002B2C85"/>
    <w:rsid w:val="002B38B1"/>
    <w:rsid w:val="002B53D0"/>
    <w:rsid w:val="002B6C6F"/>
    <w:rsid w:val="002B7651"/>
    <w:rsid w:val="002C2DDA"/>
    <w:rsid w:val="002C32D4"/>
    <w:rsid w:val="002C38AD"/>
    <w:rsid w:val="002C409B"/>
    <w:rsid w:val="002C5251"/>
    <w:rsid w:val="002C7CF5"/>
    <w:rsid w:val="002D0BE6"/>
    <w:rsid w:val="002D22DA"/>
    <w:rsid w:val="002D2F3E"/>
    <w:rsid w:val="002D3C53"/>
    <w:rsid w:val="002D5E58"/>
    <w:rsid w:val="002D69EC"/>
    <w:rsid w:val="002D6DA7"/>
    <w:rsid w:val="002E14B2"/>
    <w:rsid w:val="002E552E"/>
    <w:rsid w:val="002E6278"/>
    <w:rsid w:val="002E6D26"/>
    <w:rsid w:val="002E7D2E"/>
    <w:rsid w:val="002F0470"/>
    <w:rsid w:val="002F24F6"/>
    <w:rsid w:val="002F3577"/>
    <w:rsid w:val="002F35ED"/>
    <w:rsid w:val="002F4DB0"/>
    <w:rsid w:val="002F5766"/>
    <w:rsid w:val="002F5B18"/>
    <w:rsid w:val="002F5EF9"/>
    <w:rsid w:val="002F60B5"/>
    <w:rsid w:val="002F6DEA"/>
    <w:rsid w:val="00300D10"/>
    <w:rsid w:val="00310505"/>
    <w:rsid w:val="0031311E"/>
    <w:rsid w:val="00314F56"/>
    <w:rsid w:val="00315763"/>
    <w:rsid w:val="00316AB9"/>
    <w:rsid w:val="0031785E"/>
    <w:rsid w:val="0032021B"/>
    <w:rsid w:val="00321EAA"/>
    <w:rsid w:val="003220DA"/>
    <w:rsid w:val="00322411"/>
    <w:rsid w:val="00322BB0"/>
    <w:rsid w:val="003235CE"/>
    <w:rsid w:val="00325AA4"/>
    <w:rsid w:val="003264DA"/>
    <w:rsid w:val="00326D49"/>
    <w:rsid w:val="00327536"/>
    <w:rsid w:val="0033101F"/>
    <w:rsid w:val="00332964"/>
    <w:rsid w:val="00332C01"/>
    <w:rsid w:val="00333788"/>
    <w:rsid w:val="003370BB"/>
    <w:rsid w:val="0033775F"/>
    <w:rsid w:val="003419F3"/>
    <w:rsid w:val="00344209"/>
    <w:rsid w:val="00344378"/>
    <w:rsid w:val="00346015"/>
    <w:rsid w:val="003468CB"/>
    <w:rsid w:val="003517C7"/>
    <w:rsid w:val="00354BC6"/>
    <w:rsid w:val="00354F88"/>
    <w:rsid w:val="00355B3F"/>
    <w:rsid w:val="00355EFD"/>
    <w:rsid w:val="00357CA5"/>
    <w:rsid w:val="00360117"/>
    <w:rsid w:val="00360FEF"/>
    <w:rsid w:val="003633DE"/>
    <w:rsid w:val="00363C4E"/>
    <w:rsid w:val="00364774"/>
    <w:rsid w:val="00366397"/>
    <w:rsid w:val="00366B52"/>
    <w:rsid w:val="00367EFB"/>
    <w:rsid w:val="0037076B"/>
    <w:rsid w:val="00370FB0"/>
    <w:rsid w:val="00370FE2"/>
    <w:rsid w:val="003727D0"/>
    <w:rsid w:val="00373DC9"/>
    <w:rsid w:val="00376312"/>
    <w:rsid w:val="0037689B"/>
    <w:rsid w:val="00381D59"/>
    <w:rsid w:val="00383FEA"/>
    <w:rsid w:val="00384621"/>
    <w:rsid w:val="00386953"/>
    <w:rsid w:val="00387CEE"/>
    <w:rsid w:val="00391C49"/>
    <w:rsid w:val="003928EE"/>
    <w:rsid w:val="00393709"/>
    <w:rsid w:val="00393ABF"/>
    <w:rsid w:val="00393D96"/>
    <w:rsid w:val="003978C3"/>
    <w:rsid w:val="003A091D"/>
    <w:rsid w:val="003A455C"/>
    <w:rsid w:val="003A5820"/>
    <w:rsid w:val="003A6ABE"/>
    <w:rsid w:val="003B1558"/>
    <w:rsid w:val="003B1723"/>
    <w:rsid w:val="003B2231"/>
    <w:rsid w:val="003B28DC"/>
    <w:rsid w:val="003B6069"/>
    <w:rsid w:val="003B6350"/>
    <w:rsid w:val="003B7128"/>
    <w:rsid w:val="003B7566"/>
    <w:rsid w:val="003B76E5"/>
    <w:rsid w:val="003C0426"/>
    <w:rsid w:val="003C207E"/>
    <w:rsid w:val="003C4D41"/>
    <w:rsid w:val="003C4FF2"/>
    <w:rsid w:val="003C55EA"/>
    <w:rsid w:val="003C605C"/>
    <w:rsid w:val="003C7A41"/>
    <w:rsid w:val="003D0451"/>
    <w:rsid w:val="003D0941"/>
    <w:rsid w:val="003D2651"/>
    <w:rsid w:val="003D3674"/>
    <w:rsid w:val="003D3DAD"/>
    <w:rsid w:val="003D5655"/>
    <w:rsid w:val="003D7644"/>
    <w:rsid w:val="003E0AF3"/>
    <w:rsid w:val="003E2DD9"/>
    <w:rsid w:val="003E366A"/>
    <w:rsid w:val="003E4C66"/>
    <w:rsid w:val="003E4E2B"/>
    <w:rsid w:val="003E74A6"/>
    <w:rsid w:val="003F058A"/>
    <w:rsid w:val="003F086E"/>
    <w:rsid w:val="003F23D6"/>
    <w:rsid w:val="003F2F1E"/>
    <w:rsid w:val="003F47B3"/>
    <w:rsid w:val="003F70DE"/>
    <w:rsid w:val="0040375B"/>
    <w:rsid w:val="004038C8"/>
    <w:rsid w:val="00403A45"/>
    <w:rsid w:val="00404C24"/>
    <w:rsid w:val="00406E92"/>
    <w:rsid w:val="004078C2"/>
    <w:rsid w:val="004078D0"/>
    <w:rsid w:val="0041077D"/>
    <w:rsid w:val="00410F80"/>
    <w:rsid w:val="00412338"/>
    <w:rsid w:val="00413F0E"/>
    <w:rsid w:val="004171C0"/>
    <w:rsid w:val="0041761D"/>
    <w:rsid w:val="004211A5"/>
    <w:rsid w:val="00422961"/>
    <w:rsid w:val="00423254"/>
    <w:rsid w:val="0042455C"/>
    <w:rsid w:val="0042549F"/>
    <w:rsid w:val="00425538"/>
    <w:rsid w:val="00425DC8"/>
    <w:rsid w:val="00426E7B"/>
    <w:rsid w:val="00427B54"/>
    <w:rsid w:val="00431A27"/>
    <w:rsid w:val="004321CB"/>
    <w:rsid w:val="00433CDD"/>
    <w:rsid w:val="00434903"/>
    <w:rsid w:val="0043718D"/>
    <w:rsid w:val="0044052D"/>
    <w:rsid w:val="00440A8D"/>
    <w:rsid w:val="00441FCD"/>
    <w:rsid w:val="00446EB6"/>
    <w:rsid w:val="004546ED"/>
    <w:rsid w:val="0045511E"/>
    <w:rsid w:val="00456880"/>
    <w:rsid w:val="0046057E"/>
    <w:rsid w:val="00461411"/>
    <w:rsid w:val="0046248E"/>
    <w:rsid w:val="004636D4"/>
    <w:rsid w:val="004649D1"/>
    <w:rsid w:val="00464BB0"/>
    <w:rsid w:val="00465DB5"/>
    <w:rsid w:val="0047087E"/>
    <w:rsid w:val="00472338"/>
    <w:rsid w:val="00472B57"/>
    <w:rsid w:val="00472CC8"/>
    <w:rsid w:val="00476D2B"/>
    <w:rsid w:val="00476DC4"/>
    <w:rsid w:val="004778CE"/>
    <w:rsid w:val="00483EED"/>
    <w:rsid w:val="004879E0"/>
    <w:rsid w:val="004909D7"/>
    <w:rsid w:val="00491ED4"/>
    <w:rsid w:val="00492AA5"/>
    <w:rsid w:val="00495CAB"/>
    <w:rsid w:val="00496751"/>
    <w:rsid w:val="00497C26"/>
    <w:rsid w:val="004A0753"/>
    <w:rsid w:val="004A409F"/>
    <w:rsid w:val="004A65F2"/>
    <w:rsid w:val="004A6A06"/>
    <w:rsid w:val="004A7BE8"/>
    <w:rsid w:val="004B1478"/>
    <w:rsid w:val="004B2DA0"/>
    <w:rsid w:val="004B385A"/>
    <w:rsid w:val="004B3EE3"/>
    <w:rsid w:val="004B6E0A"/>
    <w:rsid w:val="004C1022"/>
    <w:rsid w:val="004C2287"/>
    <w:rsid w:val="004C3D9D"/>
    <w:rsid w:val="004C5368"/>
    <w:rsid w:val="004C5419"/>
    <w:rsid w:val="004C57B9"/>
    <w:rsid w:val="004C61C3"/>
    <w:rsid w:val="004D0D2E"/>
    <w:rsid w:val="004D1BC3"/>
    <w:rsid w:val="004D2B84"/>
    <w:rsid w:val="004D4799"/>
    <w:rsid w:val="004D58DB"/>
    <w:rsid w:val="004D5A41"/>
    <w:rsid w:val="004D74F8"/>
    <w:rsid w:val="004E329A"/>
    <w:rsid w:val="004E46F0"/>
    <w:rsid w:val="004E4BE0"/>
    <w:rsid w:val="004E6067"/>
    <w:rsid w:val="004E6E32"/>
    <w:rsid w:val="004E7529"/>
    <w:rsid w:val="004F1752"/>
    <w:rsid w:val="004F4169"/>
    <w:rsid w:val="004F5188"/>
    <w:rsid w:val="004F5D14"/>
    <w:rsid w:val="004F73C9"/>
    <w:rsid w:val="00501601"/>
    <w:rsid w:val="00501A81"/>
    <w:rsid w:val="00502700"/>
    <w:rsid w:val="00507399"/>
    <w:rsid w:val="005073F7"/>
    <w:rsid w:val="00512B85"/>
    <w:rsid w:val="0051310C"/>
    <w:rsid w:val="00513A0B"/>
    <w:rsid w:val="005145CF"/>
    <w:rsid w:val="00514DB0"/>
    <w:rsid w:val="00514EBA"/>
    <w:rsid w:val="00517D6C"/>
    <w:rsid w:val="00520AA7"/>
    <w:rsid w:val="00521CD3"/>
    <w:rsid w:val="00524A93"/>
    <w:rsid w:val="005253DA"/>
    <w:rsid w:val="0052621F"/>
    <w:rsid w:val="005266E1"/>
    <w:rsid w:val="00527101"/>
    <w:rsid w:val="005306AA"/>
    <w:rsid w:val="005332FF"/>
    <w:rsid w:val="00540CA0"/>
    <w:rsid w:val="005413AE"/>
    <w:rsid w:val="00541529"/>
    <w:rsid w:val="005416CC"/>
    <w:rsid w:val="005445E9"/>
    <w:rsid w:val="00545955"/>
    <w:rsid w:val="0054623F"/>
    <w:rsid w:val="00546769"/>
    <w:rsid w:val="005479EF"/>
    <w:rsid w:val="005512AB"/>
    <w:rsid w:val="0055131F"/>
    <w:rsid w:val="005519A3"/>
    <w:rsid w:val="00552E61"/>
    <w:rsid w:val="00553D73"/>
    <w:rsid w:val="00556106"/>
    <w:rsid w:val="00556C7F"/>
    <w:rsid w:val="005579FA"/>
    <w:rsid w:val="00560213"/>
    <w:rsid w:val="00561E1C"/>
    <w:rsid w:val="005651C4"/>
    <w:rsid w:val="00565440"/>
    <w:rsid w:val="0056553D"/>
    <w:rsid w:val="00566545"/>
    <w:rsid w:val="00566F83"/>
    <w:rsid w:val="00567A95"/>
    <w:rsid w:val="00569423"/>
    <w:rsid w:val="005700BA"/>
    <w:rsid w:val="00570121"/>
    <w:rsid w:val="005712C9"/>
    <w:rsid w:val="005713BB"/>
    <w:rsid w:val="00572D46"/>
    <w:rsid w:val="00576B13"/>
    <w:rsid w:val="0058241B"/>
    <w:rsid w:val="00584B40"/>
    <w:rsid w:val="00585E2F"/>
    <w:rsid w:val="00590319"/>
    <w:rsid w:val="00591557"/>
    <w:rsid w:val="0059307E"/>
    <w:rsid w:val="005930F7"/>
    <w:rsid w:val="00593FBC"/>
    <w:rsid w:val="00594683"/>
    <w:rsid w:val="005977A5"/>
    <w:rsid w:val="005A058F"/>
    <w:rsid w:val="005A1E56"/>
    <w:rsid w:val="005A2656"/>
    <w:rsid w:val="005A286B"/>
    <w:rsid w:val="005A3E0D"/>
    <w:rsid w:val="005A7C37"/>
    <w:rsid w:val="005B1619"/>
    <w:rsid w:val="005B1C7E"/>
    <w:rsid w:val="005B27E5"/>
    <w:rsid w:val="005B2B48"/>
    <w:rsid w:val="005B7237"/>
    <w:rsid w:val="005C0433"/>
    <w:rsid w:val="005C0725"/>
    <w:rsid w:val="005C32C6"/>
    <w:rsid w:val="005C432D"/>
    <w:rsid w:val="005C4E5C"/>
    <w:rsid w:val="005C5532"/>
    <w:rsid w:val="005D19A2"/>
    <w:rsid w:val="005D6459"/>
    <w:rsid w:val="005D6EE8"/>
    <w:rsid w:val="005D7958"/>
    <w:rsid w:val="005E0936"/>
    <w:rsid w:val="005E118D"/>
    <w:rsid w:val="005E333E"/>
    <w:rsid w:val="005E4728"/>
    <w:rsid w:val="005E49CA"/>
    <w:rsid w:val="005E4BAF"/>
    <w:rsid w:val="005F07B4"/>
    <w:rsid w:val="005F0E8C"/>
    <w:rsid w:val="005F509B"/>
    <w:rsid w:val="005F5226"/>
    <w:rsid w:val="005F5F74"/>
    <w:rsid w:val="005F5F7A"/>
    <w:rsid w:val="006007BE"/>
    <w:rsid w:val="006075A3"/>
    <w:rsid w:val="00607BB0"/>
    <w:rsid w:val="00612859"/>
    <w:rsid w:val="00613880"/>
    <w:rsid w:val="00614E65"/>
    <w:rsid w:val="00615424"/>
    <w:rsid w:val="00615BFD"/>
    <w:rsid w:val="0062095B"/>
    <w:rsid w:val="0062101F"/>
    <w:rsid w:val="006224ED"/>
    <w:rsid w:val="006228C3"/>
    <w:rsid w:val="006246C8"/>
    <w:rsid w:val="006258E4"/>
    <w:rsid w:val="0062604A"/>
    <w:rsid w:val="00634330"/>
    <w:rsid w:val="00635653"/>
    <w:rsid w:val="00635713"/>
    <w:rsid w:val="00635F7B"/>
    <w:rsid w:val="00636793"/>
    <w:rsid w:val="006404A8"/>
    <w:rsid w:val="0064056C"/>
    <w:rsid w:val="0064118E"/>
    <w:rsid w:val="006432E6"/>
    <w:rsid w:val="006444D8"/>
    <w:rsid w:val="00644E8B"/>
    <w:rsid w:val="00644F47"/>
    <w:rsid w:val="00645B57"/>
    <w:rsid w:val="00645BAC"/>
    <w:rsid w:val="00650E3E"/>
    <w:rsid w:val="006519E9"/>
    <w:rsid w:val="006522A9"/>
    <w:rsid w:val="00652905"/>
    <w:rsid w:val="00652B79"/>
    <w:rsid w:val="00654822"/>
    <w:rsid w:val="00654C69"/>
    <w:rsid w:val="006562B0"/>
    <w:rsid w:val="00656B81"/>
    <w:rsid w:val="006577C0"/>
    <w:rsid w:val="00657D14"/>
    <w:rsid w:val="00657E2B"/>
    <w:rsid w:val="00660B4F"/>
    <w:rsid w:val="0066284E"/>
    <w:rsid w:val="00664359"/>
    <w:rsid w:val="00666301"/>
    <w:rsid w:val="00666A97"/>
    <w:rsid w:val="0066712B"/>
    <w:rsid w:val="00667A37"/>
    <w:rsid w:val="00670825"/>
    <w:rsid w:val="00672226"/>
    <w:rsid w:val="0067265C"/>
    <w:rsid w:val="00674640"/>
    <w:rsid w:val="006767F6"/>
    <w:rsid w:val="00680D82"/>
    <w:rsid w:val="00682AD3"/>
    <w:rsid w:val="00682E78"/>
    <w:rsid w:val="0068426B"/>
    <w:rsid w:val="006843CE"/>
    <w:rsid w:val="00685069"/>
    <w:rsid w:val="00685838"/>
    <w:rsid w:val="00685937"/>
    <w:rsid w:val="00686304"/>
    <w:rsid w:val="00696BDF"/>
    <w:rsid w:val="006A09F4"/>
    <w:rsid w:val="006A2E3B"/>
    <w:rsid w:val="006B0440"/>
    <w:rsid w:val="006B127A"/>
    <w:rsid w:val="006B28ED"/>
    <w:rsid w:val="006B3488"/>
    <w:rsid w:val="006C1283"/>
    <w:rsid w:val="006C23B7"/>
    <w:rsid w:val="006C350A"/>
    <w:rsid w:val="006C3D8C"/>
    <w:rsid w:val="006C4939"/>
    <w:rsid w:val="006C4D27"/>
    <w:rsid w:val="006C521C"/>
    <w:rsid w:val="006C7EFA"/>
    <w:rsid w:val="006D041D"/>
    <w:rsid w:val="006D12FA"/>
    <w:rsid w:val="006D3C88"/>
    <w:rsid w:val="006D478F"/>
    <w:rsid w:val="006D625A"/>
    <w:rsid w:val="006D746F"/>
    <w:rsid w:val="006E0C28"/>
    <w:rsid w:val="006E1EAA"/>
    <w:rsid w:val="006E29B3"/>
    <w:rsid w:val="006E7720"/>
    <w:rsid w:val="006E7A8E"/>
    <w:rsid w:val="006E7D75"/>
    <w:rsid w:val="006F22A1"/>
    <w:rsid w:val="006F2632"/>
    <w:rsid w:val="006F2FCC"/>
    <w:rsid w:val="006F34EB"/>
    <w:rsid w:val="006F361F"/>
    <w:rsid w:val="006F5861"/>
    <w:rsid w:val="006F6046"/>
    <w:rsid w:val="006F64A0"/>
    <w:rsid w:val="006F7EEA"/>
    <w:rsid w:val="00701203"/>
    <w:rsid w:val="00701CC4"/>
    <w:rsid w:val="00701D0F"/>
    <w:rsid w:val="00702849"/>
    <w:rsid w:val="0070285F"/>
    <w:rsid w:val="0070639F"/>
    <w:rsid w:val="00706A68"/>
    <w:rsid w:val="00707688"/>
    <w:rsid w:val="007079BB"/>
    <w:rsid w:val="00710A80"/>
    <w:rsid w:val="007110DA"/>
    <w:rsid w:val="00711D66"/>
    <w:rsid w:val="00712AEB"/>
    <w:rsid w:val="00713057"/>
    <w:rsid w:val="0071328E"/>
    <w:rsid w:val="00720988"/>
    <w:rsid w:val="00721551"/>
    <w:rsid w:val="007231D3"/>
    <w:rsid w:val="007256E8"/>
    <w:rsid w:val="007259DA"/>
    <w:rsid w:val="007300DB"/>
    <w:rsid w:val="00730819"/>
    <w:rsid w:val="00731C31"/>
    <w:rsid w:val="007351B1"/>
    <w:rsid w:val="007370BF"/>
    <w:rsid w:val="00737C14"/>
    <w:rsid w:val="00741939"/>
    <w:rsid w:val="0074209D"/>
    <w:rsid w:val="007427D9"/>
    <w:rsid w:val="00742C48"/>
    <w:rsid w:val="007431FF"/>
    <w:rsid w:val="0074648A"/>
    <w:rsid w:val="007471F6"/>
    <w:rsid w:val="00747A2D"/>
    <w:rsid w:val="00752B8B"/>
    <w:rsid w:val="007552B7"/>
    <w:rsid w:val="00755E5D"/>
    <w:rsid w:val="00757754"/>
    <w:rsid w:val="007602A8"/>
    <w:rsid w:val="0076287D"/>
    <w:rsid w:val="00763721"/>
    <w:rsid w:val="0076453D"/>
    <w:rsid w:val="00767187"/>
    <w:rsid w:val="00767FBB"/>
    <w:rsid w:val="007721E5"/>
    <w:rsid w:val="00772807"/>
    <w:rsid w:val="00773E54"/>
    <w:rsid w:val="007749B9"/>
    <w:rsid w:val="007776D1"/>
    <w:rsid w:val="007819C1"/>
    <w:rsid w:val="00781CB2"/>
    <w:rsid w:val="0078417C"/>
    <w:rsid w:val="00786810"/>
    <w:rsid w:val="00790377"/>
    <w:rsid w:val="00791F4C"/>
    <w:rsid w:val="00795AEE"/>
    <w:rsid w:val="007969CA"/>
    <w:rsid w:val="00797486"/>
    <w:rsid w:val="007A00F5"/>
    <w:rsid w:val="007A20C9"/>
    <w:rsid w:val="007A328D"/>
    <w:rsid w:val="007A32F9"/>
    <w:rsid w:val="007A578C"/>
    <w:rsid w:val="007A5CD2"/>
    <w:rsid w:val="007AB757"/>
    <w:rsid w:val="007B0E44"/>
    <w:rsid w:val="007B105E"/>
    <w:rsid w:val="007B127B"/>
    <w:rsid w:val="007B7213"/>
    <w:rsid w:val="007B7EBE"/>
    <w:rsid w:val="007C01FB"/>
    <w:rsid w:val="007C1D34"/>
    <w:rsid w:val="007C3115"/>
    <w:rsid w:val="007C31F5"/>
    <w:rsid w:val="007C5219"/>
    <w:rsid w:val="007C78C9"/>
    <w:rsid w:val="007D146A"/>
    <w:rsid w:val="007D2498"/>
    <w:rsid w:val="007D5385"/>
    <w:rsid w:val="007D585F"/>
    <w:rsid w:val="007D6559"/>
    <w:rsid w:val="007D76B9"/>
    <w:rsid w:val="007D7A70"/>
    <w:rsid w:val="007D7AA7"/>
    <w:rsid w:val="007E09D0"/>
    <w:rsid w:val="007E5A8F"/>
    <w:rsid w:val="007E640F"/>
    <w:rsid w:val="007E7437"/>
    <w:rsid w:val="007F0C52"/>
    <w:rsid w:val="007F2116"/>
    <w:rsid w:val="007F5041"/>
    <w:rsid w:val="0080032A"/>
    <w:rsid w:val="00801E64"/>
    <w:rsid w:val="00802024"/>
    <w:rsid w:val="008047B6"/>
    <w:rsid w:val="008058D7"/>
    <w:rsid w:val="00806D2F"/>
    <w:rsid w:val="00807780"/>
    <w:rsid w:val="0081494E"/>
    <w:rsid w:val="008162C7"/>
    <w:rsid w:val="0081761E"/>
    <w:rsid w:val="008176E0"/>
    <w:rsid w:val="008211CA"/>
    <w:rsid w:val="00821AC3"/>
    <w:rsid w:val="0082400F"/>
    <w:rsid w:val="00826411"/>
    <w:rsid w:val="008264ED"/>
    <w:rsid w:val="008269F5"/>
    <w:rsid w:val="0082775C"/>
    <w:rsid w:val="00827D53"/>
    <w:rsid w:val="0083069B"/>
    <w:rsid w:val="00830D72"/>
    <w:rsid w:val="00832815"/>
    <w:rsid w:val="00832C73"/>
    <w:rsid w:val="00834132"/>
    <w:rsid w:val="00835260"/>
    <w:rsid w:val="008354BE"/>
    <w:rsid w:val="008410BB"/>
    <w:rsid w:val="008414C4"/>
    <w:rsid w:val="008424C5"/>
    <w:rsid w:val="00842E82"/>
    <w:rsid w:val="00844CDE"/>
    <w:rsid w:val="00845566"/>
    <w:rsid w:val="00845ED4"/>
    <w:rsid w:val="00846777"/>
    <w:rsid w:val="008475F6"/>
    <w:rsid w:val="00852BA7"/>
    <w:rsid w:val="00853B9F"/>
    <w:rsid w:val="008541B4"/>
    <w:rsid w:val="00854BAB"/>
    <w:rsid w:val="00854C14"/>
    <w:rsid w:val="0085541D"/>
    <w:rsid w:val="00855CFB"/>
    <w:rsid w:val="008568A1"/>
    <w:rsid w:val="008575A1"/>
    <w:rsid w:val="008606A3"/>
    <w:rsid w:val="00860AFC"/>
    <w:rsid w:val="00863920"/>
    <w:rsid w:val="00864A7F"/>
    <w:rsid w:val="00865FFE"/>
    <w:rsid w:val="00866207"/>
    <w:rsid w:val="008663AE"/>
    <w:rsid w:val="00871DDB"/>
    <w:rsid w:val="00873FBA"/>
    <w:rsid w:val="00873FE5"/>
    <w:rsid w:val="008752FC"/>
    <w:rsid w:val="00875579"/>
    <w:rsid w:val="00877CDD"/>
    <w:rsid w:val="00877E05"/>
    <w:rsid w:val="00884DE7"/>
    <w:rsid w:val="00884ECE"/>
    <w:rsid w:val="00886C4B"/>
    <w:rsid w:val="00886D51"/>
    <w:rsid w:val="00890F46"/>
    <w:rsid w:val="00891CA8"/>
    <w:rsid w:val="00893943"/>
    <w:rsid w:val="0089440B"/>
    <w:rsid w:val="00895CF0"/>
    <w:rsid w:val="008960EC"/>
    <w:rsid w:val="008A0F4A"/>
    <w:rsid w:val="008A1988"/>
    <w:rsid w:val="008A32E1"/>
    <w:rsid w:val="008A3CD4"/>
    <w:rsid w:val="008A42B8"/>
    <w:rsid w:val="008A4504"/>
    <w:rsid w:val="008A460F"/>
    <w:rsid w:val="008A7356"/>
    <w:rsid w:val="008B410F"/>
    <w:rsid w:val="008B427D"/>
    <w:rsid w:val="008B42E3"/>
    <w:rsid w:val="008B4AA2"/>
    <w:rsid w:val="008B5052"/>
    <w:rsid w:val="008B6227"/>
    <w:rsid w:val="008B62C0"/>
    <w:rsid w:val="008B6720"/>
    <w:rsid w:val="008C1E77"/>
    <w:rsid w:val="008C20A0"/>
    <w:rsid w:val="008C32D4"/>
    <w:rsid w:val="008C453D"/>
    <w:rsid w:val="008C4E36"/>
    <w:rsid w:val="008C5953"/>
    <w:rsid w:val="008D0572"/>
    <w:rsid w:val="008D0637"/>
    <w:rsid w:val="008D1E2C"/>
    <w:rsid w:val="008D452F"/>
    <w:rsid w:val="008D4C37"/>
    <w:rsid w:val="008D7247"/>
    <w:rsid w:val="008D7A45"/>
    <w:rsid w:val="008E04F2"/>
    <w:rsid w:val="008E0E23"/>
    <w:rsid w:val="008E2662"/>
    <w:rsid w:val="008E2E7F"/>
    <w:rsid w:val="008E2EB8"/>
    <w:rsid w:val="008E3421"/>
    <w:rsid w:val="008E3E78"/>
    <w:rsid w:val="008E599F"/>
    <w:rsid w:val="008E5C00"/>
    <w:rsid w:val="008E6133"/>
    <w:rsid w:val="008F1DF0"/>
    <w:rsid w:val="008F3EB5"/>
    <w:rsid w:val="008F78B4"/>
    <w:rsid w:val="008F7AFC"/>
    <w:rsid w:val="00901F2F"/>
    <w:rsid w:val="009040B5"/>
    <w:rsid w:val="00904A4F"/>
    <w:rsid w:val="009077A2"/>
    <w:rsid w:val="009101FE"/>
    <w:rsid w:val="00913D40"/>
    <w:rsid w:val="0091711F"/>
    <w:rsid w:val="00917382"/>
    <w:rsid w:val="00917C12"/>
    <w:rsid w:val="00920A0B"/>
    <w:rsid w:val="00923E6E"/>
    <w:rsid w:val="00924125"/>
    <w:rsid w:val="00926EFC"/>
    <w:rsid w:val="00927EB9"/>
    <w:rsid w:val="00931CBA"/>
    <w:rsid w:val="009320CC"/>
    <w:rsid w:val="009325C3"/>
    <w:rsid w:val="00933F87"/>
    <w:rsid w:val="00934644"/>
    <w:rsid w:val="009363DD"/>
    <w:rsid w:val="00937305"/>
    <w:rsid w:val="0094060C"/>
    <w:rsid w:val="00940741"/>
    <w:rsid w:val="009417F0"/>
    <w:rsid w:val="00941DD3"/>
    <w:rsid w:val="00942585"/>
    <w:rsid w:val="0094267D"/>
    <w:rsid w:val="009441CA"/>
    <w:rsid w:val="009452DF"/>
    <w:rsid w:val="00945FB0"/>
    <w:rsid w:val="009461A7"/>
    <w:rsid w:val="0094722B"/>
    <w:rsid w:val="00950040"/>
    <w:rsid w:val="0095379B"/>
    <w:rsid w:val="00953DC4"/>
    <w:rsid w:val="00954C93"/>
    <w:rsid w:val="00955118"/>
    <w:rsid w:val="00956828"/>
    <w:rsid w:val="00957030"/>
    <w:rsid w:val="00957775"/>
    <w:rsid w:val="00957C97"/>
    <w:rsid w:val="00960626"/>
    <w:rsid w:val="00962677"/>
    <w:rsid w:val="00962A1A"/>
    <w:rsid w:val="00970DB5"/>
    <w:rsid w:val="009712AD"/>
    <w:rsid w:val="00971AC6"/>
    <w:rsid w:val="00972A03"/>
    <w:rsid w:val="0097434B"/>
    <w:rsid w:val="0097455D"/>
    <w:rsid w:val="00974C84"/>
    <w:rsid w:val="00974DB3"/>
    <w:rsid w:val="0097705E"/>
    <w:rsid w:val="00977AC7"/>
    <w:rsid w:val="00977ADC"/>
    <w:rsid w:val="00982384"/>
    <w:rsid w:val="00982FB4"/>
    <w:rsid w:val="00985B64"/>
    <w:rsid w:val="00990ED7"/>
    <w:rsid w:val="00991F52"/>
    <w:rsid w:val="00994400"/>
    <w:rsid w:val="00994646"/>
    <w:rsid w:val="00994F46"/>
    <w:rsid w:val="00996824"/>
    <w:rsid w:val="00997048"/>
    <w:rsid w:val="00997826"/>
    <w:rsid w:val="009A4BD0"/>
    <w:rsid w:val="009A6CD1"/>
    <w:rsid w:val="009A731F"/>
    <w:rsid w:val="009A73E9"/>
    <w:rsid w:val="009B3482"/>
    <w:rsid w:val="009B38EA"/>
    <w:rsid w:val="009B3BFD"/>
    <w:rsid w:val="009B580D"/>
    <w:rsid w:val="009C2848"/>
    <w:rsid w:val="009C2FDC"/>
    <w:rsid w:val="009C78CD"/>
    <w:rsid w:val="009D06EE"/>
    <w:rsid w:val="009D28F4"/>
    <w:rsid w:val="009D2E70"/>
    <w:rsid w:val="009D78F6"/>
    <w:rsid w:val="009E0071"/>
    <w:rsid w:val="009E48FB"/>
    <w:rsid w:val="009E538E"/>
    <w:rsid w:val="009F01C3"/>
    <w:rsid w:val="009F0D9A"/>
    <w:rsid w:val="009F38B5"/>
    <w:rsid w:val="009F46C5"/>
    <w:rsid w:val="00A02F4A"/>
    <w:rsid w:val="00A0418E"/>
    <w:rsid w:val="00A045B0"/>
    <w:rsid w:val="00A050EC"/>
    <w:rsid w:val="00A066C1"/>
    <w:rsid w:val="00A078C0"/>
    <w:rsid w:val="00A11DA0"/>
    <w:rsid w:val="00A11F82"/>
    <w:rsid w:val="00A1241F"/>
    <w:rsid w:val="00A14E9E"/>
    <w:rsid w:val="00A151FD"/>
    <w:rsid w:val="00A15408"/>
    <w:rsid w:val="00A1719C"/>
    <w:rsid w:val="00A173CA"/>
    <w:rsid w:val="00A176E0"/>
    <w:rsid w:val="00A17C87"/>
    <w:rsid w:val="00A21EAB"/>
    <w:rsid w:val="00A220C3"/>
    <w:rsid w:val="00A22161"/>
    <w:rsid w:val="00A23C1F"/>
    <w:rsid w:val="00A24B7E"/>
    <w:rsid w:val="00A25281"/>
    <w:rsid w:val="00A26642"/>
    <w:rsid w:val="00A26DA6"/>
    <w:rsid w:val="00A2748C"/>
    <w:rsid w:val="00A318F6"/>
    <w:rsid w:val="00A322E3"/>
    <w:rsid w:val="00A32B32"/>
    <w:rsid w:val="00A32DAB"/>
    <w:rsid w:val="00A33B7F"/>
    <w:rsid w:val="00A33CEA"/>
    <w:rsid w:val="00A363F6"/>
    <w:rsid w:val="00A3658C"/>
    <w:rsid w:val="00A36934"/>
    <w:rsid w:val="00A37BBC"/>
    <w:rsid w:val="00A37E4E"/>
    <w:rsid w:val="00A427C7"/>
    <w:rsid w:val="00A44D6E"/>
    <w:rsid w:val="00A4552F"/>
    <w:rsid w:val="00A50B1D"/>
    <w:rsid w:val="00A5404D"/>
    <w:rsid w:val="00A541F8"/>
    <w:rsid w:val="00A549AE"/>
    <w:rsid w:val="00A5512F"/>
    <w:rsid w:val="00A558A1"/>
    <w:rsid w:val="00A560E5"/>
    <w:rsid w:val="00A60582"/>
    <w:rsid w:val="00A62C82"/>
    <w:rsid w:val="00A63A6C"/>
    <w:rsid w:val="00A64EB0"/>
    <w:rsid w:val="00A70B7B"/>
    <w:rsid w:val="00A71F95"/>
    <w:rsid w:val="00A74301"/>
    <w:rsid w:val="00A7469F"/>
    <w:rsid w:val="00A76244"/>
    <w:rsid w:val="00A76D1B"/>
    <w:rsid w:val="00A81198"/>
    <w:rsid w:val="00A81BE5"/>
    <w:rsid w:val="00A8208A"/>
    <w:rsid w:val="00A8213F"/>
    <w:rsid w:val="00A8245E"/>
    <w:rsid w:val="00A84691"/>
    <w:rsid w:val="00A856F8"/>
    <w:rsid w:val="00A87EC4"/>
    <w:rsid w:val="00A900A4"/>
    <w:rsid w:val="00A9186B"/>
    <w:rsid w:val="00A91DC7"/>
    <w:rsid w:val="00A9291A"/>
    <w:rsid w:val="00A944A6"/>
    <w:rsid w:val="00A97069"/>
    <w:rsid w:val="00A97264"/>
    <w:rsid w:val="00AA0718"/>
    <w:rsid w:val="00AA112B"/>
    <w:rsid w:val="00AA4AFC"/>
    <w:rsid w:val="00AA6BBA"/>
    <w:rsid w:val="00AB17DE"/>
    <w:rsid w:val="00AB2663"/>
    <w:rsid w:val="00AB5A95"/>
    <w:rsid w:val="00AC2009"/>
    <w:rsid w:val="00AC2922"/>
    <w:rsid w:val="00AC2C87"/>
    <w:rsid w:val="00AC31F2"/>
    <w:rsid w:val="00AC4105"/>
    <w:rsid w:val="00AC4A50"/>
    <w:rsid w:val="00AD09E2"/>
    <w:rsid w:val="00AD0DC9"/>
    <w:rsid w:val="00AD20FB"/>
    <w:rsid w:val="00AD79E4"/>
    <w:rsid w:val="00AE4776"/>
    <w:rsid w:val="00AE5540"/>
    <w:rsid w:val="00AE5599"/>
    <w:rsid w:val="00AF1092"/>
    <w:rsid w:val="00AF2C44"/>
    <w:rsid w:val="00AF4D63"/>
    <w:rsid w:val="00B01870"/>
    <w:rsid w:val="00B01B68"/>
    <w:rsid w:val="00B0537C"/>
    <w:rsid w:val="00B05E74"/>
    <w:rsid w:val="00B06541"/>
    <w:rsid w:val="00B12694"/>
    <w:rsid w:val="00B126AD"/>
    <w:rsid w:val="00B13C0A"/>
    <w:rsid w:val="00B1723A"/>
    <w:rsid w:val="00B17AF7"/>
    <w:rsid w:val="00B21072"/>
    <w:rsid w:val="00B21458"/>
    <w:rsid w:val="00B2495E"/>
    <w:rsid w:val="00B25F91"/>
    <w:rsid w:val="00B26806"/>
    <w:rsid w:val="00B2738C"/>
    <w:rsid w:val="00B27B3A"/>
    <w:rsid w:val="00B30CF7"/>
    <w:rsid w:val="00B30D30"/>
    <w:rsid w:val="00B31E74"/>
    <w:rsid w:val="00B33D34"/>
    <w:rsid w:val="00B35CBA"/>
    <w:rsid w:val="00B37E2B"/>
    <w:rsid w:val="00B40AD0"/>
    <w:rsid w:val="00B41D3E"/>
    <w:rsid w:val="00B43209"/>
    <w:rsid w:val="00B43B8A"/>
    <w:rsid w:val="00B4549A"/>
    <w:rsid w:val="00B50369"/>
    <w:rsid w:val="00B50413"/>
    <w:rsid w:val="00B505A7"/>
    <w:rsid w:val="00B5128A"/>
    <w:rsid w:val="00B51469"/>
    <w:rsid w:val="00B5241B"/>
    <w:rsid w:val="00B545CC"/>
    <w:rsid w:val="00B54EB0"/>
    <w:rsid w:val="00B55917"/>
    <w:rsid w:val="00B627BF"/>
    <w:rsid w:val="00B62B7E"/>
    <w:rsid w:val="00B63BE1"/>
    <w:rsid w:val="00B651E4"/>
    <w:rsid w:val="00B666C5"/>
    <w:rsid w:val="00B71D7F"/>
    <w:rsid w:val="00B72167"/>
    <w:rsid w:val="00B721ED"/>
    <w:rsid w:val="00B7248C"/>
    <w:rsid w:val="00B74EDD"/>
    <w:rsid w:val="00B7505F"/>
    <w:rsid w:val="00B75383"/>
    <w:rsid w:val="00B75A9B"/>
    <w:rsid w:val="00B77E19"/>
    <w:rsid w:val="00B80EDA"/>
    <w:rsid w:val="00B81DA9"/>
    <w:rsid w:val="00B81EF8"/>
    <w:rsid w:val="00B823EA"/>
    <w:rsid w:val="00B82813"/>
    <w:rsid w:val="00B82DC0"/>
    <w:rsid w:val="00B83816"/>
    <w:rsid w:val="00B84236"/>
    <w:rsid w:val="00B8632F"/>
    <w:rsid w:val="00B86E8A"/>
    <w:rsid w:val="00B912E5"/>
    <w:rsid w:val="00B92095"/>
    <w:rsid w:val="00B9215C"/>
    <w:rsid w:val="00B932DF"/>
    <w:rsid w:val="00B93D72"/>
    <w:rsid w:val="00B9605B"/>
    <w:rsid w:val="00B96339"/>
    <w:rsid w:val="00B9640A"/>
    <w:rsid w:val="00B9686D"/>
    <w:rsid w:val="00B978A2"/>
    <w:rsid w:val="00BA215A"/>
    <w:rsid w:val="00BA2D9A"/>
    <w:rsid w:val="00BA35DD"/>
    <w:rsid w:val="00BA3903"/>
    <w:rsid w:val="00BA3B61"/>
    <w:rsid w:val="00BA6238"/>
    <w:rsid w:val="00BA634B"/>
    <w:rsid w:val="00BA65A8"/>
    <w:rsid w:val="00BA67DB"/>
    <w:rsid w:val="00BA79FF"/>
    <w:rsid w:val="00BB3E65"/>
    <w:rsid w:val="00BB4321"/>
    <w:rsid w:val="00BB479A"/>
    <w:rsid w:val="00BB5D36"/>
    <w:rsid w:val="00BB63E1"/>
    <w:rsid w:val="00BB750B"/>
    <w:rsid w:val="00BC0A4C"/>
    <w:rsid w:val="00BC1533"/>
    <w:rsid w:val="00BC2D66"/>
    <w:rsid w:val="00BC45CF"/>
    <w:rsid w:val="00BC4F00"/>
    <w:rsid w:val="00BD32EA"/>
    <w:rsid w:val="00BD4141"/>
    <w:rsid w:val="00BD4658"/>
    <w:rsid w:val="00BD5DF8"/>
    <w:rsid w:val="00BD77A1"/>
    <w:rsid w:val="00BD782F"/>
    <w:rsid w:val="00BE0E95"/>
    <w:rsid w:val="00BE126D"/>
    <w:rsid w:val="00BE2CC7"/>
    <w:rsid w:val="00BE4A1B"/>
    <w:rsid w:val="00BE67EC"/>
    <w:rsid w:val="00BE798C"/>
    <w:rsid w:val="00BE7E99"/>
    <w:rsid w:val="00BE7FD6"/>
    <w:rsid w:val="00BF0EE5"/>
    <w:rsid w:val="00BF1557"/>
    <w:rsid w:val="00BF4879"/>
    <w:rsid w:val="00BF4B29"/>
    <w:rsid w:val="00BF5010"/>
    <w:rsid w:val="00BF604A"/>
    <w:rsid w:val="00C002A5"/>
    <w:rsid w:val="00C00434"/>
    <w:rsid w:val="00C011FD"/>
    <w:rsid w:val="00C01F90"/>
    <w:rsid w:val="00C02FB0"/>
    <w:rsid w:val="00C03CC9"/>
    <w:rsid w:val="00C04D5E"/>
    <w:rsid w:val="00C05969"/>
    <w:rsid w:val="00C105F6"/>
    <w:rsid w:val="00C10A82"/>
    <w:rsid w:val="00C10D6A"/>
    <w:rsid w:val="00C11E19"/>
    <w:rsid w:val="00C12034"/>
    <w:rsid w:val="00C13C7F"/>
    <w:rsid w:val="00C142EF"/>
    <w:rsid w:val="00C158A9"/>
    <w:rsid w:val="00C179DA"/>
    <w:rsid w:val="00C20108"/>
    <w:rsid w:val="00C2079C"/>
    <w:rsid w:val="00C20DAC"/>
    <w:rsid w:val="00C235ED"/>
    <w:rsid w:val="00C23753"/>
    <w:rsid w:val="00C248C1"/>
    <w:rsid w:val="00C24F11"/>
    <w:rsid w:val="00C25714"/>
    <w:rsid w:val="00C27397"/>
    <w:rsid w:val="00C27A41"/>
    <w:rsid w:val="00C3694B"/>
    <w:rsid w:val="00C4021A"/>
    <w:rsid w:val="00C4048E"/>
    <w:rsid w:val="00C40FB4"/>
    <w:rsid w:val="00C41FFC"/>
    <w:rsid w:val="00C46538"/>
    <w:rsid w:val="00C4665B"/>
    <w:rsid w:val="00C4763D"/>
    <w:rsid w:val="00C47D43"/>
    <w:rsid w:val="00C50C5F"/>
    <w:rsid w:val="00C51042"/>
    <w:rsid w:val="00C54609"/>
    <w:rsid w:val="00C56E78"/>
    <w:rsid w:val="00C5721E"/>
    <w:rsid w:val="00C60433"/>
    <w:rsid w:val="00C617F1"/>
    <w:rsid w:val="00C61C7E"/>
    <w:rsid w:val="00C6412B"/>
    <w:rsid w:val="00C65F1B"/>
    <w:rsid w:val="00C67C09"/>
    <w:rsid w:val="00C7001F"/>
    <w:rsid w:val="00C707C8"/>
    <w:rsid w:val="00C7146B"/>
    <w:rsid w:val="00C74525"/>
    <w:rsid w:val="00C76D24"/>
    <w:rsid w:val="00C76FF5"/>
    <w:rsid w:val="00C773EF"/>
    <w:rsid w:val="00C7745A"/>
    <w:rsid w:val="00C777F2"/>
    <w:rsid w:val="00C80980"/>
    <w:rsid w:val="00C81046"/>
    <w:rsid w:val="00C81344"/>
    <w:rsid w:val="00C81AD1"/>
    <w:rsid w:val="00C82F4F"/>
    <w:rsid w:val="00C83D25"/>
    <w:rsid w:val="00C8444D"/>
    <w:rsid w:val="00C84A7C"/>
    <w:rsid w:val="00C87D1C"/>
    <w:rsid w:val="00C926C7"/>
    <w:rsid w:val="00C937C3"/>
    <w:rsid w:val="00C945B9"/>
    <w:rsid w:val="00C94DA3"/>
    <w:rsid w:val="00C95501"/>
    <w:rsid w:val="00C96137"/>
    <w:rsid w:val="00C9698E"/>
    <w:rsid w:val="00CA0DED"/>
    <w:rsid w:val="00CA43D6"/>
    <w:rsid w:val="00CA485D"/>
    <w:rsid w:val="00CB13ED"/>
    <w:rsid w:val="00CB251D"/>
    <w:rsid w:val="00CB5979"/>
    <w:rsid w:val="00CB6AE5"/>
    <w:rsid w:val="00CC166F"/>
    <w:rsid w:val="00CC2772"/>
    <w:rsid w:val="00CC2D90"/>
    <w:rsid w:val="00CC3DD8"/>
    <w:rsid w:val="00CC45CE"/>
    <w:rsid w:val="00CC4D5C"/>
    <w:rsid w:val="00CC572E"/>
    <w:rsid w:val="00CC5FEE"/>
    <w:rsid w:val="00CC7B9F"/>
    <w:rsid w:val="00CD02D9"/>
    <w:rsid w:val="00CD0A64"/>
    <w:rsid w:val="00CD42B6"/>
    <w:rsid w:val="00CE02D9"/>
    <w:rsid w:val="00CE0D63"/>
    <w:rsid w:val="00CE1A11"/>
    <w:rsid w:val="00CE1DD0"/>
    <w:rsid w:val="00CE2690"/>
    <w:rsid w:val="00CE2CDB"/>
    <w:rsid w:val="00CE56AC"/>
    <w:rsid w:val="00CE6470"/>
    <w:rsid w:val="00CE79C6"/>
    <w:rsid w:val="00CE7C91"/>
    <w:rsid w:val="00CF1454"/>
    <w:rsid w:val="00CF16B2"/>
    <w:rsid w:val="00CF1C57"/>
    <w:rsid w:val="00CF20B6"/>
    <w:rsid w:val="00CF2C72"/>
    <w:rsid w:val="00CF2F7E"/>
    <w:rsid w:val="00CF42C7"/>
    <w:rsid w:val="00CF5016"/>
    <w:rsid w:val="00CF52BA"/>
    <w:rsid w:val="00CF58AB"/>
    <w:rsid w:val="00CF6485"/>
    <w:rsid w:val="00CF7834"/>
    <w:rsid w:val="00CF7CA5"/>
    <w:rsid w:val="00D01FA5"/>
    <w:rsid w:val="00D02420"/>
    <w:rsid w:val="00D0566F"/>
    <w:rsid w:val="00D06FEA"/>
    <w:rsid w:val="00D07055"/>
    <w:rsid w:val="00D071D8"/>
    <w:rsid w:val="00D100E5"/>
    <w:rsid w:val="00D1165C"/>
    <w:rsid w:val="00D12460"/>
    <w:rsid w:val="00D127B8"/>
    <w:rsid w:val="00D13FFB"/>
    <w:rsid w:val="00D14374"/>
    <w:rsid w:val="00D155AB"/>
    <w:rsid w:val="00D1591C"/>
    <w:rsid w:val="00D16EF0"/>
    <w:rsid w:val="00D2065D"/>
    <w:rsid w:val="00D212E2"/>
    <w:rsid w:val="00D25A37"/>
    <w:rsid w:val="00D27523"/>
    <w:rsid w:val="00D309B8"/>
    <w:rsid w:val="00D31BAE"/>
    <w:rsid w:val="00D32607"/>
    <w:rsid w:val="00D3271F"/>
    <w:rsid w:val="00D33A72"/>
    <w:rsid w:val="00D340ED"/>
    <w:rsid w:val="00D345A1"/>
    <w:rsid w:val="00D35E77"/>
    <w:rsid w:val="00D37635"/>
    <w:rsid w:val="00D37A8A"/>
    <w:rsid w:val="00D37B08"/>
    <w:rsid w:val="00D42414"/>
    <w:rsid w:val="00D4258D"/>
    <w:rsid w:val="00D4354D"/>
    <w:rsid w:val="00D43646"/>
    <w:rsid w:val="00D4408F"/>
    <w:rsid w:val="00D440DA"/>
    <w:rsid w:val="00D45E28"/>
    <w:rsid w:val="00D47FF5"/>
    <w:rsid w:val="00D512A3"/>
    <w:rsid w:val="00D52589"/>
    <w:rsid w:val="00D5360F"/>
    <w:rsid w:val="00D607B5"/>
    <w:rsid w:val="00D61088"/>
    <w:rsid w:val="00D63251"/>
    <w:rsid w:val="00D64362"/>
    <w:rsid w:val="00D646AA"/>
    <w:rsid w:val="00D65452"/>
    <w:rsid w:val="00D6741B"/>
    <w:rsid w:val="00D67A10"/>
    <w:rsid w:val="00D71CC6"/>
    <w:rsid w:val="00D734AC"/>
    <w:rsid w:val="00D73B9C"/>
    <w:rsid w:val="00D73E79"/>
    <w:rsid w:val="00D73F7D"/>
    <w:rsid w:val="00D750D2"/>
    <w:rsid w:val="00D75B47"/>
    <w:rsid w:val="00D7630D"/>
    <w:rsid w:val="00D82160"/>
    <w:rsid w:val="00D83233"/>
    <w:rsid w:val="00D837AD"/>
    <w:rsid w:val="00D84347"/>
    <w:rsid w:val="00D86B93"/>
    <w:rsid w:val="00D87044"/>
    <w:rsid w:val="00D92357"/>
    <w:rsid w:val="00D9270C"/>
    <w:rsid w:val="00D94083"/>
    <w:rsid w:val="00D95EA1"/>
    <w:rsid w:val="00D95ECF"/>
    <w:rsid w:val="00D97E79"/>
    <w:rsid w:val="00DA0DA0"/>
    <w:rsid w:val="00DA30AC"/>
    <w:rsid w:val="00DA4DCB"/>
    <w:rsid w:val="00DA544D"/>
    <w:rsid w:val="00DA6305"/>
    <w:rsid w:val="00DB064D"/>
    <w:rsid w:val="00DB1B1C"/>
    <w:rsid w:val="00DB1F75"/>
    <w:rsid w:val="00DB2602"/>
    <w:rsid w:val="00DB4DE5"/>
    <w:rsid w:val="00DB4F76"/>
    <w:rsid w:val="00DB7D0A"/>
    <w:rsid w:val="00DC4DEA"/>
    <w:rsid w:val="00DC6486"/>
    <w:rsid w:val="00DC6B4F"/>
    <w:rsid w:val="00DC7E62"/>
    <w:rsid w:val="00DD15A1"/>
    <w:rsid w:val="00DD23E9"/>
    <w:rsid w:val="00DD3D8F"/>
    <w:rsid w:val="00DD5563"/>
    <w:rsid w:val="00DE0D24"/>
    <w:rsid w:val="00DE11F7"/>
    <w:rsid w:val="00DE3C6B"/>
    <w:rsid w:val="00DE6B9D"/>
    <w:rsid w:val="00DE7B8A"/>
    <w:rsid w:val="00DF0609"/>
    <w:rsid w:val="00DF1C18"/>
    <w:rsid w:val="00DF47C1"/>
    <w:rsid w:val="00DF4CB8"/>
    <w:rsid w:val="00E041C0"/>
    <w:rsid w:val="00E043F6"/>
    <w:rsid w:val="00E05E40"/>
    <w:rsid w:val="00E077B3"/>
    <w:rsid w:val="00E07E42"/>
    <w:rsid w:val="00E1069C"/>
    <w:rsid w:val="00E11495"/>
    <w:rsid w:val="00E1166B"/>
    <w:rsid w:val="00E11D3D"/>
    <w:rsid w:val="00E11DB7"/>
    <w:rsid w:val="00E12872"/>
    <w:rsid w:val="00E13689"/>
    <w:rsid w:val="00E150B7"/>
    <w:rsid w:val="00E159CE"/>
    <w:rsid w:val="00E22149"/>
    <w:rsid w:val="00E2232A"/>
    <w:rsid w:val="00E2269E"/>
    <w:rsid w:val="00E31F6C"/>
    <w:rsid w:val="00E366D9"/>
    <w:rsid w:val="00E37D91"/>
    <w:rsid w:val="00E40480"/>
    <w:rsid w:val="00E40FD4"/>
    <w:rsid w:val="00E426BE"/>
    <w:rsid w:val="00E42C03"/>
    <w:rsid w:val="00E461D7"/>
    <w:rsid w:val="00E47CAD"/>
    <w:rsid w:val="00E500DD"/>
    <w:rsid w:val="00E519D3"/>
    <w:rsid w:val="00E52F18"/>
    <w:rsid w:val="00E53159"/>
    <w:rsid w:val="00E539F7"/>
    <w:rsid w:val="00E5588C"/>
    <w:rsid w:val="00E568BD"/>
    <w:rsid w:val="00E56EB8"/>
    <w:rsid w:val="00E610AA"/>
    <w:rsid w:val="00E64A90"/>
    <w:rsid w:val="00E67F44"/>
    <w:rsid w:val="00E71380"/>
    <w:rsid w:val="00E7481D"/>
    <w:rsid w:val="00E75302"/>
    <w:rsid w:val="00E777D0"/>
    <w:rsid w:val="00E77EF1"/>
    <w:rsid w:val="00E8222F"/>
    <w:rsid w:val="00E82B64"/>
    <w:rsid w:val="00E85648"/>
    <w:rsid w:val="00E86E26"/>
    <w:rsid w:val="00E877F2"/>
    <w:rsid w:val="00E91733"/>
    <w:rsid w:val="00E92249"/>
    <w:rsid w:val="00E925C1"/>
    <w:rsid w:val="00E927DB"/>
    <w:rsid w:val="00E96CCA"/>
    <w:rsid w:val="00EA107E"/>
    <w:rsid w:val="00EA1E16"/>
    <w:rsid w:val="00EA36BC"/>
    <w:rsid w:val="00EA3E3B"/>
    <w:rsid w:val="00EA42DA"/>
    <w:rsid w:val="00EA547F"/>
    <w:rsid w:val="00EA5A29"/>
    <w:rsid w:val="00EA6FEB"/>
    <w:rsid w:val="00EB015C"/>
    <w:rsid w:val="00EB1BD3"/>
    <w:rsid w:val="00EB22AE"/>
    <w:rsid w:val="00EC0BB7"/>
    <w:rsid w:val="00EC3E1D"/>
    <w:rsid w:val="00EC4334"/>
    <w:rsid w:val="00EC5A51"/>
    <w:rsid w:val="00EC6296"/>
    <w:rsid w:val="00EC656F"/>
    <w:rsid w:val="00EC7A18"/>
    <w:rsid w:val="00ED2D9A"/>
    <w:rsid w:val="00ED3105"/>
    <w:rsid w:val="00ED32B2"/>
    <w:rsid w:val="00ED34DD"/>
    <w:rsid w:val="00ED4413"/>
    <w:rsid w:val="00ED5241"/>
    <w:rsid w:val="00ED5F43"/>
    <w:rsid w:val="00ED6999"/>
    <w:rsid w:val="00ED7086"/>
    <w:rsid w:val="00ED7756"/>
    <w:rsid w:val="00ED7B2B"/>
    <w:rsid w:val="00EE06BE"/>
    <w:rsid w:val="00EE0D91"/>
    <w:rsid w:val="00EE1FE5"/>
    <w:rsid w:val="00EE22F1"/>
    <w:rsid w:val="00EE30F2"/>
    <w:rsid w:val="00EF40C7"/>
    <w:rsid w:val="00EF5279"/>
    <w:rsid w:val="00EF5E4B"/>
    <w:rsid w:val="00EF6A8F"/>
    <w:rsid w:val="00EF7A95"/>
    <w:rsid w:val="00F0004D"/>
    <w:rsid w:val="00F014F1"/>
    <w:rsid w:val="00F03537"/>
    <w:rsid w:val="00F057EB"/>
    <w:rsid w:val="00F06276"/>
    <w:rsid w:val="00F11525"/>
    <w:rsid w:val="00F12A6F"/>
    <w:rsid w:val="00F1403A"/>
    <w:rsid w:val="00F14FCA"/>
    <w:rsid w:val="00F15961"/>
    <w:rsid w:val="00F15F11"/>
    <w:rsid w:val="00F1667F"/>
    <w:rsid w:val="00F17F64"/>
    <w:rsid w:val="00F21C48"/>
    <w:rsid w:val="00F22551"/>
    <w:rsid w:val="00F22979"/>
    <w:rsid w:val="00F24B7A"/>
    <w:rsid w:val="00F2516C"/>
    <w:rsid w:val="00F2536F"/>
    <w:rsid w:val="00F25474"/>
    <w:rsid w:val="00F27425"/>
    <w:rsid w:val="00F304BC"/>
    <w:rsid w:val="00F31218"/>
    <w:rsid w:val="00F31483"/>
    <w:rsid w:val="00F3310D"/>
    <w:rsid w:val="00F33EF8"/>
    <w:rsid w:val="00F3558A"/>
    <w:rsid w:val="00F41559"/>
    <w:rsid w:val="00F43288"/>
    <w:rsid w:val="00F43F38"/>
    <w:rsid w:val="00F44A84"/>
    <w:rsid w:val="00F451B8"/>
    <w:rsid w:val="00F461E8"/>
    <w:rsid w:val="00F50945"/>
    <w:rsid w:val="00F50BBB"/>
    <w:rsid w:val="00F5224E"/>
    <w:rsid w:val="00F52EF5"/>
    <w:rsid w:val="00F531ED"/>
    <w:rsid w:val="00F542CE"/>
    <w:rsid w:val="00F60815"/>
    <w:rsid w:val="00F6092E"/>
    <w:rsid w:val="00F60D86"/>
    <w:rsid w:val="00F60FBD"/>
    <w:rsid w:val="00F6182E"/>
    <w:rsid w:val="00F62DC4"/>
    <w:rsid w:val="00F64DFE"/>
    <w:rsid w:val="00F65324"/>
    <w:rsid w:val="00F65AC1"/>
    <w:rsid w:val="00F661C7"/>
    <w:rsid w:val="00F709C1"/>
    <w:rsid w:val="00F7259F"/>
    <w:rsid w:val="00F736B6"/>
    <w:rsid w:val="00F73D32"/>
    <w:rsid w:val="00F753AC"/>
    <w:rsid w:val="00F80D42"/>
    <w:rsid w:val="00F80D99"/>
    <w:rsid w:val="00F82873"/>
    <w:rsid w:val="00F8364C"/>
    <w:rsid w:val="00F83D90"/>
    <w:rsid w:val="00F84009"/>
    <w:rsid w:val="00F86551"/>
    <w:rsid w:val="00F901ED"/>
    <w:rsid w:val="00F958FD"/>
    <w:rsid w:val="00F96C67"/>
    <w:rsid w:val="00F9702E"/>
    <w:rsid w:val="00F9728A"/>
    <w:rsid w:val="00FA426E"/>
    <w:rsid w:val="00FA44B1"/>
    <w:rsid w:val="00FA7293"/>
    <w:rsid w:val="00FA74A4"/>
    <w:rsid w:val="00FA78D4"/>
    <w:rsid w:val="00FB2244"/>
    <w:rsid w:val="00FB2B0D"/>
    <w:rsid w:val="00FB47F6"/>
    <w:rsid w:val="00FB4B33"/>
    <w:rsid w:val="00FB6F61"/>
    <w:rsid w:val="00FB7740"/>
    <w:rsid w:val="00FC4C81"/>
    <w:rsid w:val="00FD2A48"/>
    <w:rsid w:val="00FD2F0C"/>
    <w:rsid w:val="00FD63CA"/>
    <w:rsid w:val="00FD652F"/>
    <w:rsid w:val="00FD7DC7"/>
    <w:rsid w:val="00FE055B"/>
    <w:rsid w:val="00FE062F"/>
    <w:rsid w:val="00FE1185"/>
    <w:rsid w:val="00FE13B0"/>
    <w:rsid w:val="00FE1FCC"/>
    <w:rsid w:val="00FE4078"/>
    <w:rsid w:val="00FE41D3"/>
    <w:rsid w:val="00FE55F6"/>
    <w:rsid w:val="00FE7088"/>
    <w:rsid w:val="00FE70DA"/>
    <w:rsid w:val="00FE7F9C"/>
    <w:rsid w:val="00FF03D8"/>
    <w:rsid w:val="00FF23A7"/>
    <w:rsid w:val="00FF253B"/>
    <w:rsid w:val="00FF3311"/>
    <w:rsid w:val="00FF6C4F"/>
    <w:rsid w:val="015FE268"/>
    <w:rsid w:val="016AB7F3"/>
    <w:rsid w:val="019C6494"/>
    <w:rsid w:val="019DC459"/>
    <w:rsid w:val="01AD6D95"/>
    <w:rsid w:val="01C8A81F"/>
    <w:rsid w:val="01E49BDB"/>
    <w:rsid w:val="01EFAABC"/>
    <w:rsid w:val="0281647F"/>
    <w:rsid w:val="0292B356"/>
    <w:rsid w:val="02939100"/>
    <w:rsid w:val="02EFEB86"/>
    <w:rsid w:val="030793B7"/>
    <w:rsid w:val="030EEBB1"/>
    <w:rsid w:val="0337BCE8"/>
    <w:rsid w:val="0362C198"/>
    <w:rsid w:val="03786A57"/>
    <w:rsid w:val="03AA89C2"/>
    <w:rsid w:val="03D9F8C6"/>
    <w:rsid w:val="041F3946"/>
    <w:rsid w:val="044F9ACF"/>
    <w:rsid w:val="045EB226"/>
    <w:rsid w:val="050D6E8A"/>
    <w:rsid w:val="054A69D4"/>
    <w:rsid w:val="05D424E1"/>
    <w:rsid w:val="05EE716A"/>
    <w:rsid w:val="05F18204"/>
    <w:rsid w:val="05F3370F"/>
    <w:rsid w:val="06074D2A"/>
    <w:rsid w:val="066EA9E9"/>
    <w:rsid w:val="072D2962"/>
    <w:rsid w:val="076815C6"/>
    <w:rsid w:val="0779DAB6"/>
    <w:rsid w:val="07FD4B2E"/>
    <w:rsid w:val="082BD50C"/>
    <w:rsid w:val="08626E89"/>
    <w:rsid w:val="089EF199"/>
    <w:rsid w:val="08A08E33"/>
    <w:rsid w:val="08A710F5"/>
    <w:rsid w:val="08E254F1"/>
    <w:rsid w:val="08F8E7DE"/>
    <w:rsid w:val="091B1968"/>
    <w:rsid w:val="0970A80F"/>
    <w:rsid w:val="09B705D2"/>
    <w:rsid w:val="09CE0C96"/>
    <w:rsid w:val="0A53782C"/>
    <w:rsid w:val="0A5C4621"/>
    <w:rsid w:val="0A69FFBB"/>
    <w:rsid w:val="0A6CF71B"/>
    <w:rsid w:val="0A9ABBE3"/>
    <w:rsid w:val="0AAA6810"/>
    <w:rsid w:val="0AFA7EF8"/>
    <w:rsid w:val="0B071A67"/>
    <w:rsid w:val="0B0AAD7E"/>
    <w:rsid w:val="0B1829AF"/>
    <w:rsid w:val="0B6572CB"/>
    <w:rsid w:val="0BE2DF9C"/>
    <w:rsid w:val="0C098EC2"/>
    <w:rsid w:val="0C1755AB"/>
    <w:rsid w:val="0C4FDBDF"/>
    <w:rsid w:val="0C5806CE"/>
    <w:rsid w:val="0CECF144"/>
    <w:rsid w:val="0D0C56E5"/>
    <w:rsid w:val="0D1F6D54"/>
    <w:rsid w:val="0D2DA936"/>
    <w:rsid w:val="0D6291E2"/>
    <w:rsid w:val="0DB5B6BD"/>
    <w:rsid w:val="0DCAA2EB"/>
    <w:rsid w:val="0DD60A21"/>
    <w:rsid w:val="0DE07017"/>
    <w:rsid w:val="0DF399C6"/>
    <w:rsid w:val="0E720E49"/>
    <w:rsid w:val="0E856DE7"/>
    <w:rsid w:val="0E888ED4"/>
    <w:rsid w:val="0EA59790"/>
    <w:rsid w:val="0EAF2345"/>
    <w:rsid w:val="0ECF53F5"/>
    <w:rsid w:val="0F042BA0"/>
    <w:rsid w:val="0FB6EFAA"/>
    <w:rsid w:val="1001C9B0"/>
    <w:rsid w:val="11118646"/>
    <w:rsid w:val="11302CD5"/>
    <w:rsid w:val="118C6361"/>
    <w:rsid w:val="11957EDC"/>
    <w:rsid w:val="11A28BCE"/>
    <w:rsid w:val="11D1CC9D"/>
    <w:rsid w:val="1211C850"/>
    <w:rsid w:val="124F8835"/>
    <w:rsid w:val="12AC598D"/>
    <w:rsid w:val="12BB9713"/>
    <w:rsid w:val="12CF44DC"/>
    <w:rsid w:val="12CFCC55"/>
    <w:rsid w:val="12E28CE8"/>
    <w:rsid w:val="1319AFDF"/>
    <w:rsid w:val="131B7647"/>
    <w:rsid w:val="1327F659"/>
    <w:rsid w:val="134CC528"/>
    <w:rsid w:val="13A2FCA8"/>
    <w:rsid w:val="13D7260D"/>
    <w:rsid w:val="13D85135"/>
    <w:rsid w:val="13EF27B5"/>
    <w:rsid w:val="141F8D22"/>
    <w:rsid w:val="14445C42"/>
    <w:rsid w:val="1497CFEF"/>
    <w:rsid w:val="149C16B6"/>
    <w:rsid w:val="14AABD7F"/>
    <w:rsid w:val="14F3CBA7"/>
    <w:rsid w:val="1502968B"/>
    <w:rsid w:val="151E62AD"/>
    <w:rsid w:val="15377EB0"/>
    <w:rsid w:val="155EC411"/>
    <w:rsid w:val="15976212"/>
    <w:rsid w:val="15BF6BAB"/>
    <w:rsid w:val="15CA28E2"/>
    <w:rsid w:val="1614CF3A"/>
    <w:rsid w:val="1647D604"/>
    <w:rsid w:val="164C09F7"/>
    <w:rsid w:val="165E2F5D"/>
    <w:rsid w:val="1680F8AF"/>
    <w:rsid w:val="168E3753"/>
    <w:rsid w:val="16CAFFC7"/>
    <w:rsid w:val="176FF727"/>
    <w:rsid w:val="1793F047"/>
    <w:rsid w:val="179A7B02"/>
    <w:rsid w:val="17D99AE4"/>
    <w:rsid w:val="17DF7D93"/>
    <w:rsid w:val="183E2E59"/>
    <w:rsid w:val="185D364D"/>
    <w:rsid w:val="1895BD28"/>
    <w:rsid w:val="18F25C35"/>
    <w:rsid w:val="19022BAE"/>
    <w:rsid w:val="193DBD30"/>
    <w:rsid w:val="198BFF6E"/>
    <w:rsid w:val="19AD1509"/>
    <w:rsid w:val="19DA5635"/>
    <w:rsid w:val="19E78ED4"/>
    <w:rsid w:val="1A10284D"/>
    <w:rsid w:val="1A2504E9"/>
    <w:rsid w:val="1A2E225B"/>
    <w:rsid w:val="1A5E3072"/>
    <w:rsid w:val="1A67939B"/>
    <w:rsid w:val="1A69570F"/>
    <w:rsid w:val="1A9A4801"/>
    <w:rsid w:val="1AC0D9D7"/>
    <w:rsid w:val="1AEB53E0"/>
    <w:rsid w:val="1AFB5BAA"/>
    <w:rsid w:val="1AFB9454"/>
    <w:rsid w:val="1B163AED"/>
    <w:rsid w:val="1B43845F"/>
    <w:rsid w:val="1B575A7F"/>
    <w:rsid w:val="1BAE379F"/>
    <w:rsid w:val="1BBCC021"/>
    <w:rsid w:val="1C1DBA4E"/>
    <w:rsid w:val="1C405835"/>
    <w:rsid w:val="1C61CFD3"/>
    <w:rsid w:val="1C98D1CB"/>
    <w:rsid w:val="1CC33806"/>
    <w:rsid w:val="1CCD575A"/>
    <w:rsid w:val="1D2547CE"/>
    <w:rsid w:val="1D40CD10"/>
    <w:rsid w:val="1D42534B"/>
    <w:rsid w:val="1D6583F8"/>
    <w:rsid w:val="1DB6A027"/>
    <w:rsid w:val="1DBAAF03"/>
    <w:rsid w:val="1DEEDA5E"/>
    <w:rsid w:val="1DF2F313"/>
    <w:rsid w:val="1E25ABAA"/>
    <w:rsid w:val="1E47A672"/>
    <w:rsid w:val="1E4D3F08"/>
    <w:rsid w:val="1E5EDEF3"/>
    <w:rsid w:val="1E6A3502"/>
    <w:rsid w:val="1E73DE04"/>
    <w:rsid w:val="1E7606DE"/>
    <w:rsid w:val="1EA68F0C"/>
    <w:rsid w:val="1EE8F645"/>
    <w:rsid w:val="1F28986E"/>
    <w:rsid w:val="1F7F514C"/>
    <w:rsid w:val="1FC3EEBF"/>
    <w:rsid w:val="1FC519DA"/>
    <w:rsid w:val="1FE5231E"/>
    <w:rsid w:val="2025633A"/>
    <w:rsid w:val="20B2E785"/>
    <w:rsid w:val="20D112A8"/>
    <w:rsid w:val="21028D86"/>
    <w:rsid w:val="215D40D6"/>
    <w:rsid w:val="21626BF4"/>
    <w:rsid w:val="2165AF16"/>
    <w:rsid w:val="21AA691E"/>
    <w:rsid w:val="21AC762D"/>
    <w:rsid w:val="21C700AA"/>
    <w:rsid w:val="21CFE954"/>
    <w:rsid w:val="221B9441"/>
    <w:rsid w:val="23467A2A"/>
    <w:rsid w:val="239B36EF"/>
    <w:rsid w:val="247D00E4"/>
    <w:rsid w:val="24A55EED"/>
    <w:rsid w:val="24AD53D9"/>
    <w:rsid w:val="24F70DF5"/>
    <w:rsid w:val="255CBFBD"/>
    <w:rsid w:val="25960B1E"/>
    <w:rsid w:val="25AAF091"/>
    <w:rsid w:val="25F153E2"/>
    <w:rsid w:val="2602EDCF"/>
    <w:rsid w:val="262C469A"/>
    <w:rsid w:val="268792C0"/>
    <w:rsid w:val="26C5D120"/>
    <w:rsid w:val="26FC2786"/>
    <w:rsid w:val="27681044"/>
    <w:rsid w:val="27799552"/>
    <w:rsid w:val="27B6A1F7"/>
    <w:rsid w:val="2800E1C2"/>
    <w:rsid w:val="281351AE"/>
    <w:rsid w:val="2843E16A"/>
    <w:rsid w:val="28480A8D"/>
    <w:rsid w:val="2872C851"/>
    <w:rsid w:val="2882EF13"/>
    <w:rsid w:val="28C490C2"/>
    <w:rsid w:val="2902498A"/>
    <w:rsid w:val="2908D938"/>
    <w:rsid w:val="290F4536"/>
    <w:rsid w:val="293F698B"/>
    <w:rsid w:val="295C8E66"/>
    <w:rsid w:val="2977DA22"/>
    <w:rsid w:val="298981D8"/>
    <w:rsid w:val="298BA52D"/>
    <w:rsid w:val="2992A0AE"/>
    <w:rsid w:val="29C982F9"/>
    <w:rsid w:val="2A4E78A9"/>
    <w:rsid w:val="2A9020AF"/>
    <w:rsid w:val="2AAE8B74"/>
    <w:rsid w:val="2ACFE284"/>
    <w:rsid w:val="2AEBE298"/>
    <w:rsid w:val="2B4F0F1C"/>
    <w:rsid w:val="2B74AEE7"/>
    <w:rsid w:val="2BA61C64"/>
    <w:rsid w:val="2BCF5B40"/>
    <w:rsid w:val="2BE5FF2D"/>
    <w:rsid w:val="2C2F8ED6"/>
    <w:rsid w:val="2C79FE62"/>
    <w:rsid w:val="2CA9948E"/>
    <w:rsid w:val="2CBD29E6"/>
    <w:rsid w:val="2CCC7717"/>
    <w:rsid w:val="2D0AD6AE"/>
    <w:rsid w:val="2D3E7589"/>
    <w:rsid w:val="2D6F81BF"/>
    <w:rsid w:val="2D995813"/>
    <w:rsid w:val="2DCF948A"/>
    <w:rsid w:val="2E687DE3"/>
    <w:rsid w:val="2E7291E3"/>
    <w:rsid w:val="2EB1D0F3"/>
    <w:rsid w:val="2F2747ED"/>
    <w:rsid w:val="2F5053A7"/>
    <w:rsid w:val="2FA8B6EF"/>
    <w:rsid w:val="3013BAE9"/>
    <w:rsid w:val="301D4C41"/>
    <w:rsid w:val="30837DE3"/>
    <w:rsid w:val="30AD26DB"/>
    <w:rsid w:val="310C4769"/>
    <w:rsid w:val="31260643"/>
    <w:rsid w:val="31767EDA"/>
    <w:rsid w:val="319A25C3"/>
    <w:rsid w:val="31C88506"/>
    <w:rsid w:val="31D80673"/>
    <w:rsid w:val="31E47987"/>
    <w:rsid w:val="31F90E5D"/>
    <w:rsid w:val="32E2B9B6"/>
    <w:rsid w:val="3303CE9E"/>
    <w:rsid w:val="339639FC"/>
    <w:rsid w:val="33A629B2"/>
    <w:rsid w:val="33B003C5"/>
    <w:rsid w:val="33FBF560"/>
    <w:rsid w:val="34025C2F"/>
    <w:rsid w:val="34102C13"/>
    <w:rsid w:val="343FBA46"/>
    <w:rsid w:val="3492E75D"/>
    <w:rsid w:val="349B3D4E"/>
    <w:rsid w:val="34A05333"/>
    <w:rsid w:val="35205946"/>
    <w:rsid w:val="3529BADD"/>
    <w:rsid w:val="357157E5"/>
    <w:rsid w:val="3669D840"/>
    <w:rsid w:val="3698E8DE"/>
    <w:rsid w:val="36A1202D"/>
    <w:rsid w:val="36D96534"/>
    <w:rsid w:val="3709BBBA"/>
    <w:rsid w:val="37400788"/>
    <w:rsid w:val="377133EA"/>
    <w:rsid w:val="37A3E2F0"/>
    <w:rsid w:val="37AE0B7D"/>
    <w:rsid w:val="37C68A7C"/>
    <w:rsid w:val="37EDDCF2"/>
    <w:rsid w:val="3808F6B3"/>
    <w:rsid w:val="38101954"/>
    <w:rsid w:val="38131A3A"/>
    <w:rsid w:val="38243591"/>
    <w:rsid w:val="38621B30"/>
    <w:rsid w:val="3874440E"/>
    <w:rsid w:val="38FAF246"/>
    <w:rsid w:val="390ABBFB"/>
    <w:rsid w:val="39EDED3D"/>
    <w:rsid w:val="3A6D09D6"/>
    <w:rsid w:val="3ACBFCBA"/>
    <w:rsid w:val="3ACC55EB"/>
    <w:rsid w:val="3ACC83E2"/>
    <w:rsid w:val="3AD5301E"/>
    <w:rsid w:val="3AD6F824"/>
    <w:rsid w:val="3ADA978B"/>
    <w:rsid w:val="3ADD6F29"/>
    <w:rsid w:val="3B4B27EB"/>
    <w:rsid w:val="3BBE112E"/>
    <w:rsid w:val="3C2C3D9D"/>
    <w:rsid w:val="3C5E681D"/>
    <w:rsid w:val="3C65227D"/>
    <w:rsid w:val="3C665C05"/>
    <w:rsid w:val="3C9D6689"/>
    <w:rsid w:val="3CB01851"/>
    <w:rsid w:val="3CB5C49D"/>
    <w:rsid w:val="3CDED1A3"/>
    <w:rsid w:val="3CF9FCD6"/>
    <w:rsid w:val="3D27AD7C"/>
    <w:rsid w:val="3E57901F"/>
    <w:rsid w:val="3E9B2A0C"/>
    <w:rsid w:val="3EBB00AD"/>
    <w:rsid w:val="3ECD46FA"/>
    <w:rsid w:val="3F0816F8"/>
    <w:rsid w:val="3F4572A6"/>
    <w:rsid w:val="3F5A01F7"/>
    <w:rsid w:val="3F60F421"/>
    <w:rsid w:val="3F64414B"/>
    <w:rsid w:val="3FA38C6D"/>
    <w:rsid w:val="3FDFF3C6"/>
    <w:rsid w:val="3FF39BD5"/>
    <w:rsid w:val="404F1659"/>
    <w:rsid w:val="405E03A2"/>
    <w:rsid w:val="40823B2A"/>
    <w:rsid w:val="408D3D2D"/>
    <w:rsid w:val="41076180"/>
    <w:rsid w:val="41925BD3"/>
    <w:rsid w:val="41BFE53C"/>
    <w:rsid w:val="420B2B27"/>
    <w:rsid w:val="42285B69"/>
    <w:rsid w:val="4248BB4E"/>
    <w:rsid w:val="42533A0E"/>
    <w:rsid w:val="42E4D953"/>
    <w:rsid w:val="431CF043"/>
    <w:rsid w:val="43323D85"/>
    <w:rsid w:val="43371B5E"/>
    <w:rsid w:val="43D12413"/>
    <w:rsid w:val="43D41ACD"/>
    <w:rsid w:val="43E76FC3"/>
    <w:rsid w:val="443DE125"/>
    <w:rsid w:val="4471A0BB"/>
    <w:rsid w:val="44EB34F7"/>
    <w:rsid w:val="456391B3"/>
    <w:rsid w:val="4569542A"/>
    <w:rsid w:val="457AFABF"/>
    <w:rsid w:val="45C8AC03"/>
    <w:rsid w:val="45CD45B7"/>
    <w:rsid w:val="461F0B6D"/>
    <w:rsid w:val="462DF9C5"/>
    <w:rsid w:val="46A63BF1"/>
    <w:rsid w:val="46B33481"/>
    <w:rsid w:val="47422BF4"/>
    <w:rsid w:val="474C3DD7"/>
    <w:rsid w:val="47676591"/>
    <w:rsid w:val="47718956"/>
    <w:rsid w:val="47753D3A"/>
    <w:rsid w:val="477984AF"/>
    <w:rsid w:val="47B9243F"/>
    <w:rsid w:val="47C28C59"/>
    <w:rsid w:val="47D5374D"/>
    <w:rsid w:val="48191229"/>
    <w:rsid w:val="4836885F"/>
    <w:rsid w:val="483E9BFD"/>
    <w:rsid w:val="48BA9E1A"/>
    <w:rsid w:val="48C31D41"/>
    <w:rsid w:val="48E127EC"/>
    <w:rsid w:val="48ECE6DF"/>
    <w:rsid w:val="49042BCE"/>
    <w:rsid w:val="493CB3F1"/>
    <w:rsid w:val="4970DF74"/>
    <w:rsid w:val="497A607D"/>
    <w:rsid w:val="4A275B96"/>
    <w:rsid w:val="4A736D23"/>
    <w:rsid w:val="4AB641A2"/>
    <w:rsid w:val="4AD9ED14"/>
    <w:rsid w:val="4AFE410D"/>
    <w:rsid w:val="4B0E07FF"/>
    <w:rsid w:val="4B2F8B26"/>
    <w:rsid w:val="4B872945"/>
    <w:rsid w:val="4B8E19B1"/>
    <w:rsid w:val="4B90E31B"/>
    <w:rsid w:val="4BAC944B"/>
    <w:rsid w:val="4BB35D79"/>
    <w:rsid w:val="4BB4D928"/>
    <w:rsid w:val="4BECD1E3"/>
    <w:rsid w:val="4C1C5DF7"/>
    <w:rsid w:val="4C4794C7"/>
    <w:rsid w:val="4C6C9C3C"/>
    <w:rsid w:val="4C6F396A"/>
    <w:rsid w:val="4C7F7FBF"/>
    <w:rsid w:val="4CBA7ABF"/>
    <w:rsid w:val="4CDB615F"/>
    <w:rsid w:val="4D26163C"/>
    <w:rsid w:val="4D8A49E3"/>
    <w:rsid w:val="4D8EDFDB"/>
    <w:rsid w:val="4DA002CB"/>
    <w:rsid w:val="4DCE848D"/>
    <w:rsid w:val="4DD05ED6"/>
    <w:rsid w:val="4E3070DB"/>
    <w:rsid w:val="4E8A8F59"/>
    <w:rsid w:val="4EF20739"/>
    <w:rsid w:val="4F4280F6"/>
    <w:rsid w:val="4F588D37"/>
    <w:rsid w:val="4F5F1698"/>
    <w:rsid w:val="4F620D76"/>
    <w:rsid w:val="4FA2E5BA"/>
    <w:rsid w:val="4FA51990"/>
    <w:rsid w:val="4FA5429F"/>
    <w:rsid w:val="4FC97EB5"/>
    <w:rsid w:val="4FDF0F3A"/>
    <w:rsid w:val="5005FC39"/>
    <w:rsid w:val="501FB07B"/>
    <w:rsid w:val="503C7F62"/>
    <w:rsid w:val="5081345E"/>
    <w:rsid w:val="50C34453"/>
    <w:rsid w:val="50D34D6F"/>
    <w:rsid w:val="5153CA4D"/>
    <w:rsid w:val="51AB0770"/>
    <w:rsid w:val="51CA7172"/>
    <w:rsid w:val="5213029D"/>
    <w:rsid w:val="5213F3DC"/>
    <w:rsid w:val="521A7FA1"/>
    <w:rsid w:val="5227B3D1"/>
    <w:rsid w:val="52932715"/>
    <w:rsid w:val="5293C925"/>
    <w:rsid w:val="52A6E022"/>
    <w:rsid w:val="52FEBA5A"/>
    <w:rsid w:val="5362D530"/>
    <w:rsid w:val="537C9505"/>
    <w:rsid w:val="53B9D13F"/>
    <w:rsid w:val="53C74D70"/>
    <w:rsid w:val="5464E935"/>
    <w:rsid w:val="54901E0B"/>
    <w:rsid w:val="551D8F6A"/>
    <w:rsid w:val="556A19D0"/>
    <w:rsid w:val="558BB6ED"/>
    <w:rsid w:val="55AE543F"/>
    <w:rsid w:val="55CEF98D"/>
    <w:rsid w:val="55D024AC"/>
    <w:rsid w:val="55DA0A70"/>
    <w:rsid w:val="5607AA02"/>
    <w:rsid w:val="570E098D"/>
    <w:rsid w:val="5747B8F7"/>
    <w:rsid w:val="576BF50D"/>
    <w:rsid w:val="57711574"/>
    <w:rsid w:val="578A84FF"/>
    <w:rsid w:val="578E8716"/>
    <w:rsid w:val="578EA703"/>
    <w:rsid w:val="57D4005A"/>
    <w:rsid w:val="57DCF475"/>
    <w:rsid w:val="58CA8934"/>
    <w:rsid w:val="58EFEDA2"/>
    <w:rsid w:val="5A4D687E"/>
    <w:rsid w:val="5A55C0D5"/>
    <w:rsid w:val="5ABFBE1C"/>
    <w:rsid w:val="5B57A4B9"/>
    <w:rsid w:val="5BE23966"/>
    <w:rsid w:val="5C691E2F"/>
    <w:rsid w:val="5CEADBB8"/>
    <w:rsid w:val="5CF38471"/>
    <w:rsid w:val="5D498366"/>
    <w:rsid w:val="5DD19702"/>
    <w:rsid w:val="5E5C3BC5"/>
    <w:rsid w:val="5EACD984"/>
    <w:rsid w:val="5EB944C5"/>
    <w:rsid w:val="5EE0F5DF"/>
    <w:rsid w:val="5F214DD3"/>
    <w:rsid w:val="5F22CE65"/>
    <w:rsid w:val="5F538A8D"/>
    <w:rsid w:val="60CB50AE"/>
    <w:rsid w:val="60F3229B"/>
    <w:rsid w:val="61196318"/>
    <w:rsid w:val="6139D99B"/>
    <w:rsid w:val="61419B3D"/>
    <w:rsid w:val="6147E6F3"/>
    <w:rsid w:val="614E4E20"/>
    <w:rsid w:val="618F8669"/>
    <w:rsid w:val="619B9641"/>
    <w:rsid w:val="61CDF6F9"/>
    <w:rsid w:val="61D5D99B"/>
    <w:rsid w:val="624BF5DC"/>
    <w:rsid w:val="6274E7F8"/>
    <w:rsid w:val="629737C8"/>
    <w:rsid w:val="62A80A05"/>
    <w:rsid w:val="62AA46FE"/>
    <w:rsid w:val="62E6E0E5"/>
    <w:rsid w:val="6331FBA7"/>
    <w:rsid w:val="63CDA8F3"/>
    <w:rsid w:val="648F543E"/>
    <w:rsid w:val="649CE09D"/>
    <w:rsid w:val="64A46881"/>
    <w:rsid w:val="64A97C5F"/>
    <w:rsid w:val="64F0A627"/>
    <w:rsid w:val="6517C7CF"/>
    <w:rsid w:val="65266140"/>
    <w:rsid w:val="6526B14D"/>
    <w:rsid w:val="65E96FA4"/>
    <w:rsid w:val="6646B92C"/>
    <w:rsid w:val="664863D1"/>
    <w:rsid w:val="66CABE38"/>
    <w:rsid w:val="66F6664B"/>
    <w:rsid w:val="672B77A7"/>
    <w:rsid w:val="6765248E"/>
    <w:rsid w:val="6776217C"/>
    <w:rsid w:val="6797C992"/>
    <w:rsid w:val="67DCDE24"/>
    <w:rsid w:val="67E6C3E8"/>
    <w:rsid w:val="682A3EC2"/>
    <w:rsid w:val="685E9D4F"/>
    <w:rsid w:val="686A8AA8"/>
    <w:rsid w:val="68D19D36"/>
    <w:rsid w:val="690D1308"/>
    <w:rsid w:val="691CED19"/>
    <w:rsid w:val="6946EBA6"/>
    <w:rsid w:val="695F4E11"/>
    <w:rsid w:val="69EA0B7E"/>
    <w:rsid w:val="6A2448C3"/>
    <w:rsid w:val="6A96D3B1"/>
    <w:rsid w:val="6A9E6728"/>
    <w:rsid w:val="6AAB0CFD"/>
    <w:rsid w:val="6AF33600"/>
    <w:rsid w:val="6B16E75E"/>
    <w:rsid w:val="6B694CA0"/>
    <w:rsid w:val="6B6ABB44"/>
    <w:rsid w:val="6B7FDCFA"/>
    <w:rsid w:val="6B874A2C"/>
    <w:rsid w:val="6B8D92BF"/>
    <w:rsid w:val="6B97BC49"/>
    <w:rsid w:val="6BD527A5"/>
    <w:rsid w:val="6C0E8B76"/>
    <w:rsid w:val="6C95BB8C"/>
    <w:rsid w:val="6CD21C09"/>
    <w:rsid w:val="6CEDBE52"/>
    <w:rsid w:val="6D13FD3E"/>
    <w:rsid w:val="6D53444F"/>
    <w:rsid w:val="6D83732C"/>
    <w:rsid w:val="6E340CEF"/>
    <w:rsid w:val="6E3886F1"/>
    <w:rsid w:val="6E72E6A8"/>
    <w:rsid w:val="6E837A61"/>
    <w:rsid w:val="6ED9668A"/>
    <w:rsid w:val="6EDD03DC"/>
    <w:rsid w:val="6EFCD171"/>
    <w:rsid w:val="6F2F57F5"/>
    <w:rsid w:val="6F773520"/>
    <w:rsid w:val="6F7F874D"/>
    <w:rsid w:val="6F9C27A3"/>
    <w:rsid w:val="6FA4F158"/>
    <w:rsid w:val="6FACAC0D"/>
    <w:rsid w:val="701A4DCB"/>
    <w:rsid w:val="7057E0A9"/>
    <w:rsid w:val="70A206B4"/>
    <w:rsid w:val="70B8AE31"/>
    <w:rsid w:val="70F4B374"/>
    <w:rsid w:val="7133B5C2"/>
    <w:rsid w:val="7205FE1A"/>
    <w:rsid w:val="72572D2B"/>
    <w:rsid w:val="732B5546"/>
    <w:rsid w:val="73569690"/>
    <w:rsid w:val="73693F1D"/>
    <w:rsid w:val="737FB2ED"/>
    <w:rsid w:val="739057D2"/>
    <w:rsid w:val="739672D2"/>
    <w:rsid w:val="73B69633"/>
    <w:rsid w:val="7401180B"/>
    <w:rsid w:val="74327553"/>
    <w:rsid w:val="744D1C0A"/>
    <w:rsid w:val="747711B0"/>
    <w:rsid w:val="74B7A286"/>
    <w:rsid w:val="74C31BE1"/>
    <w:rsid w:val="74F87628"/>
    <w:rsid w:val="751ABA00"/>
    <w:rsid w:val="755294A6"/>
    <w:rsid w:val="75539E7B"/>
    <w:rsid w:val="75B5BA7C"/>
    <w:rsid w:val="75FB0B7A"/>
    <w:rsid w:val="764CE184"/>
    <w:rsid w:val="768DEB3F"/>
    <w:rsid w:val="76EC3324"/>
    <w:rsid w:val="77006620"/>
    <w:rsid w:val="7737073F"/>
    <w:rsid w:val="7742940B"/>
    <w:rsid w:val="778FB89E"/>
    <w:rsid w:val="77BBAF69"/>
    <w:rsid w:val="77DE5E63"/>
    <w:rsid w:val="77EA4B1A"/>
    <w:rsid w:val="78908788"/>
    <w:rsid w:val="78994DA6"/>
    <w:rsid w:val="78D5276A"/>
    <w:rsid w:val="78F09A53"/>
    <w:rsid w:val="7962D0EC"/>
    <w:rsid w:val="798883F3"/>
    <w:rsid w:val="79A98E43"/>
    <w:rsid w:val="79E446B5"/>
    <w:rsid w:val="79F51EA0"/>
    <w:rsid w:val="79FCC1AD"/>
    <w:rsid w:val="7A1680CB"/>
    <w:rsid w:val="7A1C3263"/>
    <w:rsid w:val="7A217473"/>
    <w:rsid w:val="7A4E8351"/>
    <w:rsid w:val="7A6DABE2"/>
    <w:rsid w:val="7A910D92"/>
    <w:rsid w:val="7A999195"/>
    <w:rsid w:val="7AC73222"/>
    <w:rsid w:val="7B00FF2D"/>
    <w:rsid w:val="7B0F777D"/>
    <w:rsid w:val="7B2282A9"/>
    <w:rsid w:val="7B6EF78F"/>
    <w:rsid w:val="7B73F8A7"/>
    <w:rsid w:val="7B76BCDC"/>
    <w:rsid w:val="7B958935"/>
    <w:rsid w:val="7BE7E704"/>
    <w:rsid w:val="7BED6C12"/>
    <w:rsid w:val="7C20E724"/>
    <w:rsid w:val="7C25ED87"/>
    <w:rsid w:val="7C3CB503"/>
    <w:rsid w:val="7C60E126"/>
    <w:rsid w:val="7D7BF781"/>
    <w:rsid w:val="7DA4F39E"/>
    <w:rsid w:val="7DAAE8D3"/>
    <w:rsid w:val="7DF5F973"/>
    <w:rsid w:val="7E270B09"/>
    <w:rsid w:val="7E33602B"/>
    <w:rsid w:val="7E6AEE2E"/>
    <w:rsid w:val="7F576E80"/>
    <w:rsid w:val="7F592E09"/>
    <w:rsid w:val="7F68D4D3"/>
    <w:rsid w:val="7F8C005E"/>
    <w:rsid w:val="7FEDDFB3"/>
    <w:rsid w:val="7FF42E0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8A2315"/>
  <w15:docId w15:val="{5A6B91C7-E573-4115-BEE8-13E26A4D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cs-CZ" w:eastAsia="cs-CZ"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12AB"/>
    <w:rPr>
      <w:rFonts w:eastAsiaTheme="minorEastAsia"/>
    </w:rPr>
  </w:style>
  <w:style w:type="paragraph" w:styleId="Nadpis1">
    <w:name w:val="heading 1"/>
    <w:basedOn w:val="Normln"/>
    <w:next w:val="Normln"/>
    <w:link w:val="Nadpis1Char"/>
    <w:uiPriority w:val="9"/>
    <w:qFormat/>
    <w:rsid w:val="00E8403B"/>
    <w:pPr>
      <w:keepNext/>
      <w:keepLines/>
      <w:numPr>
        <w:numId w:val="18"/>
      </w:numPr>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
    <w:next w:val="Normln"/>
    <w:link w:val="Nadpis2Char"/>
    <w:uiPriority w:val="9"/>
    <w:unhideWhenUsed/>
    <w:qFormat/>
    <w:rsid w:val="00E8403B"/>
    <w:pPr>
      <w:keepNext/>
      <w:keepLines/>
      <w:numPr>
        <w:ilvl w:val="1"/>
        <w:numId w:val="18"/>
      </w:numPr>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unhideWhenUsed/>
    <w:qFormat/>
    <w:rsid w:val="00E8403B"/>
    <w:pPr>
      <w:keepNext/>
      <w:keepLines/>
      <w:numPr>
        <w:ilvl w:val="2"/>
        <w:numId w:val="18"/>
      </w:numPr>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E8403B"/>
    <w:pPr>
      <w:keepNext/>
      <w:keepLines/>
      <w:numPr>
        <w:ilvl w:val="3"/>
        <w:numId w:val="18"/>
      </w:numPr>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E8403B"/>
    <w:pPr>
      <w:keepNext/>
      <w:keepLines/>
      <w:numPr>
        <w:ilvl w:val="4"/>
        <w:numId w:val="18"/>
      </w:numPr>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E8403B"/>
    <w:pPr>
      <w:keepNext/>
      <w:keepLines/>
      <w:numPr>
        <w:ilvl w:val="5"/>
        <w:numId w:val="18"/>
      </w:numPr>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E8403B"/>
    <w:pPr>
      <w:keepNext/>
      <w:keepLines/>
      <w:numPr>
        <w:ilvl w:val="6"/>
        <w:numId w:val="18"/>
      </w:numPr>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E8403B"/>
    <w:pPr>
      <w:keepNext/>
      <w:keepLines/>
      <w:numPr>
        <w:ilvl w:val="7"/>
        <w:numId w:val="18"/>
      </w:numPr>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E8403B"/>
    <w:pPr>
      <w:keepNext/>
      <w:keepLines/>
      <w:numPr>
        <w:ilvl w:val="8"/>
        <w:numId w:val="18"/>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ev">
    <w:name w:val="Title"/>
    <w:basedOn w:val="Normln"/>
    <w:next w:val="Normln"/>
    <w:link w:val="NzevChar"/>
    <w:uiPriority w:val="10"/>
    <w:qFormat/>
    <w:rsid w:val="00E8403B"/>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adpis1Char">
    <w:name w:val="Nadpis 1 Char"/>
    <w:basedOn w:val="Standardnpsmoodstavce"/>
    <w:link w:val="Nadpis1"/>
    <w:uiPriority w:val="9"/>
    <w:rsid w:val="00E8403B"/>
    <w:rPr>
      <w:rFonts w:asciiTheme="majorHAnsi" w:eastAsiaTheme="majorEastAsia" w:hAnsiTheme="majorHAnsi" w:cstheme="majorBidi"/>
      <w:color w:val="2E74B5" w:themeColor="accent1" w:themeShade="BF"/>
      <w:sz w:val="36"/>
      <w:szCs w:val="36"/>
    </w:rPr>
  </w:style>
  <w:style w:type="character" w:customStyle="1" w:styleId="Nadpis2Char">
    <w:name w:val="Nadpis 2 Char"/>
    <w:basedOn w:val="Standardnpsmoodstavce"/>
    <w:link w:val="Nadpis2"/>
    <w:uiPriority w:val="9"/>
    <w:rsid w:val="00E8403B"/>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Standardnpsmoodstavce"/>
    <w:link w:val="Nadpis3"/>
    <w:uiPriority w:val="9"/>
    <w:rsid w:val="00E8403B"/>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Standardnpsmoodstavce"/>
    <w:link w:val="Nadpis4"/>
    <w:uiPriority w:val="9"/>
    <w:semiHidden/>
    <w:rsid w:val="00E8403B"/>
    <w:rPr>
      <w:rFonts w:asciiTheme="majorHAnsi" w:eastAsiaTheme="majorEastAsia" w:hAnsiTheme="majorHAnsi" w:cstheme="majorBidi"/>
      <w:sz w:val="24"/>
      <w:szCs w:val="24"/>
    </w:rPr>
  </w:style>
  <w:style w:type="character" w:customStyle="1" w:styleId="Nadpis5Char">
    <w:name w:val="Nadpis 5 Char"/>
    <w:basedOn w:val="Standardnpsmoodstavce"/>
    <w:link w:val="Nadpis5"/>
    <w:uiPriority w:val="9"/>
    <w:semiHidden/>
    <w:rsid w:val="00E8403B"/>
    <w:rPr>
      <w:rFonts w:asciiTheme="majorHAnsi" w:eastAsiaTheme="majorEastAsia" w:hAnsiTheme="majorHAnsi" w:cstheme="majorBidi"/>
      <w:i/>
      <w:iCs/>
      <w:sz w:val="22"/>
      <w:szCs w:val="22"/>
    </w:rPr>
  </w:style>
  <w:style w:type="character" w:customStyle="1" w:styleId="Nadpis6Char">
    <w:name w:val="Nadpis 6 Char"/>
    <w:basedOn w:val="Standardnpsmoodstavce"/>
    <w:link w:val="Nadpis6"/>
    <w:uiPriority w:val="9"/>
    <w:semiHidden/>
    <w:rsid w:val="00E8403B"/>
    <w:rPr>
      <w:rFonts w:asciiTheme="majorHAnsi" w:eastAsiaTheme="majorEastAsia" w:hAnsiTheme="majorHAnsi" w:cstheme="majorBidi"/>
      <w:color w:val="595959" w:themeColor="text1" w:themeTint="A6"/>
    </w:rPr>
  </w:style>
  <w:style w:type="character" w:customStyle="1" w:styleId="Nadpis7Char">
    <w:name w:val="Nadpis 7 Char"/>
    <w:basedOn w:val="Standardnpsmoodstavce"/>
    <w:link w:val="Nadpis7"/>
    <w:uiPriority w:val="9"/>
    <w:semiHidden/>
    <w:rsid w:val="00E8403B"/>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uiPriority w:val="9"/>
    <w:semiHidden/>
    <w:rsid w:val="00E8403B"/>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uiPriority w:val="9"/>
    <w:semiHidden/>
    <w:rsid w:val="00E8403B"/>
    <w:rPr>
      <w:rFonts w:asciiTheme="majorHAnsi" w:eastAsiaTheme="majorEastAsia" w:hAnsiTheme="majorHAnsi" w:cstheme="majorBidi"/>
      <w:i/>
      <w:iCs/>
      <w:smallCaps/>
      <w:color w:val="595959" w:themeColor="text1" w:themeTint="A6"/>
    </w:rPr>
  </w:style>
  <w:style w:type="character" w:customStyle="1" w:styleId="NzevChar">
    <w:name w:val="Název Char"/>
    <w:basedOn w:val="Standardnpsmoodstavce"/>
    <w:link w:val="Nzev"/>
    <w:uiPriority w:val="10"/>
    <w:rsid w:val="00E8403B"/>
    <w:rPr>
      <w:rFonts w:asciiTheme="majorHAnsi" w:eastAsiaTheme="majorEastAsia" w:hAnsiTheme="majorHAnsi" w:cstheme="majorBidi"/>
      <w:color w:val="2E74B5" w:themeColor="accent1" w:themeShade="BF"/>
      <w:spacing w:val="-7"/>
      <w:sz w:val="80"/>
      <w:szCs w:val="80"/>
    </w:rPr>
  </w:style>
  <w:style w:type="paragraph" w:styleId="Nadpisobsahu">
    <w:name w:val="TOC Heading"/>
    <w:basedOn w:val="Nadpis1"/>
    <w:next w:val="Normln"/>
    <w:uiPriority w:val="39"/>
    <w:unhideWhenUsed/>
    <w:qFormat/>
    <w:rsid w:val="00E8403B"/>
    <w:pPr>
      <w:outlineLvl w:val="9"/>
    </w:pPr>
  </w:style>
  <w:style w:type="paragraph" w:styleId="Odstavecseseznamem">
    <w:name w:val="List Paragraph"/>
    <w:basedOn w:val="Normln"/>
    <w:uiPriority w:val="34"/>
    <w:qFormat/>
    <w:rsid w:val="00E8403B"/>
    <w:pPr>
      <w:ind w:left="720"/>
      <w:contextualSpacing/>
    </w:pPr>
  </w:style>
  <w:style w:type="paragraph" w:styleId="Obsah1">
    <w:name w:val="toc 1"/>
    <w:basedOn w:val="Normln"/>
    <w:next w:val="Normln"/>
    <w:autoRedefine/>
    <w:uiPriority w:val="39"/>
    <w:unhideWhenUsed/>
    <w:rsid w:val="00E8403B"/>
    <w:pPr>
      <w:spacing w:after="100"/>
    </w:pPr>
  </w:style>
  <w:style w:type="paragraph" w:styleId="Obsah2">
    <w:name w:val="toc 2"/>
    <w:basedOn w:val="Normln"/>
    <w:next w:val="Normln"/>
    <w:autoRedefine/>
    <w:uiPriority w:val="39"/>
    <w:unhideWhenUsed/>
    <w:rsid w:val="00E8403B"/>
    <w:pPr>
      <w:spacing w:after="100"/>
      <w:ind w:left="210"/>
    </w:pPr>
  </w:style>
  <w:style w:type="paragraph" w:styleId="Obsah3">
    <w:name w:val="toc 3"/>
    <w:basedOn w:val="Normln"/>
    <w:next w:val="Normln"/>
    <w:autoRedefine/>
    <w:uiPriority w:val="39"/>
    <w:unhideWhenUsed/>
    <w:rsid w:val="00E8403B"/>
    <w:pPr>
      <w:spacing w:after="100"/>
      <w:ind w:left="420"/>
    </w:pPr>
  </w:style>
  <w:style w:type="character" w:styleId="Hypertextovodkaz">
    <w:name w:val="Hyperlink"/>
    <w:basedOn w:val="Standardnpsmoodstavce"/>
    <w:uiPriority w:val="99"/>
    <w:unhideWhenUsed/>
    <w:rsid w:val="00E8403B"/>
    <w:rPr>
      <w:color w:val="0563C1" w:themeColor="hyperlink"/>
      <w:u w:val="single"/>
    </w:rPr>
  </w:style>
  <w:style w:type="paragraph" w:styleId="Titulek">
    <w:name w:val="caption"/>
    <w:aliases w:val="Titulek tab/graf/obr"/>
    <w:basedOn w:val="Normln"/>
    <w:next w:val="Normln"/>
    <w:uiPriority w:val="1"/>
    <w:unhideWhenUsed/>
    <w:qFormat/>
    <w:rsid w:val="00C0110E"/>
    <w:pPr>
      <w:spacing w:after="200" w:line="240" w:lineRule="auto"/>
      <w:jc w:val="both"/>
    </w:pPr>
    <w:rPr>
      <w:rFonts w:ascii="Arial" w:eastAsiaTheme="minorHAnsi" w:hAnsi="Arial"/>
      <w:i/>
      <w:iCs/>
      <w:color w:val="44546A" w:themeColor="text2"/>
      <w:sz w:val="18"/>
      <w:szCs w:val="18"/>
    </w:rPr>
  </w:style>
  <w:style w:type="paragraph" w:styleId="Textpoznpodarou">
    <w:name w:val="footnote text"/>
    <w:basedOn w:val="Normln"/>
    <w:link w:val="TextpoznpodarouChar"/>
    <w:uiPriority w:val="99"/>
    <w:unhideWhenUsed/>
    <w:qFormat/>
    <w:rsid w:val="00C0110E"/>
    <w:pPr>
      <w:spacing w:after="0" w:line="240" w:lineRule="auto"/>
      <w:jc w:val="both"/>
    </w:pPr>
    <w:rPr>
      <w:rFonts w:ascii="Arial" w:eastAsiaTheme="minorHAnsi" w:hAnsi="Arial"/>
      <w:sz w:val="20"/>
      <w:szCs w:val="20"/>
    </w:rPr>
  </w:style>
  <w:style w:type="character" w:customStyle="1" w:styleId="TextpoznpodarouChar">
    <w:name w:val="Text pozn. pod čarou Char"/>
    <w:basedOn w:val="Standardnpsmoodstavce"/>
    <w:link w:val="Textpoznpodarou"/>
    <w:uiPriority w:val="99"/>
    <w:qFormat/>
    <w:rsid w:val="00C0110E"/>
    <w:rPr>
      <w:rFonts w:ascii="Arial" w:hAnsi="Arial"/>
      <w:sz w:val="20"/>
      <w:szCs w:val="20"/>
    </w:rPr>
  </w:style>
  <w:style w:type="character" w:styleId="Znakapoznpodarou">
    <w:name w:val="footnote reference"/>
    <w:basedOn w:val="Standardnpsmoodstavce"/>
    <w:uiPriority w:val="99"/>
    <w:unhideWhenUsed/>
    <w:qFormat/>
    <w:rsid w:val="00C0110E"/>
    <w:rPr>
      <w:vertAlign w:val="superscript"/>
    </w:rPr>
  </w:style>
  <w:style w:type="paragraph" w:customStyle="1" w:styleId="Zdrojpoznmkapodtabgrafobr">
    <w:name w:val="Zdroj/poznámka pod tab/graf/obr"/>
    <w:basedOn w:val="Normln"/>
    <w:link w:val="ZdrojpoznmkapodtabgrafobrChar"/>
    <w:uiPriority w:val="4"/>
    <w:qFormat/>
    <w:rsid w:val="00C0110E"/>
    <w:pPr>
      <w:spacing w:after="0" w:line="240" w:lineRule="auto"/>
    </w:pPr>
    <w:rPr>
      <w:rFonts w:ascii="Arial" w:eastAsiaTheme="minorHAnsi" w:hAnsi="Arial"/>
      <w:sz w:val="18"/>
      <w:szCs w:val="22"/>
    </w:rPr>
  </w:style>
  <w:style w:type="character" w:customStyle="1" w:styleId="ZdrojpoznmkapodtabgrafobrChar">
    <w:name w:val="Zdroj/poznámka pod tab/graf/obr Char"/>
    <w:basedOn w:val="Standardnpsmoodstavce"/>
    <w:link w:val="Zdrojpoznmkapodtabgrafobr"/>
    <w:uiPriority w:val="4"/>
    <w:rsid w:val="00C0110E"/>
    <w:rPr>
      <w:rFonts w:ascii="Arial" w:hAnsi="Arial"/>
      <w:sz w:val="18"/>
    </w:rPr>
  </w:style>
  <w:style w:type="character" w:customStyle="1" w:styleId="normaltextrun">
    <w:name w:val="normaltextrun"/>
    <w:basedOn w:val="Standardnpsmoodstavce"/>
    <w:rsid w:val="004C63B8"/>
  </w:style>
  <w:style w:type="character" w:styleId="Odkaznakoment">
    <w:name w:val="annotation reference"/>
    <w:basedOn w:val="Standardnpsmoodstavce"/>
    <w:uiPriority w:val="99"/>
    <w:semiHidden/>
    <w:unhideWhenUsed/>
    <w:rsid w:val="004C63B8"/>
    <w:rPr>
      <w:sz w:val="16"/>
      <w:szCs w:val="16"/>
    </w:rPr>
  </w:style>
  <w:style w:type="paragraph" w:styleId="Textkomente">
    <w:name w:val="annotation text"/>
    <w:basedOn w:val="Normln"/>
    <w:link w:val="TextkomenteChar"/>
    <w:uiPriority w:val="99"/>
    <w:unhideWhenUsed/>
    <w:rsid w:val="004C63B8"/>
    <w:pPr>
      <w:spacing w:after="160" w:line="240" w:lineRule="auto"/>
      <w:jc w:val="both"/>
    </w:pPr>
    <w:rPr>
      <w:rFonts w:ascii="Arial" w:eastAsiaTheme="minorHAnsi" w:hAnsi="Arial"/>
      <w:sz w:val="20"/>
      <w:szCs w:val="20"/>
    </w:rPr>
  </w:style>
  <w:style w:type="character" w:customStyle="1" w:styleId="TextkomenteChar">
    <w:name w:val="Text komentáře Char"/>
    <w:basedOn w:val="Standardnpsmoodstavce"/>
    <w:link w:val="Textkomente"/>
    <w:uiPriority w:val="99"/>
    <w:rsid w:val="004C63B8"/>
    <w:rPr>
      <w:rFonts w:ascii="Arial" w:hAnsi="Arial"/>
      <w:sz w:val="20"/>
      <w:szCs w:val="20"/>
    </w:rPr>
  </w:style>
  <w:style w:type="table" w:customStyle="1" w:styleId="Mkatabulky12">
    <w:name w:val="Mřížka tabulky12"/>
    <w:basedOn w:val="Normlntabulka"/>
    <w:next w:val="Mkatabulky"/>
    <w:uiPriority w:val="59"/>
    <w:rsid w:val="00D06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D061D1"/>
    <w:pPr>
      <w:spacing w:after="0" w:line="240" w:lineRule="auto"/>
    </w:pPr>
    <w:rPr>
      <w:color w:val="000000"/>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061D1"/>
    <w:pPr>
      <w:spacing w:after="0" w:line="240" w:lineRule="auto"/>
    </w:pPr>
    <w:rPr>
      <w:color w:val="000000"/>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D06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D061D1"/>
    <w:pPr>
      <w:spacing w:after="120"/>
      <w:jc w:val="left"/>
    </w:pPr>
    <w:rPr>
      <w:rFonts w:asciiTheme="minorHAnsi" w:eastAsiaTheme="minorEastAsia" w:hAnsiTheme="minorHAnsi"/>
      <w:b/>
      <w:bCs/>
    </w:rPr>
  </w:style>
  <w:style w:type="character" w:customStyle="1" w:styleId="PedmtkomenteChar">
    <w:name w:val="Předmět komentáře Char"/>
    <w:basedOn w:val="TextkomenteChar"/>
    <w:link w:val="Pedmtkomente"/>
    <w:uiPriority w:val="99"/>
    <w:semiHidden/>
    <w:rsid w:val="00D061D1"/>
    <w:rPr>
      <w:rFonts w:ascii="Arial" w:eastAsiaTheme="minorEastAsia" w:hAnsi="Arial"/>
      <w:b/>
      <w:bCs/>
      <w:sz w:val="20"/>
      <w:szCs w:val="20"/>
    </w:rPr>
  </w:style>
  <w:style w:type="paragraph" w:styleId="Textbubliny">
    <w:name w:val="Balloon Text"/>
    <w:basedOn w:val="Normln"/>
    <w:link w:val="TextbublinyChar"/>
    <w:uiPriority w:val="99"/>
    <w:semiHidden/>
    <w:unhideWhenUsed/>
    <w:rsid w:val="0020777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7779"/>
    <w:rPr>
      <w:rFonts w:ascii="Segoe UI" w:eastAsiaTheme="minorEastAsia" w:hAnsi="Segoe UI" w:cs="Segoe UI"/>
      <w:sz w:val="18"/>
      <w:szCs w:val="18"/>
    </w:rPr>
  </w:style>
  <w:style w:type="paragraph" w:styleId="Zhlav">
    <w:name w:val="header"/>
    <w:basedOn w:val="Normln"/>
    <w:link w:val="ZhlavChar"/>
    <w:uiPriority w:val="99"/>
    <w:unhideWhenUsed/>
    <w:rsid w:val="006A5B1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A5B1A"/>
    <w:rPr>
      <w:rFonts w:eastAsiaTheme="minorEastAsia"/>
      <w:sz w:val="21"/>
      <w:szCs w:val="21"/>
    </w:rPr>
  </w:style>
  <w:style w:type="paragraph" w:styleId="Zpat">
    <w:name w:val="footer"/>
    <w:basedOn w:val="Normln"/>
    <w:link w:val="ZpatChar"/>
    <w:uiPriority w:val="99"/>
    <w:unhideWhenUsed/>
    <w:rsid w:val="006A5B1A"/>
    <w:pPr>
      <w:tabs>
        <w:tab w:val="center" w:pos="4680"/>
        <w:tab w:val="right" w:pos="9360"/>
      </w:tabs>
      <w:spacing w:after="0" w:line="240" w:lineRule="auto"/>
    </w:pPr>
  </w:style>
  <w:style w:type="character" w:customStyle="1" w:styleId="ZpatChar">
    <w:name w:val="Zápatí Char"/>
    <w:basedOn w:val="Standardnpsmoodstavce"/>
    <w:link w:val="Zpat"/>
    <w:uiPriority w:val="99"/>
    <w:rsid w:val="006A5B1A"/>
    <w:rPr>
      <w:rFonts w:eastAsiaTheme="minorEastAsia"/>
      <w:sz w:val="21"/>
      <w:szCs w:val="21"/>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Normlntabulka"/>
    <w:tblPr>
      <w:tblStyleRowBandSize w:val="1"/>
      <w:tblStyleColBandSize w:val="1"/>
      <w:tblCellMar>
        <w:left w:w="70" w:type="dxa"/>
        <w:right w:w="70" w:type="dxa"/>
      </w:tblCellMar>
    </w:tblPr>
  </w:style>
  <w:style w:type="table" w:customStyle="1" w:styleId="53">
    <w:name w:val="53"/>
    <w:basedOn w:val="Normlntabulka"/>
    <w:tblPr>
      <w:tblStyleRowBandSize w:val="1"/>
      <w:tblStyleColBandSize w:val="1"/>
      <w:tblCellMar>
        <w:left w:w="70" w:type="dxa"/>
        <w:right w:w="70" w:type="dxa"/>
      </w:tblCellMar>
    </w:tblPr>
  </w:style>
  <w:style w:type="table" w:customStyle="1" w:styleId="52">
    <w:name w:val="52"/>
    <w:basedOn w:val="Normlntabulka"/>
    <w:tblPr>
      <w:tblStyleRowBandSize w:val="1"/>
      <w:tblStyleColBandSize w:val="1"/>
      <w:tblCellMar>
        <w:left w:w="70" w:type="dxa"/>
        <w:right w:w="70" w:type="dxa"/>
      </w:tblCellMar>
    </w:tblPr>
  </w:style>
  <w:style w:type="table" w:customStyle="1" w:styleId="51">
    <w:name w:val="51"/>
    <w:basedOn w:val="Normlntabulka"/>
    <w:tblPr>
      <w:tblStyleRowBandSize w:val="1"/>
      <w:tblStyleColBandSize w:val="1"/>
      <w:tblCellMar>
        <w:left w:w="70" w:type="dxa"/>
        <w:right w:w="70" w:type="dxa"/>
      </w:tblCellMar>
    </w:tblPr>
  </w:style>
  <w:style w:type="table" w:customStyle="1" w:styleId="50">
    <w:name w:val="50"/>
    <w:basedOn w:val="Normlntabulka"/>
    <w:tblPr>
      <w:tblStyleRowBandSize w:val="1"/>
      <w:tblStyleColBandSize w:val="1"/>
      <w:tblCellMar>
        <w:left w:w="70" w:type="dxa"/>
        <w:right w:w="70" w:type="dxa"/>
      </w:tblCellMar>
    </w:tblPr>
  </w:style>
  <w:style w:type="table" w:customStyle="1" w:styleId="49">
    <w:name w:val="49"/>
    <w:basedOn w:val="Normlntabulka"/>
    <w:tblPr>
      <w:tblStyleRowBandSize w:val="1"/>
      <w:tblStyleColBandSize w:val="1"/>
      <w:tblCellMar>
        <w:left w:w="70" w:type="dxa"/>
        <w:right w:w="70" w:type="dxa"/>
      </w:tblCellMar>
    </w:tblPr>
  </w:style>
  <w:style w:type="table" w:customStyle="1" w:styleId="48">
    <w:name w:val="48"/>
    <w:basedOn w:val="Normlntabulka"/>
    <w:tblPr>
      <w:tblStyleRowBandSize w:val="1"/>
      <w:tblStyleColBandSize w:val="1"/>
      <w:tblCellMar>
        <w:left w:w="70" w:type="dxa"/>
        <w:right w:w="70" w:type="dxa"/>
      </w:tblCellMar>
    </w:tblPr>
  </w:style>
  <w:style w:type="table" w:customStyle="1" w:styleId="47">
    <w:name w:val="47"/>
    <w:basedOn w:val="Normlntabulka"/>
    <w:tblPr>
      <w:tblStyleRowBandSize w:val="1"/>
      <w:tblStyleColBandSize w:val="1"/>
      <w:tblCellMar>
        <w:left w:w="70" w:type="dxa"/>
        <w:right w:w="70" w:type="dxa"/>
      </w:tblCellMar>
    </w:tblPr>
  </w:style>
  <w:style w:type="table" w:customStyle="1" w:styleId="46">
    <w:name w:val="46"/>
    <w:basedOn w:val="Normlntabulka"/>
    <w:tblPr>
      <w:tblStyleRowBandSize w:val="1"/>
      <w:tblStyleColBandSize w:val="1"/>
      <w:tblCellMar>
        <w:left w:w="70" w:type="dxa"/>
        <w:right w:w="70" w:type="dxa"/>
      </w:tblCellMar>
    </w:tblPr>
  </w:style>
  <w:style w:type="table" w:customStyle="1" w:styleId="45">
    <w:name w:val="45"/>
    <w:basedOn w:val="Normlntabulka"/>
    <w:tblPr>
      <w:tblStyleRowBandSize w:val="1"/>
      <w:tblStyleColBandSize w:val="1"/>
      <w:tblCellMar>
        <w:left w:w="70" w:type="dxa"/>
        <w:right w:w="70" w:type="dxa"/>
      </w:tblCellMar>
    </w:tblPr>
  </w:style>
  <w:style w:type="table" w:customStyle="1" w:styleId="44">
    <w:name w:val="44"/>
    <w:basedOn w:val="Normlntabulka"/>
    <w:tblPr>
      <w:tblStyleRowBandSize w:val="1"/>
      <w:tblStyleColBandSize w:val="1"/>
      <w:tblCellMar>
        <w:left w:w="70" w:type="dxa"/>
        <w:right w:w="70" w:type="dxa"/>
      </w:tblCellMar>
    </w:tblPr>
  </w:style>
  <w:style w:type="table" w:customStyle="1" w:styleId="43">
    <w:name w:val="43"/>
    <w:basedOn w:val="Normlntabulka"/>
    <w:tblPr>
      <w:tblStyleRowBandSize w:val="1"/>
      <w:tblStyleColBandSize w:val="1"/>
      <w:tblCellMar>
        <w:left w:w="70" w:type="dxa"/>
        <w:right w:w="70" w:type="dxa"/>
      </w:tblCellMar>
    </w:tblPr>
  </w:style>
  <w:style w:type="table" w:customStyle="1" w:styleId="42">
    <w:name w:val="42"/>
    <w:basedOn w:val="Normlntabulka"/>
    <w:tblPr>
      <w:tblStyleRowBandSize w:val="1"/>
      <w:tblStyleColBandSize w:val="1"/>
      <w:tblCellMar>
        <w:left w:w="70" w:type="dxa"/>
        <w:right w:w="70" w:type="dxa"/>
      </w:tblCellMar>
    </w:tblPr>
  </w:style>
  <w:style w:type="table" w:customStyle="1" w:styleId="41">
    <w:name w:val="41"/>
    <w:basedOn w:val="Normlntabulka"/>
    <w:tblPr>
      <w:tblStyleRowBandSize w:val="1"/>
      <w:tblStyleColBandSize w:val="1"/>
      <w:tblCellMar>
        <w:left w:w="70" w:type="dxa"/>
        <w:right w:w="70" w:type="dxa"/>
      </w:tblCellMar>
    </w:tblPr>
  </w:style>
  <w:style w:type="table" w:customStyle="1" w:styleId="40">
    <w:name w:val="40"/>
    <w:basedOn w:val="Normlntabulka"/>
    <w:tblPr>
      <w:tblStyleRowBandSize w:val="1"/>
      <w:tblStyleColBandSize w:val="1"/>
      <w:tblCellMar>
        <w:left w:w="70" w:type="dxa"/>
        <w:right w:w="70" w:type="dxa"/>
      </w:tblCellMar>
    </w:tblPr>
  </w:style>
  <w:style w:type="table" w:customStyle="1" w:styleId="39">
    <w:name w:val="39"/>
    <w:basedOn w:val="Normlntabulka"/>
    <w:tblPr>
      <w:tblStyleRowBandSize w:val="1"/>
      <w:tblStyleColBandSize w:val="1"/>
      <w:tblCellMar>
        <w:left w:w="70" w:type="dxa"/>
        <w:right w:w="70" w:type="dxa"/>
      </w:tblCellMar>
    </w:tblPr>
  </w:style>
  <w:style w:type="table" w:customStyle="1" w:styleId="38">
    <w:name w:val="38"/>
    <w:basedOn w:val="Normlntabulka"/>
    <w:tblPr>
      <w:tblStyleRowBandSize w:val="1"/>
      <w:tblStyleColBandSize w:val="1"/>
      <w:tblCellMar>
        <w:left w:w="70" w:type="dxa"/>
        <w:right w:w="70" w:type="dxa"/>
      </w:tblCellMar>
    </w:tblPr>
  </w:style>
  <w:style w:type="table" w:customStyle="1" w:styleId="37">
    <w:name w:val="37"/>
    <w:basedOn w:val="Normlntabulka"/>
    <w:tblPr>
      <w:tblStyleRowBandSize w:val="1"/>
      <w:tblStyleColBandSize w:val="1"/>
      <w:tblCellMar>
        <w:left w:w="70" w:type="dxa"/>
        <w:right w:w="70" w:type="dxa"/>
      </w:tblCellMar>
    </w:tblPr>
  </w:style>
  <w:style w:type="table" w:customStyle="1" w:styleId="36">
    <w:name w:val="36"/>
    <w:basedOn w:val="Normlntabulka"/>
    <w:tblPr>
      <w:tblStyleRowBandSize w:val="1"/>
      <w:tblStyleColBandSize w:val="1"/>
      <w:tblCellMar>
        <w:left w:w="70" w:type="dxa"/>
        <w:right w:w="70" w:type="dxa"/>
      </w:tblCellMar>
    </w:tblPr>
  </w:style>
  <w:style w:type="table" w:customStyle="1" w:styleId="35">
    <w:name w:val="35"/>
    <w:basedOn w:val="Normlntabulka"/>
    <w:tblPr>
      <w:tblStyleRowBandSize w:val="1"/>
      <w:tblStyleColBandSize w:val="1"/>
      <w:tblCellMar>
        <w:left w:w="70" w:type="dxa"/>
        <w:right w:w="70" w:type="dxa"/>
      </w:tblCellMar>
    </w:tblPr>
  </w:style>
  <w:style w:type="table" w:customStyle="1" w:styleId="34">
    <w:name w:val="34"/>
    <w:basedOn w:val="Normlntabulka"/>
    <w:tblPr>
      <w:tblStyleRowBandSize w:val="1"/>
      <w:tblStyleColBandSize w:val="1"/>
      <w:tblCellMar>
        <w:left w:w="70" w:type="dxa"/>
        <w:right w:w="70" w:type="dxa"/>
      </w:tblCellMar>
    </w:tblPr>
  </w:style>
  <w:style w:type="table" w:customStyle="1" w:styleId="33">
    <w:name w:val="33"/>
    <w:basedOn w:val="Normlntabulka"/>
    <w:tblPr>
      <w:tblStyleRowBandSize w:val="1"/>
      <w:tblStyleColBandSize w:val="1"/>
      <w:tblCellMar>
        <w:left w:w="70" w:type="dxa"/>
        <w:right w:w="70" w:type="dxa"/>
      </w:tblCellMar>
    </w:tblPr>
  </w:style>
  <w:style w:type="table" w:customStyle="1" w:styleId="32">
    <w:name w:val="32"/>
    <w:basedOn w:val="Normlntabulka"/>
    <w:pPr>
      <w:spacing w:after="0" w:line="240" w:lineRule="auto"/>
    </w:pPr>
    <w:rPr>
      <w:color w:val="000000"/>
    </w:rPr>
    <w:tblPr>
      <w:tblStyleRowBandSize w:val="1"/>
      <w:tblStyleColBandSize w:val="1"/>
    </w:tblPr>
  </w:style>
  <w:style w:type="table" w:customStyle="1" w:styleId="31">
    <w:name w:val="31"/>
    <w:basedOn w:val="Normlntabulka"/>
    <w:pPr>
      <w:spacing w:after="0" w:line="240" w:lineRule="auto"/>
    </w:pPr>
    <w:rPr>
      <w:color w:val="000000"/>
    </w:rPr>
    <w:tblPr>
      <w:tblStyleRowBandSize w:val="1"/>
      <w:tblStyleColBandSize w:val="1"/>
    </w:tblPr>
  </w:style>
  <w:style w:type="table" w:customStyle="1" w:styleId="30">
    <w:name w:val="30"/>
    <w:basedOn w:val="Normlntabulka"/>
    <w:pPr>
      <w:spacing w:after="0" w:line="240" w:lineRule="auto"/>
    </w:pPr>
    <w:rPr>
      <w:color w:val="000000"/>
    </w:rPr>
    <w:tblPr>
      <w:tblStyleRowBandSize w:val="1"/>
      <w:tblStyleColBandSize w:val="1"/>
    </w:tblPr>
  </w:style>
  <w:style w:type="table" w:customStyle="1" w:styleId="29">
    <w:name w:val="29"/>
    <w:basedOn w:val="Normlntabulka"/>
    <w:pPr>
      <w:spacing w:after="0" w:line="240" w:lineRule="auto"/>
    </w:pPr>
    <w:rPr>
      <w:color w:val="000000"/>
    </w:rPr>
    <w:tblPr>
      <w:tblStyleRowBandSize w:val="1"/>
      <w:tblStyleColBandSize w:val="1"/>
    </w:tblPr>
  </w:style>
  <w:style w:type="table" w:customStyle="1" w:styleId="28">
    <w:name w:val="28"/>
    <w:basedOn w:val="Normlntabulka"/>
    <w:pPr>
      <w:spacing w:after="0" w:line="240" w:lineRule="auto"/>
    </w:pPr>
    <w:rPr>
      <w:color w:val="000000"/>
    </w:rPr>
    <w:tblPr>
      <w:tblStyleRowBandSize w:val="1"/>
      <w:tblStyleColBandSize w:val="1"/>
    </w:tblPr>
  </w:style>
  <w:style w:type="table" w:customStyle="1" w:styleId="27">
    <w:name w:val="27"/>
    <w:basedOn w:val="Normlntabulka"/>
    <w:pPr>
      <w:spacing w:after="0" w:line="240" w:lineRule="auto"/>
    </w:pPr>
    <w:rPr>
      <w:color w:val="000000"/>
    </w:rPr>
    <w:tblPr>
      <w:tblStyleRowBandSize w:val="1"/>
      <w:tblStyleColBandSize w:val="1"/>
    </w:tblPr>
  </w:style>
  <w:style w:type="table" w:customStyle="1" w:styleId="26">
    <w:name w:val="26"/>
    <w:basedOn w:val="Normlntabulka"/>
    <w:pPr>
      <w:spacing w:after="0" w:line="240" w:lineRule="auto"/>
    </w:pPr>
    <w:rPr>
      <w:color w:val="000000"/>
    </w:rPr>
    <w:tblPr>
      <w:tblStyleRowBandSize w:val="1"/>
      <w:tblStyleColBandSize w:val="1"/>
    </w:tblPr>
  </w:style>
  <w:style w:type="table" w:customStyle="1" w:styleId="25">
    <w:name w:val="25"/>
    <w:basedOn w:val="Normlntabulka"/>
    <w:pPr>
      <w:spacing w:after="0" w:line="240" w:lineRule="auto"/>
    </w:pPr>
    <w:rPr>
      <w:color w:val="000000"/>
    </w:rPr>
    <w:tblPr>
      <w:tblStyleRowBandSize w:val="1"/>
      <w:tblStyleColBandSize w:val="1"/>
    </w:tblPr>
  </w:style>
  <w:style w:type="table" w:customStyle="1" w:styleId="24">
    <w:name w:val="24"/>
    <w:basedOn w:val="Normlntabulka"/>
    <w:pPr>
      <w:spacing w:after="0" w:line="240" w:lineRule="auto"/>
    </w:pPr>
    <w:rPr>
      <w:color w:val="000000"/>
    </w:rPr>
    <w:tblPr>
      <w:tblStyleRowBandSize w:val="1"/>
      <w:tblStyleColBandSize w:val="1"/>
    </w:tblPr>
  </w:style>
  <w:style w:type="table" w:customStyle="1" w:styleId="23">
    <w:name w:val="23"/>
    <w:basedOn w:val="Normlntabulka"/>
    <w:pPr>
      <w:spacing w:after="0" w:line="240" w:lineRule="auto"/>
    </w:pPr>
    <w:rPr>
      <w:color w:val="000000"/>
    </w:rPr>
    <w:tblPr>
      <w:tblStyleRowBandSize w:val="1"/>
      <w:tblStyleColBandSize w:val="1"/>
    </w:tblPr>
  </w:style>
  <w:style w:type="table" w:customStyle="1" w:styleId="22">
    <w:name w:val="22"/>
    <w:basedOn w:val="Normlntabulka"/>
    <w:pPr>
      <w:spacing w:after="0" w:line="240" w:lineRule="auto"/>
    </w:pPr>
    <w:rPr>
      <w:color w:val="000000"/>
    </w:rPr>
    <w:tblPr>
      <w:tblStyleRowBandSize w:val="1"/>
      <w:tblStyleColBandSize w:val="1"/>
    </w:tblPr>
  </w:style>
  <w:style w:type="table" w:customStyle="1" w:styleId="21">
    <w:name w:val="21"/>
    <w:basedOn w:val="Normlntabulka"/>
    <w:pPr>
      <w:spacing w:after="0" w:line="240" w:lineRule="auto"/>
    </w:pPr>
    <w:rPr>
      <w:color w:val="000000"/>
    </w:rPr>
    <w:tblPr>
      <w:tblStyleRowBandSize w:val="1"/>
      <w:tblStyleColBandSize w:val="1"/>
    </w:tblPr>
  </w:style>
  <w:style w:type="table" w:customStyle="1" w:styleId="20">
    <w:name w:val="20"/>
    <w:basedOn w:val="Normlntabulka"/>
    <w:pPr>
      <w:spacing w:after="0" w:line="240" w:lineRule="auto"/>
    </w:pPr>
    <w:rPr>
      <w:color w:val="000000"/>
    </w:rPr>
    <w:tblPr>
      <w:tblStyleRowBandSize w:val="1"/>
      <w:tblStyleColBandSize w:val="1"/>
    </w:tblPr>
  </w:style>
  <w:style w:type="table" w:customStyle="1" w:styleId="19">
    <w:name w:val="19"/>
    <w:basedOn w:val="Normlntabulka"/>
    <w:pPr>
      <w:spacing w:after="0" w:line="240" w:lineRule="auto"/>
    </w:pPr>
    <w:rPr>
      <w:color w:val="000000"/>
    </w:rPr>
    <w:tblPr>
      <w:tblStyleRowBandSize w:val="1"/>
      <w:tblStyleColBandSize w:val="1"/>
    </w:tblPr>
  </w:style>
  <w:style w:type="table" w:customStyle="1" w:styleId="18">
    <w:name w:val="18"/>
    <w:basedOn w:val="Normlntabulka"/>
    <w:pPr>
      <w:spacing w:after="0" w:line="240" w:lineRule="auto"/>
    </w:pPr>
    <w:rPr>
      <w:color w:val="000000"/>
    </w:rPr>
    <w:tblPr>
      <w:tblStyleRowBandSize w:val="1"/>
      <w:tblStyleColBandSize w:val="1"/>
    </w:tblPr>
  </w:style>
  <w:style w:type="table" w:customStyle="1" w:styleId="17">
    <w:name w:val="17"/>
    <w:basedOn w:val="Normlntabulka"/>
    <w:pPr>
      <w:spacing w:after="0" w:line="240" w:lineRule="auto"/>
    </w:pPr>
    <w:rPr>
      <w:color w:val="000000"/>
    </w:rPr>
    <w:tblPr>
      <w:tblStyleRowBandSize w:val="1"/>
      <w:tblStyleColBandSize w:val="1"/>
    </w:tblPr>
  </w:style>
  <w:style w:type="table" w:customStyle="1" w:styleId="16">
    <w:name w:val="16"/>
    <w:basedOn w:val="Normlntabulka"/>
    <w:pPr>
      <w:spacing w:after="0" w:line="240" w:lineRule="auto"/>
    </w:pPr>
    <w:rPr>
      <w:color w:val="000000"/>
    </w:rPr>
    <w:tblPr>
      <w:tblStyleRowBandSize w:val="1"/>
      <w:tblStyleColBandSize w:val="1"/>
    </w:tblPr>
  </w:style>
  <w:style w:type="table" w:customStyle="1" w:styleId="15">
    <w:name w:val="15"/>
    <w:basedOn w:val="Normlntabulka"/>
    <w:pPr>
      <w:spacing w:after="0" w:line="240" w:lineRule="auto"/>
    </w:pPr>
    <w:rPr>
      <w:color w:val="000000"/>
    </w:rPr>
    <w:tblPr>
      <w:tblStyleRowBandSize w:val="1"/>
      <w:tblStyleColBandSize w:val="1"/>
    </w:tblPr>
  </w:style>
  <w:style w:type="table" w:customStyle="1" w:styleId="14">
    <w:name w:val="14"/>
    <w:basedOn w:val="Normlntabulka"/>
    <w:pPr>
      <w:spacing w:after="0" w:line="240" w:lineRule="auto"/>
    </w:pPr>
    <w:rPr>
      <w:color w:val="000000"/>
    </w:rPr>
    <w:tblPr>
      <w:tblStyleRowBandSize w:val="1"/>
      <w:tblStyleColBandSize w:val="1"/>
    </w:tblPr>
  </w:style>
  <w:style w:type="table" w:customStyle="1" w:styleId="13">
    <w:name w:val="13"/>
    <w:basedOn w:val="Normlntabulka"/>
    <w:pPr>
      <w:spacing w:after="0" w:line="240" w:lineRule="auto"/>
    </w:pPr>
    <w:rPr>
      <w:color w:val="000000"/>
    </w:rPr>
    <w:tblPr>
      <w:tblStyleRowBandSize w:val="1"/>
      <w:tblStyleColBandSize w:val="1"/>
    </w:tblPr>
  </w:style>
  <w:style w:type="table" w:customStyle="1" w:styleId="12">
    <w:name w:val="12"/>
    <w:basedOn w:val="Normlntabulka"/>
    <w:pPr>
      <w:spacing w:after="0" w:line="240" w:lineRule="auto"/>
    </w:pPr>
    <w:rPr>
      <w:color w:val="000000"/>
    </w:rPr>
    <w:tblPr>
      <w:tblStyleRowBandSize w:val="1"/>
      <w:tblStyleColBandSize w:val="1"/>
    </w:tblPr>
  </w:style>
  <w:style w:type="table" w:customStyle="1" w:styleId="11">
    <w:name w:val="11"/>
    <w:basedOn w:val="Normlntabulka"/>
    <w:pPr>
      <w:spacing w:after="0" w:line="240" w:lineRule="auto"/>
    </w:pPr>
    <w:rPr>
      <w:color w:val="000000"/>
    </w:rPr>
    <w:tblPr>
      <w:tblStyleRowBandSize w:val="1"/>
      <w:tblStyleColBandSize w:val="1"/>
    </w:tblPr>
  </w:style>
  <w:style w:type="table" w:customStyle="1" w:styleId="10">
    <w:name w:val="10"/>
    <w:basedOn w:val="Normlntabulka"/>
    <w:pPr>
      <w:spacing w:after="0" w:line="240" w:lineRule="auto"/>
    </w:pPr>
    <w:rPr>
      <w:color w:val="000000"/>
    </w:rPr>
    <w:tblPr>
      <w:tblStyleRowBandSize w:val="1"/>
      <w:tblStyleColBandSize w:val="1"/>
    </w:tblPr>
  </w:style>
  <w:style w:type="table" w:customStyle="1" w:styleId="9">
    <w:name w:val="9"/>
    <w:basedOn w:val="Normlntabulka"/>
    <w:pPr>
      <w:spacing w:after="0" w:line="240" w:lineRule="auto"/>
    </w:pPr>
    <w:rPr>
      <w:color w:val="000000"/>
    </w:rPr>
    <w:tblPr>
      <w:tblStyleRowBandSize w:val="1"/>
      <w:tblStyleColBandSize w:val="1"/>
    </w:tblPr>
  </w:style>
  <w:style w:type="table" w:customStyle="1" w:styleId="8">
    <w:name w:val="8"/>
    <w:basedOn w:val="Normlntabulka"/>
    <w:tblPr>
      <w:tblStyleRowBandSize w:val="1"/>
      <w:tblStyleColBandSize w:val="1"/>
      <w:tblCellMar>
        <w:top w:w="100" w:type="dxa"/>
        <w:left w:w="100" w:type="dxa"/>
        <w:bottom w:w="100" w:type="dxa"/>
        <w:right w:w="100" w:type="dxa"/>
      </w:tblCellMar>
    </w:tblPr>
  </w:style>
  <w:style w:type="table" w:customStyle="1" w:styleId="7">
    <w:name w:val="7"/>
    <w:basedOn w:val="Normlntabulka"/>
    <w:tblPr>
      <w:tblStyleRowBandSize w:val="1"/>
      <w:tblStyleColBandSize w:val="1"/>
      <w:tblCellMar>
        <w:top w:w="100" w:type="dxa"/>
        <w:left w:w="100" w:type="dxa"/>
        <w:bottom w:w="100" w:type="dxa"/>
        <w:right w:w="100" w:type="dxa"/>
      </w:tblCellMar>
    </w:tblPr>
  </w:style>
  <w:style w:type="table" w:customStyle="1" w:styleId="6">
    <w:name w:val="6"/>
    <w:basedOn w:val="Normlntabulka"/>
    <w:tblPr>
      <w:tblStyleRowBandSize w:val="1"/>
      <w:tblStyleColBandSize w:val="1"/>
      <w:tblCellMar>
        <w:top w:w="100" w:type="dxa"/>
        <w:left w:w="100" w:type="dxa"/>
        <w:bottom w:w="100" w:type="dxa"/>
        <w:right w:w="100" w:type="dxa"/>
      </w:tblCellMar>
    </w:tblPr>
  </w:style>
  <w:style w:type="table" w:customStyle="1" w:styleId="5">
    <w:name w:val="5"/>
    <w:basedOn w:val="Normlntabulka"/>
    <w:pPr>
      <w:spacing w:after="0" w:line="240" w:lineRule="auto"/>
    </w:pPr>
    <w:rPr>
      <w:color w:val="000000"/>
    </w:rPr>
    <w:tblPr>
      <w:tblStyleRowBandSize w:val="1"/>
      <w:tblStyleColBandSize w:val="1"/>
    </w:tblPr>
  </w:style>
  <w:style w:type="table" w:customStyle="1" w:styleId="4">
    <w:name w:val="4"/>
    <w:basedOn w:val="Normlntabulka"/>
    <w:pPr>
      <w:spacing w:after="0" w:line="240" w:lineRule="auto"/>
    </w:pPr>
    <w:rPr>
      <w:color w:val="000000"/>
    </w:rPr>
    <w:tblPr>
      <w:tblStyleRowBandSize w:val="1"/>
      <w:tblStyleColBandSize w:val="1"/>
    </w:tblPr>
  </w:style>
  <w:style w:type="table" w:customStyle="1" w:styleId="3">
    <w:name w:val="3"/>
    <w:basedOn w:val="Normlntabulka"/>
    <w:pPr>
      <w:spacing w:after="0" w:line="240" w:lineRule="auto"/>
    </w:pPr>
    <w:rPr>
      <w:color w:val="000000"/>
    </w:rPr>
    <w:tblPr>
      <w:tblStyleRowBandSize w:val="1"/>
      <w:tblStyleColBandSize w:val="1"/>
    </w:tblPr>
  </w:style>
  <w:style w:type="table" w:customStyle="1" w:styleId="2">
    <w:name w:val="2"/>
    <w:basedOn w:val="Normlntabulka"/>
    <w:pPr>
      <w:spacing w:after="0" w:line="240" w:lineRule="auto"/>
    </w:pPr>
    <w:rPr>
      <w:color w:val="000000"/>
    </w:rPr>
    <w:tblPr>
      <w:tblStyleRowBandSize w:val="1"/>
      <w:tblStyleColBandSize w:val="1"/>
    </w:tblPr>
  </w:style>
  <w:style w:type="table" w:customStyle="1" w:styleId="1">
    <w:name w:val="1"/>
    <w:basedOn w:val="Normlntabulka"/>
    <w:tblPr>
      <w:tblStyleRowBandSize w:val="1"/>
      <w:tblStyleColBandSize w:val="1"/>
      <w:tblCellMar>
        <w:top w:w="100" w:type="dxa"/>
        <w:left w:w="100" w:type="dxa"/>
        <w:bottom w:w="100" w:type="dxa"/>
        <w:right w:w="100" w:type="dxa"/>
      </w:tblCellMar>
    </w:tblPr>
  </w:style>
  <w:style w:type="table" w:styleId="Svtltabulkaseznamu1zvraznn5">
    <w:name w:val="List Table 1 Light Accent 5"/>
    <w:basedOn w:val="Normlntabulka"/>
    <w:uiPriority w:val="46"/>
    <w:rsid w:val="006A09F4"/>
    <w:pPr>
      <w:spacing w:after="0" w:line="240" w:lineRule="auto"/>
    </w:pPr>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ze">
    <w:name w:val="Revision"/>
    <w:hidden/>
    <w:uiPriority w:val="99"/>
    <w:semiHidden/>
    <w:rsid w:val="00062048"/>
    <w:pPr>
      <w:spacing w:after="0" w:line="240" w:lineRule="auto"/>
    </w:pPr>
    <w:rPr>
      <w:rFonts w:eastAsiaTheme="minorEastAsia"/>
    </w:rPr>
  </w:style>
  <w:style w:type="character" w:customStyle="1" w:styleId="cf01">
    <w:name w:val="cf01"/>
    <w:basedOn w:val="Standardnpsmoodstavce"/>
    <w:rsid w:val="00612859"/>
    <w:rPr>
      <w:rFonts w:ascii="Segoe UI" w:hAnsi="Segoe UI" w:cs="Segoe UI" w:hint="default"/>
      <w:sz w:val="18"/>
      <w:szCs w:val="18"/>
    </w:rPr>
  </w:style>
  <w:style w:type="paragraph" w:styleId="Seznamobrzk">
    <w:name w:val="table of figures"/>
    <w:basedOn w:val="Normln"/>
    <w:next w:val="Normln"/>
    <w:uiPriority w:val="99"/>
    <w:unhideWhenUsed/>
    <w:rsid w:val="007D146A"/>
    <w:pPr>
      <w:spacing w:after="0"/>
      <w:ind w:left="420" w:hanging="420"/>
    </w:pPr>
    <w:rPr>
      <w:rFonts w:asciiTheme="minorHAnsi" w:hAnsiTheme="minorHAnsi"/>
      <w:b/>
      <w:bCs/>
      <w:sz w:val="20"/>
      <w:szCs w:val="20"/>
    </w:rPr>
  </w:style>
  <w:style w:type="paragraph" w:styleId="Normlnweb">
    <w:name w:val="Normal (Web)"/>
    <w:basedOn w:val="Normln"/>
    <w:uiPriority w:val="99"/>
    <w:unhideWhenUsed/>
    <w:rsid w:val="000B1A41"/>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0B1A41"/>
    <w:rPr>
      <w:b/>
      <w:bCs/>
    </w:rPr>
  </w:style>
  <w:style w:type="paragraph" w:styleId="Prosttext">
    <w:name w:val="Plain Text"/>
    <w:basedOn w:val="Normln"/>
    <w:link w:val="ProsttextChar"/>
    <w:uiPriority w:val="99"/>
    <w:unhideWhenUsed/>
    <w:rsid w:val="00C7146B"/>
    <w:pPr>
      <w:spacing w:after="0" w:line="240" w:lineRule="auto"/>
    </w:pPr>
    <w:rPr>
      <w:rFonts w:eastAsiaTheme="minorHAnsi" w:cstheme="minorBidi"/>
      <w:sz w:val="22"/>
      <w:lang w:eastAsia="en-US"/>
    </w:rPr>
  </w:style>
  <w:style w:type="character" w:customStyle="1" w:styleId="ProsttextChar">
    <w:name w:val="Prostý text Char"/>
    <w:basedOn w:val="Standardnpsmoodstavce"/>
    <w:link w:val="Prosttext"/>
    <w:uiPriority w:val="99"/>
    <w:rsid w:val="00C7146B"/>
    <w:rPr>
      <w:rFonts w:eastAsiaTheme="minorHAnsi" w:cstheme="minorBidi"/>
      <w:sz w:val="22"/>
      <w:lang w:eastAsia="en-US"/>
    </w:rPr>
  </w:style>
  <w:style w:type="character" w:styleId="Sledovanodkaz">
    <w:name w:val="FollowedHyperlink"/>
    <w:basedOn w:val="Standardnpsmoodstavce"/>
    <w:uiPriority w:val="99"/>
    <w:semiHidden/>
    <w:unhideWhenUsed/>
    <w:rsid w:val="00B91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39619">
      <w:bodyDiv w:val="1"/>
      <w:marLeft w:val="0"/>
      <w:marRight w:val="0"/>
      <w:marTop w:val="0"/>
      <w:marBottom w:val="0"/>
      <w:divBdr>
        <w:top w:val="none" w:sz="0" w:space="0" w:color="auto"/>
        <w:left w:val="none" w:sz="0" w:space="0" w:color="auto"/>
        <w:bottom w:val="none" w:sz="0" w:space="0" w:color="auto"/>
        <w:right w:val="none" w:sz="0" w:space="0" w:color="auto"/>
      </w:divBdr>
    </w:div>
    <w:div w:id="382871410">
      <w:bodyDiv w:val="1"/>
      <w:marLeft w:val="0"/>
      <w:marRight w:val="0"/>
      <w:marTop w:val="0"/>
      <w:marBottom w:val="0"/>
      <w:divBdr>
        <w:top w:val="none" w:sz="0" w:space="0" w:color="auto"/>
        <w:left w:val="none" w:sz="0" w:space="0" w:color="auto"/>
        <w:bottom w:val="none" w:sz="0" w:space="0" w:color="auto"/>
        <w:right w:val="none" w:sz="0" w:space="0" w:color="auto"/>
      </w:divBdr>
    </w:div>
    <w:div w:id="473303307">
      <w:bodyDiv w:val="1"/>
      <w:marLeft w:val="0"/>
      <w:marRight w:val="0"/>
      <w:marTop w:val="0"/>
      <w:marBottom w:val="0"/>
      <w:divBdr>
        <w:top w:val="none" w:sz="0" w:space="0" w:color="auto"/>
        <w:left w:val="none" w:sz="0" w:space="0" w:color="auto"/>
        <w:bottom w:val="none" w:sz="0" w:space="0" w:color="auto"/>
        <w:right w:val="none" w:sz="0" w:space="0" w:color="auto"/>
      </w:divBdr>
    </w:div>
    <w:div w:id="526336008">
      <w:bodyDiv w:val="1"/>
      <w:marLeft w:val="0"/>
      <w:marRight w:val="0"/>
      <w:marTop w:val="0"/>
      <w:marBottom w:val="0"/>
      <w:divBdr>
        <w:top w:val="none" w:sz="0" w:space="0" w:color="auto"/>
        <w:left w:val="none" w:sz="0" w:space="0" w:color="auto"/>
        <w:bottom w:val="none" w:sz="0" w:space="0" w:color="auto"/>
        <w:right w:val="none" w:sz="0" w:space="0" w:color="auto"/>
      </w:divBdr>
    </w:div>
    <w:div w:id="552040622">
      <w:bodyDiv w:val="1"/>
      <w:marLeft w:val="0"/>
      <w:marRight w:val="0"/>
      <w:marTop w:val="0"/>
      <w:marBottom w:val="0"/>
      <w:divBdr>
        <w:top w:val="none" w:sz="0" w:space="0" w:color="auto"/>
        <w:left w:val="none" w:sz="0" w:space="0" w:color="auto"/>
        <w:bottom w:val="none" w:sz="0" w:space="0" w:color="auto"/>
        <w:right w:val="none" w:sz="0" w:space="0" w:color="auto"/>
      </w:divBdr>
    </w:div>
    <w:div w:id="574389718">
      <w:bodyDiv w:val="1"/>
      <w:marLeft w:val="0"/>
      <w:marRight w:val="0"/>
      <w:marTop w:val="0"/>
      <w:marBottom w:val="0"/>
      <w:divBdr>
        <w:top w:val="none" w:sz="0" w:space="0" w:color="auto"/>
        <w:left w:val="none" w:sz="0" w:space="0" w:color="auto"/>
        <w:bottom w:val="none" w:sz="0" w:space="0" w:color="auto"/>
        <w:right w:val="none" w:sz="0" w:space="0" w:color="auto"/>
      </w:divBdr>
    </w:div>
    <w:div w:id="633217939">
      <w:bodyDiv w:val="1"/>
      <w:marLeft w:val="0"/>
      <w:marRight w:val="0"/>
      <w:marTop w:val="0"/>
      <w:marBottom w:val="0"/>
      <w:divBdr>
        <w:top w:val="none" w:sz="0" w:space="0" w:color="auto"/>
        <w:left w:val="none" w:sz="0" w:space="0" w:color="auto"/>
        <w:bottom w:val="none" w:sz="0" w:space="0" w:color="auto"/>
        <w:right w:val="none" w:sz="0" w:space="0" w:color="auto"/>
      </w:divBdr>
    </w:div>
    <w:div w:id="651059896">
      <w:bodyDiv w:val="1"/>
      <w:marLeft w:val="0"/>
      <w:marRight w:val="0"/>
      <w:marTop w:val="0"/>
      <w:marBottom w:val="0"/>
      <w:divBdr>
        <w:top w:val="none" w:sz="0" w:space="0" w:color="auto"/>
        <w:left w:val="none" w:sz="0" w:space="0" w:color="auto"/>
        <w:bottom w:val="none" w:sz="0" w:space="0" w:color="auto"/>
        <w:right w:val="none" w:sz="0" w:space="0" w:color="auto"/>
      </w:divBdr>
    </w:div>
    <w:div w:id="698820041">
      <w:bodyDiv w:val="1"/>
      <w:marLeft w:val="0"/>
      <w:marRight w:val="0"/>
      <w:marTop w:val="0"/>
      <w:marBottom w:val="0"/>
      <w:divBdr>
        <w:top w:val="none" w:sz="0" w:space="0" w:color="auto"/>
        <w:left w:val="none" w:sz="0" w:space="0" w:color="auto"/>
        <w:bottom w:val="none" w:sz="0" w:space="0" w:color="auto"/>
        <w:right w:val="none" w:sz="0" w:space="0" w:color="auto"/>
      </w:divBdr>
    </w:div>
    <w:div w:id="771318261">
      <w:bodyDiv w:val="1"/>
      <w:marLeft w:val="0"/>
      <w:marRight w:val="0"/>
      <w:marTop w:val="0"/>
      <w:marBottom w:val="0"/>
      <w:divBdr>
        <w:top w:val="none" w:sz="0" w:space="0" w:color="auto"/>
        <w:left w:val="none" w:sz="0" w:space="0" w:color="auto"/>
        <w:bottom w:val="none" w:sz="0" w:space="0" w:color="auto"/>
        <w:right w:val="none" w:sz="0" w:space="0" w:color="auto"/>
      </w:divBdr>
    </w:div>
    <w:div w:id="829828386">
      <w:bodyDiv w:val="1"/>
      <w:marLeft w:val="0"/>
      <w:marRight w:val="0"/>
      <w:marTop w:val="0"/>
      <w:marBottom w:val="0"/>
      <w:divBdr>
        <w:top w:val="none" w:sz="0" w:space="0" w:color="auto"/>
        <w:left w:val="none" w:sz="0" w:space="0" w:color="auto"/>
        <w:bottom w:val="none" w:sz="0" w:space="0" w:color="auto"/>
        <w:right w:val="none" w:sz="0" w:space="0" w:color="auto"/>
      </w:divBdr>
    </w:div>
    <w:div w:id="1008947153">
      <w:bodyDiv w:val="1"/>
      <w:marLeft w:val="0"/>
      <w:marRight w:val="0"/>
      <w:marTop w:val="0"/>
      <w:marBottom w:val="0"/>
      <w:divBdr>
        <w:top w:val="none" w:sz="0" w:space="0" w:color="auto"/>
        <w:left w:val="none" w:sz="0" w:space="0" w:color="auto"/>
        <w:bottom w:val="none" w:sz="0" w:space="0" w:color="auto"/>
        <w:right w:val="none" w:sz="0" w:space="0" w:color="auto"/>
      </w:divBdr>
    </w:div>
    <w:div w:id="1026709348">
      <w:bodyDiv w:val="1"/>
      <w:marLeft w:val="0"/>
      <w:marRight w:val="0"/>
      <w:marTop w:val="0"/>
      <w:marBottom w:val="0"/>
      <w:divBdr>
        <w:top w:val="none" w:sz="0" w:space="0" w:color="auto"/>
        <w:left w:val="none" w:sz="0" w:space="0" w:color="auto"/>
        <w:bottom w:val="none" w:sz="0" w:space="0" w:color="auto"/>
        <w:right w:val="none" w:sz="0" w:space="0" w:color="auto"/>
      </w:divBdr>
    </w:div>
    <w:div w:id="1027291059">
      <w:bodyDiv w:val="1"/>
      <w:marLeft w:val="0"/>
      <w:marRight w:val="0"/>
      <w:marTop w:val="0"/>
      <w:marBottom w:val="0"/>
      <w:divBdr>
        <w:top w:val="none" w:sz="0" w:space="0" w:color="auto"/>
        <w:left w:val="none" w:sz="0" w:space="0" w:color="auto"/>
        <w:bottom w:val="none" w:sz="0" w:space="0" w:color="auto"/>
        <w:right w:val="none" w:sz="0" w:space="0" w:color="auto"/>
      </w:divBdr>
    </w:div>
    <w:div w:id="1060792335">
      <w:bodyDiv w:val="1"/>
      <w:marLeft w:val="0"/>
      <w:marRight w:val="0"/>
      <w:marTop w:val="0"/>
      <w:marBottom w:val="0"/>
      <w:divBdr>
        <w:top w:val="none" w:sz="0" w:space="0" w:color="auto"/>
        <w:left w:val="none" w:sz="0" w:space="0" w:color="auto"/>
        <w:bottom w:val="none" w:sz="0" w:space="0" w:color="auto"/>
        <w:right w:val="none" w:sz="0" w:space="0" w:color="auto"/>
      </w:divBdr>
      <w:divsChild>
        <w:div w:id="278876456">
          <w:marLeft w:val="-225"/>
          <w:marRight w:val="-225"/>
          <w:marTop w:val="0"/>
          <w:marBottom w:val="0"/>
          <w:divBdr>
            <w:top w:val="none" w:sz="0" w:space="0" w:color="auto"/>
            <w:left w:val="none" w:sz="0" w:space="0" w:color="auto"/>
            <w:bottom w:val="none" w:sz="0" w:space="0" w:color="auto"/>
            <w:right w:val="none" w:sz="0" w:space="0" w:color="auto"/>
          </w:divBdr>
          <w:divsChild>
            <w:div w:id="1168323067">
              <w:marLeft w:val="0"/>
              <w:marRight w:val="0"/>
              <w:marTop w:val="0"/>
              <w:marBottom w:val="0"/>
              <w:divBdr>
                <w:top w:val="none" w:sz="0" w:space="0" w:color="auto"/>
                <w:left w:val="none" w:sz="0" w:space="0" w:color="auto"/>
                <w:bottom w:val="none" w:sz="0" w:space="0" w:color="auto"/>
                <w:right w:val="none" w:sz="0" w:space="0" w:color="auto"/>
              </w:divBdr>
            </w:div>
          </w:divsChild>
        </w:div>
        <w:div w:id="1033849606">
          <w:marLeft w:val="-225"/>
          <w:marRight w:val="-225"/>
          <w:marTop w:val="0"/>
          <w:marBottom w:val="0"/>
          <w:divBdr>
            <w:top w:val="none" w:sz="0" w:space="0" w:color="auto"/>
            <w:left w:val="none" w:sz="0" w:space="0" w:color="auto"/>
            <w:bottom w:val="none" w:sz="0" w:space="0" w:color="auto"/>
            <w:right w:val="none" w:sz="0" w:space="0" w:color="auto"/>
          </w:divBdr>
          <w:divsChild>
            <w:div w:id="372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0983">
      <w:bodyDiv w:val="1"/>
      <w:marLeft w:val="0"/>
      <w:marRight w:val="0"/>
      <w:marTop w:val="0"/>
      <w:marBottom w:val="0"/>
      <w:divBdr>
        <w:top w:val="none" w:sz="0" w:space="0" w:color="auto"/>
        <w:left w:val="none" w:sz="0" w:space="0" w:color="auto"/>
        <w:bottom w:val="none" w:sz="0" w:space="0" w:color="auto"/>
        <w:right w:val="none" w:sz="0" w:space="0" w:color="auto"/>
      </w:divBdr>
      <w:divsChild>
        <w:div w:id="981036094">
          <w:marLeft w:val="-225"/>
          <w:marRight w:val="-225"/>
          <w:marTop w:val="0"/>
          <w:marBottom w:val="0"/>
          <w:divBdr>
            <w:top w:val="none" w:sz="0" w:space="0" w:color="auto"/>
            <w:left w:val="none" w:sz="0" w:space="0" w:color="auto"/>
            <w:bottom w:val="none" w:sz="0" w:space="0" w:color="auto"/>
            <w:right w:val="none" w:sz="0" w:space="0" w:color="auto"/>
          </w:divBdr>
          <w:divsChild>
            <w:div w:id="1257514139">
              <w:marLeft w:val="0"/>
              <w:marRight w:val="0"/>
              <w:marTop w:val="0"/>
              <w:marBottom w:val="0"/>
              <w:divBdr>
                <w:top w:val="none" w:sz="0" w:space="0" w:color="auto"/>
                <w:left w:val="none" w:sz="0" w:space="0" w:color="auto"/>
                <w:bottom w:val="none" w:sz="0" w:space="0" w:color="auto"/>
                <w:right w:val="none" w:sz="0" w:space="0" w:color="auto"/>
              </w:divBdr>
            </w:div>
            <w:div w:id="1410421213">
              <w:marLeft w:val="0"/>
              <w:marRight w:val="0"/>
              <w:marTop w:val="0"/>
              <w:marBottom w:val="0"/>
              <w:divBdr>
                <w:top w:val="none" w:sz="0" w:space="0" w:color="auto"/>
                <w:left w:val="none" w:sz="0" w:space="0" w:color="auto"/>
                <w:bottom w:val="none" w:sz="0" w:space="0" w:color="auto"/>
                <w:right w:val="none" w:sz="0" w:space="0" w:color="auto"/>
              </w:divBdr>
            </w:div>
          </w:divsChild>
        </w:div>
        <w:div w:id="1013263485">
          <w:marLeft w:val="-225"/>
          <w:marRight w:val="-225"/>
          <w:marTop w:val="0"/>
          <w:marBottom w:val="0"/>
          <w:divBdr>
            <w:top w:val="none" w:sz="0" w:space="0" w:color="auto"/>
            <w:left w:val="none" w:sz="0" w:space="0" w:color="auto"/>
            <w:bottom w:val="none" w:sz="0" w:space="0" w:color="auto"/>
            <w:right w:val="none" w:sz="0" w:space="0" w:color="auto"/>
          </w:divBdr>
          <w:divsChild>
            <w:div w:id="830482970">
              <w:marLeft w:val="0"/>
              <w:marRight w:val="0"/>
              <w:marTop w:val="0"/>
              <w:marBottom w:val="0"/>
              <w:divBdr>
                <w:top w:val="none" w:sz="0" w:space="0" w:color="auto"/>
                <w:left w:val="none" w:sz="0" w:space="0" w:color="auto"/>
                <w:bottom w:val="none" w:sz="0" w:space="0" w:color="auto"/>
                <w:right w:val="none" w:sz="0" w:space="0" w:color="auto"/>
              </w:divBdr>
            </w:div>
            <w:div w:id="15623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03012">
      <w:bodyDiv w:val="1"/>
      <w:marLeft w:val="0"/>
      <w:marRight w:val="0"/>
      <w:marTop w:val="0"/>
      <w:marBottom w:val="0"/>
      <w:divBdr>
        <w:top w:val="none" w:sz="0" w:space="0" w:color="auto"/>
        <w:left w:val="none" w:sz="0" w:space="0" w:color="auto"/>
        <w:bottom w:val="none" w:sz="0" w:space="0" w:color="auto"/>
        <w:right w:val="none" w:sz="0" w:space="0" w:color="auto"/>
      </w:divBdr>
    </w:div>
    <w:div w:id="1162549669">
      <w:bodyDiv w:val="1"/>
      <w:marLeft w:val="0"/>
      <w:marRight w:val="0"/>
      <w:marTop w:val="0"/>
      <w:marBottom w:val="0"/>
      <w:divBdr>
        <w:top w:val="none" w:sz="0" w:space="0" w:color="auto"/>
        <w:left w:val="none" w:sz="0" w:space="0" w:color="auto"/>
        <w:bottom w:val="none" w:sz="0" w:space="0" w:color="auto"/>
        <w:right w:val="none" w:sz="0" w:space="0" w:color="auto"/>
      </w:divBdr>
    </w:div>
    <w:div w:id="1311206195">
      <w:bodyDiv w:val="1"/>
      <w:marLeft w:val="0"/>
      <w:marRight w:val="0"/>
      <w:marTop w:val="0"/>
      <w:marBottom w:val="0"/>
      <w:divBdr>
        <w:top w:val="none" w:sz="0" w:space="0" w:color="auto"/>
        <w:left w:val="none" w:sz="0" w:space="0" w:color="auto"/>
        <w:bottom w:val="none" w:sz="0" w:space="0" w:color="auto"/>
        <w:right w:val="none" w:sz="0" w:space="0" w:color="auto"/>
      </w:divBdr>
    </w:div>
    <w:div w:id="1384521083">
      <w:bodyDiv w:val="1"/>
      <w:marLeft w:val="0"/>
      <w:marRight w:val="0"/>
      <w:marTop w:val="0"/>
      <w:marBottom w:val="0"/>
      <w:divBdr>
        <w:top w:val="none" w:sz="0" w:space="0" w:color="auto"/>
        <w:left w:val="none" w:sz="0" w:space="0" w:color="auto"/>
        <w:bottom w:val="none" w:sz="0" w:space="0" w:color="auto"/>
        <w:right w:val="none" w:sz="0" w:space="0" w:color="auto"/>
      </w:divBdr>
    </w:div>
    <w:div w:id="1558007491">
      <w:bodyDiv w:val="1"/>
      <w:marLeft w:val="0"/>
      <w:marRight w:val="0"/>
      <w:marTop w:val="0"/>
      <w:marBottom w:val="0"/>
      <w:divBdr>
        <w:top w:val="none" w:sz="0" w:space="0" w:color="auto"/>
        <w:left w:val="none" w:sz="0" w:space="0" w:color="auto"/>
        <w:bottom w:val="none" w:sz="0" w:space="0" w:color="auto"/>
        <w:right w:val="none" w:sz="0" w:space="0" w:color="auto"/>
      </w:divBdr>
    </w:div>
    <w:div w:id="1776637779">
      <w:bodyDiv w:val="1"/>
      <w:marLeft w:val="0"/>
      <w:marRight w:val="0"/>
      <w:marTop w:val="0"/>
      <w:marBottom w:val="0"/>
      <w:divBdr>
        <w:top w:val="none" w:sz="0" w:space="0" w:color="auto"/>
        <w:left w:val="none" w:sz="0" w:space="0" w:color="auto"/>
        <w:bottom w:val="none" w:sz="0" w:space="0" w:color="auto"/>
        <w:right w:val="none" w:sz="0" w:space="0" w:color="auto"/>
      </w:divBdr>
    </w:div>
    <w:div w:id="1833645783">
      <w:bodyDiv w:val="1"/>
      <w:marLeft w:val="0"/>
      <w:marRight w:val="0"/>
      <w:marTop w:val="0"/>
      <w:marBottom w:val="0"/>
      <w:divBdr>
        <w:top w:val="none" w:sz="0" w:space="0" w:color="auto"/>
        <w:left w:val="none" w:sz="0" w:space="0" w:color="auto"/>
        <w:bottom w:val="none" w:sz="0" w:space="0" w:color="auto"/>
        <w:right w:val="none" w:sz="0" w:space="0" w:color="auto"/>
      </w:divBdr>
    </w:div>
    <w:div w:id="1915970725">
      <w:bodyDiv w:val="1"/>
      <w:marLeft w:val="0"/>
      <w:marRight w:val="0"/>
      <w:marTop w:val="0"/>
      <w:marBottom w:val="0"/>
      <w:divBdr>
        <w:top w:val="none" w:sz="0" w:space="0" w:color="auto"/>
        <w:left w:val="none" w:sz="0" w:space="0" w:color="auto"/>
        <w:bottom w:val="none" w:sz="0" w:space="0" w:color="auto"/>
        <w:right w:val="none" w:sz="0" w:space="0" w:color="auto"/>
      </w:divBdr>
    </w:div>
    <w:div w:id="1951618008">
      <w:bodyDiv w:val="1"/>
      <w:marLeft w:val="0"/>
      <w:marRight w:val="0"/>
      <w:marTop w:val="0"/>
      <w:marBottom w:val="0"/>
      <w:divBdr>
        <w:top w:val="none" w:sz="0" w:space="0" w:color="auto"/>
        <w:left w:val="none" w:sz="0" w:space="0" w:color="auto"/>
        <w:bottom w:val="none" w:sz="0" w:space="0" w:color="auto"/>
        <w:right w:val="none" w:sz="0" w:space="0" w:color="auto"/>
      </w:divBdr>
    </w:div>
    <w:div w:id="2027362747">
      <w:bodyDiv w:val="1"/>
      <w:marLeft w:val="0"/>
      <w:marRight w:val="0"/>
      <w:marTop w:val="0"/>
      <w:marBottom w:val="0"/>
      <w:divBdr>
        <w:top w:val="none" w:sz="0" w:space="0" w:color="auto"/>
        <w:left w:val="none" w:sz="0" w:space="0" w:color="auto"/>
        <w:bottom w:val="none" w:sz="0" w:space="0" w:color="auto"/>
        <w:right w:val="none" w:sz="0" w:space="0" w:color="auto"/>
      </w:divBdr>
      <w:divsChild>
        <w:div w:id="1656912430">
          <w:marLeft w:val="-225"/>
          <w:marRight w:val="-225"/>
          <w:marTop w:val="0"/>
          <w:marBottom w:val="0"/>
          <w:divBdr>
            <w:top w:val="none" w:sz="0" w:space="0" w:color="auto"/>
            <w:left w:val="none" w:sz="0" w:space="0" w:color="auto"/>
            <w:bottom w:val="none" w:sz="0" w:space="0" w:color="auto"/>
            <w:right w:val="none" w:sz="0" w:space="0" w:color="auto"/>
          </w:divBdr>
          <w:divsChild>
            <w:div w:id="303050588">
              <w:marLeft w:val="0"/>
              <w:marRight w:val="0"/>
              <w:marTop w:val="0"/>
              <w:marBottom w:val="0"/>
              <w:divBdr>
                <w:top w:val="none" w:sz="0" w:space="0" w:color="auto"/>
                <w:left w:val="none" w:sz="0" w:space="0" w:color="auto"/>
                <w:bottom w:val="none" w:sz="0" w:space="0" w:color="auto"/>
                <w:right w:val="none" w:sz="0" w:space="0" w:color="auto"/>
              </w:divBdr>
            </w:div>
            <w:div w:id="536351829">
              <w:marLeft w:val="0"/>
              <w:marRight w:val="0"/>
              <w:marTop w:val="0"/>
              <w:marBottom w:val="0"/>
              <w:divBdr>
                <w:top w:val="none" w:sz="0" w:space="0" w:color="auto"/>
                <w:left w:val="none" w:sz="0" w:space="0" w:color="auto"/>
                <w:bottom w:val="none" w:sz="0" w:space="0" w:color="auto"/>
                <w:right w:val="none" w:sz="0" w:space="0" w:color="auto"/>
              </w:divBdr>
            </w:div>
          </w:divsChild>
        </w:div>
        <w:div w:id="2084639084">
          <w:marLeft w:val="-225"/>
          <w:marRight w:val="-225"/>
          <w:marTop w:val="0"/>
          <w:marBottom w:val="0"/>
          <w:divBdr>
            <w:top w:val="none" w:sz="0" w:space="0" w:color="auto"/>
            <w:left w:val="none" w:sz="0" w:space="0" w:color="auto"/>
            <w:bottom w:val="none" w:sz="0" w:space="0" w:color="auto"/>
            <w:right w:val="none" w:sz="0" w:space="0" w:color="auto"/>
          </w:divBdr>
          <w:divsChild>
            <w:div w:id="17977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91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diagramColors" Target="diagrams/colors1.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image" Target="media/image1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diagramQuickStyle" Target="diagrams/quickStyle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dzda.cz/wp-content/uploads/2024/05/Metodika-monitoringu-DZDA.pdf" TargetMode="External"/><Relationship Id="rId2" Type="http://schemas.openxmlformats.org/officeDocument/2006/relationships/hyperlink" Target="https://www.mvcr.cz/clanek/informativni-pocty-obyvatel-v-obcich.aspx" TargetMode="External"/><Relationship Id="rId1" Type="http://schemas.openxmlformats.org/officeDocument/2006/relationships/hyperlink" Target="https://www.mvcr.cz/clanek/statistika-v-souvislosti-s-valkou-na-ukrajine-archiv.aspx?q=Y2hudW09OQ%3d%3d" TargetMode="External"/><Relationship Id="rId4" Type="http://schemas.openxmlformats.org/officeDocument/2006/relationships/hyperlink" Target="https://www.jihlava.cz/assets/File.ashx?id_org=5967&amp;id_dokumenty=55225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rzuz\Downloads\DEMO%20Jihlav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List_aplikac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67977723233049"/>
          <c:y val="4.6063651591289785E-2"/>
          <c:w val="0.89832022276766954"/>
          <c:h val="0.85679117371635083"/>
        </c:manualLayout>
      </c:layout>
      <c:lineChart>
        <c:grouping val="standard"/>
        <c:varyColors val="0"/>
        <c:ser>
          <c:idx val="0"/>
          <c:order val="0"/>
          <c:spPr>
            <a:ln w="28575" cap="rnd">
              <a:solidFill>
                <a:schemeClr val="accent1"/>
              </a:solidFill>
              <a:round/>
            </a:ln>
            <a:effectLst/>
          </c:spPr>
          <c:marker>
            <c:symbol val="none"/>
          </c:marker>
          <c:dLbls>
            <c:dLbl>
              <c:idx val="0"/>
              <c:layout>
                <c:manualLayout>
                  <c:x val="-5.5555555555555552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F79-4A1E-B659-8732B4A05113}"/>
                </c:ext>
              </c:extLst>
            </c:dLbl>
            <c:dLbl>
              <c:idx val="1"/>
              <c:delete val="1"/>
              <c:extLst>
                <c:ext xmlns:c15="http://schemas.microsoft.com/office/drawing/2012/chart" uri="{CE6537A1-D6FC-4f65-9D91-7224C49458BB}"/>
                <c:ext xmlns:c16="http://schemas.microsoft.com/office/drawing/2014/chart" uri="{C3380CC4-5D6E-409C-BE32-E72D297353CC}">
                  <c16:uniqueId val="{00000001-5F79-4A1E-B659-8732B4A05113}"/>
                </c:ext>
              </c:extLst>
            </c:dLbl>
            <c:dLbl>
              <c:idx val="2"/>
              <c:delete val="1"/>
              <c:extLst>
                <c:ext xmlns:c15="http://schemas.microsoft.com/office/drawing/2012/chart" uri="{CE6537A1-D6FC-4f65-9D91-7224C49458BB}"/>
                <c:ext xmlns:c16="http://schemas.microsoft.com/office/drawing/2014/chart" uri="{C3380CC4-5D6E-409C-BE32-E72D297353CC}">
                  <c16:uniqueId val="{00000002-5F79-4A1E-B659-8732B4A05113}"/>
                </c:ext>
              </c:extLst>
            </c:dLbl>
            <c:dLbl>
              <c:idx val="3"/>
              <c:delete val="1"/>
              <c:extLst>
                <c:ext xmlns:c15="http://schemas.microsoft.com/office/drawing/2012/chart" uri="{CE6537A1-D6FC-4f65-9D91-7224C49458BB}"/>
                <c:ext xmlns:c16="http://schemas.microsoft.com/office/drawing/2014/chart" uri="{C3380CC4-5D6E-409C-BE32-E72D297353CC}">
                  <c16:uniqueId val="{00000003-5F79-4A1E-B659-8732B4A05113}"/>
                </c:ext>
              </c:extLst>
            </c:dLbl>
            <c:dLbl>
              <c:idx val="4"/>
              <c:delete val="1"/>
              <c:extLst>
                <c:ext xmlns:c15="http://schemas.microsoft.com/office/drawing/2012/chart" uri="{CE6537A1-D6FC-4f65-9D91-7224C49458BB}"/>
                <c:ext xmlns:c16="http://schemas.microsoft.com/office/drawing/2014/chart" uri="{C3380CC4-5D6E-409C-BE32-E72D297353CC}">
                  <c16:uniqueId val="{00000004-5F79-4A1E-B659-8732B4A05113}"/>
                </c:ext>
              </c:extLst>
            </c:dLbl>
            <c:dLbl>
              <c:idx val="5"/>
              <c:delete val="1"/>
              <c:extLst>
                <c:ext xmlns:c15="http://schemas.microsoft.com/office/drawing/2012/chart" uri="{CE6537A1-D6FC-4f65-9D91-7224C49458BB}"/>
                <c:ext xmlns:c16="http://schemas.microsoft.com/office/drawing/2014/chart" uri="{C3380CC4-5D6E-409C-BE32-E72D297353CC}">
                  <c16:uniqueId val="{00000005-5F79-4A1E-B659-8732B4A05113}"/>
                </c:ext>
              </c:extLst>
            </c:dLbl>
            <c:dLbl>
              <c:idx val="6"/>
              <c:layout>
                <c:manualLayout>
                  <c:x val="-6.2217132188141407E-2"/>
                  <c:y val="-4.62961847925006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F79-4A1E-B659-8732B4A05113}"/>
                </c:ext>
              </c:extLst>
            </c:dLbl>
            <c:dLbl>
              <c:idx val="7"/>
              <c:layout>
                <c:manualLayout>
                  <c:x val="-6.583705238446004E-2"/>
                  <c:y val="-4.1666738347678138E-2"/>
                </c:manualLayout>
              </c:layout>
              <c:tx>
                <c:rich>
                  <a:bodyPr/>
                  <a:lstStyle/>
                  <a:p>
                    <a:r>
                      <a:rPr lang="en-US"/>
                      <a:t>51 125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F79-4A1E-B659-8732B4A05113}"/>
                </c:ext>
              </c:extLst>
            </c:dLbl>
            <c:dLbl>
              <c:idx val="8"/>
              <c:layout>
                <c:manualLayout>
                  <c:x val="-5.8333333333333438E-2"/>
                  <c:y val="4.62962962962962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5F79-4A1E-B659-8732B4A05113}"/>
                </c:ext>
              </c:extLst>
            </c:dLbl>
            <c:dLbl>
              <c:idx val="9"/>
              <c:layout>
                <c:manualLayout>
                  <c:x val="-8.3333333333333332E-3"/>
                  <c:y val="-3.24074074074074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5F79-4A1E-B659-8732B4A051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DATA!$L$4:$U$4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DATA!$L$5:$U$5</c:f>
              <c:numCache>
                <c:formatCode>###\ ###\ ##0</c:formatCode>
                <c:ptCount val="10"/>
                <c:pt idx="0">
                  <c:v>50510</c:v>
                </c:pt>
                <c:pt idx="1">
                  <c:v>50521</c:v>
                </c:pt>
                <c:pt idx="2">
                  <c:v>50714</c:v>
                </c:pt>
                <c:pt idx="3">
                  <c:v>50559</c:v>
                </c:pt>
                <c:pt idx="4">
                  <c:v>50724</c:v>
                </c:pt>
                <c:pt idx="5">
                  <c:v>50845</c:v>
                </c:pt>
                <c:pt idx="6">
                  <c:v>51216</c:v>
                </c:pt>
                <c:pt idx="7">
                  <c:v>51125</c:v>
                </c:pt>
                <c:pt idx="8">
                  <c:v>50108</c:v>
                </c:pt>
                <c:pt idx="9">
                  <c:v>52548</c:v>
                </c:pt>
              </c:numCache>
            </c:numRef>
          </c:val>
          <c:smooth val="0"/>
          <c:extLst>
            <c:ext xmlns:c16="http://schemas.microsoft.com/office/drawing/2014/chart" uri="{C3380CC4-5D6E-409C-BE32-E72D297353CC}">
              <c16:uniqueId val="{0000000A-5F79-4A1E-B659-8732B4A05113}"/>
            </c:ext>
          </c:extLst>
        </c:ser>
        <c:dLbls>
          <c:showLegendKey val="0"/>
          <c:showVal val="0"/>
          <c:showCatName val="0"/>
          <c:showSerName val="0"/>
          <c:showPercent val="0"/>
          <c:showBubbleSize val="0"/>
        </c:dLbls>
        <c:smooth val="0"/>
        <c:axId val="1501289680"/>
        <c:axId val="1231900608"/>
      </c:lineChart>
      <c:dateAx>
        <c:axId val="15012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31900608"/>
        <c:crosses val="autoZero"/>
        <c:auto val="0"/>
        <c:lblOffset val="100"/>
        <c:baseTimeUnit val="days"/>
      </c:dateAx>
      <c:valAx>
        <c:axId val="1231900608"/>
        <c:scaling>
          <c:orientation val="minMax"/>
        </c:scaling>
        <c:delete val="0"/>
        <c:axPos val="l"/>
        <c:majorGridlines>
          <c:spPr>
            <a:ln w="9525" cap="flat" cmpd="sng" algn="ctr">
              <a:solidFill>
                <a:schemeClr val="tx1">
                  <a:lumMod val="15000"/>
                  <a:lumOff val="85000"/>
                </a:schemeClr>
              </a:solidFill>
              <a:round/>
            </a:ln>
            <a:effectLst/>
          </c:spPr>
        </c:majorGridlines>
        <c:numFmt formatCode="###\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01289680"/>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'DATA (2)'!$B$47</c:f>
              <c:strCache>
                <c:ptCount val="1"/>
                <c:pt idx="0">
                  <c:v>0-14 let</c:v>
                </c:pt>
              </c:strCache>
            </c:strRef>
          </c:tx>
          <c:spPr>
            <a:solidFill>
              <a:srgbClr val="440154"/>
            </a:solidFill>
            <a:ln>
              <a:solidFill>
                <a:schemeClr val="tx1">
                  <a:lumMod val="50000"/>
                  <a:lumOff val="50000"/>
                </a:schemeClr>
              </a:solidFill>
            </a:ln>
            <a:effectLst/>
          </c:spPr>
          <c:invertIfNegative val="0"/>
          <c:cat>
            <c:numRef>
              <c:f>'DATA (2)'!$C$46:$L$46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'DATA (2)'!$C$47:$L$47</c:f>
              <c:numCache>
                <c:formatCode>0</c:formatCode>
                <c:ptCount val="10"/>
                <c:pt idx="0">
                  <c:v>14.872302514353592</c:v>
                </c:pt>
                <c:pt idx="1">
                  <c:v>15.237228083371273</c:v>
                </c:pt>
                <c:pt idx="2">
                  <c:v>15.766849390700793</c:v>
                </c:pt>
                <c:pt idx="3">
                  <c:v>15.817164105302716</c:v>
                </c:pt>
                <c:pt idx="4">
                  <c:v>15.992429619115212</c:v>
                </c:pt>
                <c:pt idx="5">
                  <c:v>16.046808929098241</c:v>
                </c:pt>
                <c:pt idx="6">
                  <c:v>15.987191502655421</c:v>
                </c:pt>
                <c:pt idx="7">
                  <c:v>16.111491442542786</c:v>
                </c:pt>
                <c:pt idx="8">
                  <c:v>16.081264468747506</c:v>
                </c:pt>
                <c:pt idx="9">
                  <c:v>16.10717819897998</c:v>
                </c:pt>
              </c:numCache>
            </c:numRef>
          </c:val>
          <c:extLst>
            <c:ext xmlns:c16="http://schemas.microsoft.com/office/drawing/2014/chart" uri="{C3380CC4-5D6E-409C-BE32-E72D297353CC}">
              <c16:uniqueId val="{00000000-2EF3-4D24-9F65-FA853B3FF72F}"/>
            </c:ext>
          </c:extLst>
        </c:ser>
        <c:ser>
          <c:idx val="1"/>
          <c:order val="1"/>
          <c:tx>
            <c:strRef>
              <c:f>'DATA (2)'!$B$48</c:f>
              <c:strCache>
                <c:ptCount val="1"/>
                <c:pt idx="0">
                  <c:v>15-64 let</c:v>
                </c:pt>
              </c:strCache>
            </c:strRef>
          </c:tx>
          <c:spPr>
            <a:solidFill>
              <a:srgbClr val="21908C"/>
            </a:solidFill>
            <a:ln>
              <a:solidFill>
                <a:schemeClr val="tx1">
                  <a:lumMod val="50000"/>
                  <a:lumOff val="50000"/>
                </a:schemeClr>
              </a:solidFill>
            </a:ln>
            <a:effectLst/>
          </c:spPr>
          <c:invertIfNegative val="0"/>
          <c:cat>
            <c:numRef>
              <c:f>'DATA (2)'!$C$46:$L$46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'DATA (2)'!$C$48:$L$48</c:f>
              <c:numCache>
                <c:formatCode>0</c:formatCode>
                <c:ptCount val="10"/>
                <c:pt idx="0">
                  <c:v>67.27380716689764</c:v>
                </c:pt>
                <c:pt idx="1">
                  <c:v>66.36250272164051</c:v>
                </c:pt>
                <c:pt idx="2">
                  <c:v>65.451354655519182</c:v>
                </c:pt>
                <c:pt idx="3">
                  <c:v>64.850966197907397</c:v>
                </c:pt>
                <c:pt idx="4">
                  <c:v>64.198407065688826</c:v>
                </c:pt>
                <c:pt idx="5">
                  <c:v>63.896154980824072</c:v>
                </c:pt>
                <c:pt idx="6">
                  <c:v>63.661746329272106</c:v>
                </c:pt>
                <c:pt idx="7">
                  <c:v>63.241075794621025</c:v>
                </c:pt>
                <c:pt idx="8">
                  <c:v>62.602777999521038</c:v>
                </c:pt>
                <c:pt idx="9">
                  <c:v>63.100403440663769</c:v>
                </c:pt>
              </c:numCache>
            </c:numRef>
          </c:val>
          <c:extLst>
            <c:ext xmlns:c16="http://schemas.microsoft.com/office/drawing/2014/chart" uri="{C3380CC4-5D6E-409C-BE32-E72D297353CC}">
              <c16:uniqueId val="{00000001-2EF3-4D24-9F65-FA853B3FF72F}"/>
            </c:ext>
          </c:extLst>
        </c:ser>
        <c:ser>
          <c:idx val="2"/>
          <c:order val="2"/>
          <c:tx>
            <c:strRef>
              <c:f>'DATA (2)'!$B$49</c:f>
              <c:strCache>
                <c:ptCount val="1"/>
                <c:pt idx="0">
                  <c:v>65 a více let</c:v>
                </c:pt>
              </c:strCache>
            </c:strRef>
          </c:tx>
          <c:spPr>
            <a:solidFill>
              <a:srgbClr val="FDE725"/>
            </a:solidFill>
            <a:ln>
              <a:solidFill>
                <a:schemeClr val="tx1">
                  <a:lumMod val="50000"/>
                  <a:lumOff val="50000"/>
                </a:schemeClr>
              </a:solidFill>
            </a:ln>
            <a:effectLst/>
          </c:spPr>
          <c:invertIfNegative val="0"/>
          <c:cat>
            <c:numRef>
              <c:f>'DATA (2)'!$C$46:$L$46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'DATA (2)'!$C$49:$L$49</c:f>
              <c:numCache>
                <c:formatCode>0</c:formatCode>
                <c:ptCount val="10"/>
                <c:pt idx="0">
                  <c:v>17.853890318748761</c:v>
                </c:pt>
                <c:pt idx="1">
                  <c:v>18.400269194988223</c:v>
                </c:pt>
                <c:pt idx="2">
                  <c:v>18.781795953780023</c:v>
                </c:pt>
                <c:pt idx="3">
                  <c:v>19.331869696789891</c:v>
                </c:pt>
                <c:pt idx="4">
                  <c:v>19.809163315195963</c:v>
                </c:pt>
                <c:pt idx="5">
                  <c:v>20.057036090077688</c:v>
                </c:pt>
                <c:pt idx="6">
                  <c:v>20.351062168072477</c:v>
                </c:pt>
                <c:pt idx="7">
                  <c:v>20.647432762836186</c:v>
                </c:pt>
                <c:pt idx="8">
                  <c:v>21.31595753173146</c:v>
                </c:pt>
                <c:pt idx="9">
                  <c:v>20.792418360356244</c:v>
                </c:pt>
              </c:numCache>
            </c:numRef>
          </c:val>
          <c:extLst>
            <c:ext xmlns:c16="http://schemas.microsoft.com/office/drawing/2014/chart" uri="{C3380CC4-5D6E-409C-BE32-E72D297353CC}">
              <c16:uniqueId val="{00000002-2EF3-4D24-9F65-FA853B3FF72F}"/>
            </c:ext>
          </c:extLst>
        </c:ser>
        <c:dLbls>
          <c:showLegendKey val="0"/>
          <c:showVal val="0"/>
          <c:showCatName val="0"/>
          <c:showSerName val="0"/>
          <c:showPercent val="0"/>
          <c:showBubbleSize val="0"/>
        </c:dLbls>
        <c:gapWidth val="150"/>
        <c:overlap val="100"/>
        <c:axId val="495780880"/>
        <c:axId val="1464565152"/>
      </c:barChart>
      <c:catAx>
        <c:axId val="49578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64565152"/>
        <c:crosses val="autoZero"/>
        <c:auto val="1"/>
        <c:lblAlgn val="ctr"/>
        <c:lblOffset val="100"/>
        <c:noMultiLvlLbl val="0"/>
      </c:catAx>
      <c:valAx>
        <c:axId val="1464565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95780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8F4B3F-2C6E-48BF-B200-4B432E37D12D}" type="doc">
      <dgm:prSet loTypeId="urn:microsoft.com/office/officeart/2005/8/layout/pyramid1" loCatId="pyramid" qsTypeId="urn:microsoft.com/office/officeart/2005/8/quickstyle/simple1" qsCatId="simple" csTypeId="urn:microsoft.com/office/officeart/2005/8/colors/colorful1" csCatId="colorful" phldr="1"/>
      <dgm:spPr/>
    </dgm:pt>
    <dgm:pt modelId="{AC637932-C75D-4A03-B3FE-8C1C7119B2DF}">
      <dgm:prSet phldrT="[Text]" custT="1"/>
      <dgm:spPr/>
      <dgm:t>
        <a:bodyPr/>
        <a:lstStyle/>
        <a:p>
          <a:pPr algn="ctr"/>
          <a:r>
            <a:rPr lang="cs-CZ" sz="900"/>
            <a:t>Vize</a:t>
          </a:r>
        </a:p>
      </dgm:t>
    </dgm:pt>
    <dgm:pt modelId="{739F5CDD-E3CE-4A0E-9CCB-AB28BB60EE20}" type="parTrans" cxnId="{9846D96A-B9EB-4F75-8033-40893FD6E21A}">
      <dgm:prSet/>
      <dgm:spPr/>
      <dgm:t>
        <a:bodyPr/>
        <a:lstStyle/>
        <a:p>
          <a:pPr algn="ctr"/>
          <a:endParaRPr lang="cs-CZ" sz="900"/>
        </a:p>
      </dgm:t>
    </dgm:pt>
    <dgm:pt modelId="{9A366766-C0FC-4A30-ADB7-C3DAAD8D3703}" type="sibTrans" cxnId="{9846D96A-B9EB-4F75-8033-40893FD6E21A}">
      <dgm:prSet/>
      <dgm:spPr/>
      <dgm:t>
        <a:bodyPr/>
        <a:lstStyle/>
        <a:p>
          <a:pPr algn="ctr"/>
          <a:endParaRPr lang="cs-CZ" sz="900"/>
        </a:p>
      </dgm:t>
    </dgm:pt>
    <dgm:pt modelId="{8873CA6B-EC9A-476A-8CA3-788CD2C6BFAB}">
      <dgm:prSet phldrT="[Text]" custT="1"/>
      <dgm:spPr/>
      <dgm:t>
        <a:bodyPr/>
        <a:lstStyle/>
        <a:p>
          <a:pPr algn="ctr"/>
          <a:r>
            <a:rPr lang="cs-CZ" sz="900"/>
            <a:t>Strategické cíle</a:t>
          </a:r>
        </a:p>
      </dgm:t>
    </dgm:pt>
    <dgm:pt modelId="{421A3D61-D1EF-4817-831C-B1EC830079DF}" type="parTrans" cxnId="{CFDAC6CD-372B-49A8-AFEE-4021BDB66F13}">
      <dgm:prSet/>
      <dgm:spPr/>
      <dgm:t>
        <a:bodyPr/>
        <a:lstStyle/>
        <a:p>
          <a:pPr algn="ctr"/>
          <a:endParaRPr lang="cs-CZ" sz="900"/>
        </a:p>
      </dgm:t>
    </dgm:pt>
    <dgm:pt modelId="{81ECD996-8BF9-4A3A-ADFD-304E1D937B40}" type="sibTrans" cxnId="{CFDAC6CD-372B-49A8-AFEE-4021BDB66F13}">
      <dgm:prSet/>
      <dgm:spPr/>
      <dgm:t>
        <a:bodyPr/>
        <a:lstStyle/>
        <a:p>
          <a:pPr algn="ctr"/>
          <a:endParaRPr lang="cs-CZ" sz="900"/>
        </a:p>
      </dgm:t>
    </dgm:pt>
    <dgm:pt modelId="{CCCC0363-539A-44E3-84D5-E165480CAE18}">
      <dgm:prSet phldrT="[Text]" custT="1"/>
      <dgm:spPr/>
      <dgm:t>
        <a:bodyPr/>
        <a:lstStyle/>
        <a:p>
          <a:pPr algn="ctr"/>
          <a:r>
            <a:rPr lang="cs-CZ" sz="900"/>
            <a:t>Priority</a:t>
          </a:r>
        </a:p>
      </dgm:t>
    </dgm:pt>
    <dgm:pt modelId="{4A297E3F-AE29-4971-9DA4-2CB0F7270583}" type="parTrans" cxnId="{84A92B3F-BC6F-4C7C-B807-0C79162989A5}">
      <dgm:prSet/>
      <dgm:spPr/>
      <dgm:t>
        <a:bodyPr/>
        <a:lstStyle/>
        <a:p>
          <a:pPr algn="ctr"/>
          <a:endParaRPr lang="cs-CZ" sz="900"/>
        </a:p>
      </dgm:t>
    </dgm:pt>
    <dgm:pt modelId="{BC235715-AA37-4415-B36A-5999B65938E0}" type="sibTrans" cxnId="{84A92B3F-BC6F-4C7C-B807-0C79162989A5}">
      <dgm:prSet/>
      <dgm:spPr/>
      <dgm:t>
        <a:bodyPr/>
        <a:lstStyle/>
        <a:p>
          <a:pPr algn="ctr"/>
          <a:endParaRPr lang="cs-CZ" sz="900"/>
        </a:p>
      </dgm:t>
    </dgm:pt>
    <dgm:pt modelId="{4E2C1AE4-733C-4386-A68F-54D0BC026EE4}">
      <dgm:prSet custT="1"/>
      <dgm:spPr/>
      <dgm:t>
        <a:bodyPr/>
        <a:lstStyle/>
        <a:p>
          <a:pPr algn="ctr"/>
          <a:r>
            <a:rPr lang="cs-CZ" sz="900"/>
            <a:t>Opatření</a:t>
          </a:r>
        </a:p>
      </dgm:t>
    </dgm:pt>
    <dgm:pt modelId="{F32D4D82-5CE6-4B2E-9EF3-7B30439FA6B2}" type="parTrans" cxnId="{0A04CBF9-EB3B-461E-8DC5-57564ED56023}">
      <dgm:prSet/>
      <dgm:spPr/>
      <dgm:t>
        <a:bodyPr/>
        <a:lstStyle/>
        <a:p>
          <a:pPr algn="ctr"/>
          <a:endParaRPr lang="cs-CZ" sz="900"/>
        </a:p>
      </dgm:t>
    </dgm:pt>
    <dgm:pt modelId="{E25D9D9F-66D4-4A5B-8637-D706E55085E4}" type="sibTrans" cxnId="{0A04CBF9-EB3B-461E-8DC5-57564ED56023}">
      <dgm:prSet/>
      <dgm:spPr/>
      <dgm:t>
        <a:bodyPr/>
        <a:lstStyle/>
        <a:p>
          <a:pPr algn="ctr"/>
          <a:endParaRPr lang="cs-CZ" sz="900"/>
        </a:p>
      </dgm:t>
    </dgm:pt>
    <dgm:pt modelId="{81E21670-57E8-4CEC-A7A5-E91F97568B67}">
      <dgm:prSet custT="1"/>
      <dgm:spPr/>
      <dgm:t>
        <a:bodyPr/>
        <a:lstStyle/>
        <a:p>
          <a:pPr algn="ctr"/>
          <a:r>
            <a:rPr lang="cs-CZ" sz="900"/>
            <a:t>Globální cíl</a:t>
          </a:r>
        </a:p>
      </dgm:t>
    </dgm:pt>
    <dgm:pt modelId="{AF9277FC-4235-4476-9360-3151FD3C1312}" type="parTrans" cxnId="{A2524B56-27B8-4C0D-B988-15957A033643}">
      <dgm:prSet/>
      <dgm:spPr/>
      <dgm:t>
        <a:bodyPr/>
        <a:lstStyle/>
        <a:p>
          <a:pPr algn="ctr"/>
          <a:endParaRPr lang="cs-CZ" sz="900"/>
        </a:p>
      </dgm:t>
    </dgm:pt>
    <dgm:pt modelId="{B3FDB92E-D4D0-452C-9DC8-33BF8BB44981}" type="sibTrans" cxnId="{A2524B56-27B8-4C0D-B988-15957A033643}">
      <dgm:prSet/>
      <dgm:spPr/>
      <dgm:t>
        <a:bodyPr/>
        <a:lstStyle/>
        <a:p>
          <a:pPr algn="ctr"/>
          <a:endParaRPr lang="cs-CZ" sz="900"/>
        </a:p>
      </dgm:t>
    </dgm:pt>
    <dgm:pt modelId="{5339BA2F-4755-4C84-89F2-EB3DAA22677B}" type="pres">
      <dgm:prSet presAssocID="{4D8F4B3F-2C6E-48BF-B200-4B432E37D12D}" presName="Name0" presStyleCnt="0">
        <dgm:presLayoutVars>
          <dgm:dir/>
          <dgm:animLvl val="lvl"/>
          <dgm:resizeHandles val="exact"/>
        </dgm:presLayoutVars>
      </dgm:prSet>
      <dgm:spPr/>
    </dgm:pt>
    <dgm:pt modelId="{25C85CB0-C618-464C-8577-28582DB1F475}" type="pres">
      <dgm:prSet presAssocID="{AC637932-C75D-4A03-B3FE-8C1C7119B2DF}" presName="Name8" presStyleCnt="0"/>
      <dgm:spPr/>
    </dgm:pt>
    <dgm:pt modelId="{D558AEC0-4608-40B7-9025-9191721B63BE}" type="pres">
      <dgm:prSet presAssocID="{AC637932-C75D-4A03-B3FE-8C1C7119B2DF}" presName="level" presStyleLbl="node1" presStyleIdx="0" presStyleCnt="5">
        <dgm:presLayoutVars>
          <dgm:chMax val="1"/>
          <dgm:bulletEnabled val="1"/>
        </dgm:presLayoutVars>
      </dgm:prSet>
      <dgm:spPr/>
      <dgm:t>
        <a:bodyPr/>
        <a:lstStyle/>
        <a:p>
          <a:endParaRPr lang="cs-CZ"/>
        </a:p>
      </dgm:t>
    </dgm:pt>
    <dgm:pt modelId="{4FCAB5A1-8894-4035-926C-90D4EB01EBD3}" type="pres">
      <dgm:prSet presAssocID="{AC637932-C75D-4A03-B3FE-8C1C7119B2DF}" presName="levelTx" presStyleLbl="revTx" presStyleIdx="0" presStyleCnt="0">
        <dgm:presLayoutVars>
          <dgm:chMax val="1"/>
          <dgm:bulletEnabled val="1"/>
        </dgm:presLayoutVars>
      </dgm:prSet>
      <dgm:spPr/>
      <dgm:t>
        <a:bodyPr/>
        <a:lstStyle/>
        <a:p>
          <a:endParaRPr lang="cs-CZ"/>
        </a:p>
      </dgm:t>
    </dgm:pt>
    <dgm:pt modelId="{2EDFC088-FF5F-4C2A-9B8E-9F4061488BD3}" type="pres">
      <dgm:prSet presAssocID="{81E21670-57E8-4CEC-A7A5-E91F97568B67}" presName="Name8" presStyleCnt="0"/>
      <dgm:spPr/>
    </dgm:pt>
    <dgm:pt modelId="{667841C2-67F9-4BC0-9DA6-DB264B1C7A07}" type="pres">
      <dgm:prSet presAssocID="{81E21670-57E8-4CEC-A7A5-E91F97568B67}" presName="level" presStyleLbl="node1" presStyleIdx="1" presStyleCnt="5">
        <dgm:presLayoutVars>
          <dgm:chMax val="1"/>
          <dgm:bulletEnabled val="1"/>
        </dgm:presLayoutVars>
      </dgm:prSet>
      <dgm:spPr/>
      <dgm:t>
        <a:bodyPr/>
        <a:lstStyle/>
        <a:p>
          <a:endParaRPr lang="cs-CZ"/>
        </a:p>
      </dgm:t>
    </dgm:pt>
    <dgm:pt modelId="{A06F71A2-ADD5-4143-91F1-E8A568F22EBD}" type="pres">
      <dgm:prSet presAssocID="{81E21670-57E8-4CEC-A7A5-E91F97568B67}" presName="levelTx" presStyleLbl="revTx" presStyleIdx="0" presStyleCnt="0">
        <dgm:presLayoutVars>
          <dgm:chMax val="1"/>
          <dgm:bulletEnabled val="1"/>
        </dgm:presLayoutVars>
      </dgm:prSet>
      <dgm:spPr/>
      <dgm:t>
        <a:bodyPr/>
        <a:lstStyle/>
        <a:p>
          <a:endParaRPr lang="cs-CZ"/>
        </a:p>
      </dgm:t>
    </dgm:pt>
    <dgm:pt modelId="{9DFEAEA5-216B-4666-8A32-D3B9656C21BC}" type="pres">
      <dgm:prSet presAssocID="{CCCC0363-539A-44E3-84D5-E165480CAE18}" presName="Name8" presStyleCnt="0"/>
      <dgm:spPr/>
    </dgm:pt>
    <dgm:pt modelId="{CAED3351-7001-4668-8F4E-C0A7A7E4FECE}" type="pres">
      <dgm:prSet presAssocID="{CCCC0363-539A-44E3-84D5-E165480CAE18}" presName="level" presStyleLbl="node1" presStyleIdx="2" presStyleCnt="5">
        <dgm:presLayoutVars>
          <dgm:chMax val="1"/>
          <dgm:bulletEnabled val="1"/>
        </dgm:presLayoutVars>
      </dgm:prSet>
      <dgm:spPr/>
      <dgm:t>
        <a:bodyPr/>
        <a:lstStyle/>
        <a:p>
          <a:endParaRPr lang="cs-CZ"/>
        </a:p>
      </dgm:t>
    </dgm:pt>
    <dgm:pt modelId="{ABC82D56-CA55-4B6D-9B7D-AFDE0363CB92}" type="pres">
      <dgm:prSet presAssocID="{CCCC0363-539A-44E3-84D5-E165480CAE18}" presName="levelTx" presStyleLbl="revTx" presStyleIdx="0" presStyleCnt="0">
        <dgm:presLayoutVars>
          <dgm:chMax val="1"/>
          <dgm:bulletEnabled val="1"/>
        </dgm:presLayoutVars>
      </dgm:prSet>
      <dgm:spPr/>
      <dgm:t>
        <a:bodyPr/>
        <a:lstStyle/>
        <a:p>
          <a:endParaRPr lang="cs-CZ"/>
        </a:p>
      </dgm:t>
    </dgm:pt>
    <dgm:pt modelId="{D54A4EB9-82D5-461E-A679-4E1CF05E9252}" type="pres">
      <dgm:prSet presAssocID="{8873CA6B-EC9A-476A-8CA3-788CD2C6BFAB}" presName="Name8" presStyleCnt="0"/>
      <dgm:spPr/>
    </dgm:pt>
    <dgm:pt modelId="{6E0002B1-6C38-44AB-9374-8298E02BB24A}" type="pres">
      <dgm:prSet presAssocID="{8873CA6B-EC9A-476A-8CA3-788CD2C6BFAB}" presName="level" presStyleLbl="node1" presStyleIdx="3" presStyleCnt="5">
        <dgm:presLayoutVars>
          <dgm:chMax val="1"/>
          <dgm:bulletEnabled val="1"/>
        </dgm:presLayoutVars>
      </dgm:prSet>
      <dgm:spPr/>
      <dgm:t>
        <a:bodyPr/>
        <a:lstStyle/>
        <a:p>
          <a:endParaRPr lang="cs-CZ"/>
        </a:p>
      </dgm:t>
    </dgm:pt>
    <dgm:pt modelId="{755C4169-468B-4569-BE31-C5A8A830D4CD}" type="pres">
      <dgm:prSet presAssocID="{8873CA6B-EC9A-476A-8CA3-788CD2C6BFAB}" presName="levelTx" presStyleLbl="revTx" presStyleIdx="0" presStyleCnt="0">
        <dgm:presLayoutVars>
          <dgm:chMax val="1"/>
          <dgm:bulletEnabled val="1"/>
        </dgm:presLayoutVars>
      </dgm:prSet>
      <dgm:spPr/>
      <dgm:t>
        <a:bodyPr/>
        <a:lstStyle/>
        <a:p>
          <a:endParaRPr lang="cs-CZ"/>
        </a:p>
      </dgm:t>
    </dgm:pt>
    <dgm:pt modelId="{E8E3B5EB-3DCB-4827-B8F7-ABC8845FAEDB}" type="pres">
      <dgm:prSet presAssocID="{4E2C1AE4-733C-4386-A68F-54D0BC026EE4}" presName="Name8" presStyleCnt="0"/>
      <dgm:spPr/>
    </dgm:pt>
    <dgm:pt modelId="{EF460AB9-BA73-4DBE-B6F6-3B18C5C5A931}" type="pres">
      <dgm:prSet presAssocID="{4E2C1AE4-733C-4386-A68F-54D0BC026EE4}" presName="level" presStyleLbl="node1" presStyleIdx="4" presStyleCnt="5">
        <dgm:presLayoutVars>
          <dgm:chMax val="1"/>
          <dgm:bulletEnabled val="1"/>
        </dgm:presLayoutVars>
      </dgm:prSet>
      <dgm:spPr/>
      <dgm:t>
        <a:bodyPr/>
        <a:lstStyle/>
        <a:p>
          <a:endParaRPr lang="cs-CZ"/>
        </a:p>
      </dgm:t>
    </dgm:pt>
    <dgm:pt modelId="{21D8A315-B5EB-4677-BC64-1FFC621BCFBD}" type="pres">
      <dgm:prSet presAssocID="{4E2C1AE4-733C-4386-A68F-54D0BC026EE4}" presName="levelTx" presStyleLbl="revTx" presStyleIdx="0" presStyleCnt="0">
        <dgm:presLayoutVars>
          <dgm:chMax val="1"/>
          <dgm:bulletEnabled val="1"/>
        </dgm:presLayoutVars>
      </dgm:prSet>
      <dgm:spPr/>
      <dgm:t>
        <a:bodyPr/>
        <a:lstStyle/>
        <a:p>
          <a:endParaRPr lang="cs-CZ"/>
        </a:p>
      </dgm:t>
    </dgm:pt>
  </dgm:ptLst>
  <dgm:cxnLst>
    <dgm:cxn modelId="{A2524B56-27B8-4C0D-B988-15957A033643}" srcId="{4D8F4B3F-2C6E-48BF-B200-4B432E37D12D}" destId="{81E21670-57E8-4CEC-A7A5-E91F97568B67}" srcOrd="1" destOrd="0" parTransId="{AF9277FC-4235-4476-9360-3151FD3C1312}" sibTransId="{B3FDB92E-D4D0-452C-9DC8-33BF8BB44981}"/>
    <dgm:cxn modelId="{08A88A13-634B-43F1-83E4-8C1FEDA54C0E}" type="presOf" srcId="{4E2C1AE4-733C-4386-A68F-54D0BC026EE4}" destId="{21D8A315-B5EB-4677-BC64-1FFC621BCFBD}" srcOrd="1" destOrd="0" presId="urn:microsoft.com/office/officeart/2005/8/layout/pyramid1"/>
    <dgm:cxn modelId="{92F67D3B-3E9D-4E9D-AC57-AE675E72988C}" type="presOf" srcId="{81E21670-57E8-4CEC-A7A5-E91F97568B67}" destId="{667841C2-67F9-4BC0-9DA6-DB264B1C7A07}" srcOrd="0" destOrd="0" presId="urn:microsoft.com/office/officeart/2005/8/layout/pyramid1"/>
    <dgm:cxn modelId="{CFDAC6CD-372B-49A8-AFEE-4021BDB66F13}" srcId="{4D8F4B3F-2C6E-48BF-B200-4B432E37D12D}" destId="{8873CA6B-EC9A-476A-8CA3-788CD2C6BFAB}" srcOrd="3" destOrd="0" parTransId="{421A3D61-D1EF-4817-831C-B1EC830079DF}" sibTransId="{81ECD996-8BF9-4A3A-ADFD-304E1D937B40}"/>
    <dgm:cxn modelId="{C5B15846-1E13-475E-8260-37BBBE7AB2B9}" type="presOf" srcId="{8873CA6B-EC9A-476A-8CA3-788CD2C6BFAB}" destId="{6E0002B1-6C38-44AB-9374-8298E02BB24A}" srcOrd="0" destOrd="0" presId="urn:microsoft.com/office/officeart/2005/8/layout/pyramid1"/>
    <dgm:cxn modelId="{F301B426-B088-4A93-BF2C-4F3E9212192C}" type="presOf" srcId="{4D8F4B3F-2C6E-48BF-B200-4B432E37D12D}" destId="{5339BA2F-4755-4C84-89F2-EB3DAA22677B}" srcOrd="0" destOrd="0" presId="urn:microsoft.com/office/officeart/2005/8/layout/pyramid1"/>
    <dgm:cxn modelId="{8E944132-C0C2-4B1C-B97B-2EF95E29E970}" type="presOf" srcId="{4E2C1AE4-733C-4386-A68F-54D0BC026EE4}" destId="{EF460AB9-BA73-4DBE-B6F6-3B18C5C5A931}" srcOrd="0" destOrd="0" presId="urn:microsoft.com/office/officeart/2005/8/layout/pyramid1"/>
    <dgm:cxn modelId="{988891D2-C21D-4C4C-B188-8E52C183414E}" type="presOf" srcId="{CCCC0363-539A-44E3-84D5-E165480CAE18}" destId="{ABC82D56-CA55-4B6D-9B7D-AFDE0363CB92}" srcOrd="1" destOrd="0" presId="urn:microsoft.com/office/officeart/2005/8/layout/pyramid1"/>
    <dgm:cxn modelId="{5BCA52EF-F601-4BED-A035-759DDD30595B}" type="presOf" srcId="{AC637932-C75D-4A03-B3FE-8C1C7119B2DF}" destId="{4FCAB5A1-8894-4035-926C-90D4EB01EBD3}" srcOrd="1" destOrd="0" presId="urn:microsoft.com/office/officeart/2005/8/layout/pyramid1"/>
    <dgm:cxn modelId="{9846D96A-B9EB-4F75-8033-40893FD6E21A}" srcId="{4D8F4B3F-2C6E-48BF-B200-4B432E37D12D}" destId="{AC637932-C75D-4A03-B3FE-8C1C7119B2DF}" srcOrd="0" destOrd="0" parTransId="{739F5CDD-E3CE-4A0E-9CCB-AB28BB60EE20}" sibTransId="{9A366766-C0FC-4A30-ADB7-C3DAAD8D3703}"/>
    <dgm:cxn modelId="{84A92B3F-BC6F-4C7C-B807-0C79162989A5}" srcId="{4D8F4B3F-2C6E-48BF-B200-4B432E37D12D}" destId="{CCCC0363-539A-44E3-84D5-E165480CAE18}" srcOrd="2" destOrd="0" parTransId="{4A297E3F-AE29-4971-9DA4-2CB0F7270583}" sibTransId="{BC235715-AA37-4415-B36A-5999B65938E0}"/>
    <dgm:cxn modelId="{C7F554F9-2958-4C9F-B37D-513FDBE00590}" type="presOf" srcId="{CCCC0363-539A-44E3-84D5-E165480CAE18}" destId="{CAED3351-7001-4668-8F4E-C0A7A7E4FECE}" srcOrd="0" destOrd="0" presId="urn:microsoft.com/office/officeart/2005/8/layout/pyramid1"/>
    <dgm:cxn modelId="{50E9D903-50F0-4098-AE3D-0F414332BD81}" type="presOf" srcId="{81E21670-57E8-4CEC-A7A5-E91F97568B67}" destId="{A06F71A2-ADD5-4143-91F1-E8A568F22EBD}" srcOrd="1" destOrd="0" presId="urn:microsoft.com/office/officeart/2005/8/layout/pyramid1"/>
    <dgm:cxn modelId="{0A04CBF9-EB3B-461E-8DC5-57564ED56023}" srcId="{4D8F4B3F-2C6E-48BF-B200-4B432E37D12D}" destId="{4E2C1AE4-733C-4386-A68F-54D0BC026EE4}" srcOrd="4" destOrd="0" parTransId="{F32D4D82-5CE6-4B2E-9EF3-7B30439FA6B2}" sibTransId="{E25D9D9F-66D4-4A5B-8637-D706E55085E4}"/>
    <dgm:cxn modelId="{B2410F1C-2587-4423-B6CC-97085E10A5F7}" type="presOf" srcId="{AC637932-C75D-4A03-B3FE-8C1C7119B2DF}" destId="{D558AEC0-4608-40B7-9025-9191721B63BE}" srcOrd="0" destOrd="0" presId="urn:microsoft.com/office/officeart/2005/8/layout/pyramid1"/>
    <dgm:cxn modelId="{8D03A71C-7E23-4C44-968C-FC21B61ADAE5}" type="presOf" srcId="{8873CA6B-EC9A-476A-8CA3-788CD2C6BFAB}" destId="{755C4169-468B-4569-BE31-C5A8A830D4CD}" srcOrd="1" destOrd="0" presId="urn:microsoft.com/office/officeart/2005/8/layout/pyramid1"/>
    <dgm:cxn modelId="{3BC77CC5-1622-4B1E-B71A-BF40509545BE}" type="presParOf" srcId="{5339BA2F-4755-4C84-89F2-EB3DAA22677B}" destId="{25C85CB0-C618-464C-8577-28582DB1F475}" srcOrd="0" destOrd="0" presId="urn:microsoft.com/office/officeart/2005/8/layout/pyramid1"/>
    <dgm:cxn modelId="{65DA7C45-E6A8-4B03-8E50-24A1AF1D192C}" type="presParOf" srcId="{25C85CB0-C618-464C-8577-28582DB1F475}" destId="{D558AEC0-4608-40B7-9025-9191721B63BE}" srcOrd="0" destOrd="0" presId="urn:microsoft.com/office/officeart/2005/8/layout/pyramid1"/>
    <dgm:cxn modelId="{B1AB151A-712E-4DF3-9A25-B474BFEFB90E}" type="presParOf" srcId="{25C85CB0-C618-464C-8577-28582DB1F475}" destId="{4FCAB5A1-8894-4035-926C-90D4EB01EBD3}" srcOrd="1" destOrd="0" presId="urn:microsoft.com/office/officeart/2005/8/layout/pyramid1"/>
    <dgm:cxn modelId="{99C2FCDE-F28A-46DC-A14A-BEE3724930F4}" type="presParOf" srcId="{5339BA2F-4755-4C84-89F2-EB3DAA22677B}" destId="{2EDFC088-FF5F-4C2A-9B8E-9F4061488BD3}" srcOrd="1" destOrd="0" presId="urn:microsoft.com/office/officeart/2005/8/layout/pyramid1"/>
    <dgm:cxn modelId="{80B9EBA9-D43A-4FD9-879B-D6BAF09CDC55}" type="presParOf" srcId="{2EDFC088-FF5F-4C2A-9B8E-9F4061488BD3}" destId="{667841C2-67F9-4BC0-9DA6-DB264B1C7A07}" srcOrd="0" destOrd="0" presId="urn:microsoft.com/office/officeart/2005/8/layout/pyramid1"/>
    <dgm:cxn modelId="{02003914-930E-4A2A-8B2C-E095D633E57B}" type="presParOf" srcId="{2EDFC088-FF5F-4C2A-9B8E-9F4061488BD3}" destId="{A06F71A2-ADD5-4143-91F1-E8A568F22EBD}" srcOrd="1" destOrd="0" presId="urn:microsoft.com/office/officeart/2005/8/layout/pyramid1"/>
    <dgm:cxn modelId="{01237429-79E5-402B-9084-11726032CB0C}" type="presParOf" srcId="{5339BA2F-4755-4C84-89F2-EB3DAA22677B}" destId="{9DFEAEA5-216B-4666-8A32-D3B9656C21BC}" srcOrd="2" destOrd="0" presId="urn:microsoft.com/office/officeart/2005/8/layout/pyramid1"/>
    <dgm:cxn modelId="{1C138651-3FBA-4169-A82B-ADC400054583}" type="presParOf" srcId="{9DFEAEA5-216B-4666-8A32-D3B9656C21BC}" destId="{CAED3351-7001-4668-8F4E-C0A7A7E4FECE}" srcOrd="0" destOrd="0" presId="urn:microsoft.com/office/officeart/2005/8/layout/pyramid1"/>
    <dgm:cxn modelId="{F4E4ACCD-A75F-4032-AB64-0C5D9627B8E4}" type="presParOf" srcId="{9DFEAEA5-216B-4666-8A32-D3B9656C21BC}" destId="{ABC82D56-CA55-4B6D-9B7D-AFDE0363CB92}" srcOrd="1" destOrd="0" presId="urn:microsoft.com/office/officeart/2005/8/layout/pyramid1"/>
    <dgm:cxn modelId="{8D86FC72-088B-4A7F-A428-64B93E639AF6}" type="presParOf" srcId="{5339BA2F-4755-4C84-89F2-EB3DAA22677B}" destId="{D54A4EB9-82D5-461E-A679-4E1CF05E9252}" srcOrd="3" destOrd="0" presId="urn:microsoft.com/office/officeart/2005/8/layout/pyramid1"/>
    <dgm:cxn modelId="{70EE30DB-EA8F-47D2-8F7F-80F2AA2DA289}" type="presParOf" srcId="{D54A4EB9-82D5-461E-A679-4E1CF05E9252}" destId="{6E0002B1-6C38-44AB-9374-8298E02BB24A}" srcOrd="0" destOrd="0" presId="urn:microsoft.com/office/officeart/2005/8/layout/pyramid1"/>
    <dgm:cxn modelId="{74B1EDB1-EE1D-417B-BDB3-3F758FB7BCF0}" type="presParOf" srcId="{D54A4EB9-82D5-461E-A679-4E1CF05E9252}" destId="{755C4169-468B-4569-BE31-C5A8A830D4CD}" srcOrd="1" destOrd="0" presId="urn:microsoft.com/office/officeart/2005/8/layout/pyramid1"/>
    <dgm:cxn modelId="{9A00FB11-1006-451E-ABFE-67D115543C78}" type="presParOf" srcId="{5339BA2F-4755-4C84-89F2-EB3DAA22677B}" destId="{E8E3B5EB-3DCB-4827-B8F7-ABC8845FAEDB}" srcOrd="4" destOrd="0" presId="urn:microsoft.com/office/officeart/2005/8/layout/pyramid1"/>
    <dgm:cxn modelId="{1F31399B-A22C-485D-A6E0-7AD0B1C8ABAE}" type="presParOf" srcId="{E8E3B5EB-3DCB-4827-B8F7-ABC8845FAEDB}" destId="{EF460AB9-BA73-4DBE-B6F6-3B18C5C5A931}" srcOrd="0" destOrd="0" presId="urn:microsoft.com/office/officeart/2005/8/layout/pyramid1"/>
    <dgm:cxn modelId="{6DE62134-D4C1-426D-B3C3-B4E49E39B9A8}" type="presParOf" srcId="{E8E3B5EB-3DCB-4827-B8F7-ABC8845FAEDB}" destId="{21D8A315-B5EB-4677-BC64-1FFC621BCFBD}" srcOrd="1" destOrd="0" presId="urn:microsoft.com/office/officeart/2005/8/layout/pyramid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8AEC0-4608-40B7-9025-9191721B63BE}">
      <dsp:nvSpPr>
        <dsp:cNvPr id="0" name=""/>
        <dsp:cNvSpPr/>
      </dsp:nvSpPr>
      <dsp:spPr>
        <a:xfrm>
          <a:off x="1309116" y="0"/>
          <a:ext cx="654558" cy="398526"/>
        </a:xfrm>
        <a:prstGeom prst="trapezoid">
          <a:avLst>
            <a:gd name="adj" fmla="val 82122"/>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cs-CZ" sz="900" kern="1200"/>
            <a:t>Vize</a:t>
          </a:r>
        </a:p>
      </dsp:txBody>
      <dsp:txXfrm>
        <a:off x="1309116" y="0"/>
        <a:ext cx="654558" cy="398526"/>
      </dsp:txXfrm>
    </dsp:sp>
    <dsp:sp modelId="{667841C2-67F9-4BC0-9DA6-DB264B1C7A07}">
      <dsp:nvSpPr>
        <dsp:cNvPr id="0" name=""/>
        <dsp:cNvSpPr/>
      </dsp:nvSpPr>
      <dsp:spPr>
        <a:xfrm>
          <a:off x="981836" y="398526"/>
          <a:ext cx="1309116" cy="398526"/>
        </a:xfrm>
        <a:prstGeom prst="trapezoid">
          <a:avLst>
            <a:gd name="adj" fmla="val 82122"/>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cs-CZ" sz="900" kern="1200"/>
            <a:t>Globální cíl</a:t>
          </a:r>
        </a:p>
      </dsp:txBody>
      <dsp:txXfrm>
        <a:off x="1210932" y="398526"/>
        <a:ext cx="850925" cy="398526"/>
      </dsp:txXfrm>
    </dsp:sp>
    <dsp:sp modelId="{CAED3351-7001-4668-8F4E-C0A7A7E4FECE}">
      <dsp:nvSpPr>
        <dsp:cNvPr id="0" name=""/>
        <dsp:cNvSpPr/>
      </dsp:nvSpPr>
      <dsp:spPr>
        <a:xfrm>
          <a:off x="654557" y="797052"/>
          <a:ext cx="1963674" cy="398526"/>
        </a:xfrm>
        <a:prstGeom prst="trapezoid">
          <a:avLst>
            <a:gd name="adj" fmla="val 82122"/>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cs-CZ" sz="900" kern="1200"/>
            <a:t>Priority</a:t>
          </a:r>
        </a:p>
      </dsp:txBody>
      <dsp:txXfrm>
        <a:off x="998200" y="797052"/>
        <a:ext cx="1276388" cy="398526"/>
      </dsp:txXfrm>
    </dsp:sp>
    <dsp:sp modelId="{6E0002B1-6C38-44AB-9374-8298E02BB24A}">
      <dsp:nvSpPr>
        <dsp:cNvPr id="0" name=""/>
        <dsp:cNvSpPr/>
      </dsp:nvSpPr>
      <dsp:spPr>
        <a:xfrm>
          <a:off x="327278" y="1195578"/>
          <a:ext cx="2618232" cy="398526"/>
        </a:xfrm>
        <a:prstGeom prst="trapezoid">
          <a:avLst>
            <a:gd name="adj" fmla="val 82122"/>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cs-CZ" sz="900" kern="1200"/>
            <a:t>Strategické cíle</a:t>
          </a:r>
        </a:p>
      </dsp:txBody>
      <dsp:txXfrm>
        <a:off x="785469" y="1195578"/>
        <a:ext cx="1701850" cy="398526"/>
      </dsp:txXfrm>
    </dsp:sp>
    <dsp:sp modelId="{EF460AB9-BA73-4DBE-B6F6-3B18C5C5A931}">
      <dsp:nvSpPr>
        <dsp:cNvPr id="0" name=""/>
        <dsp:cNvSpPr/>
      </dsp:nvSpPr>
      <dsp:spPr>
        <a:xfrm>
          <a:off x="0" y="1594104"/>
          <a:ext cx="3272790" cy="398526"/>
        </a:xfrm>
        <a:prstGeom prst="trapezoid">
          <a:avLst>
            <a:gd name="adj" fmla="val 82122"/>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cs-CZ" sz="900" kern="1200"/>
            <a:t>Opatření</a:t>
          </a:r>
        </a:p>
      </dsp:txBody>
      <dsp:txXfrm>
        <a:off x="572738" y="1594104"/>
        <a:ext cx="2127313" cy="39852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CEAD29F2F4CE6B2E1752C34A3928B"/>
        <w:category>
          <w:name w:val="Obecné"/>
          <w:gallery w:val="placeholder"/>
        </w:category>
        <w:types>
          <w:type w:val="bbPlcHdr"/>
        </w:types>
        <w:behaviors>
          <w:behavior w:val="content"/>
        </w:behaviors>
        <w:guid w:val="{7C32006C-D2E5-404F-8044-603F23D75428}"/>
      </w:docPartPr>
      <w:docPartBody>
        <w:p w:rsidR="006A774D" w:rsidRDefault="006A7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MT">
    <w:altName w:val="Arial"/>
    <w:charset w:val="00"/>
    <w:family w:val="auto"/>
    <w:pitch w:val="default"/>
  </w:font>
  <w:font w:name="Roboto">
    <w:altName w:val="Times New Roman"/>
    <w:charset w:val="00"/>
    <w:family w:val="roman"/>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sDel="0" w:formatting="0" w:inkAnnotations="0"/>
  <w:defaultTabStop w:val="708"/>
  <w:hyphenationZone w:val="425"/>
  <w:characterSpacingControl w:val="doNotCompress"/>
  <w:compat>
    <w:useFELayout/>
    <w:compatSetting w:name="compatibilityMode" w:uri="http://schemas.microsoft.com/office/word" w:val="12"/>
  </w:compat>
  <w:rsids>
    <w:rsidRoot w:val="004F183C"/>
    <w:rsid w:val="0003074A"/>
    <w:rsid w:val="0003262E"/>
    <w:rsid w:val="00075E70"/>
    <w:rsid w:val="00081FF3"/>
    <w:rsid w:val="000859C5"/>
    <w:rsid w:val="00086D4E"/>
    <w:rsid w:val="0009583F"/>
    <w:rsid w:val="000B7566"/>
    <w:rsid w:val="00167937"/>
    <w:rsid w:val="002160D3"/>
    <w:rsid w:val="0023590A"/>
    <w:rsid w:val="00325D5A"/>
    <w:rsid w:val="003304BD"/>
    <w:rsid w:val="0036337F"/>
    <w:rsid w:val="00464BB0"/>
    <w:rsid w:val="0048395E"/>
    <w:rsid w:val="004A3B98"/>
    <w:rsid w:val="004F183C"/>
    <w:rsid w:val="00506922"/>
    <w:rsid w:val="0052681D"/>
    <w:rsid w:val="006A774D"/>
    <w:rsid w:val="006B2FD7"/>
    <w:rsid w:val="00721551"/>
    <w:rsid w:val="007427D9"/>
    <w:rsid w:val="007A33F3"/>
    <w:rsid w:val="00891DCA"/>
    <w:rsid w:val="00972F79"/>
    <w:rsid w:val="0097705E"/>
    <w:rsid w:val="009B5275"/>
    <w:rsid w:val="009F0669"/>
    <w:rsid w:val="00A00112"/>
    <w:rsid w:val="00A72894"/>
    <w:rsid w:val="00A7469F"/>
    <w:rsid w:val="00AC76F1"/>
    <w:rsid w:val="00AD67BB"/>
    <w:rsid w:val="00B14427"/>
    <w:rsid w:val="00B32FFF"/>
    <w:rsid w:val="00B400A4"/>
    <w:rsid w:val="00B962CD"/>
    <w:rsid w:val="00BA15C2"/>
    <w:rsid w:val="00BA77E1"/>
    <w:rsid w:val="00BB6A02"/>
    <w:rsid w:val="00C06F79"/>
    <w:rsid w:val="00C20DAC"/>
    <w:rsid w:val="00C33C44"/>
    <w:rsid w:val="00CA20CF"/>
    <w:rsid w:val="00CB41F0"/>
    <w:rsid w:val="00CC3DD8"/>
    <w:rsid w:val="00CC572E"/>
    <w:rsid w:val="00CD13E9"/>
    <w:rsid w:val="00CF2A70"/>
    <w:rsid w:val="00D0287E"/>
    <w:rsid w:val="00D52589"/>
    <w:rsid w:val="00DA4A38"/>
    <w:rsid w:val="00DF1C18"/>
    <w:rsid w:val="00E17767"/>
    <w:rsid w:val="00F2516C"/>
    <w:rsid w:val="00F651F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6T7qmEWZNVIHDdfO63XbzZTaw==">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d0280b36-3abd-49ec-8fdc-0788154456f5" xsi:nil="true"/>
    <lcf76f155ced4ddcb4097134ff3c332f xmlns="23025eb5-ad5b-4253-bdcc-90a990103c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069B201C872544698162AEFCD170F04" ma:contentTypeVersion="18" ma:contentTypeDescription="Vytvoří nový dokument" ma:contentTypeScope="" ma:versionID="e9a8d72a35166ef425d0248a2a76ea42">
  <xsd:schema xmlns:xsd="http://www.w3.org/2001/XMLSchema" xmlns:xs="http://www.w3.org/2001/XMLSchema" xmlns:p="http://schemas.microsoft.com/office/2006/metadata/properties" xmlns:ns2="23025eb5-ad5b-4253-bdcc-90a990103c8c" xmlns:ns3="d0280b36-3abd-49ec-8fdc-0788154456f5" targetNamespace="http://schemas.microsoft.com/office/2006/metadata/properties" ma:root="true" ma:fieldsID="6111fe8c0c141a2fb9b8ed717f8c2d7a" ns2:_="" ns3:_="">
    <xsd:import namespace="23025eb5-ad5b-4253-bdcc-90a990103c8c"/>
    <xsd:import namespace="d0280b36-3abd-49ec-8fdc-0788154456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25eb5-ad5b-4253-bdcc-90a990103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80b36-3abd-49ec-8fdc-0788154456f5"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7fb4dca2-059c-4c1e-83de-4cbe48cb5285}" ma:internalName="TaxCatchAll" ma:showField="CatchAllData" ma:web="d0280b36-3abd-49ec-8fdc-0788154456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067CB5-637B-4CC5-9324-4747B444B179}">
  <ds:schemaRefs>
    <ds:schemaRef ds:uri="d0280b36-3abd-49ec-8fdc-0788154456f5"/>
    <ds:schemaRef ds:uri="http://www.w3.org/XML/1998/namespace"/>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23025eb5-ad5b-4253-bdcc-90a990103c8c"/>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C06767A2-A538-4FD5-81BA-078A8DAA05E3}">
  <ds:schemaRefs>
    <ds:schemaRef ds:uri="http://schemas.microsoft.com/sharepoint/v3/contenttype/forms"/>
  </ds:schemaRefs>
</ds:datastoreItem>
</file>

<file path=customXml/itemProps4.xml><?xml version="1.0" encoding="utf-8"?>
<ds:datastoreItem xmlns:ds="http://schemas.openxmlformats.org/officeDocument/2006/customXml" ds:itemID="{CD796A43-6651-4B3B-9340-A97DBB509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25eb5-ad5b-4253-bdcc-90a990103c8c"/>
    <ds:schemaRef ds:uri="d0280b36-3abd-49ec-8fdc-078815445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85A752-9FE8-4F79-B762-0478A13B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15746</Words>
  <Characters>92906</Characters>
  <Application>Microsoft Office Word</Application>
  <DocSecurity>0</DocSecurity>
  <Lines>774</Lines>
  <Paragraphs>216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108436</CharactersWithSpaces>
  <SharedDoc>false</SharedDoc>
  <HLinks>
    <vt:vector size="204" baseType="variant">
      <vt:variant>
        <vt:i4>7209040</vt:i4>
      </vt:variant>
      <vt:variant>
        <vt:i4>78</vt:i4>
      </vt:variant>
      <vt:variant>
        <vt:i4>0</vt:i4>
      </vt:variant>
      <vt:variant>
        <vt:i4>5</vt:i4>
      </vt:variant>
      <vt:variant>
        <vt:lpwstr>https://euc-word-edit.officeapps.live.com/we/wordeditorframe.aspx?ui=cs-CZ&amp;rs=cs-CZ&amp;wopisrc=https%3A%2F%2Fmmrcz.sharepoint.com%2Fsites%2FRegionlnCentrumStedASZ%2F_vti_bin%2Fwopi.ashx%2Ffiles%2Fda66ecd587904362ad485a2b2da56e89&amp;wdenableroaming=1&amp;mscc=0&amp;hid=1DA024A1-203A-8000-BD4E-0BB26DD91813.0&amp;uih=sharepointcom&amp;wdlcid=cs-CZ&amp;jsapi=1&amp;jsapiver=v2&amp;corrid=7363fda4-5146-4278-3d20-1a4948ccf331&amp;usid=7363fda4-5146-4278-3d20-1a4948ccf331&amp;newsession=1&amp;sftc=1&amp;uihit=docaspx&amp;muv=1&amp;cac=1&amp;sams=1&amp;mtf=1&amp;sfp=1&amp;sdp=1&amp;hch=1&amp;hwfh=1&amp;dchat=1&amp;sc=%7B%22pmo%22%3A%22https%3A%2F%2Fmmrcz.sharepoint.com%22%2C%22pmshare%22%3Atrue%7D&amp;ctp=LeastProtected&amp;rct=Normal&amp;wdorigin=ItemsView&amp;wdhostclicktime=1714628656033&amp;instantedit=1&amp;wopicomplete=1&amp;wdredirectionreason=Unified_SingleFlush</vt:lpwstr>
      </vt:variant>
      <vt:variant>
        <vt:lpwstr>_ftnref1</vt:lpwstr>
      </vt:variant>
      <vt:variant>
        <vt:i4>5046374</vt:i4>
      </vt:variant>
      <vt:variant>
        <vt:i4>75</vt:i4>
      </vt:variant>
      <vt:variant>
        <vt:i4>0</vt:i4>
      </vt:variant>
      <vt:variant>
        <vt:i4>5</vt:i4>
      </vt:variant>
      <vt:variant>
        <vt:lpwstr>http://www.jihlava.cz/VismoOnline_ActionScripts/File.aspx?id_org=5967&amp;id_dokumenty=484475&amp;n=tyfloservis</vt:lpwstr>
      </vt:variant>
      <vt:variant>
        <vt:lpwstr/>
      </vt:variant>
      <vt:variant>
        <vt:i4>34</vt:i4>
      </vt:variant>
      <vt:variant>
        <vt:i4>72</vt:i4>
      </vt:variant>
      <vt:variant>
        <vt:i4>0</vt:i4>
      </vt:variant>
      <vt:variant>
        <vt:i4>5</vt:i4>
      </vt:variant>
      <vt:variant>
        <vt:lpwstr>http://www.jihlava.cz/VismoOnline_ActionScripts/File.aspx?id_org=5967&amp;id_dokumenty=472669&amp;n=tyflocentrum%2Djihlava</vt:lpwstr>
      </vt:variant>
      <vt:variant>
        <vt:lpwstr/>
      </vt:variant>
      <vt:variant>
        <vt:i4>3080199</vt:i4>
      </vt:variant>
      <vt:variant>
        <vt:i4>69</vt:i4>
      </vt:variant>
      <vt:variant>
        <vt:i4>0</vt:i4>
      </vt:variant>
      <vt:variant>
        <vt:i4>5</vt:i4>
      </vt:variant>
      <vt:variant>
        <vt:lpwstr>http://www.jihlava.cz/VismoOnline_ActionScripts/File.aspx?id_org=5967&amp;id_dokumenty=484472&amp;n=stredisko%2Dkrestanske%2Dpomoci%2Dnadeje%2Dpro%2Dzivot%2Djihlava</vt:lpwstr>
      </vt:variant>
      <vt:variant>
        <vt:lpwstr/>
      </vt:variant>
      <vt:variant>
        <vt:i4>3080223</vt:i4>
      </vt:variant>
      <vt:variant>
        <vt:i4>66</vt:i4>
      </vt:variant>
      <vt:variant>
        <vt:i4>0</vt:i4>
      </vt:variant>
      <vt:variant>
        <vt:i4>5</vt:i4>
      </vt:variant>
      <vt:variant>
        <vt:lpwstr>http://www.jihlava.cz/VismoOnline_ActionScripts/File.aspx?id_org=5967&amp;id_dokumenty=484471&amp;n=stredisko%2Dkrestanske%2Dpomoci%2Dazylovy%2Ddum%2Dpro%2Dmuze</vt:lpwstr>
      </vt:variant>
      <vt:variant>
        <vt:lpwstr/>
      </vt:variant>
      <vt:variant>
        <vt:i4>4849780</vt:i4>
      </vt:variant>
      <vt:variant>
        <vt:i4>63</vt:i4>
      </vt:variant>
      <vt:variant>
        <vt:i4>0</vt:i4>
      </vt:variant>
      <vt:variant>
        <vt:i4>5</vt:i4>
      </vt:variant>
      <vt:variant>
        <vt:lpwstr>http://www.jihlava.cz/VismoOnline_ActionScripts/File.aspx?id_org=5967&amp;id_dokumenty=484468&amp;n=obcanske%2Dsdruzeni%2Dpro%2Dpodporu%2Da%2Dpeci%2Do%2Ddusevne%2Dnemocne%2Dvor%2Djihlava</vt:lpwstr>
      </vt:variant>
      <vt:variant>
        <vt:lpwstr/>
      </vt:variant>
      <vt:variant>
        <vt:i4>1376268</vt:i4>
      </vt:variant>
      <vt:variant>
        <vt:i4>60</vt:i4>
      </vt:variant>
      <vt:variant>
        <vt:i4>0</vt:i4>
      </vt:variant>
      <vt:variant>
        <vt:i4>5</vt:i4>
      </vt:variant>
      <vt:variant>
        <vt:lpwstr>https://www.jihlava.cz/brana-jihlavy-prispevkova-organizace/os-44216</vt:lpwstr>
      </vt:variant>
      <vt:variant>
        <vt:lpwstr/>
      </vt:variant>
      <vt:variant>
        <vt:i4>7995453</vt:i4>
      </vt:variant>
      <vt:variant>
        <vt:i4>57</vt:i4>
      </vt:variant>
      <vt:variant>
        <vt:i4>0</vt:i4>
      </vt:variant>
      <vt:variant>
        <vt:i4>5</vt:i4>
      </vt:variant>
      <vt:variant>
        <vt:lpwstr>https://www.jihlava.cz/zoologicka-zahrada-jihlava-prispevkova-organizace/os-42149/p1=103660</vt:lpwstr>
      </vt:variant>
      <vt:variant>
        <vt:lpwstr/>
      </vt:variant>
      <vt:variant>
        <vt:i4>5767177</vt:i4>
      </vt:variant>
      <vt:variant>
        <vt:i4>54</vt:i4>
      </vt:variant>
      <vt:variant>
        <vt:i4>0</vt:i4>
      </vt:variant>
      <vt:variant>
        <vt:i4>5</vt:i4>
      </vt:variant>
      <vt:variant>
        <vt:lpwstr>https://www.jihlava.cz/mestska-knihovna-jihlava-prispevkova-organizace/os-41987/p1=103660</vt:lpwstr>
      </vt:variant>
      <vt:variant>
        <vt:lpwstr/>
      </vt:variant>
      <vt:variant>
        <vt:i4>3145777</vt:i4>
      </vt:variant>
      <vt:variant>
        <vt:i4>51</vt:i4>
      </vt:variant>
      <vt:variant>
        <vt:i4>0</vt:i4>
      </vt:variant>
      <vt:variant>
        <vt:i4>5</vt:i4>
      </vt:variant>
      <vt:variant>
        <vt:lpwstr>https://www.jihlava.cz/integrovane-centrum-socialnich-sluzeb-jihlava-prispevkova-organizace/os-41721/p1=103660</vt:lpwstr>
      </vt:variant>
      <vt:variant>
        <vt:lpwstr/>
      </vt:variant>
      <vt:variant>
        <vt:i4>3539070</vt:i4>
      </vt:variant>
      <vt:variant>
        <vt:i4>48</vt:i4>
      </vt:variant>
      <vt:variant>
        <vt:i4>0</vt:i4>
      </vt:variant>
      <vt:variant>
        <vt:i4>5</vt:i4>
      </vt:variant>
      <vt:variant>
        <vt:lpwstr>https://www.jihlava.cz/dum-deti-a-mladeze-jihlava-prispevkova-organizace/os-15261/p1=103660</vt:lpwstr>
      </vt:variant>
      <vt:variant>
        <vt:lpwstr/>
      </vt:variant>
      <vt:variant>
        <vt:i4>7012469</vt:i4>
      </vt:variant>
      <vt:variant>
        <vt:i4>45</vt:i4>
      </vt:variant>
      <vt:variant>
        <vt:i4>0</vt:i4>
      </vt:variant>
      <vt:variant>
        <vt:i4>5</vt:i4>
      </vt:variant>
      <vt:variant>
        <vt:lpwstr>https://www.jihlava.cz/denni-a-tydenni-stacionar-jihlava-prispevkova-organizace/os-41861/p1=103660</vt:lpwstr>
      </vt:variant>
      <vt:variant>
        <vt:lpwstr/>
      </vt:variant>
      <vt:variant>
        <vt:i4>7209040</vt:i4>
      </vt:variant>
      <vt:variant>
        <vt:i4>42</vt:i4>
      </vt:variant>
      <vt:variant>
        <vt:i4>0</vt:i4>
      </vt:variant>
      <vt:variant>
        <vt:i4>5</vt:i4>
      </vt:variant>
      <vt:variant>
        <vt:lpwstr>https://euc-word-edit.officeapps.live.com/we/wordeditorframe.aspx?ui=cs-CZ&amp;rs=cs-CZ&amp;wopisrc=https%3A%2F%2Fmmrcz.sharepoint.com%2Fsites%2FRegionlnCentrumStedASZ%2F_vti_bin%2Fwopi.ashx%2Ffiles%2Fda66ecd587904362ad485a2b2da56e89&amp;wdenableroaming=1&amp;mscc=0&amp;hid=1DA024A1-203A-8000-BD4E-0BB26DD91813.0&amp;uih=sharepointcom&amp;wdlcid=cs-CZ&amp;jsapi=1&amp;jsapiver=v2&amp;corrid=7363fda4-5146-4278-3d20-1a4948ccf331&amp;usid=7363fda4-5146-4278-3d20-1a4948ccf331&amp;newsession=1&amp;sftc=1&amp;uihit=docaspx&amp;muv=1&amp;cac=1&amp;sams=1&amp;mtf=1&amp;sfp=1&amp;sdp=1&amp;hch=1&amp;hwfh=1&amp;dchat=1&amp;sc=%7B%22pmo%22%3A%22https%3A%2F%2Fmmrcz.sharepoint.com%22%2C%22pmshare%22%3Atrue%7D&amp;ctp=LeastProtected&amp;rct=Normal&amp;wdorigin=ItemsView&amp;wdhostclicktime=1714628656033&amp;instantedit=1&amp;wopicomplete=1&amp;wdredirectionreason=Unified_SingleFlush</vt:lpwstr>
      </vt:variant>
      <vt:variant>
        <vt:lpwstr>_ftnref1</vt:lpwstr>
      </vt:variant>
      <vt:variant>
        <vt:i4>5046374</vt:i4>
      </vt:variant>
      <vt:variant>
        <vt:i4>39</vt:i4>
      </vt:variant>
      <vt:variant>
        <vt:i4>0</vt:i4>
      </vt:variant>
      <vt:variant>
        <vt:i4>5</vt:i4>
      </vt:variant>
      <vt:variant>
        <vt:lpwstr>http://www.jihlava.cz/VismoOnline_ActionScripts/File.aspx?id_org=5967&amp;id_dokumenty=484475&amp;n=tyfloservis</vt:lpwstr>
      </vt:variant>
      <vt:variant>
        <vt:lpwstr/>
      </vt:variant>
      <vt:variant>
        <vt:i4>34</vt:i4>
      </vt:variant>
      <vt:variant>
        <vt:i4>36</vt:i4>
      </vt:variant>
      <vt:variant>
        <vt:i4>0</vt:i4>
      </vt:variant>
      <vt:variant>
        <vt:i4>5</vt:i4>
      </vt:variant>
      <vt:variant>
        <vt:lpwstr>http://www.jihlava.cz/VismoOnline_ActionScripts/File.aspx?id_org=5967&amp;id_dokumenty=472669&amp;n=tyflocentrum%2Djihlava</vt:lpwstr>
      </vt:variant>
      <vt:variant>
        <vt:lpwstr/>
      </vt:variant>
      <vt:variant>
        <vt:i4>3080199</vt:i4>
      </vt:variant>
      <vt:variant>
        <vt:i4>33</vt:i4>
      </vt:variant>
      <vt:variant>
        <vt:i4>0</vt:i4>
      </vt:variant>
      <vt:variant>
        <vt:i4>5</vt:i4>
      </vt:variant>
      <vt:variant>
        <vt:lpwstr>http://www.jihlava.cz/VismoOnline_ActionScripts/File.aspx?id_org=5967&amp;id_dokumenty=484472&amp;n=stredisko%2Dkrestanske%2Dpomoci%2Dnadeje%2Dpro%2Dzivot%2Djihlava</vt:lpwstr>
      </vt:variant>
      <vt:variant>
        <vt:lpwstr/>
      </vt:variant>
      <vt:variant>
        <vt:i4>3080223</vt:i4>
      </vt:variant>
      <vt:variant>
        <vt:i4>30</vt:i4>
      </vt:variant>
      <vt:variant>
        <vt:i4>0</vt:i4>
      </vt:variant>
      <vt:variant>
        <vt:i4>5</vt:i4>
      </vt:variant>
      <vt:variant>
        <vt:lpwstr>http://www.jihlava.cz/VismoOnline_ActionScripts/File.aspx?id_org=5967&amp;id_dokumenty=484471&amp;n=stredisko%2Dkrestanske%2Dpomoci%2Dazylovy%2Ddum%2Dpro%2Dmuze</vt:lpwstr>
      </vt:variant>
      <vt:variant>
        <vt:lpwstr/>
      </vt:variant>
      <vt:variant>
        <vt:i4>4849780</vt:i4>
      </vt:variant>
      <vt:variant>
        <vt:i4>27</vt:i4>
      </vt:variant>
      <vt:variant>
        <vt:i4>0</vt:i4>
      </vt:variant>
      <vt:variant>
        <vt:i4>5</vt:i4>
      </vt:variant>
      <vt:variant>
        <vt:lpwstr>http://www.jihlava.cz/VismoOnline_ActionScripts/File.aspx?id_org=5967&amp;id_dokumenty=484468&amp;n=obcanske%2Dsdruzeni%2Dpro%2Dpodporu%2Da%2Dpeci%2Do%2Ddusevne%2Dnemocne%2Dvor%2Djihlava</vt:lpwstr>
      </vt:variant>
      <vt:variant>
        <vt:lpwstr/>
      </vt:variant>
      <vt:variant>
        <vt:i4>1376268</vt:i4>
      </vt:variant>
      <vt:variant>
        <vt:i4>24</vt:i4>
      </vt:variant>
      <vt:variant>
        <vt:i4>0</vt:i4>
      </vt:variant>
      <vt:variant>
        <vt:i4>5</vt:i4>
      </vt:variant>
      <vt:variant>
        <vt:lpwstr>https://www.jihlava.cz/brana-jihlavy-prispevkova-organizace/os-44216</vt:lpwstr>
      </vt:variant>
      <vt:variant>
        <vt:lpwstr/>
      </vt:variant>
      <vt:variant>
        <vt:i4>7995453</vt:i4>
      </vt:variant>
      <vt:variant>
        <vt:i4>21</vt:i4>
      </vt:variant>
      <vt:variant>
        <vt:i4>0</vt:i4>
      </vt:variant>
      <vt:variant>
        <vt:i4>5</vt:i4>
      </vt:variant>
      <vt:variant>
        <vt:lpwstr>https://www.jihlava.cz/zoologicka-zahrada-jihlava-prispevkova-organizace/os-42149/p1=103660</vt:lpwstr>
      </vt:variant>
      <vt:variant>
        <vt:lpwstr/>
      </vt:variant>
      <vt:variant>
        <vt:i4>5767177</vt:i4>
      </vt:variant>
      <vt:variant>
        <vt:i4>18</vt:i4>
      </vt:variant>
      <vt:variant>
        <vt:i4>0</vt:i4>
      </vt:variant>
      <vt:variant>
        <vt:i4>5</vt:i4>
      </vt:variant>
      <vt:variant>
        <vt:lpwstr>https://www.jihlava.cz/mestska-knihovna-jihlava-prispevkova-organizace/os-41987/p1=103660</vt:lpwstr>
      </vt:variant>
      <vt:variant>
        <vt:lpwstr/>
      </vt:variant>
      <vt:variant>
        <vt:i4>3145777</vt:i4>
      </vt:variant>
      <vt:variant>
        <vt:i4>15</vt:i4>
      </vt:variant>
      <vt:variant>
        <vt:i4>0</vt:i4>
      </vt:variant>
      <vt:variant>
        <vt:i4>5</vt:i4>
      </vt:variant>
      <vt:variant>
        <vt:lpwstr>https://www.jihlava.cz/integrovane-centrum-socialnich-sluzeb-jihlava-prispevkova-organizace/os-41721/p1=103660</vt:lpwstr>
      </vt:variant>
      <vt:variant>
        <vt:lpwstr/>
      </vt:variant>
      <vt:variant>
        <vt:i4>3539070</vt:i4>
      </vt:variant>
      <vt:variant>
        <vt:i4>12</vt:i4>
      </vt:variant>
      <vt:variant>
        <vt:i4>0</vt:i4>
      </vt:variant>
      <vt:variant>
        <vt:i4>5</vt:i4>
      </vt:variant>
      <vt:variant>
        <vt:lpwstr>https://www.jihlava.cz/dum-deti-a-mladeze-jihlava-prispevkova-organizace/os-15261/p1=103660</vt:lpwstr>
      </vt:variant>
      <vt:variant>
        <vt:lpwstr/>
      </vt:variant>
      <vt:variant>
        <vt:i4>7012469</vt:i4>
      </vt:variant>
      <vt:variant>
        <vt:i4>9</vt:i4>
      </vt:variant>
      <vt:variant>
        <vt:i4>0</vt:i4>
      </vt:variant>
      <vt:variant>
        <vt:i4>5</vt:i4>
      </vt:variant>
      <vt:variant>
        <vt:lpwstr>https://www.jihlava.cz/denni-a-tydenni-stacionar-jihlava-prispevkova-organizace/os-41861/p1=103660</vt:lpwstr>
      </vt:variant>
      <vt:variant>
        <vt:lpwstr/>
      </vt:variant>
      <vt:variant>
        <vt:i4>720926</vt:i4>
      </vt:variant>
      <vt:variant>
        <vt:i4>6</vt:i4>
      </vt:variant>
      <vt:variant>
        <vt:i4>0</vt:i4>
      </vt:variant>
      <vt:variant>
        <vt:i4>5</vt:i4>
      </vt:variant>
      <vt:variant>
        <vt:lpwstr>https://www.nudz.cz/</vt:lpwstr>
      </vt:variant>
      <vt:variant>
        <vt:lpwstr/>
      </vt:variant>
      <vt:variant>
        <vt:i4>720926</vt:i4>
      </vt:variant>
      <vt:variant>
        <vt:i4>3</vt:i4>
      </vt:variant>
      <vt:variant>
        <vt:i4>0</vt:i4>
      </vt:variant>
      <vt:variant>
        <vt:i4>5</vt:i4>
      </vt:variant>
      <vt:variant>
        <vt:lpwstr>https://www.nudz.cz/</vt:lpwstr>
      </vt:variant>
      <vt:variant>
        <vt:lpwstr/>
      </vt:variant>
      <vt:variant>
        <vt:i4>5832799</vt:i4>
      </vt:variant>
      <vt:variant>
        <vt:i4>3</vt:i4>
      </vt:variant>
      <vt:variant>
        <vt:i4>0</vt:i4>
      </vt:variant>
      <vt:variant>
        <vt:i4>5</vt:i4>
      </vt:variant>
      <vt:variant>
        <vt:lpwstr>https://www.mvcr.cz/clanek/informativni-pocty-obyvatel-v-obcich.aspx</vt:lpwstr>
      </vt:variant>
      <vt:variant>
        <vt:lpwstr/>
      </vt:variant>
      <vt:variant>
        <vt:i4>2162739</vt:i4>
      </vt:variant>
      <vt:variant>
        <vt:i4>0</vt:i4>
      </vt:variant>
      <vt:variant>
        <vt:i4>0</vt:i4>
      </vt:variant>
      <vt:variant>
        <vt:i4>5</vt:i4>
      </vt:variant>
      <vt:variant>
        <vt:lpwstr>https://www.mvcr.cz/clanek/statistika-v-souvislosti-s-valkou-na-ukrajine-archiv.aspx?q=Y2hudW09OQ%3d%3d</vt:lpwstr>
      </vt:variant>
      <vt:variant>
        <vt:lpwstr/>
      </vt:variant>
      <vt:variant>
        <vt:i4>4521990</vt:i4>
      </vt:variant>
      <vt:variant>
        <vt:i4>15</vt:i4>
      </vt:variant>
      <vt:variant>
        <vt:i4>0</vt:i4>
      </vt:variant>
      <vt:variant>
        <vt:i4>5</vt:i4>
      </vt:variant>
      <vt:variant>
        <vt:lpwstr>https://docs.google.com/document/d/1weHWreIxd3yFnOAfxSLdWnWKqhl5RW24ZM5zhEwIpfA/edit</vt:lpwstr>
      </vt:variant>
      <vt:variant>
        <vt:lpwstr>heading=h.vx1227</vt:lpwstr>
      </vt:variant>
      <vt:variant>
        <vt:i4>4521990</vt:i4>
      </vt:variant>
      <vt:variant>
        <vt:i4>12</vt:i4>
      </vt:variant>
      <vt:variant>
        <vt:i4>0</vt:i4>
      </vt:variant>
      <vt:variant>
        <vt:i4>5</vt:i4>
      </vt:variant>
      <vt:variant>
        <vt:lpwstr>https://docs.google.com/document/d/1weHWreIxd3yFnOAfxSLdWnWKqhl5RW24ZM5zhEwIpfA/edit</vt:lpwstr>
      </vt:variant>
      <vt:variant>
        <vt:lpwstr>heading=h.vx1227</vt:lpwstr>
      </vt:variant>
      <vt:variant>
        <vt:i4>786538</vt:i4>
      </vt:variant>
      <vt:variant>
        <vt:i4>9</vt:i4>
      </vt:variant>
      <vt:variant>
        <vt:i4>0</vt:i4>
      </vt:variant>
      <vt:variant>
        <vt:i4>5</vt:i4>
      </vt:variant>
      <vt:variant>
        <vt:lpwstr>https://docs.google.com/document/d/12pLuSAsqd_YYcnjgTXusyhQlRcibyWyCuwatzaj17RU/edit</vt:lpwstr>
      </vt:variant>
      <vt:variant>
        <vt:lpwstr>heading=h.r9nioc7g1ul6</vt:lpwstr>
      </vt:variant>
      <vt:variant>
        <vt:i4>5242975</vt:i4>
      </vt:variant>
      <vt:variant>
        <vt:i4>6</vt:i4>
      </vt:variant>
      <vt:variant>
        <vt:i4>0</vt:i4>
      </vt:variant>
      <vt:variant>
        <vt:i4>5</vt:i4>
      </vt:variant>
      <vt:variant>
        <vt:lpwstr>https://docs.google.com/document/d/1weHWreIxd3yFnOAfxSLdWnWKqhl5RW24ZM5zhEwIpfA/edit</vt:lpwstr>
      </vt:variant>
      <vt:variant>
        <vt:lpwstr>heading=h.ihv636</vt:lpwstr>
      </vt:variant>
      <vt:variant>
        <vt:i4>1441876</vt:i4>
      </vt:variant>
      <vt:variant>
        <vt:i4>3</vt:i4>
      </vt:variant>
      <vt:variant>
        <vt:i4>0</vt:i4>
      </vt:variant>
      <vt:variant>
        <vt:i4>5</vt:i4>
      </vt:variant>
      <vt:variant>
        <vt:lpwstr>https://docs.google.com/document/d/1weHWreIxd3yFnOAfxSLdWnWKqhl5RW24ZM5zhEwIpfA/edit</vt:lpwstr>
      </vt:variant>
      <vt:variant>
        <vt:lpwstr>heading=h.23ckvvd</vt:lpwstr>
      </vt:variant>
      <vt:variant>
        <vt:i4>5767195</vt:i4>
      </vt:variant>
      <vt:variant>
        <vt:i4>0</vt:i4>
      </vt:variant>
      <vt:variant>
        <vt:i4>0</vt:i4>
      </vt:variant>
      <vt:variant>
        <vt:i4>5</vt:i4>
      </vt:variant>
      <vt:variant>
        <vt:lpwstr>https://docs.google.com/document/d/1weHWreIxd3yFnOAfxSLdWnWKqhl5RW24ZM5zhEwIpfA/edit</vt:lpwstr>
      </vt:variant>
      <vt:variant>
        <vt:lpwstr>heading=h.3o7alnk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MARTINKOVÁ Linda</dc:creator>
  <cp:keywords/>
  <dc:description/>
  <cp:lastModifiedBy>MARTINKOVÁ Linda</cp:lastModifiedBy>
  <cp:revision>3</cp:revision>
  <cp:lastPrinted>2024-07-02T07:09:00Z</cp:lastPrinted>
  <dcterms:created xsi:type="dcterms:W3CDTF">2024-08-13T05:49:00Z</dcterms:created>
  <dcterms:modified xsi:type="dcterms:W3CDTF">2024-08-13T05:52:00Z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0x0101008069B201C872544698162AEFCD170F04</vt:lpwstr>
  </property>
  <property fmtid="{D5CDD505-2E9C-101B-9397-08002B2CF9AE}" pid="3" name="MediaServiceImageTags">
    <vt:lpwstr/>
  </property>
</Properties>
</file>