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85" w:rsidRDefault="00B50B85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</w:p>
    <w:p w:rsidR="00F61225" w:rsidRPr="00F61225" w:rsidRDefault="00F61225" w:rsidP="00F61225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25">
        <w:rPr>
          <w:rFonts w:ascii="Times New Roman" w:hAnsi="Times New Roman" w:cs="Times New Roman"/>
          <w:b/>
          <w:sz w:val="28"/>
          <w:szCs w:val="28"/>
        </w:rPr>
        <w:t>Harmonogram realizace Investičního záměru</w:t>
      </w:r>
    </w:p>
    <w:p w:rsidR="00F61225" w:rsidRPr="00F61225" w:rsidRDefault="00F61225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bookmarkStart w:id="0" w:name="_GoBack"/>
      <w:bookmarkEnd w:id="0"/>
    </w:p>
    <w:p w:rsidR="00937A67" w:rsidRPr="00F61225" w:rsidRDefault="00937A67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F61225">
        <w:rPr>
          <w:rFonts w:ascii="Times New Roman" w:hAnsi="Times New Roman" w:cs="Times New Roman"/>
        </w:rPr>
        <w:t>POSTUP VÝSTAVBY, ROZHODUJÍCÍ DÍLČÍ TERMÍNY</w:t>
      </w:r>
    </w:p>
    <w:p w:rsidR="00937A67" w:rsidRPr="00F61225" w:rsidRDefault="00937A67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F61225">
        <w:rPr>
          <w:rFonts w:ascii="Times New Roman" w:hAnsi="Times New Roman" w:cs="Times New Roman"/>
        </w:rPr>
        <w:t>Období výstavby – předpoklad: 03/2024 – 12/2026.</w:t>
      </w:r>
    </w:p>
    <w:p w:rsidR="00937A67" w:rsidRPr="00F61225" w:rsidRDefault="00937A67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F61225">
        <w:rPr>
          <w:rFonts w:ascii="Times New Roman" w:hAnsi="Times New Roman" w:cs="Times New Roman"/>
        </w:rPr>
        <w:t>Stavba bude zahájena na jaře roku 2024 a bude provedena dle projektové dokumentace, všech předpisů a příslušných norem ČSN. Stavba bude probíhat standardním postupem.</w:t>
      </w:r>
    </w:p>
    <w:p w:rsidR="00937A67" w:rsidRPr="00F61225" w:rsidRDefault="00937A67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F61225">
        <w:rPr>
          <w:rFonts w:ascii="Times New Roman" w:hAnsi="Times New Roman" w:cs="Times New Roman"/>
        </w:rPr>
        <w:t>Stavba bude realizována v jedné stavební etapě a do trvalého provozu bude uvedena jako celek.</w:t>
      </w:r>
    </w:p>
    <w:p w:rsidR="00937A67" w:rsidRPr="00F61225" w:rsidRDefault="00937A67" w:rsidP="00B50B8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:rsidR="00937A67" w:rsidRPr="00F61225" w:rsidRDefault="00937A67" w:rsidP="00B50B8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 w:rsidRPr="00F61225">
        <w:rPr>
          <w:rFonts w:ascii="Times New Roman" w:hAnsi="Times New Roman" w:cs="Times New Roman"/>
          <w:b/>
        </w:rPr>
        <w:t>Níže uvedený postup výstavby je obecný, výstavba bude probíhat dle denního časového harmonogramu dodavatele stavby, který bude předložen před započetím výstavby!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zemní práce (skrývka ornice, v</w:t>
      </w:r>
      <w:r w:rsidR="00B50B85" w:rsidRPr="00F61225">
        <w:rPr>
          <w:rFonts w:ascii="Times New Roman" w:eastAsia="CIDFont+F1" w:hAnsi="Times New Roman" w:cs="Times New Roman"/>
        </w:rPr>
        <w:t>ýkopy pro základové konstrukce</w:t>
      </w:r>
      <w:r w:rsidRPr="00F61225">
        <w:rPr>
          <w:rFonts w:ascii="Times New Roman" w:eastAsia="CIDFont+F1" w:hAnsi="Times New Roman" w:cs="Times New Roman"/>
        </w:rPr>
        <w:t>)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základové konstrukce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rozvody venkovních inženýrských sítí, hutnění násypů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nosné obvodové konstrukce, vnitřní nosné stěny, stropy</w:t>
      </w:r>
    </w:p>
    <w:p w:rsidR="00937A67" w:rsidRPr="00F61225" w:rsidRDefault="00B50B85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konstrukce střech</w:t>
      </w:r>
      <w:r w:rsidR="00937A67" w:rsidRPr="00F61225">
        <w:rPr>
          <w:rFonts w:ascii="Times New Roman" w:eastAsia="CIDFont+F1" w:hAnsi="Times New Roman" w:cs="Times New Roman"/>
        </w:rPr>
        <w:t>, zastřešení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vnitřní nenosné konstrukce, příčky, podlahy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vnitřní instalace, úpravy povrchů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zpevněné plochy, oplocení, sadové úpravy</w:t>
      </w:r>
    </w:p>
    <w:p w:rsidR="00937A67" w:rsidRPr="00F61225" w:rsidRDefault="00937A67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</w:p>
    <w:p w:rsidR="00937A67" w:rsidRPr="00F61225" w:rsidRDefault="00937A67" w:rsidP="00937A6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F61225">
        <w:rPr>
          <w:rFonts w:ascii="Times New Roman" w:hAnsi="Times New Roman" w:cs="Times New Roman"/>
        </w:rPr>
        <w:t>PLÁN KONTROLNÍCH PROHLÍDEK STAVBY</w:t>
      </w:r>
    </w:p>
    <w:p w:rsidR="00937A67" w:rsidRPr="00F61225" w:rsidRDefault="00937A67" w:rsidP="00B50B8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Při vytyčování hlavních vytyčovacích bodů odborně způsobilou osobou.</w:t>
      </w:r>
    </w:p>
    <w:p w:rsidR="00937A67" w:rsidRPr="00F61225" w:rsidRDefault="00937A67" w:rsidP="00B50B8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Posouzení základové spáry a základových poměrů.</w:t>
      </w:r>
    </w:p>
    <w:p w:rsidR="00937A67" w:rsidRPr="00F61225" w:rsidRDefault="00937A67" w:rsidP="00B50B8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Po provedení základových konstrukcí, založení a osazení stavby.</w:t>
      </w:r>
    </w:p>
    <w:p w:rsidR="00937A67" w:rsidRPr="00F61225" w:rsidRDefault="00937A67" w:rsidP="00B50B8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Po provedení hrubé stavby, která obsahuje rozsah následujících prací a dodávek: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nosné zdivo včetně překladů, věnců a příčkové zdivo</w:t>
      </w:r>
    </w:p>
    <w:p w:rsidR="00937A67" w:rsidRPr="00F61225" w:rsidRDefault="00937A67" w:rsidP="00B50B85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/>
        <w:ind w:left="567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stropní konstrukce a konstrukce střechy</w:t>
      </w:r>
    </w:p>
    <w:p w:rsidR="00937A67" w:rsidRPr="00F61225" w:rsidRDefault="00937A67" w:rsidP="00B50B8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Závěrečná kontrolní prohlídka provedené stavby.</w:t>
      </w:r>
    </w:p>
    <w:p w:rsidR="00937A67" w:rsidRPr="00F61225" w:rsidRDefault="00937A67" w:rsidP="00B50B8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contextualSpacing w:val="0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Případné další prohlídky si určí stavební úřad dle potřeby a dohodne se stavebníkem.</w:t>
      </w:r>
    </w:p>
    <w:p w:rsidR="00937A67" w:rsidRPr="00F61225" w:rsidRDefault="00937A67" w:rsidP="00937A67">
      <w:pPr>
        <w:autoSpaceDE w:val="0"/>
        <w:autoSpaceDN w:val="0"/>
        <w:adjustRightInd w:val="0"/>
        <w:spacing w:after="120"/>
        <w:jc w:val="both"/>
        <w:rPr>
          <w:rFonts w:ascii="Times New Roman" w:eastAsia="CIDFont+F1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Stavební úřad provádí kontrolní prohlídku rozestavěné stavby ve fázi uvedené v podmínkách stavebního povolení, v plánu kontrolních prohlídek stavby, před vydáním kolaudačního souhlasu a v případech, kdy má být nařízeno neodkladné odstranění stavby, nutné zabezpečovací práce, nezbytné úpravy nebo vyklizení stavby; může provést kontrolní prohlídku též u nařízených udržovacích prací, u odstraňované stavby a v jiných případech, kdy je to pro plnění úkolů stavebního řádu potřebné.</w:t>
      </w:r>
    </w:p>
    <w:p w:rsidR="00932565" w:rsidRPr="00F61225" w:rsidRDefault="00937A67" w:rsidP="00937A6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F61225">
        <w:rPr>
          <w:rFonts w:ascii="Times New Roman" w:eastAsia="CIDFont+F1" w:hAnsi="Times New Roman" w:cs="Times New Roman"/>
        </w:rPr>
        <w:t>Kontrolní prohlídka probíhá na podkladě ověřené projektové dokumentace, popřípadě dokumentace zpracované do úrovně dokumentace pro provedení stavby.</w:t>
      </w:r>
    </w:p>
    <w:sectPr w:rsidR="00932565" w:rsidRPr="00F61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D59" w:rsidRDefault="00E34D59" w:rsidP="00B50B85">
      <w:r>
        <w:separator/>
      </w:r>
    </w:p>
  </w:endnote>
  <w:endnote w:type="continuationSeparator" w:id="0">
    <w:p w:rsidR="00E34D59" w:rsidRDefault="00E34D59" w:rsidP="00B5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5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D59" w:rsidRDefault="00E34D59" w:rsidP="00B50B85">
      <w:r>
        <w:separator/>
      </w:r>
    </w:p>
  </w:footnote>
  <w:footnote w:type="continuationSeparator" w:id="0">
    <w:p w:rsidR="00E34D59" w:rsidRDefault="00E34D59" w:rsidP="00B5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B85" w:rsidRPr="00B50B85" w:rsidRDefault="00B50B85" w:rsidP="00B50B85">
    <w:pPr>
      <w:autoSpaceDE w:val="0"/>
      <w:autoSpaceDN w:val="0"/>
      <w:adjustRightInd w:val="0"/>
      <w:jc w:val="both"/>
      <w:rPr>
        <w:rFonts w:eastAsia="CIDFont+F1"/>
        <w:color w:val="FF0000"/>
        <w:sz w:val="20"/>
        <w:szCs w:val="20"/>
      </w:rPr>
    </w:pPr>
    <w:r w:rsidRPr="00B50B85">
      <w:rPr>
        <w:rFonts w:eastAsia="CIDFont+F1"/>
      </w:rPr>
      <w:t>RD a stomatologická klinika, Jihlava</w:t>
    </w:r>
    <w:r>
      <w:rPr>
        <w:rFonts w:eastAsia="CIDFont+F1"/>
        <w:color w:val="FF0000"/>
        <w:sz w:val="20"/>
        <w:szCs w:val="20"/>
      </w:rPr>
      <w:tab/>
    </w:r>
    <w:r>
      <w:rPr>
        <w:rFonts w:eastAsia="CIDFont+F1"/>
        <w:color w:val="FF0000"/>
        <w:sz w:val="20"/>
        <w:szCs w:val="20"/>
      </w:rPr>
      <w:tab/>
      <w:t xml:space="preserve">                     </w:t>
    </w:r>
    <w:r w:rsidRPr="00B50B85">
      <w:rPr>
        <w:rFonts w:eastAsia="CIDFont+F1"/>
        <w:color w:val="FF0000"/>
        <w:sz w:val="20"/>
        <w:szCs w:val="20"/>
      </w:rPr>
      <w:t>ZAKÁZKOVÉ ČÍSLO: MST-ZAK-2023-05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1B95"/>
    <w:multiLevelType w:val="hybridMultilevel"/>
    <w:tmpl w:val="C03E8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B2560"/>
    <w:multiLevelType w:val="hybridMultilevel"/>
    <w:tmpl w:val="0784A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E1836"/>
    <w:multiLevelType w:val="hybridMultilevel"/>
    <w:tmpl w:val="260E4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60F018">
      <w:start w:val="4"/>
      <w:numFmt w:val="bullet"/>
      <w:lvlText w:val=""/>
      <w:lvlJc w:val="left"/>
      <w:pPr>
        <w:ind w:left="1440" w:hanging="360"/>
      </w:pPr>
      <w:rPr>
        <w:rFonts w:ascii="Calibri" w:eastAsia="CIDFont+F5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67"/>
    <w:rsid w:val="00932565"/>
    <w:rsid w:val="00937A67"/>
    <w:rsid w:val="00B50B85"/>
    <w:rsid w:val="00E34D59"/>
    <w:rsid w:val="00F6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FC44"/>
  <w15:chartTrackingRefBased/>
  <w15:docId w15:val="{9D31F44C-4CB6-4D88-8F0E-05DA0D14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7A6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0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0B85"/>
  </w:style>
  <w:style w:type="paragraph" w:styleId="Zpat">
    <w:name w:val="footer"/>
    <w:basedOn w:val="Normln"/>
    <w:link w:val="ZpatChar"/>
    <w:uiPriority w:val="99"/>
    <w:unhideWhenUsed/>
    <w:rsid w:val="00B50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</dc:creator>
  <cp:keywords/>
  <dc:description/>
  <cp:lastModifiedBy>TALÁCKOVÁ Šárka</cp:lastModifiedBy>
  <cp:revision>3</cp:revision>
  <dcterms:created xsi:type="dcterms:W3CDTF">2023-11-29T09:38:00Z</dcterms:created>
  <dcterms:modified xsi:type="dcterms:W3CDTF">2023-12-06T07:28:00Z</dcterms:modified>
</cp:coreProperties>
</file>