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82" w:rsidRDefault="0044627E" w:rsidP="00696682">
      <w:pPr>
        <w:pStyle w:val="Style2"/>
        <w:widowControl/>
        <w:tabs>
          <w:tab w:val="left" w:pos="8789"/>
        </w:tabs>
        <w:spacing w:before="120" w:line="240" w:lineRule="auto"/>
        <w:rPr>
          <w:rStyle w:val="FontStyle13"/>
          <w:u w:val="single"/>
        </w:rPr>
      </w:pPr>
      <w:r>
        <w:rPr>
          <w:rStyle w:val="FontStyle13"/>
          <w:u w:val="single"/>
        </w:rPr>
        <w:t>S T A N O V Y</w:t>
      </w:r>
    </w:p>
    <w:p w:rsidR="00000000" w:rsidRDefault="0044627E" w:rsidP="00696682">
      <w:pPr>
        <w:pStyle w:val="Style2"/>
        <w:widowControl/>
        <w:tabs>
          <w:tab w:val="left" w:pos="8789"/>
        </w:tabs>
        <w:spacing w:before="120" w:line="240" w:lineRule="auto"/>
        <w:rPr>
          <w:rStyle w:val="FontStyle13"/>
          <w:u w:val="single"/>
        </w:rPr>
      </w:pPr>
      <w:r>
        <w:rPr>
          <w:rStyle w:val="FontStyle13"/>
          <w:u w:val="single"/>
        </w:rPr>
        <w:t>SDRUŽENÍ OBCÍ VYSOČINY,</w:t>
      </w:r>
    </w:p>
    <w:p w:rsidR="00000000" w:rsidRDefault="0044627E" w:rsidP="00C32C3A">
      <w:pPr>
        <w:pStyle w:val="Style3"/>
        <w:widowControl/>
        <w:tabs>
          <w:tab w:val="left" w:leader="dot" w:pos="5496"/>
          <w:tab w:val="left" w:leader="dot" w:pos="7877"/>
        </w:tabs>
        <w:spacing w:before="173"/>
        <w:jc w:val="both"/>
        <w:rPr>
          <w:rStyle w:val="FontStyle16"/>
        </w:rPr>
      </w:pPr>
      <w:r>
        <w:rPr>
          <w:rStyle w:val="FontStyle16"/>
        </w:rPr>
        <w:t>zájmového sdružení právnických osob podle § 20f) a násl. zákona č. 40/1964 Sb., občanského</w:t>
      </w:r>
      <w:r w:rsidR="00C32C3A">
        <w:rPr>
          <w:rStyle w:val="FontStyle16"/>
        </w:rPr>
        <w:t xml:space="preserve"> </w:t>
      </w:r>
      <w:r>
        <w:rPr>
          <w:rStyle w:val="FontStyle16"/>
        </w:rPr>
        <w:t>zákoníku, dále jen občanský zákoník, založené dne 29.</w:t>
      </w:r>
      <w:r w:rsidR="00606C55">
        <w:rPr>
          <w:rStyle w:val="FontStyle16"/>
        </w:rPr>
        <w:t xml:space="preserve"> </w:t>
      </w:r>
      <w:r>
        <w:rPr>
          <w:rStyle w:val="FontStyle16"/>
        </w:rPr>
        <w:t>2.</w:t>
      </w:r>
      <w:r w:rsidR="00606C55">
        <w:rPr>
          <w:rStyle w:val="FontStyle16"/>
        </w:rPr>
        <w:t xml:space="preserve"> </w:t>
      </w:r>
      <w:r>
        <w:rPr>
          <w:rStyle w:val="FontStyle16"/>
        </w:rPr>
        <w:t>2000 v Jihlavě, jehož právní poměry</w:t>
      </w:r>
      <w:r w:rsidR="00C32C3A">
        <w:rPr>
          <w:rStyle w:val="FontStyle16"/>
        </w:rPr>
        <w:t xml:space="preserve"> </w:t>
      </w:r>
      <w:r w:rsidR="00606C55">
        <w:rPr>
          <w:rStyle w:val="FontStyle16"/>
        </w:rPr>
        <w:t>jsou dány </w:t>
      </w:r>
      <w:proofErr w:type="spellStart"/>
      <w:r w:rsidR="00606C55">
        <w:rPr>
          <w:rStyle w:val="FontStyle16"/>
        </w:rPr>
        <w:t>ust</w:t>
      </w:r>
      <w:proofErr w:type="spellEnd"/>
      <w:r w:rsidR="00606C55">
        <w:rPr>
          <w:rStyle w:val="FontStyle16"/>
        </w:rPr>
        <w:t>. § </w:t>
      </w:r>
      <w:r>
        <w:rPr>
          <w:rStyle w:val="FontStyle16"/>
        </w:rPr>
        <w:t>3051 věty první zák</w:t>
      </w:r>
      <w:r>
        <w:rPr>
          <w:rStyle w:val="FontStyle16"/>
        </w:rPr>
        <w:t xml:space="preserve">ona č. 89/2012 Sb., občanského zákoníku, dále jen NOZ </w:t>
      </w:r>
      <w:r w:rsidR="00606C55">
        <w:rPr>
          <w:rStyle w:val="FontStyle16"/>
        </w:rPr>
        <w:t>–</w:t>
      </w:r>
      <w:r w:rsidR="00C32C3A">
        <w:rPr>
          <w:rStyle w:val="FontStyle16"/>
        </w:rPr>
        <w:t xml:space="preserve"> </w:t>
      </w:r>
      <w:r w:rsidR="00606C55">
        <w:rPr>
          <w:rStyle w:val="FontStyle16"/>
        </w:rPr>
        <w:t>úplné </w:t>
      </w:r>
      <w:r>
        <w:rPr>
          <w:rStyle w:val="FontStyle16"/>
        </w:rPr>
        <w:t>znění, sc</w:t>
      </w:r>
      <w:r w:rsidR="00C32C3A">
        <w:rPr>
          <w:rStyle w:val="FontStyle16"/>
        </w:rPr>
        <w:t>hválené valným shromážděním dne……………2022 usnesením č……</w:t>
      </w:r>
      <w:r>
        <w:rPr>
          <w:rStyle w:val="FontStyle16"/>
        </w:rPr>
        <w:t>,</w:t>
      </w:r>
    </w:p>
    <w:p w:rsidR="00000000" w:rsidRDefault="0044627E" w:rsidP="00C32C3A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000000" w:rsidRDefault="0044627E" w:rsidP="00C32C3A">
      <w:pPr>
        <w:pStyle w:val="Style10"/>
        <w:widowControl/>
        <w:spacing w:before="82" w:line="274" w:lineRule="exact"/>
        <w:rPr>
          <w:rStyle w:val="FontStyle15"/>
        </w:rPr>
      </w:pPr>
      <w:r>
        <w:rPr>
          <w:rStyle w:val="FontStyle15"/>
        </w:rPr>
        <w:t>ČI. I</w:t>
      </w:r>
    </w:p>
    <w:p w:rsidR="00000000" w:rsidRDefault="0044627E" w:rsidP="00C32C3A">
      <w:pPr>
        <w:pStyle w:val="Style10"/>
        <w:widowControl/>
        <w:spacing w:line="274" w:lineRule="exact"/>
        <w:rPr>
          <w:rStyle w:val="FontStyle15"/>
        </w:rPr>
      </w:pPr>
      <w:r>
        <w:rPr>
          <w:rStyle w:val="FontStyle15"/>
        </w:rPr>
        <w:t>Název a sídlo SOV</w:t>
      </w:r>
    </w:p>
    <w:p w:rsidR="00000000" w:rsidRDefault="0044627E" w:rsidP="00C32C3A">
      <w:pPr>
        <w:pStyle w:val="Style6"/>
        <w:widowControl/>
        <w:numPr>
          <w:ilvl w:val="0"/>
          <w:numId w:val="1"/>
        </w:numPr>
        <w:tabs>
          <w:tab w:val="left" w:pos="274"/>
        </w:tabs>
        <w:spacing w:line="274" w:lineRule="exact"/>
        <w:ind w:left="274"/>
        <w:jc w:val="both"/>
        <w:rPr>
          <w:rStyle w:val="FontStyle16"/>
        </w:rPr>
      </w:pPr>
      <w:r>
        <w:rPr>
          <w:rStyle w:val="FontStyle16"/>
        </w:rPr>
        <w:t>Název zájmového sdružení právnických osob zní: „ Sdružení obcí Vysočiny" (zkrácený název SOV, dá</w:t>
      </w:r>
      <w:r>
        <w:rPr>
          <w:rStyle w:val="FontStyle16"/>
        </w:rPr>
        <w:t>le jen SOV)</w:t>
      </w:r>
    </w:p>
    <w:p w:rsidR="00000000" w:rsidRDefault="00C32C3A" w:rsidP="00C32C3A">
      <w:pPr>
        <w:pStyle w:val="Style6"/>
        <w:widowControl/>
        <w:numPr>
          <w:ilvl w:val="0"/>
          <w:numId w:val="1"/>
        </w:numPr>
        <w:tabs>
          <w:tab w:val="left" w:pos="274"/>
        </w:tabs>
        <w:spacing w:line="274" w:lineRule="exact"/>
        <w:ind w:firstLine="0"/>
        <w:jc w:val="both"/>
        <w:rPr>
          <w:rStyle w:val="FontStyle16"/>
        </w:rPr>
      </w:pPr>
      <w:r>
        <w:rPr>
          <w:rStyle w:val="FontStyle16"/>
        </w:rPr>
        <w:t>Sídlem SOV je obec</w:t>
      </w:r>
      <w:r w:rsidR="0044627E">
        <w:rPr>
          <w:rStyle w:val="FontStyle16"/>
        </w:rPr>
        <w:t xml:space="preserve"> Jihlava, PSČ 586 01</w:t>
      </w:r>
    </w:p>
    <w:p w:rsidR="00000000" w:rsidRDefault="0044627E" w:rsidP="00C32C3A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000000" w:rsidRDefault="0044627E" w:rsidP="00C32C3A">
      <w:pPr>
        <w:pStyle w:val="Style10"/>
        <w:widowControl/>
        <w:spacing w:before="29"/>
        <w:rPr>
          <w:rStyle w:val="FontStyle15"/>
        </w:rPr>
      </w:pPr>
      <w:r>
        <w:rPr>
          <w:rStyle w:val="FontStyle15"/>
        </w:rPr>
        <w:t>Čl. II</w:t>
      </w:r>
    </w:p>
    <w:p w:rsidR="00000000" w:rsidRDefault="0044627E" w:rsidP="00C32C3A">
      <w:pPr>
        <w:pStyle w:val="Style10"/>
        <w:widowControl/>
        <w:spacing w:before="24"/>
        <w:rPr>
          <w:rStyle w:val="FontStyle15"/>
        </w:rPr>
      </w:pPr>
      <w:r>
        <w:rPr>
          <w:rStyle w:val="FontStyle15"/>
        </w:rPr>
        <w:t>Předmět činnosti SOV</w:t>
      </w:r>
    </w:p>
    <w:p w:rsidR="00000000" w:rsidRDefault="0044627E" w:rsidP="00C32C3A">
      <w:pPr>
        <w:pStyle w:val="Style6"/>
        <w:widowControl/>
        <w:numPr>
          <w:ilvl w:val="0"/>
          <w:numId w:val="2"/>
        </w:numPr>
        <w:tabs>
          <w:tab w:val="left" w:pos="278"/>
        </w:tabs>
        <w:spacing w:before="278" w:line="274" w:lineRule="exact"/>
        <w:ind w:left="278" w:hanging="278"/>
        <w:jc w:val="both"/>
        <w:rPr>
          <w:rStyle w:val="FontStyle16"/>
        </w:rPr>
      </w:pPr>
      <w:r>
        <w:rPr>
          <w:rStyle w:val="FontStyle16"/>
        </w:rPr>
        <w:t>SOV je založeno za účelem prosazování společných zájmů jeho členů, především v těchto oblastech:</w:t>
      </w:r>
    </w:p>
    <w:p w:rsidR="00000000" w:rsidRDefault="0044627E" w:rsidP="00C32C3A">
      <w:pPr>
        <w:widowControl/>
        <w:jc w:val="both"/>
        <w:rPr>
          <w:sz w:val="2"/>
          <w:szCs w:val="2"/>
        </w:rPr>
      </w:pPr>
    </w:p>
    <w:p w:rsidR="00000000" w:rsidRDefault="0044627E" w:rsidP="00C32C3A">
      <w:pPr>
        <w:pStyle w:val="Style6"/>
        <w:widowControl/>
        <w:numPr>
          <w:ilvl w:val="0"/>
          <w:numId w:val="3"/>
        </w:numPr>
        <w:tabs>
          <w:tab w:val="left" w:pos="590"/>
        </w:tabs>
        <w:spacing w:before="206" w:line="274" w:lineRule="exact"/>
        <w:ind w:left="302" w:firstLine="0"/>
        <w:jc w:val="both"/>
        <w:rPr>
          <w:rStyle w:val="FontStyle16"/>
        </w:rPr>
      </w:pPr>
      <w:r>
        <w:rPr>
          <w:rStyle w:val="FontStyle16"/>
        </w:rPr>
        <w:t>rozvoj průmyslu, služeb a technické infrastruktury,</w:t>
      </w:r>
    </w:p>
    <w:p w:rsidR="00000000" w:rsidRDefault="0044627E" w:rsidP="00C32C3A">
      <w:pPr>
        <w:pStyle w:val="Style6"/>
        <w:widowControl/>
        <w:numPr>
          <w:ilvl w:val="0"/>
          <w:numId w:val="3"/>
        </w:numPr>
        <w:tabs>
          <w:tab w:val="left" w:pos="590"/>
        </w:tabs>
        <w:spacing w:line="274" w:lineRule="exact"/>
        <w:ind w:left="302" w:firstLine="0"/>
        <w:jc w:val="both"/>
        <w:rPr>
          <w:rStyle w:val="FontStyle16"/>
        </w:rPr>
      </w:pPr>
      <w:r>
        <w:rPr>
          <w:rStyle w:val="FontStyle16"/>
        </w:rPr>
        <w:t>rozvoj zemědělství a venkovských oblastí,</w:t>
      </w:r>
    </w:p>
    <w:p w:rsidR="00000000" w:rsidRDefault="0044627E" w:rsidP="00C32C3A">
      <w:pPr>
        <w:pStyle w:val="Style6"/>
        <w:widowControl/>
        <w:numPr>
          <w:ilvl w:val="0"/>
          <w:numId w:val="3"/>
        </w:numPr>
        <w:tabs>
          <w:tab w:val="left" w:pos="590"/>
        </w:tabs>
        <w:spacing w:line="274" w:lineRule="exact"/>
        <w:ind w:left="302" w:firstLine="0"/>
        <w:jc w:val="both"/>
        <w:rPr>
          <w:rStyle w:val="FontStyle16"/>
        </w:rPr>
      </w:pPr>
      <w:r>
        <w:rPr>
          <w:rStyle w:val="FontStyle16"/>
        </w:rPr>
        <w:t>rozvoj cestovního ruchu a turistických aktivit,</w:t>
      </w:r>
    </w:p>
    <w:p w:rsidR="00000000" w:rsidRDefault="0044627E" w:rsidP="00C32C3A">
      <w:pPr>
        <w:pStyle w:val="Style6"/>
        <w:widowControl/>
        <w:numPr>
          <w:ilvl w:val="0"/>
          <w:numId w:val="3"/>
        </w:numPr>
        <w:tabs>
          <w:tab w:val="left" w:pos="590"/>
        </w:tabs>
        <w:spacing w:line="274" w:lineRule="exact"/>
        <w:ind w:left="302" w:firstLine="0"/>
        <w:jc w:val="both"/>
        <w:rPr>
          <w:rStyle w:val="FontStyle16"/>
        </w:rPr>
      </w:pPr>
      <w:r>
        <w:rPr>
          <w:rStyle w:val="FontStyle16"/>
        </w:rPr>
        <w:t>rozvoj oblasti lidských zdrojů a sociální infrastruktury,</w:t>
      </w:r>
    </w:p>
    <w:p w:rsidR="00000000" w:rsidRDefault="0044627E" w:rsidP="00C32C3A">
      <w:pPr>
        <w:pStyle w:val="Style6"/>
        <w:widowControl/>
        <w:numPr>
          <w:ilvl w:val="0"/>
          <w:numId w:val="3"/>
        </w:numPr>
        <w:tabs>
          <w:tab w:val="left" w:pos="590"/>
        </w:tabs>
        <w:spacing w:line="274" w:lineRule="exact"/>
        <w:ind w:left="302" w:firstLine="0"/>
        <w:jc w:val="both"/>
        <w:rPr>
          <w:rStyle w:val="FontStyle16"/>
        </w:rPr>
      </w:pPr>
      <w:r>
        <w:rPr>
          <w:rStyle w:val="FontStyle16"/>
        </w:rPr>
        <w:t>zkvalitnění péče o životní prostředí,</w:t>
      </w:r>
    </w:p>
    <w:p w:rsidR="00000000" w:rsidRDefault="0044627E" w:rsidP="00C32C3A">
      <w:pPr>
        <w:pStyle w:val="Style6"/>
        <w:widowControl/>
        <w:numPr>
          <w:ilvl w:val="0"/>
          <w:numId w:val="3"/>
        </w:numPr>
        <w:tabs>
          <w:tab w:val="left" w:pos="590"/>
        </w:tabs>
        <w:spacing w:line="274" w:lineRule="exact"/>
        <w:ind w:left="302" w:firstLine="0"/>
        <w:jc w:val="both"/>
        <w:rPr>
          <w:rStyle w:val="FontStyle16"/>
        </w:rPr>
      </w:pPr>
      <w:r>
        <w:rPr>
          <w:rStyle w:val="FontStyle16"/>
        </w:rPr>
        <w:t>zlepšení dopravní dostupnosti zlepšení dopravní</w:t>
      </w:r>
      <w:r>
        <w:rPr>
          <w:rStyle w:val="FontStyle16"/>
        </w:rPr>
        <w:t xml:space="preserve"> dostupnosti,</w:t>
      </w:r>
    </w:p>
    <w:p w:rsidR="00000000" w:rsidRDefault="0044627E" w:rsidP="00C32C3A">
      <w:pPr>
        <w:pStyle w:val="Style6"/>
        <w:widowControl/>
        <w:numPr>
          <w:ilvl w:val="0"/>
          <w:numId w:val="3"/>
        </w:numPr>
        <w:tabs>
          <w:tab w:val="left" w:pos="590"/>
        </w:tabs>
        <w:spacing w:line="274" w:lineRule="exact"/>
        <w:ind w:left="590" w:hanging="288"/>
        <w:jc w:val="both"/>
        <w:rPr>
          <w:rStyle w:val="FontStyle16"/>
        </w:rPr>
      </w:pPr>
      <w:r>
        <w:rPr>
          <w:rStyle w:val="FontStyle16"/>
        </w:rPr>
        <w:t>zajištění a výkon vlivu v právnických osobách, jichž je SOV členem, zejména RRAV, plnění práv a povinností s členstvím spojených, případně podpora těchto osob</w:t>
      </w:r>
    </w:p>
    <w:p w:rsidR="00000000" w:rsidRDefault="0044627E" w:rsidP="00C32C3A">
      <w:pPr>
        <w:pStyle w:val="Style6"/>
        <w:widowControl/>
        <w:numPr>
          <w:ilvl w:val="0"/>
          <w:numId w:val="3"/>
        </w:numPr>
        <w:tabs>
          <w:tab w:val="left" w:pos="590"/>
        </w:tabs>
        <w:spacing w:line="274" w:lineRule="exact"/>
        <w:ind w:left="302" w:firstLine="0"/>
        <w:jc w:val="both"/>
        <w:rPr>
          <w:rStyle w:val="FontStyle16"/>
        </w:rPr>
      </w:pPr>
      <w:r>
        <w:rPr>
          <w:rStyle w:val="FontStyle16"/>
        </w:rPr>
        <w:t>rozvoj péče o přírodní a kulturní bohatství.</w:t>
      </w:r>
    </w:p>
    <w:p w:rsidR="00000000" w:rsidRDefault="0044627E" w:rsidP="00C32C3A">
      <w:pPr>
        <w:pStyle w:val="Style6"/>
        <w:widowControl/>
        <w:numPr>
          <w:ilvl w:val="0"/>
          <w:numId w:val="4"/>
        </w:numPr>
        <w:tabs>
          <w:tab w:val="left" w:pos="278"/>
        </w:tabs>
        <w:spacing w:before="274" w:line="274" w:lineRule="exact"/>
        <w:ind w:left="278" w:hanging="278"/>
        <w:jc w:val="both"/>
        <w:rPr>
          <w:rStyle w:val="FontStyle16"/>
        </w:rPr>
      </w:pPr>
      <w:r>
        <w:rPr>
          <w:rStyle w:val="FontStyle16"/>
        </w:rPr>
        <w:t xml:space="preserve">Činností SOV zůstávají </w:t>
      </w:r>
      <w:r>
        <w:rPr>
          <w:rStyle w:val="FontStyle16"/>
        </w:rPr>
        <w:t>nedotčeny působnosti, pravomoci a o</w:t>
      </w:r>
      <w:r w:rsidR="00606C55">
        <w:rPr>
          <w:rStyle w:val="FontStyle16"/>
        </w:rPr>
        <w:t>dpovědnost samosprávných orgánů </w:t>
      </w:r>
      <w:r>
        <w:rPr>
          <w:rStyle w:val="FontStyle16"/>
        </w:rPr>
        <w:t>členských obcí či orgánů dalších členů SOV, kteří nejsou obcemi</w:t>
      </w:r>
      <w:r w:rsidR="00606C55">
        <w:rPr>
          <w:rStyle w:val="FontStyle16"/>
        </w:rPr>
        <w:t>. V souladu s úpravou zákona č. </w:t>
      </w:r>
      <w:r>
        <w:rPr>
          <w:rStyle w:val="FontStyle16"/>
        </w:rPr>
        <w:t xml:space="preserve">128/2000 Sb., zákona o obcích (obecního zřízení) v </w:t>
      </w:r>
      <w:r w:rsidR="00606C55">
        <w:rPr>
          <w:rStyle w:val="FontStyle16"/>
        </w:rPr>
        <w:t>platném znění, dále označovaném </w:t>
      </w:r>
      <w:r>
        <w:rPr>
          <w:rStyle w:val="FontStyle16"/>
        </w:rPr>
        <w:t>jen jako ob</w:t>
      </w:r>
      <w:r>
        <w:rPr>
          <w:rStyle w:val="FontStyle16"/>
        </w:rPr>
        <w:t>ecní zřízení, se obec může stát členem SOV na základě rozhodnutí zastupitelstva obce.</w:t>
      </w:r>
    </w:p>
    <w:p w:rsidR="00000000" w:rsidRDefault="0044627E" w:rsidP="00C32C3A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000000" w:rsidRDefault="0044627E" w:rsidP="00C32C3A">
      <w:pPr>
        <w:pStyle w:val="Style10"/>
        <w:widowControl/>
        <w:spacing w:before="34"/>
        <w:rPr>
          <w:rStyle w:val="FontStyle15"/>
        </w:rPr>
      </w:pPr>
      <w:r>
        <w:rPr>
          <w:rStyle w:val="FontStyle15"/>
        </w:rPr>
        <w:t>Čl. III</w:t>
      </w:r>
    </w:p>
    <w:p w:rsidR="00000000" w:rsidRDefault="0044627E" w:rsidP="00C32C3A">
      <w:pPr>
        <w:pStyle w:val="Style10"/>
        <w:widowControl/>
        <w:spacing w:before="24"/>
        <w:rPr>
          <w:rStyle w:val="FontStyle15"/>
        </w:rPr>
      </w:pPr>
      <w:r>
        <w:rPr>
          <w:rStyle w:val="FontStyle15"/>
        </w:rPr>
        <w:t xml:space="preserve">Vznik a zánik členství v </w:t>
      </w:r>
      <w:proofErr w:type="gramStart"/>
      <w:r>
        <w:rPr>
          <w:rStyle w:val="FontStyle15"/>
        </w:rPr>
        <w:t>SOV</w:t>
      </w:r>
      <w:proofErr w:type="gramEnd"/>
    </w:p>
    <w:p w:rsidR="00000000" w:rsidRDefault="0044627E" w:rsidP="00C32C3A">
      <w:pPr>
        <w:pStyle w:val="Style6"/>
        <w:widowControl/>
        <w:numPr>
          <w:ilvl w:val="0"/>
          <w:numId w:val="5"/>
        </w:numPr>
        <w:tabs>
          <w:tab w:val="left" w:pos="403"/>
        </w:tabs>
        <w:spacing w:before="278" w:line="274" w:lineRule="exact"/>
        <w:ind w:firstLine="0"/>
        <w:jc w:val="both"/>
        <w:rPr>
          <w:rStyle w:val="FontStyle16"/>
        </w:rPr>
      </w:pPr>
      <w:r>
        <w:rPr>
          <w:rStyle w:val="FontStyle16"/>
        </w:rPr>
        <w:t>Členství zakladatelů vzniká podpisem zakladatelské smlouvy.</w:t>
      </w:r>
    </w:p>
    <w:p w:rsidR="00000000" w:rsidRDefault="0044627E" w:rsidP="00C32C3A">
      <w:pPr>
        <w:pStyle w:val="Style8"/>
        <w:widowControl/>
        <w:numPr>
          <w:ilvl w:val="0"/>
          <w:numId w:val="5"/>
        </w:numPr>
        <w:tabs>
          <w:tab w:val="left" w:pos="403"/>
        </w:tabs>
        <w:ind w:left="403"/>
        <w:rPr>
          <w:rStyle w:val="FontStyle16"/>
        </w:rPr>
      </w:pPr>
      <w:r>
        <w:rPr>
          <w:rStyle w:val="FontStyle16"/>
        </w:rPr>
        <w:t>Řádnými členy SOV jsou dále obce ČR, které do SOV př</w:t>
      </w:r>
      <w:r>
        <w:rPr>
          <w:rStyle w:val="FontStyle16"/>
        </w:rPr>
        <w:t>istoupily na základě rozhodnutí zastupitelstva obce, kterou bude schválena písemná přihláška a rozhodnuto o dalších záležitostech požadovaných obecním zřízením k platnému vzniku členství.</w:t>
      </w:r>
    </w:p>
    <w:p w:rsidR="00000000" w:rsidRDefault="0044627E" w:rsidP="00C32C3A">
      <w:pPr>
        <w:pStyle w:val="Style8"/>
        <w:widowControl/>
        <w:numPr>
          <w:ilvl w:val="0"/>
          <w:numId w:val="5"/>
        </w:numPr>
        <w:tabs>
          <w:tab w:val="left" w:pos="403"/>
        </w:tabs>
        <w:spacing w:before="5"/>
        <w:ind w:left="403"/>
        <w:rPr>
          <w:rStyle w:val="FontStyle16"/>
        </w:rPr>
      </w:pPr>
      <w:r>
        <w:rPr>
          <w:rStyle w:val="FontStyle16"/>
        </w:rPr>
        <w:t>Dalšími členy SOV mohou být také právnické osoby včetně zahrani</w:t>
      </w:r>
      <w:r>
        <w:rPr>
          <w:rStyle w:val="FontStyle16"/>
        </w:rPr>
        <w:t>čních obcí, které se chtějí podílet nebo se podílejí výrazným způsobem na životě členských obcí.</w:t>
      </w:r>
    </w:p>
    <w:p w:rsidR="00000000" w:rsidRDefault="0044627E" w:rsidP="00C32C3A">
      <w:pPr>
        <w:pStyle w:val="Style8"/>
        <w:widowControl/>
        <w:numPr>
          <w:ilvl w:val="0"/>
          <w:numId w:val="5"/>
        </w:numPr>
        <w:tabs>
          <w:tab w:val="left" w:pos="403"/>
        </w:tabs>
        <w:ind w:left="403"/>
        <w:rPr>
          <w:rStyle w:val="FontStyle16"/>
        </w:rPr>
      </w:pPr>
      <w:r>
        <w:rPr>
          <w:rStyle w:val="FontStyle16"/>
        </w:rPr>
        <w:t>O přijetí uchazeče za člena SOV rozhoduje po předložení přihlášky a rozhodnutí zastupitelstva obce, příslušného orgánu zahraniční obce či příslušného orgá</w:t>
      </w:r>
      <w:r>
        <w:rPr>
          <w:rStyle w:val="FontStyle16"/>
        </w:rPr>
        <w:t>nu jiné právnické osoby ucházející se o členství Předsednictvo. Proti jeho zamítavému rozhodnutí se lze odvolat k valnému shromáždění SOV do 60 dnů ode dne jeho doručení; valné shromáždění o podaném odvolání rozhodne na nejbližším následujícím zasedání a j</w:t>
      </w:r>
      <w:r>
        <w:rPr>
          <w:rStyle w:val="FontStyle16"/>
        </w:rPr>
        <w:t>e-li odvolání doručeno v době, kdy již je jeho zasedání svoláno, pak na nejbližším dalším zasedání valného shromáždění.</w:t>
      </w:r>
    </w:p>
    <w:p w:rsidR="00000000" w:rsidRDefault="0044627E" w:rsidP="00C32C3A">
      <w:pPr>
        <w:pStyle w:val="Style8"/>
        <w:widowControl/>
        <w:numPr>
          <w:ilvl w:val="0"/>
          <w:numId w:val="6"/>
        </w:numPr>
        <w:tabs>
          <w:tab w:val="left" w:pos="398"/>
        </w:tabs>
        <w:ind w:left="398" w:right="5" w:hanging="398"/>
        <w:rPr>
          <w:rStyle w:val="FontStyle16"/>
        </w:rPr>
      </w:pPr>
      <w:r>
        <w:rPr>
          <w:rStyle w:val="FontStyle16"/>
        </w:rPr>
        <w:t>Členské příspěvky řádných členů SOV jsou roční, jejich výše se vypočte jako násobek počtu obyvatel obce k</w:t>
      </w:r>
      <w:r>
        <w:rPr>
          <w:rStyle w:val="FontStyle16"/>
        </w:rPr>
        <w:t xml:space="preserve"> 1. lednu daného roku a částky, kterou pro účely výpočtu celkové výše členského příspěvku člena stanoví valné shromáždění na jednoho obyvatele. Členské příspěvky právnických osob, které nejsou obcemi</w:t>
      </w:r>
      <w:r w:rsidR="00606C55">
        <w:rPr>
          <w:rStyle w:val="FontStyle16"/>
        </w:rPr>
        <w:t>,</w:t>
      </w:r>
      <w:r>
        <w:rPr>
          <w:rStyle w:val="FontStyle16"/>
        </w:rPr>
        <w:t xml:space="preserve"> určí shromáždění schválením dohody uzavřené předsednictv</w:t>
      </w:r>
      <w:r>
        <w:rPr>
          <w:rStyle w:val="FontStyle16"/>
        </w:rPr>
        <w:t>em a přistoupivší právnickou osobou.</w:t>
      </w:r>
    </w:p>
    <w:p w:rsidR="00000000" w:rsidRDefault="0044627E" w:rsidP="00C32C3A">
      <w:pPr>
        <w:pStyle w:val="Style8"/>
        <w:widowControl/>
        <w:numPr>
          <w:ilvl w:val="0"/>
          <w:numId w:val="6"/>
        </w:numPr>
        <w:tabs>
          <w:tab w:val="left" w:pos="398"/>
        </w:tabs>
        <w:ind w:left="398" w:right="5" w:hanging="398"/>
        <w:rPr>
          <w:rStyle w:val="FontStyle16"/>
        </w:rPr>
      </w:pPr>
      <w:r>
        <w:rPr>
          <w:rStyle w:val="FontStyle16"/>
        </w:rPr>
        <w:t>Příslušné částky budou jednotlivými členy SOV uhrazeny vždy</w:t>
      </w:r>
      <w:r w:rsidR="00606C55">
        <w:rPr>
          <w:rStyle w:val="FontStyle16"/>
        </w:rPr>
        <w:t xml:space="preserve"> k 30. květnu daného roku. Výše </w:t>
      </w:r>
      <w:r>
        <w:rPr>
          <w:rStyle w:val="FontStyle16"/>
        </w:rPr>
        <w:t>částky připadající na jednoho obyvatele pro účely výpočtu ročního finančního příspěvku obce bude každoročně pro příslušný r</w:t>
      </w:r>
      <w:r>
        <w:rPr>
          <w:rStyle w:val="FontStyle16"/>
        </w:rPr>
        <w:t>ok určována valným shromážděním na základě vyhodnocení činnosti SOV.</w:t>
      </w:r>
    </w:p>
    <w:p w:rsidR="00000000" w:rsidRDefault="0044627E" w:rsidP="00C32C3A">
      <w:pPr>
        <w:pStyle w:val="Style8"/>
        <w:widowControl/>
        <w:numPr>
          <w:ilvl w:val="0"/>
          <w:numId w:val="6"/>
        </w:numPr>
        <w:tabs>
          <w:tab w:val="left" w:pos="398"/>
        </w:tabs>
        <w:ind w:left="398" w:hanging="398"/>
        <w:rPr>
          <w:rStyle w:val="FontStyle16"/>
        </w:rPr>
      </w:pPr>
      <w:r>
        <w:rPr>
          <w:rStyle w:val="FontStyle16"/>
        </w:rPr>
        <w:t xml:space="preserve">Nerozhodne - </w:t>
      </w:r>
      <w:proofErr w:type="spellStart"/>
      <w:r>
        <w:rPr>
          <w:rStyle w:val="FontStyle16"/>
        </w:rPr>
        <w:t>li</w:t>
      </w:r>
      <w:proofErr w:type="spellEnd"/>
      <w:r>
        <w:rPr>
          <w:rStyle w:val="FontStyle16"/>
        </w:rPr>
        <w:t xml:space="preserve"> valné shromáždění o výši příspěvků pro příslušný rok ani do 30 dnů před jejich splatností, platí, že členské příspěvky se vypočtou z částky na jednoho obyvatele za ro</w:t>
      </w:r>
      <w:r>
        <w:rPr>
          <w:rStyle w:val="FontStyle16"/>
        </w:rPr>
        <w:t>k předchozí; u právnických osob, které nejsou obcemi</w:t>
      </w:r>
      <w:r w:rsidR="00606C55">
        <w:rPr>
          <w:rStyle w:val="FontStyle16"/>
        </w:rPr>
        <w:t>,</w:t>
      </w:r>
      <w:r>
        <w:rPr>
          <w:rStyle w:val="FontStyle16"/>
        </w:rPr>
        <w:t xml:space="preserve"> v takovém případě zůstávají členské příspěvky na výši, o které valné shromáždění SOV naposledy rozhodlo.</w:t>
      </w:r>
    </w:p>
    <w:p w:rsidR="00000000" w:rsidRDefault="0044627E" w:rsidP="00C32C3A">
      <w:pPr>
        <w:pStyle w:val="Style8"/>
        <w:widowControl/>
        <w:numPr>
          <w:ilvl w:val="0"/>
          <w:numId w:val="6"/>
        </w:numPr>
        <w:tabs>
          <w:tab w:val="left" w:pos="398"/>
        </w:tabs>
        <w:ind w:left="398" w:right="5" w:hanging="398"/>
        <w:rPr>
          <w:rStyle w:val="FontStyle16"/>
        </w:rPr>
      </w:pPr>
      <w:r>
        <w:rPr>
          <w:rStyle w:val="FontStyle16"/>
        </w:rPr>
        <w:t xml:space="preserve">Nedojde - </w:t>
      </w:r>
      <w:proofErr w:type="spellStart"/>
      <w:r>
        <w:rPr>
          <w:rStyle w:val="FontStyle16"/>
        </w:rPr>
        <w:t>li</w:t>
      </w:r>
      <w:proofErr w:type="spellEnd"/>
      <w:r>
        <w:rPr>
          <w:rStyle w:val="FontStyle16"/>
        </w:rPr>
        <w:t xml:space="preserve"> k rozhodnutí valného shromáždění SOV o výši členských příspěvků, zvyšuje se pří</w:t>
      </w:r>
      <w:r>
        <w:rPr>
          <w:rStyle w:val="FontStyle16"/>
        </w:rPr>
        <w:t>spěvek každoročně o průměrnou roční míru inflace jištěnou českým statistickým úřadem a předchozí kalendářní rok.</w:t>
      </w:r>
    </w:p>
    <w:p w:rsidR="00000000" w:rsidRDefault="0044627E" w:rsidP="00C32C3A">
      <w:pPr>
        <w:pStyle w:val="Style8"/>
        <w:widowControl/>
        <w:numPr>
          <w:ilvl w:val="0"/>
          <w:numId w:val="6"/>
        </w:numPr>
        <w:tabs>
          <w:tab w:val="left" w:pos="398"/>
        </w:tabs>
        <w:ind w:firstLine="0"/>
        <w:rPr>
          <w:rStyle w:val="FontStyle16"/>
        </w:rPr>
      </w:pPr>
      <w:r>
        <w:rPr>
          <w:rStyle w:val="FontStyle16"/>
        </w:rPr>
        <w:t xml:space="preserve">Členství v </w:t>
      </w:r>
      <w:proofErr w:type="gramStart"/>
      <w:r>
        <w:rPr>
          <w:rStyle w:val="FontStyle16"/>
        </w:rPr>
        <w:t>SOV</w:t>
      </w:r>
      <w:proofErr w:type="gramEnd"/>
      <w:r>
        <w:rPr>
          <w:rStyle w:val="FontStyle16"/>
        </w:rPr>
        <w:t xml:space="preserve"> zaniká:</w:t>
      </w:r>
    </w:p>
    <w:p w:rsidR="00000000" w:rsidRDefault="0044627E" w:rsidP="00C32C3A">
      <w:pPr>
        <w:widowControl/>
        <w:jc w:val="both"/>
        <w:rPr>
          <w:sz w:val="2"/>
          <w:szCs w:val="2"/>
        </w:rPr>
      </w:pPr>
    </w:p>
    <w:p w:rsidR="00000000" w:rsidRDefault="0044627E" w:rsidP="00C32C3A">
      <w:pPr>
        <w:pStyle w:val="Style6"/>
        <w:widowControl/>
        <w:numPr>
          <w:ilvl w:val="0"/>
          <w:numId w:val="7"/>
        </w:numPr>
        <w:tabs>
          <w:tab w:val="left" w:pos="701"/>
        </w:tabs>
        <w:spacing w:before="274" w:line="274" w:lineRule="exact"/>
        <w:ind w:left="701" w:hanging="283"/>
        <w:jc w:val="both"/>
        <w:rPr>
          <w:rStyle w:val="FontStyle16"/>
        </w:rPr>
      </w:pPr>
      <w:r>
        <w:rPr>
          <w:rStyle w:val="FontStyle16"/>
        </w:rPr>
        <w:t>výpovědí členství ze strany člena, doručenou v písemné formě předsednictvu SOV nejpozději do 30.</w:t>
      </w:r>
      <w:r w:rsidR="00606C55">
        <w:rPr>
          <w:rStyle w:val="FontStyle16"/>
        </w:rPr>
        <w:t xml:space="preserve"> </w:t>
      </w:r>
      <w:r>
        <w:rPr>
          <w:rStyle w:val="FontStyle16"/>
        </w:rPr>
        <w:t>6. kalendářní</w:t>
      </w:r>
      <w:r>
        <w:rPr>
          <w:rStyle w:val="FontStyle16"/>
        </w:rPr>
        <w:t>ho roku, přičemž členství zaniká 31. 12. toho kalendářního roku, v němž byla výpověď předsednictvu doručena,</w:t>
      </w:r>
    </w:p>
    <w:p w:rsidR="00000000" w:rsidRDefault="0044627E" w:rsidP="00C32C3A">
      <w:pPr>
        <w:pStyle w:val="Style6"/>
        <w:widowControl/>
        <w:numPr>
          <w:ilvl w:val="0"/>
          <w:numId w:val="7"/>
        </w:numPr>
        <w:tabs>
          <w:tab w:val="left" w:pos="701"/>
        </w:tabs>
        <w:spacing w:line="274" w:lineRule="exact"/>
        <w:ind w:left="418" w:firstLine="0"/>
        <w:jc w:val="both"/>
        <w:rPr>
          <w:rStyle w:val="FontStyle16"/>
        </w:rPr>
      </w:pPr>
      <w:r>
        <w:rPr>
          <w:rStyle w:val="FontStyle16"/>
        </w:rPr>
        <w:t>zánikem člena SOV bez právního nástupce,</w:t>
      </w:r>
    </w:p>
    <w:p w:rsidR="00000000" w:rsidRDefault="0044627E" w:rsidP="00C32C3A">
      <w:pPr>
        <w:pStyle w:val="Style6"/>
        <w:widowControl/>
        <w:numPr>
          <w:ilvl w:val="0"/>
          <w:numId w:val="7"/>
        </w:numPr>
        <w:tabs>
          <w:tab w:val="left" w:pos="701"/>
        </w:tabs>
        <w:spacing w:line="274" w:lineRule="exact"/>
        <w:ind w:left="701" w:hanging="283"/>
        <w:jc w:val="both"/>
        <w:rPr>
          <w:rStyle w:val="FontStyle16"/>
        </w:rPr>
      </w:pPr>
      <w:r>
        <w:rPr>
          <w:rStyle w:val="FontStyle16"/>
        </w:rPr>
        <w:t>rozhodnutím valného shromáždění SOV v případě, kdy člen SOV porušuje své povinnosti vyplývající</w:t>
      </w:r>
      <w:r>
        <w:rPr>
          <w:rStyle w:val="FontStyle16"/>
        </w:rPr>
        <w:t xml:space="preserve"> z platných právních předpisů a těchto stanov a nápravu nezjedná ani v dodatečné přiměřené lhůtě stanovené ve výzvě předsednictva k jejich splnění.</w:t>
      </w:r>
    </w:p>
    <w:p w:rsidR="00000000" w:rsidRDefault="0044627E" w:rsidP="00C32C3A">
      <w:pPr>
        <w:pStyle w:val="Style6"/>
        <w:widowControl/>
        <w:numPr>
          <w:ilvl w:val="0"/>
          <w:numId w:val="7"/>
        </w:numPr>
        <w:tabs>
          <w:tab w:val="left" w:pos="701"/>
        </w:tabs>
        <w:spacing w:before="14" w:line="240" w:lineRule="auto"/>
        <w:ind w:left="418" w:firstLine="0"/>
        <w:jc w:val="both"/>
        <w:rPr>
          <w:rStyle w:val="FontStyle16"/>
        </w:rPr>
      </w:pPr>
      <w:r>
        <w:rPr>
          <w:rStyle w:val="FontStyle16"/>
        </w:rPr>
        <w:t>Zánikem SOV.</w:t>
      </w:r>
    </w:p>
    <w:p w:rsidR="00000000" w:rsidRDefault="0044627E" w:rsidP="00606C55">
      <w:pPr>
        <w:pStyle w:val="Style8"/>
        <w:widowControl/>
        <w:numPr>
          <w:ilvl w:val="0"/>
          <w:numId w:val="8"/>
        </w:numPr>
        <w:tabs>
          <w:tab w:val="left" w:pos="426"/>
        </w:tabs>
        <w:spacing w:before="302"/>
        <w:ind w:left="437" w:hanging="437"/>
        <w:rPr>
          <w:rStyle w:val="FontStyle16"/>
        </w:rPr>
      </w:pPr>
      <w:r>
        <w:rPr>
          <w:rStyle w:val="FontStyle16"/>
        </w:rPr>
        <w:t>Podnět k vyloučení člena SOV může prostřednictvím předsednictva podat i kterýkoli č</w:t>
      </w:r>
      <w:r>
        <w:rPr>
          <w:rStyle w:val="FontStyle16"/>
        </w:rPr>
        <w:t>len</w:t>
      </w:r>
      <w:r w:rsidR="00606C55">
        <w:rPr>
          <w:rStyle w:val="FontStyle16"/>
        </w:rPr>
        <w:t xml:space="preserve"> </w:t>
      </w:r>
      <w:r>
        <w:rPr>
          <w:rStyle w:val="FontStyle16"/>
        </w:rPr>
        <w:t>SOV.</w:t>
      </w:r>
    </w:p>
    <w:p w:rsidR="00000000" w:rsidRDefault="0044627E" w:rsidP="00606C55">
      <w:pPr>
        <w:pStyle w:val="Style7"/>
        <w:widowControl/>
        <w:numPr>
          <w:ilvl w:val="0"/>
          <w:numId w:val="9"/>
        </w:numPr>
        <w:tabs>
          <w:tab w:val="left" w:pos="398"/>
        </w:tabs>
        <w:spacing w:before="5"/>
        <w:ind w:left="398"/>
        <w:jc w:val="both"/>
        <w:rPr>
          <w:rStyle w:val="FontStyle16"/>
        </w:rPr>
      </w:pPr>
      <w:r>
        <w:rPr>
          <w:rStyle w:val="FontStyle16"/>
        </w:rPr>
        <w:t>P</w:t>
      </w:r>
      <w:r>
        <w:rPr>
          <w:rStyle w:val="FontStyle16"/>
        </w:rPr>
        <w:t>ři zániku členství v SOV způsoby uvedenými v bodě 9 písm. a) a</w:t>
      </w:r>
      <w:r w:rsidR="00606C55">
        <w:rPr>
          <w:rStyle w:val="FontStyle16"/>
        </w:rPr>
        <w:t>ž c) tohoto článku, mu nenáleží </w:t>
      </w:r>
      <w:r>
        <w:rPr>
          <w:rStyle w:val="FontStyle16"/>
        </w:rPr>
        <w:t>nárok na vrácení jakýchkoliv majet</w:t>
      </w:r>
      <w:r w:rsidR="00606C55">
        <w:rPr>
          <w:rStyle w:val="FontStyle16"/>
        </w:rPr>
        <w:t>k</w:t>
      </w:r>
      <w:r>
        <w:rPr>
          <w:rStyle w:val="FontStyle16"/>
        </w:rPr>
        <w:t xml:space="preserve">ových hodnot, které do SOV vložil, ani podíl na společném majetku SOV. Tento majetek je nedělitelný a zůstává v </w:t>
      </w:r>
      <w:proofErr w:type="gramStart"/>
      <w:r w:rsidR="00606C55">
        <w:rPr>
          <w:rStyle w:val="FontStyle16"/>
        </w:rPr>
        <w:t>SOV</w:t>
      </w:r>
      <w:proofErr w:type="gramEnd"/>
      <w:r w:rsidR="00606C55">
        <w:rPr>
          <w:rStyle w:val="FontStyle16"/>
        </w:rPr>
        <w:t xml:space="preserve"> po celou dobu trvání </w:t>
      </w:r>
      <w:r>
        <w:rPr>
          <w:rStyle w:val="FontStyle16"/>
        </w:rPr>
        <w:t>SOV.</w:t>
      </w:r>
    </w:p>
    <w:p w:rsidR="00000000" w:rsidRDefault="0044627E" w:rsidP="00606C55">
      <w:pPr>
        <w:pStyle w:val="Style7"/>
        <w:widowControl/>
        <w:numPr>
          <w:ilvl w:val="0"/>
          <w:numId w:val="9"/>
        </w:numPr>
        <w:tabs>
          <w:tab w:val="left" w:pos="398"/>
        </w:tabs>
        <w:spacing w:before="5"/>
        <w:ind w:left="398" w:right="-2"/>
        <w:jc w:val="both"/>
        <w:rPr>
          <w:rStyle w:val="FontStyle16"/>
        </w:rPr>
      </w:pPr>
      <w:r>
        <w:rPr>
          <w:rStyle w:val="FontStyle16"/>
        </w:rPr>
        <w:t>Při zániku členství z důvodu uvedeného v bodě 9 písm. d) tohot</w:t>
      </w:r>
      <w:r w:rsidR="00606C55">
        <w:rPr>
          <w:rStyle w:val="FontStyle16"/>
        </w:rPr>
        <w:t>o článku se nejdříve vypořádají </w:t>
      </w:r>
      <w:r>
        <w:rPr>
          <w:rStyle w:val="FontStyle16"/>
        </w:rPr>
        <w:t>závazky vůči státu a ostatním věřitelům. Případný zůstatek po vypořádání pohledávek všech věřitelů se rozdělí mezi č</w:t>
      </w:r>
      <w:r>
        <w:rPr>
          <w:rStyle w:val="FontStyle16"/>
        </w:rPr>
        <w:t>leny SOV v poměru</w:t>
      </w:r>
      <w:r w:rsidR="00606C55">
        <w:rPr>
          <w:rStyle w:val="FontStyle16"/>
        </w:rPr>
        <w:t xml:space="preserve"> odpovídajícímu jejich členským </w:t>
      </w:r>
      <w:r>
        <w:rPr>
          <w:rStyle w:val="FontStyle16"/>
        </w:rPr>
        <w:t>příspěvkům zaplaceným za dobu trvání jejich členství v</w:t>
      </w:r>
      <w:r w:rsidR="00606C55">
        <w:rPr>
          <w:rStyle w:val="FontStyle16"/>
        </w:rPr>
        <w:t> </w:t>
      </w:r>
      <w:proofErr w:type="gramStart"/>
      <w:r>
        <w:rPr>
          <w:rStyle w:val="FontStyle16"/>
        </w:rPr>
        <w:t>SOV</w:t>
      </w:r>
      <w:proofErr w:type="gramEnd"/>
      <w:r w:rsidR="00606C55">
        <w:rPr>
          <w:rStyle w:val="FontStyle16"/>
        </w:rPr>
        <w:t>.</w:t>
      </w:r>
    </w:p>
    <w:p w:rsidR="00000000" w:rsidRDefault="0044627E" w:rsidP="00C32C3A">
      <w:pPr>
        <w:pStyle w:val="Style10"/>
        <w:widowControl/>
        <w:spacing w:line="240" w:lineRule="exact"/>
        <w:ind w:right="5"/>
        <w:jc w:val="both"/>
        <w:rPr>
          <w:sz w:val="20"/>
          <w:szCs w:val="20"/>
        </w:rPr>
      </w:pPr>
    </w:p>
    <w:p w:rsidR="00000000" w:rsidRDefault="0044627E" w:rsidP="00606C55">
      <w:pPr>
        <w:pStyle w:val="Style10"/>
        <w:widowControl/>
        <w:spacing w:before="34"/>
        <w:ind w:right="5"/>
        <w:rPr>
          <w:rStyle w:val="FontStyle15"/>
        </w:rPr>
      </w:pPr>
      <w:r>
        <w:rPr>
          <w:rStyle w:val="FontStyle15"/>
        </w:rPr>
        <w:t>Čl. IV</w:t>
      </w:r>
    </w:p>
    <w:p w:rsidR="00000000" w:rsidRDefault="0044627E" w:rsidP="00606C55">
      <w:pPr>
        <w:pStyle w:val="Style10"/>
        <w:widowControl/>
        <w:spacing w:before="24"/>
        <w:ind w:right="19"/>
        <w:rPr>
          <w:rStyle w:val="FontStyle15"/>
        </w:rPr>
      </w:pPr>
      <w:r>
        <w:rPr>
          <w:rStyle w:val="FontStyle15"/>
        </w:rPr>
        <w:t>Práva a povinnosti členů</w:t>
      </w:r>
    </w:p>
    <w:p w:rsidR="00000000" w:rsidRDefault="0044627E" w:rsidP="00C32C3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4627E" w:rsidP="00606C55">
      <w:pPr>
        <w:pStyle w:val="Style6"/>
        <w:widowControl/>
        <w:numPr>
          <w:ilvl w:val="0"/>
          <w:numId w:val="36"/>
        </w:numPr>
        <w:tabs>
          <w:tab w:val="left" w:pos="403"/>
        </w:tabs>
        <w:spacing w:before="278" w:line="274" w:lineRule="exact"/>
        <w:ind w:left="426" w:hanging="426"/>
        <w:jc w:val="both"/>
        <w:rPr>
          <w:rStyle w:val="FontStyle16"/>
        </w:rPr>
      </w:pPr>
      <w:r>
        <w:rPr>
          <w:rStyle w:val="FontStyle16"/>
        </w:rPr>
        <w:t>Všichni členové SOV mají právo:</w:t>
      </w:r>
    </w:p>
    <w:p w:rsidR="00000000" w:rsidRDefault="0044627E" w:rsidP="00C32C3A">
      <w:pPr>
        <w:pStyle w:val="Style6"/>
        <w:widowControl/>
        <w:numPr>
          <w:ilvl w:val="0"/>
          <w:numId w:val="10"/>
        </w:numPr>
        <w:tabs>
          <w:tab w:val="left" w:pos="701"/>
        </w:tabs>
        <w:spacing w:before="278" w:line="274" w:lineRule="exact"/>
        <w:ind w:left="701" w:hanging="283"/>
        <w:jc w:val="both"/>
        <w:rPr>
          <w:rStyle w:val="FontStyle16"/>
        </w:rPr>
      </w:pPr>
      <w:r>
        <w:rPr>
          <w:rStyle w:val="FontStyle16"/>
        </w:rPr>
        <w:t>účastnit se valného shromáždění prostřednictvím jednoho svého zá</w:t>
      </w:r>
      <w:r>
        <w:rPr>
          <w:rStyle w:val="FontStyle16"/>
        </w:rPr>
        <w:t>stupce s právem hlasovacím a jejich náhradníky,</w:t>
      </w:r>
    </w:p>
    <w:p w:rsidR="00000000" w:rsidRDefault="0044627E" w:rsidP="00606C55">
      <w:pPr>
        <w:pStyle w:val="Style6"/>
        <w:widowControl/>
        <w:numPr>
          <w:ilvl w:val="0"/>
          <w:numId w:val="10"/>
        </w:numPr>
        <w:tabs>
          <w:tab w:val="left" w:pos="701"/>
          <w:tab w:val="left" w:pos="8789"/>
        </w:tabs>
        <w:spacing w:line="274" w:lineRule="exact"/>
        <w:ind w:left="701" w:right="-2" w:hanging="283"/>
        <w:jc w:val="both"/>
        <w:rPr>
          <w:rStyle w:val="FontStyle16"/>
        </w:rPr>
      </w:pPr>
      <w:r>
        <w:rPr>
          <w:rStyle w:val="FontStyle16"/>
        </w:rPr>
        <w:t>volit orgány SOV a navrhovat kandidaturu svého zástupce do těchto orgánů,</w:t>
      </w:r>
    </w:p>
    <w:p w:rsidR="00000000" w:rsidRDefault="0044627E" w:rsidP="00C32C3A">
      <w:pPr>
        <w:pStyle w:val="Style6"/>
        <w:widowControl/>
        <w:numPr>
          <w:ilvl w:val="0"/>
          <w:numId w:val="10"/>
        </w:numPr>
        <w:tabs>
          <w:tab w:val="left" w:pos="701"/>
        </w:tabs>
        <w:spacing w:line="274" w:lineRule="exact"/>
        <w:ind w:left="418" w:firstLine="0"/>
        <w:jc w:val="both"/>
        <w:rPr>
          <w:rStyle w:val="FontStyle16"/>
        </w:rPr>
      </w:pPr>
      <w:r>
        <w:rPr>
          <w:rStyle w:val="FontStyle16"/>
        </w:rPr>
        <w:t>účastnit se zmocněnými či jinak pověřenými odborníky činností v komisích SOV,</w:t>
      </w:r>
    </w:p>
    <w:p w:rsidR="00000000" w:rsidRDefault="0044627E" w:rsidP="00C32C3A">
      <w:pPr>
        <w:pStyle w:val="Style6"/>
        <w:widowControl/>
        <w:numPr>
          <w:ilvl w:val="0"/>
          <w:numId w:val="10"/>
        </w:numPr>
        <w:tabs>
          <w:tab w:val="left" w:pos="701"/>
        </w:tabs>
        <w:spacing w:before="5" w:line="274" w:lineRule="exact"/>
        <w:ind w:left="418" w:firstLine="0"/>
        <w:jc w:val="both"/>
        <w:rPr>
          <w:rStyle w:val="FontStyle16"/>
        </w:rPr>
      </w:pPr>
      <w:r>
        <w:rPr>
          <w:rStyle w:val="FontStyle16"/>
        </w:rPr>
        <w:t>využívat majetek a zařízení SOV,</w:t>
      </w:r>
    </w:p>
    <w:p w:rsidR="00606C55" w:rsidRDefault="0044627E" w:rsidP="00112457">
      <w:pPr>
        <w:pStyle w:val="Style6"/>
        <w:widowControl/>
        <w:numPr>
          <w:ilvl w:val="0"/>
          <w:numId w:val="10"/>
        </w:numPr>
        <w:tabs>
          <w:tab w:val="left" w:pos="701"/>
        </w:tabs>
        <w:spacing w:line="240" w:lineRule="auto"/>
        <w:ind w:left="701" w:hanging="283"/>
        <w:jc w:val="both"/>
        <w:rPr>
          <w:rStyle w:val="FontStyle16"/>
        </w:rPr>
      </w:pPr>
      <w:r>
        <w:rPr>
          <w:rStyle w:val="FontStyle16"/>
        </w:rPr>
        <w:t>obracet se na orgány SOV s podněty týkajícími se činn</w:t>
      </w:r>
      <w:r w:rsidR="004E185A">
        <w:rPr>
          <w:rStyle w:val="FontStyle16"/>
        </w:rPr>
        <w:t>osti SOV, jeho orgánů a členů v rámci </w:t>
      </w:r>
      <w:r>
        <w:rPr>
          <w:rStyle w:val="FontStyle16"/>
        </w:rPr>
        <w:t>SOV.</w:t>
      </w:r>
    </w:p>
    <w:p w:rsidR="00606C55" w:rsidRDefault="00606C55" w:rsidP="00606C55">
      <w:pPr>
        <w:pStyle w:val="Style6"/>
        <w:widowControl/>
        <w:tabs>
          <w:tab w:val="left" w:pos="426"/>
        </w:tabs>
        <w:spacing w:line="240" w:lineRule="auto"/>
        <w:ind w:firstLine="0"/>
        <w:jc w:val="both"/>
        <w:rPr>
          <w:rStyle w:val="FontStyle16"/>
        </w:rPr>
      </w:pPr>
    </w:p>
    <w:p w:rsidR="00000000" w:rsidRDefault="0044627E" w:rsidP="00606C55">
      <w:pPr>
        <w:pStyle w:val="Style6"/>
        <w:widowControl/>
        <w:numPr>
          <w:ilvl w:val="0"/>
          <w:numId w:val="36"/>
        </w:numPr>
        <w:tabs>
          <w:tab w:val="left" w:pos="403"/>
        </w:tabs>
        <w:spacing w:before="278" w:line="274" w:lineRule="exact"/>
        <w:ind w:left="426" w:hanging="426"/>
        <w:jc w:val="both"/>
        <w:rPr>
          <w:rStyle w:val="FontStyle16"/>
        </w:rPr>
      </w:pPr>
      <w:r>
        <w:rPr>
          <w:rStyle w:val="FontStyle16"/>
        </w:rPr>
        <w:t>Všichni členové SOV jsou povinni:</w:t>
      </w:r>
    </w:p>
    <w:p w:rsidR="00000000" w:rsidRDefault="0044627E" w:rsidP="00C32C3A">
      <w:pPr>
        <w:pStyle w:val="Style8"/>
        <w:widowControl/>
        <w:numPr>
          <w:ilvl w:val="0"/>
          <w:numId w:val="11"/>
        </w:numPr>
        <w:tabs>
          <w:tab w:val="left" w:pos="715"/>
        </w:tabs>
        <w:spacing w:before="283"/>
        <w:ind w:left="715" w:hanging="360"/>
        <w:rPr>
          <w:rStyle w:val="FontStyle16"/>
        </w:rPr>
      </w:pPr>
      <w:r>
        <w:rPr>
          <w:rStyle w:val="FontStyle16"/>
        </w:rPr>
        <w:t>n</w:t>
      </w:r>
      <w:r>
        <w:rPr>
          <w:rStyle w:val="FontStyle16"/>
        </w:rPr>
        <w:t>apomáhat podle svých možností uskutečňovat cíle a úkoly SOV vymezené v předmětu činnosti,</w:t>
      </w:r>
    </w:p>
    <w:p w:rsidR="00000000" w:rsidRDefault="0044627E" w:rsidP="00C32C3A">
      <w:pPr>
        <w:pStyle w:val="Style8"/>
        <w:widowControl/>
        <w:numPr>
          <w:ilvl w:val="0"/>
          <w:numId w:val="11"/>
        </w:numPr>
        <w:tabs>
          <w:tab w:val="left" w:pos="715"/>
        </w:tabs>
        <w:ind w:left="355" w:firstLine="0"/>
        <w:rPr>
          <w:rStyle w:val="FontStyle16"/>
        </w:rPr>
      </w:pPr>
      <w:r>
        <w:rPr>
          <w:rStyle w:val="FontStyle16"/>
        </w:rPr>
        <w:t xml:space="preserve">podílet se na práci v </w:t>
      </w:r>
      <w:proofErr w:type="gramStart"/>
      <w:r>
        <w:rPr>
          <w:rStyle w:val="FontStyle16"/>
        </w:rPr>
        <w:t>SOV</w:t>
      </w:r>
      <w:proofErr w:type="gramEnd"/>
      <w:r>
        <w:rPr>
          <w:rStyle w:val="FontStyle16"/>
        </w:rPr>
        <w:t xml:space="preserve"> efektivně spolupracovat s jeho orgány,</w:t>
      </w:r>
    </w:p>
    <w:p w:rsidR="00000000" w:rsidRDefault="0044627E" w:rsidP="00C32C3A">
      <w:pPr>
        <w:pStyle w:val="Style8"/>
        <w:widowControl/>
        <w:numPr>
          <w:ilvl w:val="0"/>
          <w:numId w:val="11"/>
        </w:numPr>
        <w:tabs>
          <w:tab w:val="left" w:pos="715"/>
        </w:tabs>
        <w:ind w:left="355" w:firstLine="0"/>
        <w:rPr>
          <w:rStyle w:val="FontStyle16"/>
        </w:rPr>
      </w:pPr>
      <w:r>
        <w:rPr>
          <w:rStyle w:val="FontStyle16"/>
        </w:rPr>
        <w:t>chránit oprávněné zájmy a dobré jméno SOV</w:t>
      </w:r>
    </w:p>
    <w:p w:rsidR="00000000" w:rsidRDefault="0044627E" w:rsidP="00C32C3A">
      <w:pPr>
        <w:pStyle w:val="Style8"/>
        <w:widowControl/>
        <w:numPr>
          <w:ilvl w:val="0"/>
          <w:numId w:val="11"/>
        </w:numPr>
        <w:tabs>
          <w:tab w:val="left" w:pos="715"/>
        </w:tabs>
        <w:ind w:left="355" w:firstLine="0"/>
        <w:rPr>
          <w:rStyle w:val="FontStyle16"/>
        </w:rPr>
      </w:pPr>
      <w:r>
        <w:rPr>
          <w:rStyle w:val="FontStyle16"/>
        </w:rPr>
        <w:t>platit řádně členské příspěvky ve stanovené výši a termínu</w:t>
      </w:r>
    </w:p>
    <w:p w:rsidR="00000000" w:rsidRDefault="0044627E" w:rsidP="00C32C3A">
      <w:pPr>
        <w:pStyle w:val="Style8"/>
        <w:widowControl/>
        <w:numPr>
          <w:ilvl w:val="0"/>
          <w:numId w:val="11"/>
        </w:numPr>
        <w:tabs>
          <w:tab w:val="left" w:pos="715"/>
        </w:tabs>
        <w:ind w:left="715" w:hanging="360"/>
        <w:rPr>
          <w:rStyle w:val="FontStyle16"/>
        </w:rPr>
      </w:pPr>
      <w:r>
        <w:rPr>
          <w:rStyle w:val="FontStyle16"/>
        </w:rPr>
        <w:t>neprodleně písemně informovat předsedu předsednictva o změnách svých z</w:t>
      </w:r>
      <w:r w:rsidR="004E185A">
        <w:rPr>
          <w:rStyle w:val="FontStyle16"/>
        </w:rPr>
        <w:t>ástupců v </w:t>
      </w:r>
      <w:r>
        <w:rPr>
          <w:rStyle w:val="FontStyle16"/>
        </w:rPr>
        <w:t>orgánech SOV.</w:t>
      </w:r>
    </w:p>
    <w:p w:rsidR="004E185A" w:rsidRDefault="004E185A" w:rsidP="004E185A">
      <w:pPr>
        <w:pStyle w:val="Style8"/>
        <w:widowControl/>
        <w:tabs>
          <w:tab w:val="left" w:pos="0"/>
        </w:tabs>
        <w:ind w:firstLine="0"/>
        <w:rPr>
          <w:rStyle w:val="FontStyle16"/>
        </w:rPr>
      </w:pPr>
    </w:p>
    <w:p w:rsidR="00000000" w:rsidRDefault="0044627E" w:rsidP="004E185A">
      <w:pPr>
        <w:pStyle w:val="Style10"/>
        <w:widowControl/>
        <w:spacing w:line="274" w:lineRule="exact"/>
        <w:rPr>
          <w:rStyle w:val="FontStyle15"/>
        </w:rPr>
      </w:pPr>
      <w:r>
        <w:rPr>
          <w:rStyle w:val="FontStyle15"/>
        </w:rPr>
        <w:t>Čl. V</w:t>
      </w:r>
    </w:p>
    <w:p w:rsidR="00000000" w:rsidRDefault="0044627E" w:rsidP="004E185A">
      <w:pPr>
        <w:pStyle w:val="Style10"/>
        <w:widowControl/>
        <w:spacing w:before="24"/>
        <w:rPr>
          <w:rStyle w:val="FontStyle15"/>
        </w:rPr>
      </w:pPr>
      <w:r>
        <w:rPr>
          <w:rStyle w:val="FontStyle15"/>
        </w:rPr>
        <w:t>Orgány SOV</w:t>
      </w:r>
    </w:p>
    <w:p w:rsidR="00000000" w:rsidRDefault="0044627E" w:rsidP="00C32C3A">
      <w:pPr>
        <w:pStyle w:val="Style8"/>
        <w:widowControl/>
        <w:numPr>
          <w:ilvl w:val="0"/>
          <w:numId w:val="12"/>
        </w:numPr>
        <w:tabs>
          <w:tab w:val="left" w:pos="427"/>
        </w:tabs>
        <w:spacing w:line="552" w:lineRule="exact"/>
        <w:ind w:firstLine="0"/>
        <w:rPr>
          <w:rStyle w:val="FontStyle16"/>
        </w:rPr>
      </w:pPr>
      <w:r>
        <w:rPr>
          <w:rStyle w:val="FontStyle16"/>
        </w:rPr>
        <w:t>Orgány SOV jsou:</w:t>
      </w:r>
    </w:p>
    <w:p w:rsidR="00000000" w:rsidRDefault="0044627E" w:rsidP="00C32C3A">
      <w:pPr>
        <w:widowControl/>
        <w:jc w:val="both"/>
        <w:rPr>
          <w:sz w:val="2"/>
          <w:szCs w:val="2"/>
        </w:rPr>
      </w:pPr>
    </w:p>
    <w:p w:rsidR="00000000" w:rsidRDefault="0044627E" w:rsidP="004E185A">
      <w:pPr>
        <w:pStyle w:val="Style8"/>
        <w:widowControl/>
        <w:numPr>
          <w:ilvl w:val="0"/>
          <w:numId w:val="13"/>
        </w:numPr>
        <w:tabs>
          <w:tab w:val="left" w:pos="715"/>
        </w:tabs>
        <w:spacing w:before="120" w:line="240" w:lineRule="auto"/>
        <w:ind w:left="420" w:firstLine="0"/>
        <w:rPr>
          <w:rStyle w:val="FontStyle16"/>
        </w:rPr>
      </w:pPr>
      <w:r>
        <w:rPr>
          <w:rStyle w:val="FontStyle16"/>
        </w:rPr>
        <w:t>valné shromáždění,</w:t>
      </w:r>
    </w:p>
    <w:p w:rsidR="00000000" w:rsidRDefault="0044627E" w:rsidP="00C32C3A">
      <w:pPr>
        <w:pStyle w:val="Style8"/>
        <w:widowControl/>
        <w:numPr>
          <w:ilvl w:val="0"/>
          <w:numId w:val="13"/>
        </w:numPr>
        <w:tabs>
          <w:tab w:val="left" w:pos="715"/>
        </w:tabs>
        <w:spacing w:line="240" w:lineRule="auto"/>
        <w:ind w:left="422" w:firstLine="0"/>
        <w:rPr>
          <w:rStyle w:val="FontStyle16"/>
        </w:rPr>
      </w:pPr>
      <w:r>
        <w:rPr>
          <w:rStyle w:val="FontStyle16"/>
        </w:rPr>
        <w:t>předsednictvo,</w:t>
      </w:r>
    </w:p>
    <w:p w:rsidR="00000000" w:rsidRDefault="0044627E" w:rsidP="00C32C3A">
      <w:pPr>
        <w:pStyle w:val="Style8"/>
        <w:widowControl/>
        <w:numPr>
          <w:ilvl w:val="0"/>
          <w:numId w:val="13"/>
        </w:numPr>
        <w:tabs>
          <w:tab w:val="left" w:pos="715"/>
        </w:tabs>
        <w:spacing w:before="24" w:line="240" w:lineRule="auto"/>
        <w:ind w:left="422" w:firstLine="0"/>
        <w:rPr>
          <w:rStyle w:val="FontStyle16"/>
        </w:rPr>
      </w:pPr>
      <w:r>
        <w:rPr>
          <w:rStyle w:val="FontStyle16"/>
        </w:rPr>
        <w:t>kontrolní komise.</w:t>
      </w:r>
    </w:p>
    <w:p w:rsidR="00000000" w:rsidRDefault="0044627E" w:rsidP="00C32C3A">
      <w:pPr>
        <w:pStyle w:val="Style8"/>
        <w:widowControl/>
        <w:numPr>
          <w:ilvl w:val="0"/>
          <w:numId w:val="14"/>
        </w:numPr>
        <w:tabs>
          <w:tab w:val="left" w:pos="427"/>
        </w:tabs>
        <w:spacing w:before="278"/>
        <w:ind w:left="427" w:hanging="427"/>
        <w:rPr>
          <w:rStyle w:val="FontStyle16"/>
        </w:rPr>
      </w:pPr>
      <w:r>
        <w:rPr>
          <w:rStyle w:val="FontStyle16"/>
        </w:rPr>
        <w:t>Členy orgánů SOV mohou být pouze pověření členové zastupitelstev členských obcí nebo zmocnění či jinak pověření zá</w:t>
      </w:r>
      <w:r>
        <w:rPr>
          <w:rStyle w:val="FontStyle16"/>
        </w:rPr>
        <w:t>stupci členů SOV, kteří nejsou obcemi. Pověřený člen nebo jeho náhradník se prokazuje ověřeným výpisem z usnesení zast</w:t>
      </w:r>
      <w:r w:rsidR="004E185A">
        <w:rPr>
          <w:rStyle w:val="FontStyle16"/>
        </w:rPr>
        <w:t>upitelstva obce nebo rozhodnutí </w:t>
      </w:r>
      <w:r>
        <w:rPr>
          <w:rStyle w:val="FontStyle16"/>
        </w:rPr>
        <w:t>příslušného orgánu právnické osoby.</w:t>
      </w:r>
    </w:p>
    <w:p w:rsidR="00000000" w:rsidRDefault="0044627E" w:rsidP="00C32C3A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000000" w:rsidRDefault="0044627E" w:rsidP="004E185A">
      <w:pPr>
        <w:pStyle w:val="Style10"/>
        <w:widowControl/>
        <w:spacing w:before="29"/>
        <w:rPr>
          <w:rStyle w:val="FontStyle15"/>
        </w:rPr>
      </w:pPr>
      <w:r>
        <w:rPr>
          <w:rStyle w:val="FontStyle15"/>
        </w:rPr>
        <w:t>Čl. VI</w:t>
      </w:r>
    </w:p>
    <w:p w:rsidR="00000000" w:rsidRDefault="0044627E" w:rsidP="004E185A">
      <w:pPr>
        <w:pStyle w:val="Style10"/>
        <w:widowControl/>
        <w:spacing w:before="19"/>
        <w:rPr>
          <w:rStyle w:val="FontStyle15"/>
        </w:rPr>
      </w:pPr>
      <w:r>
        <w:rPr>
          <w:rStyle w:val="FontStyle15"/>
        </w:rPr>
        <w:t>Valné shromáždění</w:t>
      </w:r>
    </w:p>
    <w:p w:rsidR="00000000" w:rsidRDefault="004E185A" w:rsidP="00C32C3A">
      <w:pPr>
        <w:pStyle w:val="Style8"/>
        <w:widowControl/>
        <w:numPr>
          <w:ilvl w:val="0"/>
          <w:numId w:val="15"/>
        </w:numPr>
        <w:tabs>
          <w:tab w:val="left" w:pos="422"/>
        </w:tabs>
        <w:spacing w:before="274" w:line="278" w:lineRule="exact"/>
        <w:ind w:firstLine="0"/>
        <w:rPr>
          <w:rStyle w:val="FontStyle16"/>
        </w:rPr>
      </w:pPr>
      <w:r>
        <w:rPr>
          <w:rStyle w:val="FontStyle16"/>
        </w:rPr>
        <w:t>Valné shromáždění j</w:t>
      </w:r>
      <w:r w:rsidR="0044627E">
        <w:rPr>
          <w:rStyle w:val="FontStyle16"/>
        </w:rPr>
        <w:t>e nejvyšším orgánem</w:t>
      </w:r>
      <w:r w:rsidR="0044627E">
        <w:rPr>
          <w:rStyle w:val="FontStyle16"/>
        </w:rPr>
        <w:t xml:space="preserve"> SOV.</w:t>
      </w:r>
    </w:p>
    <w:p w:rsidR="00000000" w:rsidRDefault="0044627E" w:rsidP="00C32C3A">
      <w:pPr>
        <w:pStyle w:val="Style8"/>
        <w:widowControl/>
        <w:numPr>
          <w:ilvl w:val="0"/>
          <w:numId w:val="15"/>
        </w:numPr>
        <w:tabs>
          <w:tab w:val="left" w:pos="422"/>
        </w:tabs>
        <w:spacing w:line="278" w:lineRule="exact"/>
        <w:ind w:firstLine="0"/>
        <w:rPr>
          <w:rStyle w:val="FontStyle16"/>
        </w:rPr>
      </w:pPr>
      <w:r>
        <w:rPr>
          <w:rStyle w:val="FontStyle16"/>
        </w:rPr>
        <w:t>Valné shromáždění je tvořeno zástupci všech členů, přičemž každý člen má 1 hlas.</w:t>
      </w:r>
    </w:p>
    <w:p w:rsidR="00000000" w:rsidRDefault="0044627E" w:rsidP="00C32C3A">
      <w:pPr>
        <w:pStyle w:val="Style8"/>
        <w:widowControl/>
        <w:numPr>
          <w:ilvl w:val="0"/>
          <w:numId w:val="15"/>
        </w:numPr>
        <w:tabs>
          <w:tab w:val="left" w:pos="422"/>
        </w:tabs>
        <w:spacing w:line="278" w:lineRule="exact"/>
        <w:ind w:firstLine="0"/>
        <w:rPr>
          <w:rStyle w:val="FontStyle16"/>
        </w:rPr>
      </w:pPr>
      <w:r>
        <w:rPr>
          <w:rStyle w:val="FontStyle16"/>
        </w:rPr>
        <w:t>Do jeho výlučné pravomoci patří:</w:t>
      </w:r>
    </w:p>
    <w:p w:rsidR="00000000" w:rsidRDefault="0044627E" w:rsidP="00C32C3A">
      <w:pPr>
        <w:widowControl/>
        <w:jc w:val="both"/>
        <w:rPr>
          <w:sz w:val="2"/>
          <w:szCs w:val="2"/>
        </w:rPr>
      </w:pPr>
    </w:p>
    <w:p w:rsidR="00000000" w:rsidRDefault="0044627E" w:rsidP="004E185A">
      <w:pPr>
        <w:pStyle w:val="Style8"/>
        <w:widowControl/>
        <w:numPr>
          <w:ilvl w:val="0"/>
          <w:numId w:val="16"/>
        </w:numPr>
        <w:tabs>
          <w:tab w:val="left" w:pos="706"/>
        </w:tabs>
        <w:spacing w:before="120" w:line="240" w:lineRule="auto"/>
        <w:ind w:left="420" w:firstLine="0"/>
        <w:rPr>
          <w:rStyle w:val="FontStyle16"/>
        </w:rPr>
      </w:pPr>
      <w:r>
        <w:rPr>
          <w:rStyle w:val="FontStyle16"/>
        </w:rPr>
        <w:t>schvalování stanov a změn těchto stanov,</w:t>
      </w:r>
    </w:p>
    <w:p w:rsidR="00000000" w:rsidRDefault="0044627E" w:rsidP="00C32C3A">
      <w:pPr>
        <w:pStyle w:val="Style8"/>
        <w:widowControl/>
        <w:numPr>
          <w:ilvl w:val="0"/>
          <w:numId w:val="16"/>
        </w:numPr>
        <w:tabs>
          <w:tab w:val="left" w:pos="706"/>
        </w:tabs>
        <w:ind w:left="422" w:firstLine="0"/>
        <w:rPr>
          <w:rStyle w:val="FontStyle16"/>
        </w:rPr>
      </w:pPr>
      <w:r>
        <w:rPr>
          <w:rStyle w:val="FontStyle16"/>
        </w:rPr>
        <w:t>rozhodování o sídle SOV,</w:t>
      </w:r>
    </w:p>
    <w:p w:rsidR="00000000" w:rsidRDefault="0044627E" w:rsidP="00C32C3A">
      <w:pPr>
        <w:pStyle w:val="Style8"/>
        <w:widowControl/>
        <w:numPr>
          <w:ilvl w:val="0"/>
          <w:numId w:val="16"/>
        </w:numPr>
        <w:tabs>
          <w:tab w:val="left" w:pos="706"/>
        </w:tabs>
        <w:ind w:left="422" w:firstLine="0"/>
        <w:rPr>
          <w:rStyle w:val="FontStyle16"/>
        </w:rPr>
      </w:pPr>
      <w:r>
        <w:rPr>
          <w:rStyle w:val="FontStyle16"/>
        </w:rPr>
        <w:t>volba členů předsednictva a kontrolní</w:t>
      </w:r>
      <w:r>
        <w:rPr>
          <w:rStyle w:val="FontStyle16"/>
        </w:rPr>
        <w:t xml:space="preserve"> komise a jejich odvolání,</w:t>
      </w:r>
    </w:p>
    <w:p w:rsidR="00000000" w:rsidRDefault="0044627E" w:rsidP="00C32C3A">
      <w:pPr>
        <w:pStyle w:val="Style8"/>
        <w:widowControl/>
        <w:numPr>
          <w:ilvl w:val="0"/>
          <w:numId w:val="16"/>
        </w:numPr>
        <w:tabs>
          <w:tab w:val="left" w:pos="706"/>
        </w:tabs>
        <w:ind w:left="422" w:firstLine="0"/>
        <w:rPr>
          <w:rStyle w:val="FontStyle16"/>
        </w:rPr>
      </w:pPr>
      <w:r>
        <w:rPr>
          <w:rStyle w:val="FontStyle16"/>
        </w:rPr>
        <w:t>schvalování rozpočtu SOV,</w:t>
      </w:r>
    </w:p>
    <w:p w:rsidR="00000000" w:rsidRDefault="0044627E" w:rsidP="00C32C3A">
      <w:pPr>
        <w:pStyle w:val="Style8"/>
        <w:widowControl/>
        <w:numPr>
          <w:ilvl w:val="0"/>
          <w:numId w:val="16"/>
        </w:numPr>
        <w:tabs>
          <w:tab w:val="left" w:pos="706"/>
        </w:tabs>
        <w:ind w:left="422" w:firstLine="0"/>
        <w:rPr>
          <w:rStyle w:val="FontStyle16"/>
        </w:rPr>
      </w:pPr>
      <w:r>
        <w:rPr>
          <w:rStyle w:val="FontStyle16"/>
        </w:rPr>
        <w:t>schvalování výše členských příspěvků,</w:t>
      </w:r>
    </w:p>
    <w:p w:rsidR="00000000" w:rsidRDefault="0044627E" w:rsidP="00C32C3A">
      <w:pPr>
        <w:pStyle w:val="Style8"/>
        <w:widowControl/>
        <w:numPr>
          <w:ilvl w:val="0"/>
          <w:numId w:val="16"/>
        </w:numPr>
        <w:tabs>
          <w:tab w:val="left" w:pos="706"/>
        </w:tabs>
        <w:ind w:left="422" w:firstLine="0"/>
        <w:rPr>
          <w:rStyle w:val="FontStyle16"/>
        </w:rPr>
      </w:pPr>
      <w:r>
        <w:rPr>
          <w:rStyle w:val="FontStyle16"/>
        </w:rPr>
        <w:t>rozhodování o hospodaření s majetkem SOV,</w:t>
      </w:r>
    </w:p>
    <w:p w:rsidR="00000000" w:rsidRDefault="0044627E" w:rsidP="00C32C3A">
      <w:pPr>
        <w:pStyle w:val="Style6"/>
        <w:widowControl/>
        <w:numPr>
          <w:ilvl w:val="0"/>
          <w:numId w:val="17"/>
        </w:numPr>
        <w:tabs>
          <w:tab w:val="left" w:pos="706"/>
        </w:tabs>
        <w:spacing w:line="274" w:lineRule="exact"/>
        <w:ind w:left="706" w:hanging="283"/>
        <w:jc w:val="both"/>
        <w:rPr>
          <w:rStyle w:val="FontStyle16"/>
        </w:rPr>
      </w:pPr>
      <w:r>
        <w:rPr>
          <w:rStyle w:val="FontStyle16"/>
        </w:rPr>
        <w:t>rozhodování o rozšíření či zúžení předmětu činnosti a určování</w:t>
      </w:r>
      <w:r w:rsidR="004E185A">
        <w:rPr>
          <w:rStyle w:val="FontStyle16"/>
        </w:rPr>
        <w:t xml:space="preserve"> strategie a směřování činnosti </w:t>
      </w:r>
      <w:r>
        <w:rPr>
          <w:rStyle w:val="FontStyle16"/>
        </w:rPr>
        <w:t>SOV,</w:t>
      </w:r>
    </w:p>
    <w:p w:rsidR="00000000" w:rsidRDefault="0044627E" w:rsidP="00C32C3A">
      <w:pPr>
        <w:pStyle w:val="Style8"/>
        <w:widowControl/>
        <w:numPr>
          <w:ilvl w:val="0"/>
          <w:numId w:val="16"/>
        </w:numPr>
        <w:tabs>
          <w:tab w:val="left" w:pos="706"/>
        </w:tabs>
        <w:spacing w:before="5"/>
        <w:ind w:left="422" w:firstLine="0"/>
        <w:rPr>
          <w:rStyle w:val="FontStyle16"/>
        </w:rPr>
      </w:pPr>
      <w:r>
        <w:rPr>
          <w:rStyle w:val="FontStyle16"/>
        </w:rPr>
        <w:t>schvalování jednacího a vole</w:t>
      </w:r>
      <w:r w:rsidR="004E185A">
        <w:rPr>
          <w:rStyle w:val="FontStyle16"/>
        </w:rPr>
        <w:t>bního řádu orgánů SOV, rozhodne</w:t>
      </w:r>
      <w:r>
        <w:rPr>
          <w:rStyle w:val="FontStyle16"/>
        </w:rPr>
        <w:t>-</w:t>
      </w:r>
      <w:r>
        <w:rPr>
          <w:rStyle w:val="FontStyle16"/>
        </w:rPr>
        <w:t>li se je SOV vydat,</w:t>
      </w:r>
    </w:p>
    <w:p w:rsidR="004E185A" w:rsidRDefault="0044627E" w:rsidP="00C32C3A">
      <w:pPr>
        <w:pStyle w:val="Style11"/>
        <w:widowControl/>
        <w:tabs>
          <w:tab w:val="left" w:pos="720"/>
        </w:tabs>
        <w:spacing w:line="274" w:lineRule="exact"/>
        <w:ind w:left="403" w:right="3686"/>
        <w:jc w:val="both"/>
        <w:rPr>
          <w:rStyle w:val="FontStyle16"/>
        </w:rPr>
      </w:pPr>
      <w:r>
        <w:rPr>
          <w:rStyle w:val="FontStyle16"/>
        </w:rPr>
        <w:t>i)</w:t>
      </w:r>
      <w:r>
        <w:rPr>
          <w:rStyle w:val="FontStyle16"/>
        </w:rPr>
        <w:tab/>
        <w:t>schvalování odborných pracovních komisí SOV,</w:t>
      </w:r>
    </w:p>
    <w:p w:rsidR="00000000" w:rsidRDefault="0044627E" w:rsidP="00C32C3A">
      <w:pPr>
        <w:pStyle w:val="Style11"/>
        <w:widowControl/>
        <w:tabs>
          <w:tab w:val="left" w:pos="720"/>
        </w:tabs>
        <w:spacing w:line="274" w:lineRule="exact"/>
        <w:ind w:left="403" w:right="3686"/>
        <w:jc w:val="both"/>
        <w:rPr>
          <w:rStyle w:val="FontStyle16"/>
        </w:rPr>
      </w:pPr>
      <w:r>
        <w:rPr>
          <w:rStyle w:val="FontStyle16"/>
        </w:rPr>
        <w:t>j) rozhodování o vyloučení člena ze SOV,</w:t>
      </w:r>
    </w:p>
    <w:p w:rsidR="00000000" w:rsidRDefault="0044627E" w:rsidP="00C32C3A">
      <w:pPr>
        <w:pStyle w:val="Style3"/>
        <w:widowControl/>
        <w:ind w:left="427"/>
        <w:jc w:val="both"/>
        <w:rPr>
          <w:rStyle w:val="FontStyle16"/>
        </w:rPr>
      </w:pPr>
      <w:r>
        <w:rPr>
          <w:rStyle w:val="FontStyle16"/>
        </w:rPr>
        <w:t>k) rozhodování o zrušení či přeměně SOV, jmenování a odvolání likvidátora,</w:t>
      </w:r>
    </w:p>
    <w:p w:rsidR="004E185A" w:rsidRDefault="0044627E" w:rsidP="004E185A">
      <w:pPr>
        <w:pStyle w:val="Style3"/>
        <w:widowControl/>
        <w:spacing w:before="5"/>
        <w:ind w:left="567" w:hanging="141"/>
        <w:jc w:val="both"/>
        <w:rPr>
          <w:rStyle w:val="FontStyle16"/>
        </w:rPr>
      </w:pPr>
      <w:r>
        <w:rPr>
          <w:rStyle w:val="FontStyle16"/>
        </w:rPr>
        <w:t>l) rozhodování v otázkách, které do jeho působnosti jako nejvyššího orgánu svěřují tyto</w:t>
      </w:r>
      <w:r w:rsidR="004E185A">
        <w:rPr>
          <w:rStyle w:val="FontStyle16"/>
        </w:rPr>
        <w:t xml:space="preserve"> stanovy </w:t>
      </w:r>
      <w:r>
        <w:rPr>
          <w:rStyle w:val="FontStyle16"/>
        </w:rPr>
        <w:t xml:space="preserve">nebo zákon, nebo o otázkách, které </w:t>
      </w:r>
      <w:r w:rsidR="004E185A">
        <w:rPr>
          <w:rStyle w:val="FontStyle16"/>
        </w:rPr>
        <w:t>si vyhradí valné shromáždění ke </w:t>
      </w:r>
      <w:r>
        <w:rPr>
          <w:rStyle w:val="FontStyle16"/>
        </w:rPr>
        <w:t>svému</w:t>
      </w:r>
      <w:r w:rsidR="004E185A">
        <w:rPr>
          <w:rStyle w:val="FontStyle16"/>
        </w:rPr>
        <w:t xml:space="preserve"> výlučnému rozhodování,</w:t>
      </w:r>
    </w:p>
    <w:p w:rsidR="00000000" w:rsidRDefault="0044627E" w:rsidP="004E185A">
      <w:pPr>
        <w:pStyle w:val="Style3"/>
        <w:widowControl/>
        <w:spacing w:before="5"/>
        <w:ind w:left="567" w:hanging="141"/>
        <w:jc w:val="both"/>
        <w:rPr>
          <w:rStyle w:val="FontStyle16"/>
        </w:rPr>
      </w:pPr>
      <w:r>
        <w:rPr>
          <w:rStyle w:val="FontStyle16"/>
        </w:rPr>
        <w:t>m) rozhodovat o vstupu do dalších osob a určování zástupců SOV v</w:t>
      </w:r>
      <w:r>
        <w:rPr>
          <w:rStyle w:val="FontStyle16"/>
        </w:rPr>
        <w:t xml:space="preserve"> orgánech těchto osob.</w:t>
      </w:r>
    </w:p>
    <w:p w:rsidR="00000000" w:rsidRDefault="0044627E" w:rsidP="00C32C3A">
      <w:pPr>
        <w:pStyle w:val="Style8"/>
        <w:widowControl/>
        <w:numPr>
          <w:ilvl w:val="0"/>
          <w:numId w:val="18"/>
        </w:numPr>
        <w:tabs>
          <w:tab w:val="left" w:pos="422"/>
        </w:tabs>
        <w:spacing w:before="293" w:line="240" w:lineRule="auto"/>
        <w:ind w:firstLine="0"/>
        <w:rPr>
          <w:rStyle w:val="FontStyle16"/>
        </w:rPr>
      </w:pPr>
      <w:r>
        <w:rPr>
          <w:rStyle w:val="FontStyle16"/>
        </w:rPr>
        <w:t>Z</w:t>
      </w:r>
      <w:r>
        <w:rPr>
          <w:rStyle w:val="FontStyle16"/>
        </w:rPr>
        <w:t>asedání valného shromáždění svolává předsednictvo SOV nejméně jedenkrát do roka.</w:t>
      </w:r>
    </w:p>
    <w:p w:rsidR="00000000" w:rsidRDefault="0044627E" w:rsidP="00C32C3A">
      <w:pPr>
        <w:pStyle w:val="Style8"/>
        <w:widowControl/>
        <w:numPr>
          <w:ilvl w:val="0"/>
          <w:numId w:val="18"/>
        </w:numPr>
        <w:tabs>
          <w:tab w:val="left" w:pos="422"/>
        </w:tabs>
        <w:spacing w:before="24" w:line="240" w:lineRule="auto"/>
        <w:ind w:firstLine="0"/>
        <w:rPr>
          <w:rStyle w:val="FontStyle16"/>
        </w:rPr>
      </w:pPr>
      <w:r>
        <w:rPr>
          <w:rStyle w:val="FontStyle16"/>
        </w:rPr>
        <w:t>Mimořádné zasedání valného shromáždění svolá předsednictvo SOV:</w:t>
      </w:r>
    </w:p>
    <w:p w:rsidR="00000000" w:rsidRDefault="0044627E" w:rsidP="00C32C3A">
      <w:pPr>
        <w:widowControl/>
        <w:jc w:val="both"/>
        <w:rPr>
          <w:sz w:val="2"/>
          <w:szCs w:val="2"/>
        </w:rPr>
      </w:pPr>
    </w:p>
    <w:p w:rsidR="00000000" w:rsidRDefault="0044627E" w:rsidP="00C32C3A">
      <w:pPr>
        <w:pStyle w:val="Style8"/>
        <w:widowControl/>
        <w:numPr>
          <w:ilvl w:val="0"/>
          <w:numId w:val="19"/>
        </w:numPr>
        <w:tabs>
          <w:tab w:val="left" w:pos="720"/>
        </w:tabs>
        <w:spacing w:before="298" w:line="240" w:lineRule="auto"/>
        <w:ind w:left="422" w:firstLine="0"/>
        <w:rPr>
          <w:rStyle w:val="FontStyle16"/>
        </w:rPr>
      </w:pPr>
      <w:r>
        <w:rPr>
          <w:rStyle w:val="FontStyle16"/>
        </w:rPr>
        <w:t>kdykoliv podle potřeby,</w:t>
      </w:r>
    </w:p>
    <w:p w:rsidR="004E185A" w:rsidRDefault="0044627E" w:rsidP="008B74AD">
      <w:pPr>
        <w:pStyle w:val="Style8"/>
        <w:widowControl/>
        <w:numPr>
          <w:ilvl w:val="0"/>
          <w:numId w:val="19"/>
        </w:numPr>
        <w:tabs>
          <w:tab w:val="left" w:pos="720"/>
        </w:tabs>
        <w:spacing w:before="19" w:line="240" w:lineRule="auto"/>
        <w:ind w:left="427" w:firstLine="0"/>
        <w:rPr>
          <w:rStyle w:val="FontStyle16"/>
        </w:rPr>
      </w:pPr>
      <w:r>
        <w:rPr>
          <w:rStyle w:val="FontStyle16"/>
        </w:rPr>
        <w:t>na žádost nejméně jedné pětiny řádných č</w:t>
      </w:r>
      <w:r>
        <w:rPr>
          <w:rStyle w:val="FontStyle16"/>
        </w:rPr>
        <w:t>lenů SOV,</w:t>
      </w:r>
    </w:p>
    <w:p w:rsidR="00000000" w:rsidRDefault="0044627E" w:rsidP="008B74AD">
      <w:pPr>
        <w:pStyle w:val="Style8"/>
        <w:widowControl/>
        <w:numPr>
          <w:ilvl w:val="0"/>
          <w:numId w:val="19"/>
        </w:numPr>
        <w:tabs>
          <w:tab w:val="left" w:pos="720"/>
        </w:tabs>
        <w:spacing w:before="19" w:line="240" w:lineRule="auto"/>
        <w:ind w:left="427" w:firstLine="0"/>
        <w:rPr>
          <w:rStyle w:val="FontStyle16"/>
        </w:rPr>
      </w:pPr>
      <w:r>
        <w:rPr>
          <w:rStyle w:val="FontStyle16"/>
        </w:rPr>
        <w:t>c) klesne-li počet členů voleného orgánu SOV pod 50 %.</w:t>
      </w:r>
    </w:p>
    <w:p w:rsidR="00000000" w:rsidRDefault="0044627E" w:rsidP="00C32C3A">
      <w:pPr>
        <w:pStyle w:val="Style8"/>
        <w:widowControl/>
        <w:numPr>
          <w:ilvl w:val="0"/>
          <w:numId w:val="20"/>
        </w:numPr>
        <w:tabs>
          <w:tab w:val="left" w:pos="398"/>
        </w:tabs>
        <w:spacing w:before="278"/>
        <w:ind w:left="398" w:hanging="398"/>
        <w:rPr>
          <w:rStyle w:val="FontStyle16"/>
        </w:rPr>
      </w:pPr>
      <w:r>
        <w:rPr>
          <w:rStyle w:val="FontStyle16"/>
        </w:rPr>
        <w:t>Žádost o svolání mimořádného zasedání valného shromáždění musí být podána předsednictvu písemně s udáním konkrétního důvodu jeho svolání. Mimořádné valné shromáždě</w:t>
      </w:r>
      <w:r>
        <w:rPr>
          <w:rStyle w:val="FontStyle16"/>
        </w:rPr>
        <w:t>ní musí být svoláno do jednoho měsíce ode dne doručení žádosti.</w:t>
      </w:r>
    </w:p>
    <w:p w:rsidR="00000000" w:rsidRDefault="0044627E" w:rsidP="00C32C3A">
      <w:pPr>
        <w:pStyle w:val="Style8"/>
        <w:widowControl/>
        <w:numPr>
          <w:ilvl w:val="0"/>
          <w:numId w:val="20"/>
        </w:numPr>
        <w:tabs>
          <w:tab w:val="left" w:pos="398"/>
        </w:tabs>
        <w:ind w:left="398" w:right="14" w:hanging="398"/>
        <w:rPr>
          <w:rStyle w:val="FontStyle16"/>
        </w:rPr>
      </w:pPr>
      <w:r>
        <w:rPr>
          <w:rStyle w:val="FontStyle16"/>
        </w:rPr>
        <w:t xml:space="preserve">Nesvolá - </w:t>
      </w:r>
      <w:proofErr w:type="spellStart"/>
      <w:r>
        <w:rPr>
          <w:rStyle w:val="FontStyle16"/>
        </w:rPr>
        <w:t>li</w:t>
      </w:r>
      <w:proofErr w:type="spellEnd"/>
      <w:r>
        <w:rPr>
          <w:rStyle w:val="FontStyle16"/>
        </w:rPr>
        <w:t xml:space="preserve"> zasedání valného shromáždění předsednictvo, ačkoli je k tomu podle zákona či stanov povinno je povinna je svolat bez zbytečného od</w:t>
      </w:r>
      <w:r w:rsidR="004E185A">
        <w:rPr>
          <w:rStyle w:val="FontStyle16"/>
        </w:rPr>
        <w:t>kladu kontrolní komise. Nedojde</w:t>
      </w:r>
      <w:r>
        <w:rPr>
          <w:rStyle w:val="FontStyle16"/>
        </w:rPr>
        <w:t>-</w:t>
      </w:r>
      <w:r w:rsidR="004E185A">
        <w:rPr>
          <w:rStyle w:val="FontStyle16"/>
        </w:rPr>
        <w:t>li ke </w:t>
      </w:r>
      <w:r>
        <w:rPr>
          <w:rStyle w:val="FontStyle16"/>
        </w:rPr>
        <w:t>svol</w:t>
      </w:r>
      <w:r>
        <w:rPr>
          <w:rStyle w:val="FontStyle16"/>
        </w:rPr>
        <w:t>ání zasedání valného shromáždění ani kontrolní komisí p</w:t>
      </w:r>
      <w:r w:rsidR="004E185A">
        <w:rPr>
          <w:rStyle w:val="FontStyle16"/>
        </w:rPr>
        <w:t>odle předchozí věty, mají právo </w:t>
      </w:r>
      <w:r>
        <w:rPr>
          <w:rStyle w:val="FontStyle16"/>
        </w:rPr>
        <w:t>je svolat členové, kteří disponují jednou pětinou hlasů všech členů SOV.</w:t>
      </w:r>
    </w:p>
    <w:p w:rsidR="00000000" w:rsidRDefault="0044627E" w:rsidP="00C32C3A">
      <w:pPr>
        <w:pStyle w:val="Style8"/>
        <w:widowControl/>
        <w:numPr>
          <w:ilvl w:val="0"/>
          <w:numId w:val="20"/>
        </w:numPr>
        <w:tabs>
          <w:tab w:val="left" w:pos="398"/>
        </w:tabs>
        <w:ind w:left="398" w:hanging="398"/>
        <w:rPr>
          <w:rStyle w:val="FontStyle16"/>
        </w:rPr>
      </w:pPr>
      <w:r>
        <w:rPr>
          <w:rStyle w:val="FontStyle16"/>
        </w:rPr>
        <w:t>O termínu, místu, programu a pořadu zasedání musí být členové SOV uvědomeni písemnou pozvá</w:t>
      </w:r>
      <w:r>
        <w:rPr>
          <w:rStyle w:val="FontStyle16"/>
        </w:rPr>
        <w:t>nkou nejméně 14 dní předem; za písemnou pozvánku se p</w:t>
      </w:r>
      <w:r w:rsidR="004E185A">
        <w:rPr>
          <w:rStyle w:val="FontStyle16"/>
        </w:rPr>
        <w:t>ovažuje i elektronická pozvánka </w:t>
      </w:r>
      <w:r>
        <w:rPr>
          <w:rStyle w:val="FontStyle16"/>
        </w:rPr>
        <w:t>s náležitostmi elektronické písemnosti dle platných právních předpisů. Pro svolání orgánů lze použít rovněž prostředky elektronické komunikace - datové schránky a elektron</w:t>
      </w:r>
      <w:r w:rsidR="004E185A">
        <w:rPr>
          <w:rStyle w:val="FontStyle16"/>
        </w:rPr>
        <w:t>ickou </w:t>
      </w:r>
      <w:r>
        <w:rPr>
          <w:rStyle w:val="FontStyle16"/>
        </w:rPr>
        <w:t xml:space="preserve">poštu. V případě použití datových schránek je pozvánka doručena vložením do datové schránky adresáta. V případě použití elektronické pošty musí být doručení pozvánky potvrzeno odpovědí na zprávu, která obsahuje pozvánku a poklady k pozvánce, přičemž </w:t>
      </w:r>
      <w:r>
        <w:rPr>
          <w:rStyle w:val="FontStyle16"/>
        </w:rPr>
        <w:t>osoby musí být z obsahu zpráv elektronické pošty jednoznačně identifi</w:t>
      </w:r>
      <w:r w:rsidR="004E185A">
        <w:rPr>
          <w:rStyle w:val="FontStyle16"/>
        </w:rPr>
        <w:t>kovány její adresou a označením </w:t>
      </w:r>
      <w:r>
        <w:rPr>
          <w:rStyle w:val="FontStyle16"/>
        </w:rPr>
        <w:t>v obsahu zprávy a z kontextu zprávy nesmí být</w:t>
      </w:r>
      <w:r w:rsidR="004E185A">
        <w:rPr>
          <w:rStyle w:val="FontStyle16"/>
        </w:rPr>
        <w:t xml:space="preserve"> pochybnosti o tom, že zpráva s </w:t>
      </w:r>
      <w:r>
        <w:rPr>
          <w:rStyle w:val="FontStyle16"/>
        </w:rPr>
        <w:t>pozvánkou byla oprávněné osobě doručena a oprávněnou osobou přečtena. Při svol</w:t>
      </w:r>
      <w:r>
        <w:rPr>
          <w:rStyle w:val="FontStyle16"/>
        </w:rPr>
        <w:t>ání mimořádného zasedání valného shromáždění může svolavatel tu</w:t>
      </w:r>
      <w:r w:rsidR="004E185A">
        <w:rPr>
          <w:rStyle w:val="FontStyle16"/>
        </w:rPr>
        <w:t>to lhůtu zkrátit maximálně na 7 </w:t>
      </w:r>
      <w:r>
        <w:rPr>
          <w:rStyle w:val="FontStyle16"/>
        </w:rPr>
        <w:t>dnů.</w:t>
      </w:r>
    </w:p>
    <w:p w:rsidR="00000000" w:rsidRDefault="0044627E" w:rsidP="00C32C3A">
      <w:pPr>
        <w:pStyle w:val="Style8"/>
        <w:widowControl/>
        <w:numPr>
          <w:ilvl w:val="0"/>
          <w:numId w:val="20"/>
        </w:numPr>
        <w:tabs>
          <w:tab w:val="left" w:pos="398"/>
        </w:tabs>
        <w:ind w:left="398" w:right="5" w:hanging="398"/>
        <w:rPr>
          <w:rStyle w:val="FontStyle16"/>
        </w:rPr>
      </w:pPr>
      <w:r>
        <w:rPr>
          <w:rStyle w:val="FontStyle16"/>
        </w:rPr>
        <w:t xml:space="preserve">Pozvánka musí obsahovat místo a čas zasedání valného shromáždění pořad zasedání a stručné vysvětlení podstaty jednotlivých bodů pořadu; nejsou - </w:t>
      </w:r>
      <w:proofErr w:type="spellStart"/>
      <w:r>
        <w:rPr>
          <w:rStyle w:val="FontStyle16"/>
        </w:rPr>
        <w:t>li</w:t>
      </w:r>
      <w:proofErr w:type="spellEnd"/>
      <w:r>
        <w:rPr>
          <w:rStyle w:val="FontStyle16"/>
        </w:rPr>
        <w:t xml:space="preserve"> k p</w:t>
      </w:r>
      <w:r>
        <w:rPr>
          <w:rStyle w:val="FontStyle16"/>
        </w:rPr>
        <w:t>ozvánce připojeny podklady či dokumenty o nichž má být jednáno, musí předsednictvo zajistit možnost členů se s podklady seznámit. Při svolání zasedání valného shromáždění ná</w:t>
      </w:r>
      <w:r w:rsidR="004E185A">
        <w:rPr>
          <w:rStyle w:val="FontStyle16"/>
        </w:rPr>
        <w:t>hradním svolavatelem musí být v </w:t>
      </w:r>
      <w:r>
        <w:rPr>
          <w:rStyle w:val="FontStyle16"/>
        </w:rPr>
        <w:t>pozvánce uvedeno, který zástupce člena SOV bude pln</w:t>
      </w:r>
      <w:r>
        <w:rPr>
          <w:rStyle w:val="FontStyle16"/>
        </w:rPr>
        <w:t>it úkoly svolavatele a řídit zasedání valného shromáždění SOV do doby volby jeho orgánů.</w:t>
      </w:r>
    </w:p>
    <w:p w:rsidR="00000000" w:rsidRDefault="0044627E" w:rsidP="00C32C3A">
      <w:pPr>
        <w:pStyle w:val="Style8"/>
        <w:widowControl/>
        <w:numPr>
          <w:ilvl w:val="0"/>
          <w:numId w:val="20"/>
        </w:numPr>
        <w:tabs>
          <w:tab w:val="left" w:pos="398"/>
        </w:tabs>
        <w:ind w:left="398" w:right="5" w:hanging="398"/>
        <w:rPr>
          <w:rStyle w:val="FontStyle16"/>
        </w:rPr>
      </w:pPr>
      <w:r>
        <w:rPr>
          <w:rStyle w:val="FontStyle16"/>
        </w:rPr>
        <w:t>Návrh pořadu zasedání zpracovává předsednictvo s tím, že členové SOV mohou podat své návrhy na doplnění oznámeného pořadu zasedání o další záležitosti tak, aby p</w:t>
      </w:r>
      <w:r w:rsidR="004E185A">
        <w:rPr>
          <w:rStyle w:val="FontStyle16"/>
        </w:rPr>
        <w:t>ředsednictvu byly </w:t>
      </w:r>
      <w:r>
        <w:rPr>
          <w:rStyle w:val="FontStyle16"/>
        </w:rPr>
        <w:t>návrhy doručeny nejméně tři dny před termínem zasedán</w:t>
      </w:r>
      <w:r w:rsidR="004E185A">
        <w:rPr>
          <w:rStyle w:val="FontStyle16"/>
        </w:rPr>
        <w:t>í valného shromáždění. Doplnění </w:t>
      </w:r>
      <w:r>
        <w:rPr>
          <w:rStyle w:val="FontStyle16"/>
        </w:rPr>
        <w:t>pořadu zasedání valného shromáždění musí být předsednictvem dáno na vědomí členům SOV nejpozději do zahájení zasedání valného shromáždění. Další body pro</w:t>
      </w:r>
      <w:r>
        <w:rPr>
          <w:rStyle w:val="FontStyle16"/>
        </w:rPr>
        <w:t>gramu zasedání valného shromáždění, které nebyly předány předsednic</w:t>
      </w:r>
      <w:r w:rsidR="004E185A">
        <w:rPr>
          <w:rStyle w:val="FontStyle16"/>
        </w:rPr>
        <w:t>tvu ve stanovené době před jeho </w:t>
      </w:r>
      <w:r>
        <w:rPr>
          <w:rStyle w:val="FontStyle16"/>
        </w:rPr>
        <w:t>konáním lze na pořad zasedání zařadit pouze v případě, že s tím souhlasí všichni zástupci všech členů SOV s právem hlasovacím.</w:t>
      </w:r>
    </w:p>
    <w:p w:rsidR="00000000" w:rsidRDefault="0044627E" w:rsidP="00C32C3A">
      <w:pPr>
        <w:pStyle w:val="Style8"/>
        <w:widowControl/>
        <w:numPr>
          <w:ilvl w:val="0"/>
          <w:numId w:val="20"/>
        </w:numPr>
        <w:tabs>
          <w:tab w:val="left" w:pos="398"/>
        </w:tabs>
        <w:ind w:left="398" w:hanging="398"/>
        <w:rPr>
          <w:rStyle w:val="FontStyle16"/>
        </w:rPr>
      </w:pPr>
      <w:r>
        <w:rPr>
          <w:rStyle w:val="FontStyle16"/>
        </w:rPr>
        <w:t>Se souhlasem příslušného</w:t>
      </w:r>
      <w:r>
        <w:rPr>
          <w:rStyle w:val="FontStyle16"/>
        </w:rPr>
        <w:t xml:space="preserve"> orgánu člena SOV se může dát při účasti na zasedání valného shromáždění zástupce s právem hlasovacím i jeho náhradník </w:t>
      </w:r>
      <w:r w:rsidR="004E185A">
        <w:rPr>
          <w:rStyle w:val="FontStyle16"/>
        </w:rPr>
        <w:t>zastoupit zmocněncem na základě </w:t>
      </w:r>
      <w:r>
        <w:rPr>
          <w:rStyle w:val="FontStyle16"/>
        </w:rPr>
        <w:t>písemné plné moci; v případě že náhradník nebo mocn</w:t>
      </w:r>
      <w:r w:rsidR="004E185A">
        <w:rPr>
          <w:rStyle w:val="FontStyle16"/>
        </w:rPr>
        <w:t xml:space="preserve">ěnec </w:t>
      </w:r>
      <w:proofErr w:type="gramStart"/>
      <w:r w:rsidR="004E185A">
        <w:rPr>
          <w:rStyle w:val="FontStyle16"/>
        </w:rPr>
        <w:t>zastupuje</w:t>
      </w:r>
      <w:proofErr w:type="gramEnd"/>
      <w:r w:rsidR="004E185A">
        <w:rPr>
          <w:rStyle w:val="FontStyle16"/>
        </w:rPr>
        <w:t xml:space="preserve"> člena SOV, který </w:t>
      </w:r>
      <w:r>
        <w:rPr>
          <w:rStyle w:val="FontStyle16"/>
        </w:rPr>
        <w:t>je obcí, musí být náhr</w:t>
      </w:r>
      <w:r>
        <w:rPr>
          <w:rStyle w:val="FontStyle16"/>
        </w:rPr>
        <w:t>adník či zmocněnec členem zastupitelstva členské obce.</w:t>
      </w:r>
    </w:p>
    <w:p w:rsidR="00000000" w:rsidRDefault="0044627E" w:rsidP="00C32C3A">
      <w:pPr>
        <w:pStyle w:val="Style8"/>
        <w:widowControl/>
        <w:numPr>
          <w:ilvl w:val="0"/>
          <w:numId w:val="20"/>
        </w:numPr>
        <w:tabs>
          <w:tab w:val="left" w:pos="398"/>
        </w:tabs>
        <w:ind w:left="398" w:right="5" w:hanging="398"/>
        <w:rPr>
          <w:rStyle w:val="FontStyle16"/>
        </w:rPr>
      </w:pPr>
      <w:r>
        <w:rPr>
          <w:rStyle w:val="FontStyle16"/>
        </w:rPr>
        <w:t>Zasedání valného shromáždění je veřejné. Kromě zástupců členů s právem hlasovacím a členů orgánů SOV a osob, které byly na zasedání valného shromáždění pozvány některým orgánem SOV za účelem obja</w:t>
      </w:r>
      <w:r>
        <w:rPr>
          <w:rStyle w:val="FontStyle16"/>
        </w:rPr>
        <w:t>snění především odborných otázek proj</w:t>
      </w:r>
      <w:r w:rsidR="001F6EB6">
        <w:rPr>
          <w:rStyle w:val="FontStyle16"/>
        </w:rPr>
        <w:t>ednávaných bodů programu, mohou </w:t>
      </w:r>
      <w:r>
        <w:rPr>
          <w:rStyle w:val="FontStyle16"/>
        </w:rPr>
        <w:t>být přítomny jako doprovod zástupce člena i jiné osoby působící jako poradci. Takové osoby však mohou být orgánem shromáždění či rozhodnutím shromáždění přijatým v jeho průběhu z místa ko</w:t>
      </w:r>
      <w:r>
        <w:rPr>
          <w:rStyle w:val="FontStyle16"/>
        </w:rPr>
        <w:t>nání vykázány, pokud jejich přítomnost či pr</w:t>
      </w:r>
      <w:r w:rsidR="001F6EB6">
        <w:rPr>
          <w:rStyle w:val="FontStyle16"/>
        </w:rPr>
        <w:t>ojevy narušují průběh a program </w:t>
      </w:r>
      <w:r>
        <w:rPr>
          <w:rStyle w:val="FontStyle16"/>
        </w:rPr>
        <w:t>zasedání valného shromáždění.</w:t>
      </w:r>
    </w:p>
    <w:p w:rsidR="00000000" w:rsidRDefault="0044627E" w:rsidP="00C32C3A">
      <w:pPr>
        <w:pStyle w:val="Style8"/>
        <w:widowControl/>
        <w:numPr>
          <w:ilvl w:val="0"/>
          <w:numId w:val="20"/>
        </w:numPr>
        <w:tabs>
          <w:tab w:val="left" w:pos="398"/>
        </w:tabs>
        <w:ind w:left="398" w:right="5" w:hanging="398"/>
        <w:rPr>
          <w:rStyle w:val="FontStyle16"/>
        </w:rPr>
      </w:pPr>
      <w:r>
        <w:rPr>
          <w:rStyle w:val="FontStyle16"/>
        </w:rPr>
        <w:t>Valné shromáždění je usnášeníschopné, je-li zasedání přítomna</w:t>
      </w:r>
      <w:r w:rsidR="001F6EB6">
        <w:rPr>
          <w:rStyle w:val="FontStyle16"/>
        </w:rPr>
        <w:t xml:space="preserve"> prostřednictvím svých zástupců </w:t>
      </w:r>
      <w:r>
        <w:rPr>
          <w:rStyle w:val="FontStyle16"/>
        </w:rPr>
        <w:t>s právem hlasovacím alespoň 1/3 členů SOV, kteří</w:t>
      </w:r>
      <w:r>
        <w:rPr>
          <w:rStyle w:val="FontStyle16"/>
        </w:rPr>
        <w:t xml:space="preserve"> repr</w:t>
      </w:r>
      <w:r w:rsidR="001F6EB6">
        <w:rPr>
          <w:rStyle w:val="FontStyle16"/>
        </w:rPr>
        <w:t>ezentují více než 50 % obyvatel </w:t>
      </w:r>
      <w:r>
        <w:rPr>
          <w:rStyle w:val="FontStyle16"/>
        </w:rPr>
        <w:t xml:space="preserve">všech členských obcí SOV k </w:t>
      </w:r>
      <w:proofErr w:type="gramStart"/>
      <w:r>
        <w:rPr>
          <w:rStyle w:val="FontStyle16"/>
        </w:rPr>
        <w:t>1.1</w:t>
      </w:r>
      <w:proofErr w:type="gramEnd"/>
      <w:r>
        <w:rPr>
          <w:rStyle w:val="FontStyle16"/>
        </w:rPr>
        <w:t>. daného kalendářního roku.</w:t>
      </w:r>
    </w:p>
    <w:p w:rsidR="00000000" w:rsidRDefault="0044627E" w:rsidP="00C50121">
      <w:pPr>
        <w:pStyle w:val="Style8"/>
        <w:widowControl/>
        <w:numPr>
          <w:ilvl w:val="0"/>
          <w:numId w:val="20"/>
        </w:numPr>
        <w:tabs>
          <w:tab w:val="left" w:pos="398"/>
        </w:tabs>
        <w:ind w:left="432" w:right="14" w:firstLine="0"/>
        <w:rPr>
          <w:rStyle w:val="FontStyle16"/>
        </w:rPr>
      </w:pPr>
      <w:r>
        <w:rPr>
          <w:rStyle w:val="FontStyle16"/>
        </w:rPr>
        <w:t xml:space="preserve">Pokud do 15 minut od začátku řádného valného není přítomná </w:t>
      </w:r>
      <w:r w:rsidR="001F6EB6">
        <w:rPr>
          <w:rStyle w:val="FontStyle16"/>
        </w:rPr>
        <w:t>alespoň 1/3 řádných členů, může </w:t>
      </w:r>
      <w:r>
        <w:rPr>
          <w:rStyle w:val="FontStyle16"/>
        </w:rPr>
        <w:t>předsednictvo rozhodnout o konání náhradního valného shromáždění</w:t>
      </w:r>
      <w:r>
        <w:rPr>
          <w:rStyle w:val="FontStyle16"/>
        </w:rPr>
        <w:t xml:space="preserve"> s</w:t>
      </w:r>
      <w:r w:rsidR="001F6EB6">
        <w:rPr>
          <w:rStyle w:val="FontStyle16"/>
        </w:rPr>
        <w:t> </w:t>
      </w:r>
      <w:r>
        <w:rPr>
          <w:rStyle w:val="FontStyle16"/>
        </w:rPr>
        <w:t>nezměněným</w:t>
      </w:r>
      <w:r w:rsidR="001F6EB6">
        <w:rPr>
          <w:rStyle w:val="FontStyle16"/>
        </w:rPr>
        <w:t xml:space="preserve"> </w:t>
      </w:r>
      <w:r>
        <w:rPr>
          <w:rStyle w:val="FontStyle16"/>
        </w:rPr>
        <w:t xml:space="preserve">programem, které je usnášení schopné, pokud přítomné obce reprezentují více než 50% obyvatelstva SOV k </w:t>
      </w:r>
      <w:proofErr w:type="gramStart"/>
      <w:r>
        <w:rPr>
          <w:rStyle w:val="FontStyle16"/>
        </w:rPr>
        <w:t>1.1</w:t>
      </w:r>
      <w:proofErr w:type="gramEnd"/>
      <w:r>
        <w:rPr>
          <w:rStyle w:val="FontStyle16"/>
        </w:rPr>
        <w:t>. daného roku.</w:t>
      </w:r>
    </w:p>
    <w:p w:rsidR="00000000" w:rsidRDefault="0044627E" w:rsidP="00C32C3A">
      <w:pPr>
        <w:pStyle w:val="Style8"/>
        <w:widowControl/>
        <w:numPr>
          <w:ilvl w:val="0"/>
          <w:numId w:val="21"/>
        </w:numPr>
        <w:tabs>
          <w:tab w:val="left" w:pos="403"/>
        </w:tabs>
        <w:ind w:left="403" w:right="14"/>
        <w:rPr>
          <w:rStyle w:val="FontStyle16"/>
        </w:rPr>
      </w:pPr>
      <w:r>
        <w:rPr>
          <w:rStyle w:val="FontStyle16"/>
        </w:rPr>
        <w:t>Valné shromáždění rozhoduje usnesením. K přijetí usnesení je třeba souhlasu prosté většiny přítomných členů.</w:t>
      </w:r>
    </w:p>
    <w:p w:rsidR="00000000" w:rsidRDefault="0044627E" w:rsidP="00C32C3A">
      <w:pPr>
        <w:pStyle w:val="Style8"/>
        <w:widowControl/>
        <w:numPr>
          <w:ilvl w:val="0"/>
          <w:numId w:val="21"/>
        </w:numPr>
        <w:tabs>
          <w:tab w:val="left" w:pos="403"/>
        </w:tabs>
        <w:ind w:left="403"/>
        <w:rPr>
          <w:rStyle w:val="FontStyle16"/>
        </w:rPr>
      </w:pPr>
      <w:r>
        <w:rPr>
          <w:rStyle w:val="FontStyle16"/>
        </w:rPr>
        <w:t>Zasedání valného shromáždění řídí a usnášeníschopnost ověřuje předseda předsednictva nebo jiný předsednictvem SOV pověřený člen předsed</w:t>
      </w:r>
      <w:r>
        <w:rPr>
          <w:rStyle w:val="FontStyle16"/>
        </w:rPr>
        <w:t>nictva, pokud</w:t>
      </w:r>
      <w:r w:rsidR="001F6EB6">
        <w:rPr>
          <w:rStyle w:val="FontStyle16"/>
        </w:rPr>
        <w:t xml:space="preserve"> není zákonem či stanovami nebo </w:t>
      </w:r>
      <w:r>
        <w:rPr>
          <w:rStyle w:val="FontStyle16"/>
        </w:rPr>
        <w:t>volbou shromáždění určeno jinak. Pokud zasedání valného shromáždění neřídí osoba uvedená v předchozí větě, valné shromáždění zvolí svého předsedu; do doby volby předsedy řídí zasedání valného shromáždění svolava</w:t>
      </w:r>
      <w:r>
        <w:rPr>
          <w:rStyle w:val="FontStyle16"/>
        </w:rPr>
        <w:t xml:space="preserve">tel nebo jím v pozvánce určená osoba. Valné shromáždění při svém zasedání volí rovněž zapisovatele, sčitatele hlasů a ověřovatele zápisu; není - </w:t>
      </w:r>
      <w:proofErr w:type="spellStart"/>
      <w:r>
        <w:rPr>
          <w:rStyle w:val="FontStyle16"/>
        </w:rPr>
        <w:t>li</w:t>
      </w:r>
      <w:proofErr w:type="spellEnd"/>
      <w:r>
        <w:rPr>
          <w:rStyle w:val="FontStyle16"/>
        </w:rPr>
        <w:t xml:space="preserve"> obsazení všech funkcí možné, osoba, která za</w:t>
      </w:r>
      <w:r w:rsidR="001F6EB6">
        <w:rPr>
          <w:rStyle w:val="FontStyle16"/>
        </w:rPr>
        <w:t xml:space="preserve">sedání valného shromáždění řídí, </w:t>
      </w:r>
      <w:r>
        <w:rPr>
          <w:rStyle w:val="FontStyle16"/>
        </w:rPr>
        <w:t>kontroluje a prohlašuje usnášení</w:t>
      </w:r>
      <w:r>
        <w:rPr>
          <w:rStyle w:val="FontStyle16"/>
        </w:rPr>
        <w:t>schopnost a sčítá hlasy, přičemž společně se zapisovatelem ověřuje i správnost zápisu.</w:t>
      </w:r>
    </w:p>
    <w:p w:rsidR="00000000" w:rsidRDefault="0044627E" w:rsidP="00C32C3A">
      <w:pPr>
        <w:pStyle w:val="Style8"/>
        <w:widowControl/>
        <w:numPr>
          <w:ilvl w:val="0"/>
          <w:numId w:val="21"/>
        </w:numPr>
        <w:tabs>
          <w:tab w:val="left" w:pos="403"/>
        </w:tabs>
        <w:ind w:left="403" w:right="10"/>
        <w:rPr>
          <w:rStyle w:val="FontStyle17"/>
        </w:rPr>
      </w:pPr>
      <w:r>
        <w:rPr>
          <w:rStyle w:val="FontStyle16"/>
        </w:rPr>
        <w:t>Hlasování na zasedání valného shromáždění je veřejné. Valné shromáždění může v některých otázkách rozhodnout, že hlasování bude tajné; součástí usnesení o tajném h</w:t>
      </w:r>
      <w:r>
        <w:rPr>
          <w:rStyle w:val="FontStyle16"/>
        </w:rPr>
        <w:t>lasování je i popis způsobu, jakým tajné hlasování proběhne.</w:t>
      </w:r>
    </w:p>
    <w:p w:rsidR="00000000" w:rsidRDefault="0044627E" w:rsidP="00C32C3A">
      <w:pPr>
        <w:pStyle w:val="Style8"/>
        <w:widowControl/>
        <w:numPr>
          <w:ilvl w:val="0"/>
          <w:numId w:val="21"/>
        </w:numPr>
        <w:tabs>
          <w:tab w:val="left" w:pos="403"/>
        </w:tabs>
        <w:ind w:left="403" w:right="29"/>
        <w:rPr>
          <w:rStyle w:val="FontStyle16"/>
        </w:rPr>
      </w:pPr>
      <w:r>
        <w:rPr>
          <w:rStyle w:val="FontStyle16"/>
        </w:rPr>
        <w:t>Pravidla pro průběh zasedání valného shromáždění může stanovit jednací řád SOV, pokud jej SOV vydá.</w:t>
      </w:r>
    </w:p>
    <w:p w:rsidR="00000000" w:rsidRDefault="0044627E" w:rsidP="00C32C3A">
      <w:pPr>
        <w:pStyle w:val="Style8"/>
        <w:widowControl/>
        <w:numPr>
          <w:ilvl w:val="0"/>
          <w:numId w:val="21"/>
        </w:numPr>
        <w:tabs>
          <w:tab w:val="left" w:pos="403"/>
        </w:tabs>
        <w:ind w:left="403" w:right="5"/>
        <w:rPr>
          <w:rStyle w:val="FontStyle16"/>
        </w:rPr>
      </w:pPr>
      <w:r>
        <w:rPr>
          <w:rStyle w:val="FontStyle16"/>
        </w:rPr>
        <w:t>Předsednictvo zajistí do 10 dnů ode dne zasedání valného shromáždění vyhotovení zá</w:t>
      </w:r>
      <w:r>
        <w:rPr>
          <w:rStyle w:val="FontStyle16"/>
        </w:rPr>
        <w:t>pisu o průběhu zasedání valného shromáždění a po jeho sestavení jeho vyhotovení rozešle v podobě písemné nebo elektronické kopie všem členům. Není-li to možné</w:t>
      </w:r>
      <w:r w:rsidR="001F6EB6">
        <w:rPr>
          <w:rStyle w:val="FontStyle16"/>
        </w:rPr>
        <w:t>, vyhotoví zápis a rozešle jeho </w:t>
      </w:r>
      <w:r>
        <w:rPr>
          <w:rStyle w:val="FontStyle16"/>
        </w:rPr>
        <w:t>kopie členům SOV ten, kdo zasedání předsedal nebo koho tím pověřil</w:t>
      </w:r>
      <w:r w:rsidR="001F6EB6">
        <w:rPr>
          <w:rStyle w:val="FontStyle16"/>
        </w:rPr>
        <w:t>o valné shromáždění. </w:t>
      </w:r>
      <w:r>
        <w:rPr>
          <w:rStyle w:val="FontStyle16"/>
        </w:rPr>
        <w:t>Ze zápisu musí být patrné, kdo zasedání svolal a jak,</w:t>
      </w:r>
      <w:r w:rsidR="001F6EB6">
        <w:rPr>
          <w:rStyle w:val="FontStyle16"/>
        </w:rPr>
        <w:t xml:space="preserve"> kdy se konalo, kdo je zahájil, </w:t>
      </w:r>
      <w:r>
        <w:rPr>
          <w:rStyle w:val="FontStyle16"/>
        </w:rPr>
        <w:t>kdo mu předsedal, jaké případné další činovníky valné shromáždění zvolilo, jaká usnesení přijalo a kdy byl zápis vyhotoven.</w:t>
      </w:r>
    </w:p>
    <w:p w:rsidR="00000000" w:rsidRDefault="0044627E" w:rsidP="00C32C3A">
      <w:pPr>
        <w:pStyle w:val="Style8"/>
        <w:widowControl/>
        <w:numPr>
          <w:ilvl w:val="0"/>
          <w:numId w:val="21"/>
        </w:numPr>
        <w:tabs>
          <w:tab w:val="left" w:pos="403"/>
        </w:tabs>
        <w:ind w:left="403" w:right="5"/>
        <w:rPr>
          <w:rStyle w:val="FontStyle16"/>
        </w:rPr>
      </w:pPr>
      <w:r>
        <w:rPr>
          <w:rStyle w:val="FontStyle16"/>
        </w:rPr>
        <w:t xml:space="preserve">Každý člen SOV může </w:t>
      </w:r>
      <w:r>
        <w:rPr>
          <w:rStyle w:val="FontStyle16"/>
        </w:rPr>
        <w:t>nahlížet do originálů zápisů ze zasedání valného shromáždění. Toto právo lze vykonat v sídle SOV, případně na jiném vhodném místě, na němž se dohodne člen SOV s předsednictvem. Každý člen SOV má právo na vyžádání obdržet písemnou či elektronickou kopii záp</w:t>
      </w:r>
      <w:r>
        <w:rPr>
          <w:rStyle w:val="FontStyle16"/>
        </w:rPr>
        <w:t>isu o průběhu zasedání valného shromáždění; předsednictvo může rozhodnout, že člen, který již příslušný zápis obdržel, uhradí za pořízení a zaslání přiměřenou úhradu.</w:t>
      </w:r>
    </w:p>
    <w:p w:rsidR="001F6EB6" w:rsidRDefault="0044627E" w:rsidP="001F6EB6">
      <w:pPr>
        <w:pStyle w:val="Style9"/>
        <w:widowControl/>
        <w:spacing w:before="230"/>
        <w:ind w:right="-2"/>
        <w:rPr>
          <w:rStyle w:val="FontStyle15"/>
        </w:rPr>
      </w:pPr>
      <w:r>
        <w:rPr>
          <w:rStyle w:val="FontStyle15"/>
        </w:rPr>
        <w:t xml:space="preserve">Čl. VII </w:t>
      </w:r>
    </w:p>
    <w:p w:rsidR="00000000" w:rsidRDefault="0044627E" w:rsidP="001F6EB6">
      <w:pPr>
        <w:pStyle w:val="Style9"/>
        <w:widowControl/>
        <w:spacing w:line="240" w:lineRule="auto"/>
        <w:rPr>
          <w:rStyle w:val="FontStyle14"/>
        </w:rPr>
      </w:pPr>
      <w:r>
        <w:rPr>
          <w:rStyle w:val="FontStyle14"/>
        </w:rPr>
        <w:t>Předsednictvo</w:t>
      </w:r>
    </w:p>
    <w:p w:rsidR="00000000" w:rsidRDefault="0044627E" w:rsidP="00C32C3A">
      <w:pPr>
        <w:pStyle w:val="Style8"/>
        <w:widowControl/>
        <w:numPr>
          <w:ilvl w:val="0"/>
          <w:numId w:val="22"/>
        </w:numPr>
        <w:tabs>
          <w:tab w:val="left" w:pos="403"/>
        </w:tabs>
        <w:spacing w:before="317"/>
        <w:ind w:left="403" w:right="10"/>
        <w:rPr>
          <w:rStyle w:val="FontStyle16"/>
        </w:rPr>
      </w:pPr>
      <w:r>
        <w:rPr>
          <w:rStyle w:val="FontStyle16"/>
        </w:rPr>
        <w:t>Předsednictvo je statutárním orgánem SOV, který řídí činnost S</w:t>
      </w:r>
      <w:r>
        <w:rPr>
          <w:rStyle w:val="FontStyle16"/>
        </w:rPr>
        <w:t>OV, jedná jeho jménem a do jeho působnosti patří zejména:</w:t>
      </w:r>
    </w:p>
    <w:p w:rsidR="00000000" w:rsidRDefault="0044627E" w:rsidP="00C32C3A">
      <w:pPr>
        <w:widowControl/>
        <w:jc w:val="both"/>
        <w:rPr>
          <w:sz w:val="2"/>
          <w:szCs w:val="2"/>
        </w:rPr>
      </w:pPr>
    </w:p>
    <w:p w:rsidR="00000000" w:rsidRDefault="0044627E" w:rsidP="00C32C3A">
      <w:pPr>
        <w:pStyle w:val="Style8"/>
        <w:widowControl/>
        <w:numPr>
          <w:ilvl w:val="0"/>
          <w:numId w:val="23"/>
        </w:numPr>
        <w:tabs>
          <w:tab w:val="left" w:pos="715"/>
        </w:tabs>
        <w:spacing w:before="269"/>
        <w:ind w:left="355" w:firstLine="0"/>
        <w:rPr>
          <w:rStyle w:val="FontStyle16"/>
        </w:rPr>
      </w:pPr>
      <w:r>
        <w:rPr>
          <w:rStyle w:val="FontStyle16"/>
        </w:rPr>
        <w:t>realizace usnesení valného shromáždění,</w:t>
      </w:r>
    </w:p>
    <w:p w:rsidR="00000000" w:rsidRDefault="0044627E" w:rsidP="00C32C3A">
      <w:pPr>
        <w:pStyle w:val="Style8"/>
        <w:widowControl/>
        <w:numPr>
          <w:ilvl w:val="0"/>
          <w:numId w:val="23"/>
        </w:numPr>
        <w:tabs>
          <w:tab w:val="left" w:pos="715"/>
        </w:tabs>
        <w:spacing w:before="5"/>
        <w:ind w:left="355" w:firstLine="0"/>
        <w:rPr>
          <w:rStyle w:val="FontStyle16"/>
        </w:rPr>
      </w:pPr>
      <w:r>
        <w:rPr>
          <w:rStyle w:val="FontStyle16"/>
        </w:rPr>
        <w:t>zpracování návrhu rozpočtu SOV,</w:t>
      </w:r>
    </w:p>
    <w:p w:rsidR="00000000" w:rsidRDefault="0044627E" w:rsidP="00C32C3A">
      <w:pPr>
        <w:pStyle w:val="Style8"/>
        <w:widowControl/>
        <w:numPr>
          <w:ilvl w:val="0"/>
          <w:numId w:val="23"/>
        </w:numPr>
        <w:tabs>
          <w:tab w:val="left" w:pos="715"/>
        </w:tabs>
        <w:ind w:left="355" w:firstLine="0"/>
        <w:rPr>
          <w:rStyle w:val="FontStyle16"/>
        </w:rPr>
      </w:pPr>
      <w:r>
        <w:rPr>
          <w:rStyle w:val="FontStyle16"/>
        </w:rPr>
        <w:t>příprava zasedání valného shromáždění SOV a jeho svolání včetně organizačního zajištění,</w:t>
      </w:r>
    </w:p>
    <w:p w:rsidR="00000000" w:rsidRDefault="0044627E" w:rsidP="00C32C3A">
      <w:pPr>
        <w:pStyle w:val="Style8"/>
        <w:widowControl/>
        <w:numPr>
          <w:ilvl w:val="0"/>
          <w:numId w:val="23"/>
        </w:numPr>
        <w:tabs>
          <w:tab w:val="left" w:pos="715"/>
        </w:tabs>
        <w:ind w:left="715" w:hanging="360"/>
        <w:rPr>
          <w:rStyle w:val="FontStyle16"/>
        </w:rPr>
      </w:pPr>
      <w:r>
        <w:rPr>
          <w:rStyle w:val="FontStyle16"/>
        </w:rPr>
        <w:t>přijímání nový</w:t>
      </w:r>
      <w:r>
        <w:rPr>
          <w:rStyle w:val="FontStyle16"/>
        </w:rPr>
        <w:t>ch členů SOV a podávání pravidelných zpráv o stavu členské základny valnému shromáždění,</w:t>
      </w:r>
    </w:p>
    <w:p w:rsidR="00000000" w:rsidRDefault="0044627E" w:rsidP="00EA1DF4">
      <w:pPr>
        <w:pStyle w:val="Style8"/>
        <w:widowControl/>
        <w:numPr>
          <w:ilvl w:val="0"/>
          <w:numId w:val="23"/>
        </w:numPr>
        <w:tabs>
          <w:tab w:val="left" w:pos="715"/>
        </w:tabs>
        <w:spacing w:before="14" w:line="240" w:lineRule="auto"/>
        <w:ind w:left="715" w:hanging="360"/>
        <w:rPr>
          <w:rStyle w:val="FontStyle16"/>
        </w:rPr>
      </w:pPr>
      <w:r>
        <w:rPr>
          <w:rStyle w:val="FontStyle16"/>
        </w:rPr>
        <w:t>vede veřejný seznam členů SOV s údaji v rozsahu nezbytném pro plnění povinností dle těchto stanov a platných právních předpisů, provádí v něm záznamy a výmaz, vyd</w:t>
      </w:r>
      <w:r>
        <w:rPr>
          <w:rStyle w:val="FontStyle16"/>
        </w:rPr>
        <w:t>ává</w:t>
      </w:r>
      <w:r w:rsidR="001F6EB6">
        <w:rPr>
          <w:rStyle w:val="FontStyle16"/>
        </w:rPr>
        <w:t xml:space="preserve"> </w:t>
      </w:r>
      <w:r>
        <w:rPr>
          <w:rStyle w:val="FontStyle16"/>
        </w:rPr>
        <w:t>výpisy,</w:t>
      </w:r>
    </w:p>
    <w:p w:rsidR="00000000" w:rsidRDefault="0044627E" w:rsidP="00C32C3A">
      <w:pPr>
        <w:pStyle w:val="Style8"/>
        <w:widowControl/>
        <w:numPr>
          <w:ilvl w:val="0"/>
          <w:numId w:val="24"/>
        </w:numPr>
        <w:tabs>
          <w:tab w:val="left" w:pos="715"/>
        </w:tabs>
        <w:spacing w:before="24" w:line="240" w:lineRule="auto"/>
        <w:ind w:left="355" w:firstLine="0"/>
        <w:rPr>
          <w:rStyle w:val="FontStyle16"/>
        </w:rPr>
      </w:pPr>
      <w:r>
        <w:rPr>
          <w:rStyle w:val="FontStyle16"/>
        </w:rPr>
        <w:t>r</w:t>
      </w:r>
      <w:r>
        <w:rPr>
          <w:rStyle w:val="FontStyle16"/>
        </w:rPr>
        <w:t>ealizace běžného hospodaření SOV v rámci schváleného rozpočtu, vedení účetnictví,</w:t>
      </w:r>
    </w:p>
    <w:p w:rsidR="00000000" w:rsidRDefault="0044627E" w:rsidP="00C32C3A">
      <w:pPr>
        <w:pStyle w:val="Style8"/>
        <w:widowControl/>
        <w:numPr>
          <w:ilvl w:val="0"/>
          <w:numId w:val="24"/>
        </w:numPr>
        <w:tabs>
          <w:tab w:val="left" w:pos="715"/>
        </w:tabs>
        <w:ind w:left="715" w:hanging="360"/>
        <w:rPr>
          <w:rStyle w:val="FontStyle16"/>
        </w:rPr>
      </w:pPr>
      <w:r>
        <w:rPr>
          <w:rStyle w:val="FontStyle16"/>
        </w:rPr>
        <w:t>plnění dalších úkolů daných valným shro</w:t>
      </w:r>
      <w:r w:rsidR="001F6EB6">
        <w:rPr>
          <w:rStyle w:val="FontStyle16"/>
        </w:rPr>
        <w:t>mážděním a úkolů SOV, které nej</w:t>
      </w:r>
      <w:r>
        <w:rPr>
          <w:rStyle w:val="FontStyle16"/>
        </w:rPr>
        <w:t>sou zákonem či stanovami svěřeny do působnosti jiného orgánu SOV.</w:t>
      </w:r>
    </w:p>
    <w:p w:rsidR="001F6EB6" w:rsidRDefault="0044627E" w:rsidP="001F6EB6">
      <w:pPr>
        <w:pStyle w:val="Style8"/>
        <w:widowControl/>
        <w:numPr>
          <w:ilvl w:val="0"/>
          <w:numId w:val="26"/>
        </w:numPr>
        <w:tabs>
          <w:tab w:val="left" w:pos="422"/>
        </w:tabs>
        <w:spacing w:before="240" w:line="240" w:lineRule="auto"/>
        <w:ind w:left="420" w:right="11" w:hanging="420"/>
        <w:rPr>
          <w:rStyle w:val="FontStyle16"/>
        </w:rPr>
      </w:pPr>
      <w:r>
        <w:rPr>
          <w:rStyle w:val="FontStyle16"/>
        </w:rPr>
        <w:t>Členové p</w:t>
      </w:r>
      <w:r>
        <w:rPr>
          <w:rStyle w:val="FontStyle16"/>
        </w:rPr>
        <w:t>ředsednictva se účastní zasedání valného shromáždění SOV, kde seznamují členy SOV s výsledky své činnosti.</w:t>
      </w:r>
    </w:p>
    <w:p w:rsidR="00000000" w:rsidRDefault="0044627E" w:rsidP="001F6EB6">
      <w:pPr>
        <w:pStyle w:val="Style8"/>
        <w:widowControl/>
        <w:numPr>
          <w:ilvl w:val="0"/>
          <w:numId w:val="26"/>
        </w:numPr>
        <w:tabs>
          <w:tab w:val="left" w:pos="422"/>
        </w:tabs>
        <w:spacing w:before="240" w:line="240" w:lineRule="auto"/>
        <w:ind w:left="420" w:right="11" w:hanging="420"/>
        <w:rPr>
          <w:rStyle w:val="FontStyle16"/>
        </w:rPr>
      </w:pPr>
      <w:r>
        <w:rPr>
          <w:rStyle w:val="FontStyle16"/>
        </w:rPr>
        <w:t>Předsednictvo se schází podle potřeby, nejméně 1x za rok. Na s</w:t>
      </w:r>
      <w:r w:rsidR="001F6EB6">
        <w:rPr>
          <w:rStyle w:val="FontStyle16"/>
        </w:rPr>
        <w:t>volání předsednictva a pozvánku </w:t>
      </w:r>
      <w:r>
        <w:rPr>
          <w:rStyle w:val="FontStyle16"/>
        </w:rPr>
        <w:t xml:space="preserve">se obdobně použije </w:t>
      </w:r>
      <w:proofErr w:type="spellStart"/>
      <w:r>
        <w:rPr>
          <w:rStyle w:val="FontStyle16"/>
        </w:rPr>
        <w:t>ust</w:t>
      </w:r>
      <w:proofErr w:type="spellEnd"/>
      <w:r>
        <w:rPr>
          <w:rStyle w:val="FontStyle16"/>
        </w:rPr>
        <w:t xml:space="preserve">. </w:t>
      </w:r>
      <w:proofErr w:type="gramStart"/>
      <w:r>
        <w:rPr>
          <w:rStyle w:val="FontStyle16"/>
        </w:rPr>
        <w:t>čl.</w:t>
      </w:r>
      <w:proofErr w:type="gramEnd"/>
      <w:r>
        <w:rPr>
          <w:rStyle w:val="FontStyle16"/>
        </w:rPr>
        <w:t xml:space="preserve"> VI. odst. 8.</w:t>
      </w:r>
    </w:p>
    <w:p w:rsidR="00000000" w:rsidRDefault="0044627E" w:rsidP="00C32C3A">
      <w:pPr>
        <w:pStyle w:val="Style8"/>
        <w:widowControl/>
        <w:numPr>
          <w:ilvl w:val="0"/>
          <w:numId w:val="26"/>
        </w:numPr>
        <w:tabs>
          <w:tab w:val="left" w:pos="422"/>
        </w:tabs>
        <w:ind w:left="422" w:right="14" w:hanging="422"/>
        <w:rPr>
          <w:rStyle w:val="FontStyle16"/>
        </w:rPr>
      </w:pPr>
      <w:r>
        <w:rPr>
          <w:rStyle w:val="FontStyle16"/>
        </w:rPr>
        <w:t>Předsednictvo má 18 členů. Jsou voleni valným shromážděním. Ze svého středu volí předsednictvo předsedu a dva místopředsedy.</w:t>
      </w:r>
    </w:p>
    <w:p w:rsidR="00000000" w:rsidRDefault="0044627E" w:rsidP="00C32C3A">
      <w:pPr>
        <w:pStyle w:val="Style8"/>
        <w:widowControl/>
        <w:numPr>
          <w:ilvl w:val="0"/>
          <w:numId w:val="26"/>
        </w:numPr>
        <w:tabs>
          <w:tab w:val="left" w:pos="422"/>
        </w:tabs>
        <w:ind w:left="422" w:hanging="422"/>
        <w:rPr>
          <w:rStyle w:val="FontStyle16"/>
        </w:rPr>
      </w:pPr>
      <w:r>
        <w:rPr>
          <w:rStyle w:val="FontStyle16"/>
        </w:rPr>
        <w:t>Předsednictvo je usnášeníschopné, je-li zasedání přítomna nadpoloviční většina členů. Př</w:t>
      </w:r>
      <w:r>
        <w:rPr>
          <w:rStyle w:val="FontStyle16"/>
        </w:rPr>
        <w:t>edsednictvo rozhoduje usnesením. Usnesení se přijímá většinou hlasů všech členů. Ze zasedání předsednictva se pořizuje zápis podepsaný předsedou předsednictva a dvěma ověřovateli zápisu. Pro vyhotovení a obsahové náležitosti zápisu, jeho rozesílání a možno</w:t>
      </w:r>
      <w:r w:rsidR="001F6EB6">
        <w:rPr>
          <w:rStyle w:val="FontStyle16"/>
        </w:rPr>
        <w:t>sti do </w:t>
      </w:r>
      <w:r>
        <w:rPr>
          <w:rStyle w:val="FontStyle16"/>
        </w:rPr>
        <w:t>zápisu nahlížet a obdržet jeho dodatečné kopie se použijí obdobně pravidla pro zápisy ze zasedání valného shromáždění.</w:t>
      </w:r>
    </w:p>
    <w:p w:rsidR="00000000" w:rsidRDefault="0044627E" w:rsidP="00C32C3A">
      <w:pPr>
        <w:pStyle w:val="Style8"/>
        <w:widowControl/>
        <w:numPr>
          <w:ilvl w:val="0"/>
          <w:numId w:val="26"/>
        </w:numPr>
        <w:tabs>
          <w:tab w:val="left" w:pos="422"/>
        </w:tabs>
        <w:ind w:left="422" w:hanging="422"/>
        <w:rPr>
          <w:rStyle w:val="FontStyle16"/>
        </w:rPr>
      </w:pPr>
      <w:r>
        <w:rPr>
          <w:rStyle w:val="FontStyle16"/>
        </w:rPr>
        <w:t>Právně jednat a podepisovat za SOV a zastupovat je navenek jsou oprávněni dva členové předsednictva, jedním z nich je vždy př</w:t>
      </w:r>
      <w:r>
        <w:rPr>
          <w:rStyle w:val="FontStyle16"/>
        </w:rPr>
        <w:t>edseda nebo místopředseda. Jednající právně jedná za SOV tak, že k jeho názvu připojí svůj podpis.</w:t>
      </w:r>
    </w:p>
    <w:p w:rsidR="00000000" w:rsidRDefault="0044627E" w:rsidP="00C32C3A">
      <w:pPr>
        <w:pStyle w:val="Style8"/>
        <w:widowControl/>
        <w:numPr>
          <w:ilvl w:val="0"/>
          <w:numId w:val="26"/>
        </w:numPr>
        <w:tabs>
          <w:tab w:val="left" w:pos="422"/>
        </w:tabs>
        <w:ind w:left="422" w:right="5" w:hanging="422"/>
        <w:rPr>
          <w:rStyle w:val="FontStyle16"/>
        </w:rPr>
      </w:pPr>
      <w:r>
        <w:rPr>
          <w:rStyle w:val="FontStyle16"/>
        </w:rPr>
        <w:t>Klesne-li počet členů předsednictva, provede valné shromáždění doplňovací volby na svém nejbližším zasedání. Klesne-li počet členů o více než 50 %, svol</w:t>
      </w:r>
      <w:r>
        <w:rPr>
          <w:rStyle w:val="FontStyle16"/>
        </w:rPr>
        <w:t>á předsednictvo do jednoho měsíce mimořádné zasedání valného shromáždění k provedení doplňovacích voleb.</w:t>
      </w:r>
    </w:p>
    <w:p w:rsidR="00000000" w:rsidRDefault="0044627E" w:rsidP="00C32C3A">
      <w:pPr>
        <w:pStyle w:val="Style8"/>
        <w:widowControl/>
        <w:numPr>
          <w:ilvl w:val="0"/>
          <w:numId w:val="26"/>
        </w:numPr>
        <w:tabs>
          <w:tab w:val="left" w:pos="422"/>
        </w:tabs>
        <w:ind w:left="422" w:hanging="422"/>
        <w:rPr>
          <w:rStyle w:val="FontStyle16"/>
        </w:rPr>
      </w:pPr>
      <w:r>
        <w:rPr>
          <w:rStyle w:val="FontStyle16"/>
        </w:rPr>
        <w:t>Člen předsednictva se může v průběhu svého funkčního období vzdát členství v předsednictvu nebo funkce v předsednictvu. Jeho členství či funkce za</w:t>
      </w:r>
      <w:r>
        <w:rPr>
          <w:rStyle w:val="FontStyle16"/>
        </w:rPr>
        <w:t>niká uplynutím 1 měsíce ode dne doručení vzdání se členství nebo funkce SOV. Funkce čl</w:t>
      </w:r>
      <w:r w:rsidR="00F73736">
        <w:rPr>
          <w:rStyle w:val="FontStyle16"/>
        </w:rPr>
        <w:t>ena předsednictva nebo funkce v </w:t>
      </w:r>
      <w:r>
        <w:rPr>
          <w:rStyle w:val="FontStyle16"/>
        </w:rPr>
        <w:t xml:space="preserve">předsednictvu zaniká též v případě volby jiné osoby na jeho </w:t>
      </w:r>
      <w:r w:rsidR="00F73736">
        <w:rPr>
          <w:rStyle w:val="FontStyle16"/>
        </w:rPr>
        <w:t>místo. Funkce v předsednictvu i </w:t>
      </w:r>
      <w:r>
        <w:rPr>
          <w:rStyle w:val="FontStyle16"/>
        </w:rPr>
        <w:t xml:space="preserve">členství v předsednictvu zanikají i v případě </w:t>
      </w:r>
      <w:r>
        <w:rPr>
          <w:rStyle w:val="FontStyle16"/>
        </w:rPr>
        <w:t>nové volby</w:t>
      </w:r>
      <w:r w:rsidR="00F73736">
        <w:rPr>
          <w:rStyle w:val="FontStyle16"/>
        </w:rPr>
        <w:t xml:space="preserve"> celého předsednictva. Funkce v </w:t>
      </w:r>
      <w:r>
        <w:rPr>
          <w:rStyle w:val="FontStyle16"/>
        </w:rPr>
        <w:t>předsednictvu i členství v předsednictvu zaniká rovněž v případ</w:t>
      </w:r>
      <w:r w:rsidR="00F73736">
        <w:rPr>
          <w:rStyle w:val="FontStyle16"/>
        </w:rPr>
        <w:t>ě, že člen předsednictva ztratí </w:t>
      </w:r>
      <w:r>
        <w:rPr>
          <w:rStyle w:val="FontStyle16"/>
        </w:rPr>
        <w:t>zákonnou či právním jednáním udělenou způsobilost či oprávnění zastupovat člena SOV v jeho orgánech.</w:t>
      </w:r>
    </w:p>
    <w:p w:rsidR="00000000" w:rsidRDefault="0044627E" w:rsidP="00C32C3A">
      <w:pPr>
        <w:pStyle w:val="Style8"/>
        <w:widowControl/>
        <w:numPr>
          <w:ilvl w:val="0"/>
          <w:numId w:val="26"/>
        </w:numPr>
        <w:tabs>
          <w:tab w:val="left" w:pos="422"/>
        </w:tabs>
        <w:ind w:left="422" w:hanging="422"/>
        <w:rPr>
          <w:rStyle w:val="FontStyle16"/>
        </w:rPr>
      </w:pPr>
      <w:r>
        <w:rPr>
          <w:rStyle w:val="FontStyle16"/>
        </w:rPr>
        <w:t>Funkční obdob</w:t>
      </w:r>
      <w:r>
        <w:rPr>
          <w:rStyle w:val="FontStyle16"/>
        </w:rPr>
        <w:t>í členů orgánů SOV končí v okamžiku k</w:t>
      </w:r>
      <w:r w:rsidR="00F73736">
        <w:rPr>
          <w:rStyle w:val="FontStyle16"/>
        </w:rPr>
        <w:t xml:space="preserve">once mandátu člena orgánu SOV v </w:t>
      </w:r>
      <w:r>
        <w:rPr>
          <w:rStyle w:val="FontStyle16"/>
        </w:rPr>
        <w:t>zastupitelstvu příslušné členské obce a jeho opětovným nezvole</w:t>
      </w:r>
      <w:r w:rsidR="00F73736">
        <w:rPr>
          <w:rStyle w:val="FontStyle16"/>
        </w:rPr>
        <w:t>ním do zastupitelstva příslušné </w:t>
      </w:r>
      <w:r>
        <w:rPr>
          <w:rStyle w:val="FontStyle16"/>
        </w:rPr>
        <w:t>členské obce. Funkční období v předsednictvu u osoby oprávněné zastupovat člena SOV, který ne</w:t>
      </w:r>
      <w:r>
        <w:rPr>
          <w:rStyle w:val="FontStyle16"/>
        </w:rPr>
        <w:t>ní obcí, končí podle ustanovení poslední věty odst. 8 tohoto čl. VII.</w:t>
      </w:r>
    </w:p>
    <w:p w:rsidR="00000000" w:rsidRDefault="0044627E" w:rsidP="00F73736">
      <w:pPr>
        <w:pStyle w:val="Style10"/>
        <w:widowControl/>
        <w:spacing w:line="240" w:lineRule="exact"/>
        <w:ind w:right="-2"/>
        <w:jc w:val="both"/>
        <w:rPr>
          <w:sz w:val="20"/>
          <w:szCs w:val="20"/>
        </w:rPr>
      </w:pPr>
    </w:p>
    <w:p w:rsidR="00BE07A6" w:rsidRDefault="00BE07A6" w:rsidP="00F73736">
      <w:pPr>
        <w:pStyle w:val="Style10"/>
        <w:widowControl/>
        <w:spacing w:line="240" w:lineRule="exact"/>
        <w:ind w:right="-2"/>
        <w:jc w:val="both"/>
        <w:rPr>
          <w:sz w:val="20"/>
          <w:szCs w:val="20"/>
        </w:rPr>
      </w:pPr>
    </w:p>
    <w:p w:rsidR="001F6EB6" w:rsidRDefault="0044627E" w:rsidP="00F73736">
      <w:pPr>
        <w:pStyle w:val="Style10"/>
        <w:widowControl/>
        <w:spacing w:before="29" w:line="269" w:lineRule="exact"/>
        <w:ind w:right="-2"/>
        <w:rPr>
          <w:rStyle w:val="FontStyle15"/>
        </w:rPr>
      </w:pPr>
      <w:r>
        <w:rPr>
          <w:rStyle w:val="FontStyle15"/>
        </w:rPr>
        <w:t>Čl. VIII</w:t>
      </w:r>
    </w:p>
    <w:p w:rsidR="00000000" w:rsidRDefault="0044627E" w:rsidP="00F73736">
      <w:pPr>
        <w:pStyle w:val="Style10"/>
        <w:widowControl/>
        <w:spacing w:before="29" w:line="269" w:lineRule="exact"/>
        <w:ind w:right="-2"/>
        <w:rPr>
          <w:rStyle w:val="FontStyle15"/>
        </w:rPr>
      </w:pPr>
      <w:r>
        <w:rPr>
          <w:rStyle w:val="FontStyle15"/>
        </w:rPr>
        <w:t>Kontrolní komise</w:t>
      </w:r>
    </w:p>
    <w:p w:rsidR="00000000" w:rsidRDefault="0044627E" w:rsidP="00C32C3A">
      <w:pPr>
        <w:pStyle w:val="Style8"/>
        <w:widowControl/>
        <w:numPr>
          <w:ilvl w:val="0"/>
          <w:numId w:val="27"/>
        </w:numPr>
        <w:tabs>
          <w:tab w:val="left" w:pos="336"/>
        </w:tabs>
        <w:spacing w:before="274"/>
        <w:ind w:left="336" w:right="5" w:hanging="336"/>
        <w:rPr>
          <w:rStyle w:val="FontStyle16"/>
        </w:rPr>
      </w:pPr>
      <w:r>
        <w:rPr>
          <w:rStyle w:val="FontStyle16"/>
        </w:rPr>
        <w:t>Kontrolní komise kontroluje zejména plnění usnesení přijatých valným shromážděním a předsednictvem, soulad účetních operací s planými právními předpisy, s</w:t>
      </w:r>
      <w:r w:rsidR="00BE07A6">
        <w:rPr>
          <w:rStyle w:val="FontStyle16"/>
        </w:rPr>
        <w:t>oulad hospodaření s </w:t>
      </w:r>
      <w:r>
        <w:rPr>
          <w:rStyle w:val="FontStyle16"/>
        </w:rPr>
        <w:t xml:space="preserve">majetkem SOV s planými právními předpisy a stanovami SOV </w:t>
      </w:r>
      <w:r w:rsidR="00BE07A6">
        <w:rPr>
          <w:rStyle w:val="FontStyle16"/>
        </w:rPr>
        <w:t>a případnými vnitřními předpisy </w:t>
      </w:r>
      <w:r>
        <w:rPr>
          <w:rStyle w:val="FontStyle16"/>
        </w:rPr>
        <w:t>SOV dodržování těchto stanov členy a orgány SOV,</w:t>
      </w:r>
      <w:r w:rsidR="00BE07A6">
        <w:rPr>
          <w:rStyle w:val="FontStyle16"/>
        </w:rPr>
        <w:t xml:space="preserve"> vydává stanovisko k podnětům k </w:t>
      </w:r>
      <w:r>
        <w:rPr>
          <w:rStyle w:val="FontStyle16"/>
        </w:rPr>
        <w:t>vyloučení člena SOV, apod. Výsledky svého zjištění postupuje valném</w:t>
      </w:r>
      <w:r>
        <w:rPr>
          <w:rStyle w:val="FontStyle16"/>
        </w:rPr>
        <w:t>u shromáždění a předsednictvu formou kontrolních zjištění a v souvislosti s tím činí doporučení ke zjednání nápravy.</w:t>
      </w:r>
    </w:p>
    <w:p w:rsidR="00000000" w:rsidRDefault="0044627E" w:rsidP="00C32C3A">
      <w:pPr>
        <w:pStyle w:val="Style8"/>
        <w:widowControl/>
        <w:numPr>
          <w:ilvl w:val="0"/>
          <w:numId w:val="27"/>
        </w:numPr>
        <w:tabs>
          <w:tab w:val="left" w:pos="336"/>
        </w:tabs>
        <w:ind w:left="336" w:right="5" w:hanging="336"/>
        <w:rPr>
          <w:rStyle w:val="FontStyle16"/>
        </w:rPr>
      </w:pPr>
      <w:r>
        <w:rPr>
          <w:rStyle w:val="FontStyle16"/>
        </w:rPr>
        <w:t>Kontrolní komise provádí svoji činnost též na pokyn valného shromáždění, případně předsednictva.</w:t>
      </w:r>
    </w:p>
    <w:p w:rsidR="00000000" w:rsidRDefault="0044627E" w:rsidP="00C32C3A">
      <w:pPr>
        <w:pStyle w:val="Style8"/>
        <w:widowControl/>
        <w:numPr>
          <w:ilvl w:val="0"/>
          <w:numId w:val="27"/>
        </w:numPr>
        <w:tabs>
          <w:tab w:val="left" w:pos="336"/>
        </w:tabs>
        <w:ind w:firstLine="0"/>
        <w:rPr>
          <w:rStyle w:val="FontStyle16"/>
        </w:rPr>
      </w:pPr>
      <w:r>
        <w:rPr>
          <w:rStyle w:val="FontStyle16"/>
        </w:rPr>
        <w:t>Funkce člena kontrolní</w:t>
      </w:r>
      <w:r>
        <w:rPr>
          <w:rStyle w:val="FontStyle16"/>
        </w:rPr>
        <w:t xml:space="preserve"> komise je neslučitelná s funkcí člena předsednictva SOV.</w:t>
      </w:r>
    </w:p>
    <w:p w:rsidR="00000000" w:rsidRDefault="0044627E" w:rsidP="00C32C3A">
      <w:pPr>
        <w:pStyle w:val="Style8"/>
        <w:widowControl/>
        <w:numPr>
          <w:ilvl w:val="0"/>
          <w:numId w:val="27"/>
        </w:numPr>
        <w:tabs>
          <w:tab w:val="left" w:pos="336"/>
        </w:tabs>
        <w:ind w:left="336" w:hanging="336"/>
        <w:rPr>
          <w:rStyle w:val="FontStyle16"/>
        </w:rPr>
      </w:pPr>
      <w:r>
        <w:rPr>
          <w:rStyle w:val="FontStyle16"/>
        </w:rPr>
        <w:t>Kontrolní komise do konce března každého roku předloží val</w:t>
      </w:r>
      <w:r w:rsidR="00BE07A6">
        <w:rPr>
          <w:rStyle w:val="FontStyle16"/>
        </w:rPr>
        <w:t>nému shromáždění k odsouhlasení a </w:t>
      </w:r>
      <w:r>
        <w:rPr>
          <w:rStyle w:val="FontStyle16"/>
        </w:rPr>
        <w:t>následnému zveřejnění zprávu o hospodaření za uplynulý rok.</w:t>
      </w:r>
    </w:p>
    <w:p w:rsidR="00000000" w:rsidRDefault="0044627E" w:rsidP="00C32C3A">
      <w:pPr>
        <w:pStyle w:val="Style8"/>
        <w:widowControl/>
        <w:numPr>
          <w:ilvl w:val="0"/>
          <w:numId w:val="27"/>
        </w:numPr>
        <w:tabs>
          <w:tab w:val="left" w:pos="336"/>
        </w:tabs>
        <w:spacing w:before="5"/>
        <w:ind w:firstLine="0"/>
        <w:rPr>
          <w:rStyle w:val="FontStyle16"/>
        </w:rPr>
      </w:pPr>
      <w:r>
        <w:rPr>
          <w:rStyle w:val="FontStyle16"/>
        </w:rPr>
        <w:t>Zástupce kontrolní komise se povinně</w:t>
      </w:r>
      <w:r>
        <w:rPr>
          <w:rStyle w:val="FontStyle16"/>
        </w:rPr>
        <w:t xml:space="preserve"> účastní zasedání předsednictva SOV.</w:t>
      </w:r>
    </w:p>
    <w:p w:rsidR="00000000" w:rsidRDefault="0044627E" w:rsidP="00C32C3A">
      <w:pPr>
        <w:pStyle w:val="Style8"/>
        <w:widowControl/>
        <w:numPr>
          <w:ilvl w:val="0"/>
          <w:numId w:val="27"/>
        </w:numPr>
        <w:tabs>
          <w:tab w:val="left" w:pos="336"/>
        </w:tabs>
        <w:ind w:left="336" w:right="14" w:hanging="336"/>
        <w:rPr>
          <w:rStyle w:val="FontStyle16"/>
        </w:rPr>
      </w:pPr>
      <w:r>
        <w:rPr>
          <w:rStyle w:val="FontStyle16"/>
        </w:rPr>
        <w:t>Kontrolní komise má 5 členů volených valným shromážděním, kteří si ze svého středu volí předsedu a místopředsedu.</w:t>
      </w:r>
    </w:p>
    <w:p w:rsidR="00000000" w:rsidRDefault="0044627E" w:rsidP="00C32C3A">
      <w:pPr>
        <w:pStyle w:val="Style8"/>
        <w:widowControl/>
        <w:numPr>
          <w:ilvl w:val="0"/>
          <w:numId w:val="27"/>
        </w:numPr>
        <w:tabs>
          <w:tab w:val="left" w:pos="336"/>
        </w:tabs>
        <w:ind w:left="336" w:right="5" w:hanging="336"/>
        <w:rPr>
          <w:rStyle w:val="FontStyle16"/>
        </w:rPr>
      </w:pPr>
      <w:r>
        <w:rPr>
          <w:rStyle w:val="FontStyle16"/>
        </w:rPr>
        <w:t xml:space="preserve">Není - </w:t>
      </w:r>
      <w:proofErr w:type="spellStart"/>
      <w:r>
        <w:rPr>
          <w:rStyle w:val="FontStyle16"/>
        </w:rPr>
        <w:t>li</w:t>
      </w:r>
      <w:proofErr w:type="spellEnd"/>
      <w:r>
        <w:rPr>
          <w:rStyle w:val="FontStyle16"/>
        </w:rPr>
        <w:t xml:space="preserve"> tímto ustanovením čl. VIII. stanov nebo jiným ustanovením těchto stanov urč</w:t>
      </w:r>
      <w:r w:rsidR="00BE07A6">
        <w:rPr>
          <w:rStyle w:val="FontStyle16"/>
        </w:rPr>
        <w:t>eno jinak, </w:t>
      </w:r>
      <w:r>
        <w:rPr>
          <w:rStyle w:val="FontStyle16"/>
        </w:rPr>
        <w:t>platí pro komisi obdobně ustanovení čl. VII. odst. 3., 5. a odst. 7. - 9.</w:t>
      </w:r>
    </w:p>
    <w:p w:rsidR="00000000" w:rsidRDefault="0044627E" w:rsidP="00C32C3A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BE07A6" w:rsidRDefault="00BE07A6" w:rsidP="00C32C3A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BE07A6" w:rsidRDefault="00BE07A6" w:rsidP="00C32C3A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000000" w:rsidRDefault="0044627E" w:rsidP="00BE07A6">
      <w:pPr>
        <w:pStyle w:val="Style10"/>
        <w:widowControl/>
        <w:spacing w:before="29"/>
        <w:rPr>
          <w:rStyle w:val="FontStyle15"/>
        </w:rPr>
      </w:pPr>
      <w:r>
        <w:rPr>
          <w:rStyle w:val="FontStyle15"/>
        </w:rPr>
        <w:t>Čl. IX</w:t>
      </w:r>
    </w:p>
    <w:p w:rsidR="00BE07A6" w:rsidRDefault="0044627E" w:rsidP="00BE07A6">
      <w:pPr>
        <w:pStyle w:val="Style10"/>
        <w:widowControl/>
        <w:spacing w:before="14"/>
        <w:ind w:right="5"/>
        <w:rPr>
          <w:rStyle w:val="FontStyle15"/>
        </w:rPr>
      </w:pPr>
      <w:r>
        <w:rPr>
          <w:rStyle w:val="FontStyle15"/>
        </w:rPr>
        <w:t>Rozhodování orgánů SOV mimo zasedání (rozhodování per rollam)</w:t>
      </w:r>
    </w:p>
    <w:p w:rsidR="00BE07A6" w:rsidRPr="00BE07A6" w:rsidRDefault="00BE07A6" w:rsidP="001F6EB6">
      <w:pPr>
        <w:pStyle w:val="Style10"/>
        <w:widowControl/>
        <w:spacing w:before="14"/>
        <w:ind w:right="5"/>
        <w:jc w:val="both"/>
        <w:rPr>
          <w:rStyle w:val="FontStyle15"/>
          <w:b w:val="0"/>
        </w:rPr>
      </w:pPr>
    </w:p>
    <w:p w:rsidR="00BE07A6" w:rsidRDefault="00BE07A6" w:rsidP="00BE07A6">
      <w:pPr>
        <w:pStyle w:val="Style10"/>
        <w:widowControl/>
        <w:numPr>
          <w:ilvl w:val="0"/>
          <w:numId w:val="37"/>
        </w:numPr>
        <w:spacing w:before="14"/>
        <w:ind w:left="426" w:right="5"/>
        <w:jc w:val="both"/>
        <w:rPr>
          <w:rStyle w:val="FontStyle16"/>
        </w:rPr>
      </w:pPr>
      <w:r>
        <w:rPr>
          <w:rStyle w:val="FontStyle16"/>
        </w:rPr>
        <w:t>Není</w:t>
      </w:r>
      <w:r w:rsidR="0044627E">
        <w:rPr>
          <w:rStyle w:val="FontStyle16"/>
        </w:rPr>
        <w:t>-</w:t>
      </w:r>
      <w:r w:rsidR="0044627E">
        <w:rPr>
          <w:rStyle w:val="FontStyle16"/>
        </w:rPr>
        <w:t>li možné nebo účelné konání zasedání orgánů SOV mohou o zálež</w:t>
      </w:r>
      <w:r>
        <w:rPr>
          <w:rStyle w:val="FontStyle16"/>
        </w:rPr>
        <w:t>itostech SOV rozhodovat </w:t>
      </w:r>
      <w:r w:rsidR="0044627E">
        <w:rPr>
          <w:rStyle w:val="FontStyle16"/>
        </w:rPr>
        <w:t>všechny jeho orgány mimo zasedání (per rollam).</w:t>
      </w:r>
    </w:p>
    <w:p w:rsidR="00BE07A6" w:rsidRDefault="0044627E" w:rsidP="00BE07A6">
      <w:pPr>
        <w:pStyle w:val="Style10"/>
        <w:widowControl/>
        <w:numPr>
          <w:ilvl w:val="0"/>
          <w:numId w:val="37"/>
        </w:numPr>
        <w:spacing w:before="14"/>
        <w:ind w:left="426" w:right="5"/>
        <w:jc w:val="both"/>
        <w:rPr>
          <w:rStyle w:val="FontStyle16"/>
        </w:rPr>
      </w:pPr>
      <w:r>
        <w:rPr>
          <w:rStyle w:val="FontStyle16"/>
        </w:rPr>
        <w:t>Při tomto způsobu rozhodování osoba, která je oprávněna shromáždění svolat, navrhne v písemné formě, a to i v podobě elektronické písemnosti s náležitostmi dle platných právních p</w:t>
      </w:r>
      <w:r>
        <w:rPr>
          <w:rStyle w:val="FontStyle16"/>
        </w:rPr>
        <w:t>ředpisů upravujícími podobu elektronických forem pí</w:t>
      </w:r>
      <w:r w:rsidR="00BE07A6">
        <w:rPr>
          <w:rStyle w:val="FontStyle16"/>
        </w:rPr>
        <w:t>semností, aby osoby oprávněné k </w:t>
      </w:r>
      <w:r>
        <w:rPr>
          <w:rStyle w:val="FontStyle16"/>
        </w:rPr>
        <w:t>rozhodování příslušného orgánu rozhodli o týchž záležitostech, o nichž by se jednalo při zasedání.</w:t>
      </w:r>
    </w:p>
    <w:p w:rsidR="00BE07A6" w:rsidRDefault="0044627E" w:rsidP="00BE07A6">
      <w:pPr>
        <w:pStyle w:val="Style10"/>
        <w:widowControl/>
        <w:numPr>
          <w:ilvl w:val="0"/>
          <w:numId w:val="37"/>
        </w:numPr>
        <w:spacing w:before="14"/>
        <w:ind w:left="426" w:right="5"/>
        <w:jc w:val="both"/>
        <w:rPr>
          <w:rStyle w:val="FontStyle16"/>
        </w:rPr>
      </w:pPr>
      <w:r>
        <w:rPr>
          <w:rStyle w:val="FontStyle16"/>
        </w:rPr>
        <w:t>Vyžaduje-li zákon nebo stanovy, aby přijetí rozhodnutí shromáždění by</w:t>
      </w:r>
      <w:r>
        <w:rPr>
          <w:rStyle w:val="FontStyle16"/>
        </w:rPr>
        <w:t>lo osvědčeno veřejnou listinou, návrh musí mít formu veřejné listiny; v takovém případ</w:t>
      </w:r>
      <w:r w:rsidR="00BE07A6">
        <w:rPr>
          <w:rStyle w:val="FontStyle16"/>
        </w:rPr>
        <w:t>ě se členům orgánů zasílá kopie </w:t>
      </w:r>
      <w:r>
        <w:rPr>
          <w:rStyle w:val="FontStyle16"/>
        </w:rPr>
        <w:t>veřejné listiny o návrhu rozhodnutí. Přijetí rozhodnutí se osvědčuje rovněž veřejnou listinou.</w:t>
      </w:r>
    </w:p>
    <w:p w:rsidR="00BE07A6" w:rsidRDefault="0044627E" w:rsidP="00BE07A6">
      <w:pPr>
        <w:pStyle w:val="Style10"/>
        <w:widowControl/>
        <w:numPr>
          <w:ilvl w:val="0"/>
          <w:numId w:val="37"/>
        </w:numPr>
        <w:spacing w:before="14"/>
        <w:ind w:left="426" w:right="5"/>
        <w:jc w:val="both"/>
        <w:rPr>
          <w:rStyle w:val="FontStyle16"/>
        </w:rPr>
      </w:pPr>
      <w:r>
        <w:rPr>
          <w:rStyle w:val="FontStyle16"/>
        </w:rPr>
        <w:t>Návrh musí obsahovat, pokud to charakt</w:t>
      </w:r>
      <w:r>
        <w:rPr>
          <w:rStyle w:val="FontStyle16"/>
        </w:rPr>
        <w:t>er rozhodování mimo zasedání umožňuje náležitosti stanovené pro pozvánku na zasedání orgánu a dále návrh rozhodnutí, podklady potřebné pro jeho posouzení nebo údaj, kde jsou uveřejněny, a údaj o lhůtě, ve které se má člen orgánu vyjádřit. Neurčí-li návrh n</w:t>
      </w:r>
      <w:r>
        <w:rPr>
          <w:rStyle w:val="FontStyle16"/>
        </w:rPr>
        <w:t xml:space="preserve">a přijetí rozhodnutí mimo zasedání delší lhůtu, platí, že lhůta pro přijetí rozhodnutí činí patnáct dní. Lhůta je zachována, je - </w:t>
      </w:r>
      <w:proofErr w:type="spellStart"/>
      <w:r>
        <w:rPr>
          <w:rStyle w:val="FontStyle16"/>
        </w:rPr>
        <w:t>li</w:t>
      </w:r>
      <w:proofErr w:type="spellEnd"/>
      <w:r>
        <w:rPr>
          <w:rStyle w:val="FontStyle16"/>
        </w:rPr>
        <w:t xml:space="preserve"> nejpoz</w:t>
      </w:r>
      <w:r w:rsidR="00BE07A6">
        <w:rPr>
          <w:rStyle w:val="FontStyle16"/>
        </w:rPr>
        <w:t>ději poslední den lhůty přijetí </w:t>
      </w:r>
      <w:r>
        <w:rPr>
          <w:rStyle w:val="FontStyle16"/>
        </w:rPr>
        <w:t>rozhodnutí předáno k přepravě navrhovateli prostřednictvím držitele poštovní licence,</w:t>
      </w:r>
      <w:r>
        <w:rPr>
          <w:rStyle w:val="FontStyle16"/>
        </w:rPr>
        <w:t xml:space="preserve"> nebo je - </w:t>
      </w:r>
      <w:proofErr w:type="spellStart"/>
      <w:r>
        <w:rPr>
          <w:rStyle w:val="FontStyle16"/>
        </w:rPr>
        <w:t>li</w:t>
      </w:r>
      <w:proofErr w:type="spellEnd"/>
      <w:r>
        <w:rPr>
          <w:rStyle w:val="FontStyle16"/>
        </w:rPr>
        <w:t xml:space="preserve"> elektronická písemnost obsahující rozhodnutí vložena do datové schránky navrhovatele, nebo mimo veškerou pochybnost doručena prostřednictvím zprávy elektronické pošty podepsané zaručeným elektronickým podpisem hlasujícího.</w:t>
      </w:r>
    </w:p>
    <w:p w:rsidR="00BE07A6" w:rsidRDefault="0044627E" w:rsidP="00BE07A6">
      <w:pPr>
        <w:pStyle w:val="Style10"/>
        <w:widowControl/>
        <w:numPr>
          <w:ilvl w:val="0"/>
          <w:numId w:val="37"/>
        </w:numPr>
        <w:spacing w:before="14"/>
        <w:ind w:left="426" w:right="5"/>
        <w:jc w:val="both"/>
        <w:rPr>
          <w:rStyle w:val="FontStyle16"/>
        </w:rPr>
      </w:pPr>
      <w:r>
        <w:rPr>
          <w:rStyle w:val="FontStyle16"/>
        </w:rPr>
        <w:t>K platnosti hlasování se vyžaduje vyjádření hlasujícího s uvedením dne, měsíce a roku, kdy bylo učiněno, podepsané vlastní rukou nebo zaručeným elektronickým podpisem na listině či dokumentu obsahující plné znění návrhu rozhodnutí. Vyžaduje-li zákon nebo s</w:t>
      </w:r>
      <w:r>
        <w:rPr>
          <w:rStyle w:val="FontStyle16"/>
        </w:rPr>
        <w:t>tanovy, aby přijetí rozhodnutí shromáždění bylo osvědčeno veřejnou listinou, musí být podpis hlasujícího na vyjádření úředně ověřen.</w:t>
      </w:r>
    </w:p>
    <w:p w:rsidR="00BE07A6" w:rsidRDefault="0044627E" w:rsidP="00BE07A6">
      <w:pPr>
        <w:pStyle w:val="Style10"/>
        <w:widowControl/>
        <w:numPr>
          <w:ilvl w:val="0"/>
          <w:numId w:val="37"/>
        </w:numPr>
        <w:spacing w:before="14"/>
        <w:ind w:left="426" w:right="5"/>
        <w:jc w:val="both"/>
        <w:rPr>
          <w:rStyle w:val="FontStyle16"/>
        </w:rPr>
      </w:pPr>
      <w:r>
        <w:rPr>
          <w:rStyle w:val="FontStyle16"/>
        </w:rPr>
        <w:t>Předseda příslušného orgánu nebo pověřený člen, případně ten, kdo by byl dle těchto stanov povinen vyhotovit jinak zá</w:t>
      </w:r>
      <w:r>
        <w:rPr>
          <w:rStyle w:val="FontStyle16"/>
        </w:rPr>
        <w:t>pis ze zasedání</w:t>
      </w:r>
      <w:r w:rsidR="00BE07A6">
        <w:rPr>
          <w:rStyle w:val="FontStyle16"/>
        </w:rPr>
        <w:t>,</w:t>
      </w:r>
      <w:r>
        <w:rPr>
          <w:rStyle w:val="FontStyle16"/>
        </w:rPr>
        <w:t xml:space="preserve"> oznámí členům orgánu v písemné formě výsledek hlasování a pokud bylo usnesení přijato, oznámí jim i celý obsah přijatého usnesení. Neučiní-li to bez zbytečného odkladu, může oznámení učinit na náklady</w:t>
      </w:r>
      <w:r w:rsidR="00BE07A6">
        <w:rPr>
          <w:rStyle w:val="FontStyle16"/>
        </w:rPr>
        <w:t xml:space="preserve"> SOV ten, kdo k rozhodování dal </w:t>
      </w:r>
      <w:r>
        <w:rPr>
          <w:rStyle w:val="FontStyle16"/>
        </w:rPr>
        <w:t>podnět.</w:t>
      </w:r>
    </w:p>
    <w:p w:rsidR="00000000" w:rsidRDefault="0044627E" w:rsidP="00BE07A6">
      <w:pPr>
        <w:pStyle w:val="Style10"/>
        <w:widowControl/>
        <w:numPr>
          <w:ilvl w:val="0"/>
          <w:numId w:val="37"/>
        </w:numPr>
        <w:spacing w:before="14"/>
        <w:ind w:left="426" w:right="5"/>
        <w:jc w:val="both"/>
        <w:rPr>
          <w:rStyle w:val="FontStyle16"/>
        </w:rPr>
      </w:pPr>
      <w:r>
        <w:rPr>
          <w:rStyle w:val="FontStyle16"/>
        </w:rPr>
        <w:t>Většina se počítá z celkového počtu hlasů všech členů příslušného orgánu, o jehož rozhodnutí při rozhodování mimo zasedání šlo.</w:t>
      </w:r>
    </w:p>
    <w:p w:rsidR="00000000" w:rsidRDefault="0044627E" w:rsidP="00C32C3A">
      <w:pPr>
        <w:pStyle w:val="Style10"/>
        <w:widowControl/>
        <w:spacing w:line="240" w:lineRule="exact"/>
        <w:ind w:right="5"/>
        <w:jc w:val="both"/>
        <w:rPr>
          <w:sz w:val="20"/>
          <w:szCs w:val="20"/>
        </w:rPr>
      </w:pPr>
    </w:p>
    <w:p w:rsidR="00000000" w:rsidRDefault="0044627E" w:rsidP="00BE07A6">
      <w:pPr>
        <w:pStyle w:val="Style10"/>
        <w:widowControl/>
        <w:spacing w:before="34"/>
        <w:ind w:right="5"/>
        <w:rPr>
          <w:rStyle w:val="FontStyle15"/>
        </w:rPr>
      </w:pPr>
      <w:r>
        <w:rPr>
          <w:rStyle w:val="FontStyle15"/>
        </w:rPr>
        <w:t>Čl. X</w:t>
      </w:r>
    </w:p>
    <w:p w:rsidR="00000000" w:rsidRDefault="0044627E" w:rsidP="00BE07A6">
      <w:pPr>
        <w:pStyle w:val="Style10"/>
        <w:widowControl/>
        <w:spacing w:before="14"/>
        <w:rPr>
          <w:rStyle w:val="FontStyle15"/>
        </w:rPr>
      </w:pPr>
      <w:r>
        <w:rPr>
          <w:rStyle w:val="FontStyle15"/>
        </w:rPr>
        <w:t>Společná ustanovení pro členy orgánů SOV a zástupce členů SOV</w:t>
      </w:r>
    </w:p>
    <w:p w:rsidR="00000000" w:rsidRDefault="0044627E" w:rsidP="00C32C3A">
      <w:pPr>
        <w:pStyle w:val="Style6"/>
        <w:widowControl/>
        <w:numPr>
          <w:ilvl w:val="0"/>
          <w:numId w:val="29"/>
        </w:numPr>
        <w:tabs>
          <w:tab w:val="left" w:pos="259"/>
        </w:tabs>
        <w:spacing w:before="278" w:line="274" w:lineRule="exact"/>
        <w:ind w:left="259" w:hanging="259"/>
        <w:jc w:val="both"/>
        <w:rPr>
          <w:rStyle w:val="FontStyle16"/>
        </w:rPr>
      </w:pPr>
      <w:r>
        <w:rPr>
          <w:rStyle w:val="FontStyle16"/>
        </w:rPr>
        <w:t>Členové orgánů SOV</w:t>
      </w:r>
      <w:r w:rsidR="00BE07A6">
        <w:rPr>
          <w:rStyle w:val="FontStyle16"/>
        </w:rPr>
        <w:t>,</w:t>
      </w:r>
      <w:r>
        <w:rPr>
          <w:rStyle w:val="FontStyle16"/>
        </w:rPr>
        <w:t xml:space="preserve"> členové SOV, pokud vykonávají</w:t>
      </w:r>
      <w:r>
        <w:rPr>
          <w:rStyle w:val="FontStyle16"/>
        </w:rPr>
        <w:t xml:space="preserve"> sami činnost pro </w:t>
      </w:r>
      <w:proofErr w:type="gramStart"/>
      <w:r>
        <w:rPr>
          <w:rStyle w:val="FontStyle16"/>
        </w:rPr>
        <w:t>SOV</w:t>
      </w:r>
      <w:proofErr w:type="gramEnd"/>
      <w:r>
        <w:rPr>
          <w:rStyle w:val="FontStyle16"/>
        </w:rPr>
        <w:t xml:space="preserve"> a jejich zástupci jsou povinni vykonávat svou funkci či působnost s náležitou péčí tak, aby svým jednáním SOV nezpůsobili újmu.</w:t>
      </w:r>
    </w:p>
    <w:p w:rsidR="00000000" w:rsidRDefault="0044627E" w:rsidP="00C32C3A">
      <w:pPr>
        <w:pStyle w:val="Style6"/>
        <w:widowControl/>
        <w:numPr>
          <w:ilvl w:val="0"/>
          <w:numId w:val="29"/>
        </w:numPr>
        <w:tabs>
          <w:tab w:val="left" w:pos="259"/>
        </w:tabs>
        <w:spacing w:before="5" w:line="274" w:lineRule="exact"/>
        <w:ind w:left="259" w:right="10" w:hanging="259"/>
        <w:jc w:val="both"/>
        <w:rPr>
          <w:rStyle w:val="FontStyle16"/>
        </w:rPr>
      </w:pPr>
      <w:r>
        <w:rPr>
          <w:rStyle w:val="FontStyle16"/>
        </w:rPr>
        <w:t xml:space="preserve">Informace a poznatky získané při činnosti pro </w:t>
      </w:r>
      <w:proofErr w:type="gramStart"/>
      <w:r>
        <w:rPr>
          <w:rStyle w:val="FontStyle16"/>
        </w:rPr>
        <w:t>SOV</w:t>
      </w:r>
      <w:proofErr w:type="gramEnd"/>
      <w:r>
        <w:rPr>
          <w:rStyle w:val="FontStyle16"/>
        </w:rPr>
        <w:t xml:space="preserve"> nesmí člen</w:t>
      </w:r>
      <w:r w:rsidR="00BE07A6">
        <w:rPr>
          <w:rStyle w:val="FontStyle16"/>
        </w:rPr>
        <w:t xml:space="preserve"> orgánu SOV, zástupce člena SOV </w:t>
      </w:r>
      <w:r>
        <w:rPr>
          <w:rStyle w:val="FontStyle16"/>
        </w:rPr>
        <w:t>nebo jeho</w:t>
      </w:r>
      <w:r>
        <w:rPr>
          <w:rStyle w:val="FontStyle16"/>
        </w:rPr>
        <w:t xml:space="preserve"> zástupce využívat pro svůj osobní prospěch, ale vždy pouze ve prospěch SOV nebo jeho členů, nikoli k jejich újmě.</w:t>
      </w:r>
    </w:p>
    <w:p w:rsidR="00000000" w:rsidRDefault="0044627E" w:rsidP="00C32C3A">
      <w:pPr>
        <w:pStyle w:val="Style10"/>
        <w:widowControl/>
        <w:spacing w:line="240" w:lineRule="exact"/>
        <w:ind w:right="5"/>
        <w:jc w:val="both"/>
        <w:rPr>
          <w:sz w:val="20"/>
          <w:szCs w:val="20"/>
        </w:rPr>
      </w:pPr>
    </w:p>
    <w:p w:rsidR="00000000" w:rsidRDefault="0044627E" w:rsidP="00BE07A6">
      <w:pPr>
        <w:pStyle w:val="Style10"/>
        <w:widowControl/>
        <w:spacing w:before="29"/>
        <w:ind w:right="5"/>
        <w:rPr>
          <w:rStyle w:val="FontStyle15"/>
        </w:rPr>
      </w:pPr>
      <w:r>
        <w:rPr>
          <w:rStyle w:val="FontStyle15"/>
        </w:rPr>
        <w:t>Čl. XI</w:t>
      </w:r>
    </w:p>
    <w:p w:rsidR="00000000" w:rsidRDefault="0044627E" w:rsidP="00BE07A6">
      <w:pPr>
        <w:pStyle w:val="Style10"/>
        <w:widowControl/>
        <w:ind w:right="6"/>
        <w:rPr>
          <w:rStyle w:val="FontStyle15"/>
        </w:rPr>
      </w:pPr>
      <w:r>
        <w:rPr>
          <w:rStyle w:val="FontStyle15"/>
        </w:rPr>
        <w:t>Financování a hospodaření SOV</w:t>
      </w:r>
    </w:p>
    <w:p w:rsidR="00000000" w:rsidRDefault="0044627E" w:rsidP="00BE07A6">
      <w:pPr>
        <w:pStyle w:val="Style3"/>
        <w:widowControl/>
        <w:numPr>
          <w:ilvl w:val="0"/>
          <w:numId w:val="38"/>
        </w:numPr>
        <w:spacing w:before="5" w:line="552" w:lineRule="exact"/>
        <w:ind w:left="284"/>
        <w:jc w:val="both"/>
        <w:rPr>
          <w:rStyle w:val="FontStyle16"/>
        </w:rPr>
      </w:pPr>
      <w:r>
        <w:rPr>
          <w:rStyle w:val="FontStyle16"/>
        </w:rPr>
        <w:t>Činnost SOV je financována z finančních prostředků, které tvoří:</w:t>
      </w:r>
    </w:p>
    <w:p w:rsidR="00000000" w:rsidRDefault="0044627E" w:rsidP="00C32C3A">
      <w:pPr>
        <w:pStyle w:val="Style11"/>
        <w:widowControl/>
        <w:numPr>
          <w:ilvl w:val="0"/>
          <w:numId w:val="30"/>
        </w:numPr>
        <w:tabs>
          <w:tab w:val="left" w:pos="720"/>
        </w:tabs>
        <w:spacing w:line="552" w:lineRule="exact"/>
        <w:ind w:left="422"/>
        <w:jc w:val="both"/>
        <w:rPr>
          <w:rStyle w:val="FontStyle16"/>
        </w:rPr>
      </w:pPr>
      <w:r>
        <w:rPr>
          <w:rStyle w:val="FontStyle16"/>
        </w:rPr>
        <w:t>příspěvky členů SOV,</w:t>
      </w:r>
    </w:p>
    <w:p w:rsidR="00BE07A6" w:rsidRDefault="0044627E" w:rsidP="00BE07A6">
      <w:pPr>
        <w:pStyle w:val="Style11"/>
        <w:widowControl/>
        <w:numPr>
          <w:ilvl w:val="0"/>
          <w:numId w:val="30"/>
        </w:numPr>
        <w:tabs>
          <w:tab w:val="left" w:pos="720"/>
        </w:tabs>
        <w:spacing w:line="240" w:lineRule="auto"/>
        <w:ind w:left="422"/>
        <w:jc w:val="both"/>
        <w:rPr>
          <w:rStyle w:val="FontStyle16"/>
        </w:rPr>
      </w:pPr>
      <w:r>
        <w:rPr>
          <w:rStyle w:val="FontStyle16"/>
        </w:rPr>
        <w:t>prostředky z podpor z veřejných i soukromých zdrojů a dary,</w:t>
      </w:r>
    </w:p>
    <w:p w:rsidR="00BE07A6" w:rsidRDefault="0044627E" w:rsidP="00BE07A6">
      <w:pPr>
        <w:pStyle w:val="Style11"/>
        <w:widowControl/>
        <w:numPr>
          <w:ilvl w:val="0"/>
          <w:numId w:val="30"/>
        </w:numPr>
        <w:tabs>
          <w:tab w:val="left" w:pos="720"/>
        </w:tabs>
        <w:spacing w:line="240" w:lineRule="auto"/>
        <w:ind w:left="422"/>
        <w:jc w:val="both"/>
        <w:rPr>
          <w:rStyle w:val="FontStyle16"/>
        </w:rPr>
      </w:pPr>
      <w:r>
        <w:rPr>
          <w:rStyle w:val="FontStyle16"/>
        </w:rPr>
        <w:t>finanční prostředky získané vlastní činností SOV.</w:t>
      </w:r>
    </w:p>
    <w:p w:rsidR="00000000" w:rsidRDefault="0044627E" w:rsidP="00370550">
      <w:pPr>
        <w:pStyle w:val="Style11"/>
        <w:widowControl/>
        <w:numPr>
          <w:ilvl w:val="0"/>
          <w:numId w:val="31"/>
        </w:numPr>
        <w:tabs>
          <w:tab w:val="left" w:pos="422"/>
          <w:tab w:val="left" w:pos="720"/>
        </w:tabs>
        <w:spacing w:before="19" w:line="240" w:lineRule="auto"/>
        <w:ind w:left="422" w:hanging="422"/>
        <w:jc w:val="both"/>
        <w:rPr>
          <w:rStyle w:val="FontStyle16"/>
        </w:rPr>
      </w:pPr>
      <w:r>
        <w:rPr>
          <w:rStyle w:val="FontStyle16"/>
        </w:rPr>
        <w:t>Postup př</w:t>
      </w:r>
      <w:r>
        <w:rPr>
          <w:rStyle w:val="FontStyle16"/>
        </w:rPr>
        <w:t>i hospodaření majetkem SOV a vykazování údajů o hospodaření a jmění upravují platné právní předpisy.</w:t>
      </w:r>
    </w:p>
    <w:p w:rsidR="00000000" w:rsidRDefault="0044627E" w:rsidP="00C32C3A">
      <w:pPr>
        <w:pStyle w:val="Style8"/>
        <w:widowControl/>
        <w:numPr>
          <w:ilvl w:val="0"/>
          <w:numId w:val="31"/>
        </w:numPr>
        <w:tabs>
          <w:tab w:val="left" w:pos="422"/>
        </w:tabs>
        <w:ind w:left="422" w:hanging="422"/>
        <w:rPr>
          <w:rStyle w:val="FontStyle16"/>
        </w:rPr>
      </w:pPr>
      <w:r>
        <w:rPr>
          <w:rStyle w:val="FontStyle16"/>
        </w:rPr>
        <w:t>Ř</w:t>
      </w:r>
      <w:r>
        <w:rPr>
          <w:rStyle w:val="FontStyle16"/>
        </w:rPr>
        <w:t>ádní členové SOV ručí za závazky SOV jen do výše svých nesplacených ročních členských příspěvků.</w:t>
      </w:r>
    </w:p>
    <w:p w:rsidR="00000000" w:rsidRDefault="0044627E" w:rsidP="00C32C3A">
      <w:pPr>
        <w:pStyle w:val="Style8"/>
        <w:widowControl/>
        <w:numPr>
          <w:ilvl w:val="0"/>
          <w:numId w:val="31"/>
        </w:numPr>
        <w:tabs>
          <w:tab w:val="left" w:pos="422"/>
        </w:tabs>
        <w:ind w:left="422" w:hanging="422"/>
        <w:rPr>
          <w:rStyle w:val="FontStyle16"/>
        </w:rPr>
      </w:pPr>
      <w:r>
        <w:rPr>
          <w:rStyle w:val="FontStyle16"/>
        </w:rPr>
        <w:t>Členové SOV, členové jeho orgánů a kanceláře js</w:t>
      </w:r>
      <w:r>
        <w:rPr>
          <w:rStyle w:val="FontStyle16"/>
        </w:rPr>
        <w:t>ou povinni využívat majetek a prostředky účelně a hospodárně.</w:t>
      </w:r>
    </w:p>
    <w:p w:rsidR="00000000" w:rsidRDefault="0044627E" w:rsidP="00C32C3A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000000" w:rsidRDefault="0044627E" w:rsidP="00BE07A6">
      <w:pPr>
        <w:pStyle w:val="Style10"/>
        <w:widowControl/>
        <w:spacing w:before="29"/>
        <w:rPr>
          <w:rStyle w:val="FontStyle15"/>
        </w:rPr>
      </w:pPr>
      <w:r>
        <w:rPr>
          <w:rStyle w:val="FontStyle15"/>
        </w:rPr>
        <w:t>Čl. XII</w:t>
      </w:r>
    </w:p>
    <w:p w:rsidR="00000000" w:rsidRDefault="0044627E" w:rsidP="00BE07A6">
      <w:pPr>
        <w:pStyle w:val="Style10"/>
        <w:widowControl/>
        <w:ind w:right="11"/>
        <w:rPr>
          <w:rStyle w:val="FontStyle15"/>
        </w:rPr>
      </w:pPr>
      <w:r>
        <w:rPr>
          <w:rStyle w:val="FontStyle15"/>
        </w:rPr>
        <w:t>Zánik SOV a jeho likvidace</w:t>
      </w:r>
    </w:p>
    <w:p w:rsidR="00000000" w:rsidRDefault="0044627E" w:rsidP="00C32C3A">
      <w:pPr>
        <w:pStyle w:val="Style8"/>
        <w:widowControl/>
        <w:numPr>
          <w:ilvl w:val="0"/>
          <w:numId w:val="32"/>
        </w:numPr>
        <w:tabs>
          <w:tab w:val="left" w:pos="422"/>
        </w:tabs>
        <w:spacing w:line="552" w:lineRule="exact"/>
        <w:ind w:firstLine="0"/>
        <w:rPr>
          <w:rStyle w:val="FontStyle16"/>
        </w:rPr>
      </w:pPr>
      <w:r>
        <w:rPr>
          <w:rStyle w:val="FontStyle16"/>
        </w:rPr>
        <w:t>SOV zaniká:</w:t>
      </w:r>
    </w:p>
    <w:p w:rsidR="00000000" w:rsidRDefault="0044627E" w:rsidP="00C32C3A">
      <w:pPr>
        <w:widowControl/>
        <w:jc w:val="both"/>
        <w:rPr>
          <w:sz w:val="2"/>
          <w:szCs w:val="2"/>
        </w:rPr>
      </w:pPr>
    </w:p>
    <w:p w:rsidR="00000000" w:rsidRDefault="0044627E" w:rsidP="00C32C3A">
      <w:pPr>
        <w:pStyle w:val="Style11"/>
        <w:widowControl/>
        <w:numPr>
          <w:ilvl w:val="0"/>
          <w:numId w:val="33"/>
        </w:numPr>
        <w:tabs>
          <w:tab w:val="left" w:pos="725"/>
        </w:tabs>
        <w:spacing w:line="552" w:lineRule="exact"/>
        <w:ind w:left="427"/>
        <w:jc w:val="both"/>
        <w:rPr>
          <w:rStyle w:val="FontStyle16"/>
        </w:rPr>
      </w:pPr>
      <w:r>
        <w:rPr>
          <w:rStyle w:val="FontStyle16"/>
        </w:rPr>
        <w:t>dohodou členů,</w:t>
      </w:r>
    </w:p>
    <w:p w:rsidR="00000000" w:rsidRDefault="0044627E" w:rsidP="00C32C3A">
      <w:pPr>
        <w:pStyle w:val="Style11"/>
        <w:widowControl/>
        <w:numPr>
          <w:ilvl w:val="0"/>
          <w:numId w:val="33"/>
        </w:numPr>
        <w:tabs>
          <w:tab w:val="left" w:pos="725"/>
        </w:tabs>
        <w:spacing w:line="240" w:lineRule="auto"/>
        <w:ind w:left="427"/>
        <w:jc w:val="both"/>
        <w:rPr>
          <w:rStyle w:val="FontStyle16"/>
        </w:rPr>
      </w:pPr>
      <w:r>
        <w:rPr>
          <w:rStyle w:val="FontStyle16"/>
        </w:rPr>
        <w:t>rozhodnutím valného shromáždění o zrušení SOV.</w:t>
      </w:r>
    </w:p>
    <w:p w:rsidR="00000000" w:rsidRDefault="0044627E" w:rsidP="00C32C3A">
      <w:pPr>
        <w:pStyle w:val="Style8"/>
        <w:widowControl/>
        <w:numPr>
          <w:ilvl w:val="0"/>
          <w:numId w:val="34"/>
        </w:numPr>
        <w:tabs>
          <w:tab w:val="left" w:pos="422"/>
        </w:tabs>
        <w:spacing w:before="278" w:line="278" w:lineRule="exact"/>
        <w:ind w:left="422" w:hanging="422"/>
        <w:rPr>
          <w:rStyle w:val="FontStyle16"/>
        </w:rPr>
      </w:pPr>
      <w:r>
        <w:rPr>
          <w:rStyle w:val="FontStyle16"/>
        </w:rPr>
        <w:t>V případě zániku SOV jmenuje valné shromáždění likvidá</w:t>
      </w:r>
      <w:r>
        <w:rPr>
          <w:rStyle w:val="FontStyle16"/>
        </w:rPr>
        <w:t>tora SOV k provedení likvidace. Likvidace SOV se provede podle ustanovení NOZ pro likvidaci právnických osob.</w:t>
      </w:r>
    </w:p>
    <w:p w:rsidR="00000000" w:rsidRDefault="0044627E" w:rsidP="00C32C3A">
      <w:pPr>
        <w:pStyle w:val="Style8"/>
        <w:widowControl/>
        <w:numPr>
          <w:ilvl w:val="0"/>
          <w:numId w:val="34"/>
        </w:numPr>
        <w:tabs>
          <w:tab w:val="left" w:pos="422"/>
        </w:tabs>
        <w:ind w:left="422" w:hanging="422"/>
        <w:rPr>
          <w:rStyle w:val="FontStyle16"/>
        </w:rPr>
      </w:pPr>
      <w:r>
        <w:rPr>
          <w:rStyle w:val="FontStyle16"/>
        </w:rPr>
        <w:t>Pokud platné právní předpisy nestanoví, vzhledem ke stavu jmění SOV, jiný postup a SOV disponuje dostatečným majetkem pro uspokojení všech sv</w:t>
      </w:r>
      <w:r>
        <w:rPr>
          <w:rStyle w:val="FontStyle16"/>
        </w:rPr>
        <w:t>ých závazků, mohou se při zániku SOV a v rámci jeho likvidace vypořádat nejprve závazky vůči nadnárodním rozvojovým programům, dále závazky vůči státu a poté závazky v</w:t>
      </w:r>
      <w:r w:rsidR="006647A5">
        <w:rPr>
          <w:rStyle w:val="FontStyle16"/>
        </w:rPr>
        <w:t>ůči ostatním věřitelům, nedojde</w:t>
      </w:r>
      <w:r>
        <w:rPr>
          <w:rStyle w:val="FontStyle16"/>
        </w:rPr>
        <w:t>-</w:t>
      </w:r>
      <w:r w:rsidR="006647A5">
        <w:rPr>
          <w:rStyle w:val="FontStyle16"/>
        </w:rPr>
        <w:t>li takovým </w:t>
      </w:r>
      <w:r>
        <w:rPr>
          <w:rStyle w:val="FontStyle16"/>
        </w:rPr>
        <w:t>postupem ke zvýhodnění některých věřitelů.</w:t>
      </w:r>
    </w:p>
    <w:p w:rsidR="00000000" w:rsidRDefault="0044627E" w:rsidP="00C32C3A">
      <w:pPr>
        <w:pStyle w:val="Style8"/>
        <w:widowControl/>
        <w:numPr>
          <w:ilvl w:val="0"/>
          <w:numId w:val="34"/>
        </w:numPr>
        <w:tabs>
          <w:tab w:val="left" w:pos="422"/>
        </w:tabs>
        <w:spacing w:line="278" w:lineRule="exact"/>
        <w:ind w:left="422" w:hanging="422"/>
        <w:rPr>
          <w:rStyle w:val="FontStyle16"/>
        </w:rPr>
      </w:pPr>
      <w:r>
        <w:rPr>
          <w:rStyle w:val="FontStyle16"/>
        </w:rPr>
        <w:t xml:space="preserve">Případný likvidační zůstatek po vypořádání pohledávek a závazků se všemi věřiteli se rozdělí mezi členy SOV v poměru odpovídajícímu jejich členským příspěvkům zaplaceným za celou dobu trvání jejich členství v </w:t>
      </w:r>
      <w:proofErr w:type="gramStart"/>
      <w:r>
        <w:rPr>
          <w:rStyle w:val="FontStyle16"/>
        </w:rPr>
        <w:t>SOV</w:t>
      </w:r>
      <w:proofErr w:type="gramEnd"/>
      <w:r>
        <w:rPr>
          <w:rStyle w:val="FontStyle16"/>
        </w:rPr>
        <w:t>.</w:t>
      </w:r>
    </w:p>
    <w:p w:rsidR="00000000" w:rsidRDefault="0044627E" w:rsidP="00C32C3A">
      <w:pPr>
        <w:pStyle w:val="Style8"/>
        <w:widowControl/>
        <w:numPr>
          <w:ilvl w:val="0"/>
          <w:numId w:val="34"/>
        </w:numPr>
        <w:tabs>
          <w:tab w:val="left" w:pos="422"/>
        </w:tabs>
        <w:spacing w:line="278" w:lineRule="exact"/>
        <w:ind w:left="422" w:hanging="422"/>
        <w:rPr>
          <w:rStyle w:val="FontStyle16"/>
        </w:rPr>
      </w:pPr>
      <w:r>
        <w:rPr>
          <w:rStyle w:val="FontStyle16"/>
        </w:rPr>
        <w:t>V případě zániku SOV po dokončení</w:t>
      </w:r>
      <w:r>
        <w:rPr>
          <w:rStyle w:val="FontStyle16"/>
        </w:rPr>
        <w:t xml:space="preserve"> likvidace požádá likvidátor o výmaz SOV z veřejného rejstříku.</w:t>
      </w:r>
    </w:p>
    <w:p w:rsidR="00000000" w:rsidRDefault="0044627E" w:rsidP="006647A5">
      <w:pPr>
        <w:pStyle w:val="Style10"/>
        <w:widowControl/>
        <w:tabs>
          <w:tab w:val="left" w:pos="8789"/>
        </w:tabs>
        <w:spacing w:line="240" w:lineRule="exact"/>
        <w:ind w:right="-2"/>
        <w:jc w:val="both"/>
        <w:rPr>
          <w:sz w:val="20"/>
          <w:szCs w:val="20"/>
        </w:rPr>
      </w:pPr>
    </w:p>
    <w:p w:rsidR="006647A5" w:rsidRDefault="006647A5" w:rsidP="006647A5">
      <w:pPr>
        <w:pStyle w:val="Style10"/>
        <w:widowControl/>
        <w:tabs>
          <w:tab w:val="left" w:pos="8789"/>
        </w:tabs>
        <w:spacing w:before="29" w:line="269" w:lineRule="exact"/>
        <w:ind w:right="-2"/>
        <w:rPr>
          <w:rStyle w:val="FontStyle15"/>
        </w:rPr>
      </w:pPr>
      <w:r>
        <w:rPr>
          <w:rStyle w:val="FontStyle15"/>
        </w:rPr>
        <w:t>Čl. XIII</w:t>
      </w:r>
    </w:p>
    <w:p w:rsidR="00000000" w:rsidRDefault="0044627E" w:rsidP="006647A5">
      <w:pPr>
        <w:pStyle w:val="Style10"/>
        <w:widowControl/>
        <w:tabs>
          <w:tab w:val="left" w:pos="8789"/>
        </w:tabs>
        <w:spacing w:before="29" w:line="269" w:lineRule="exact"/>
        <w:ind w:right="-2"/>
        <w:rPr>
          <w:rStyle w:val="FontStyle15"/>
        </w:rPr>
      </w:pPr>
      <w:r>
        <w:rPr>
          <w:rStyle w:val="FontStyle15"/>
        </w:rPr>
        <w:t>Závěrečné ustanovení</w:t>
      </w:r>
    </w:p>
    <w:p w:rsidR="00000000" w:rsidRDefault="0044627E" w:rsidP="00C32C3A">
      <w:pPr>
        <w:pStyle w:val="Style8"/>
        <w:widowControl/>
        <w:numPr>
          <w:ilvl w:val="0"/>
          <w:numId w:val="35"/>
        </w:numPr>
        <w:tabs>
          <w:tab w:val="left" w:pos="422"/>
        </w:tabs>
        <w:spacing w:before="274" w:line="278" w:lineRule="exact"/>
        <w:ind w:left="422" w:hanging="422"/>
        <w:rPr>
          <w:rStyle w:val="FontStyle16"/>
        </w:rPr>
      </w:pPr>
      <w:r>
        <w:rPr>
          <w:rStyle w:val="FontStyle16"/>
        </w:rPr>
        <w:t>Práva a povinnosti SOV, pokud nevyplývají z těchto s</w:t>
      </w:r>
      <w:r w:rsidR="006647A5">
        <w:rPr>
          <w:rStyle w:val="FontStyle16"/>
        </w:rPr>
        <w:t xml:space="preserve">tanov, se řídí platnými právními </w:t>
      </w:r>
      <w:r>
        <w:rPr>
          <w:rStyle w:val="FontStyle16"/>
        </w:rPr>
        <w:t>předpisy.</w:t>
      </w:r>
    </w:p>
    <w:p w:rsidR="00000000" w:rsidRDefault="0044627E" w:rsidP="00C32C3A">
      <w:pPr>
        <w:pStyle w:val="Style8"/>
        <w:widowControl/>
        <w:numPr>
          <w:ilvl w:val="0"/>
          <w:numId w:val="35"/>
        </w:numPr>
        <w:tabs>
          <w:tab w:val="left" w:pos="422"/>
        </w:tabs>
        <w:ind w:left="422" w:hanging="422"/>
        <w:rPr>
          <w:rStyle w:val="FontStyle16"/>
        </w:rPr>
      </w:pPr>
      <w:r>
        <w:rPr>
          <w:rStyle w:val="FontStyle16"/>
        </w:rPr>
        <w:t>V případě změny těchto stanov rozhodnutím valného shromáž</w:t>
      </w:r>
      <w:r>
        <w:rPr>
          <w:rStyle w:val="FontStyle16"/>
        </w:rPr>
        <w:t>dění SOV zajistí předsednictvo vyhotovení jejich úplného znění a v zákonné lhůtě je uloží do sbírky listin u veřejného rejstříku.</w:t>
      </w:r>
    </w:p>
    <w:p w:rsidR="00000000" w:rsidRDefault="0044627E" w:rsidP="00C32C3A">
      <w:pPr>
        <w:pStyle w:val="Style8"/>
        <w:widowControl/>
        <w:numPr>
          <w:ilvl w:val="0"/>
          <w:numId w:val="35"/>
        </w:numPr>
        <w:tabs>
          <w:tab w:val="left" w:pos="422"/>
        </w:tabs>
        <w:ind w:left="422" w:hanging="422"/>
        <w:rPr>
          <w:rStyle w:val="FontStyle16"/>
        </w:rPr>
      </w:pPr>
      <w:r>
        <w:rPr>
          <w:rStyle w:val="FontStyle16"/>
        </w:rPr>
        <w:t>První znění těchto stanovy bylo schváleno na základě podepsané zakladatelské smlouvy a dohody o založení SOV ze dne 29.</w:t>
      </w:r>
      <w:r w:rsidR="006647A5">
        <w:rPr>
          <w:rStyle w:val="FontStyle16"/>
        </w:rPr>
        <w:t xml:space="preserve"> </w:t>
      </w:r>
      <w:r>
        <w:rPr>
          <w:rStyle w:val="FontStyle16"/>
        </w:rPr>
        <w:t>2.</w:t>
      </w:r>
      <w:r>
        <w:rPr>
          <w:rStyle w:val="FontStyle16"/>
        </w:rPr>
        <w:t xml:space="preserve"> </w:t>
      </w:r>
      <w:r>
        <w:rPr>
          <w:rStyle w:val="FontStyle16"/>
        </w:rPr>
        <w:t>2000, přičemž takto nabyly účinnosti dnem zápisu SOV do registru okresního úřadu v Jihlavě.</w:t>
      </w:r>
    </w:p>
    <w:p w:rsidR="00000000" w:rsidRDefault="0044627E" w:rsidP="00C32C3A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44627E" w:rsidP="00C32C3A">
      <w:pPr>
        <w:pStyle w:val="Style5"/>
        <w:widowControl/>
        <w:tabs>
          <w:tab w:val="left" w:leader="dot" w:pos="2069"/>
        </w:tabs>
        <w:spacing w:before="86" w:line="552" w:lineRule="exact"/>
        <w:rPr>
          <w:rStyle w:val="FontStyle16"/>
        </w:rPr>
      </w:pPr>
      <w:r>
        <w:rPr>
          <w:rStyle w:val="FontStyle16"/>
        </w:rPr>
        <w:t>V</w:t>
      </w:r>
      <w:r>
        <w:rPr>
          <w:rStyle w:val="FontStyle16"/>
        </w:rPr>
        <w:tab/>
        <w:t xml:space="preserve"> 2022</w:t>
      </w:r>
    </w:p>
    <w:p w:rsidR="00696682" w:rsidRDefault="00696682" w:rsidP="00696682">
      <w:pPr>
        <w:pStyle w:val="Style5"/>
        <w:widowControl/>
        <w:spacing w:before="5" w:line="552" w:lineRule="exact"/>
        <w:ind w:right="-2"/>
        <w:rPr>
          <w:rStyle w:val="FontStyle16"/>
        </w:rPr>
      </w:pPr>
      <w:r>
        <w:rPr>
          <w:rStyle w:val="FontStyle16"/>
        </w:rPr>
        <w:t>Zas správnost vyhotovení:</w:t>
      </w:r>
    </w:p>
    <w:p w:rsidR="00000000" w:rsidRDefault="0044627E" w:rsidP="00696682">
      <w:pPr>
        <w:pStyle w:val="Style5"/>
        <w:widowControl/>
        <w:spacing w:before="5" w:line="552" w:lineRule="exact"/>
        <w:ind w:right="-2"/>
        <w:rPr>
          <w:rStyle w:val="FontStyle16"/>
        </w:rPr>
      </w:pPr>
      <w:bookmarkStart w:id="0" w:name="_GoBack"/>
      <w:bookmarkEnd w:id="0"/>
      <w:r>
        <w:rPr>
          <w:rStyle w:val="FontStyle16"/>
        </w:rPr>
        <w:t>Podpisy:</w:t>
      </w:r>
    </w:p>
    <w:sectPr w:rsidR="00000000" w:rsidSect="001F6EB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993" w:left="1701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627E">
      <w:r>
        <w:separator/>
      </w:r>
    </w:p>
  </w:endnote>
  <w:endnote w:type="continuationSeparator" w:id="0">
    <w:p w:rsidR="00000000" w:rsidRDefault="0044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27E">
    <w:pPr>
      <w:pStyle w:val="Style4"/>
      <w:widowControl/>
      <w:ind w:right="10"/>
      <w:jc w:val="right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>
      <w:rPr>
        <w:rStyle w:val="FontStyle17"/>
        <w:noProof/>
      </w:rPr>
      <w:t>2</w:t>
    </w:r>
    <w:r>
      <w:rPr>
        <w:rStyle w:val="FontStyle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27E">
    <w:pPr>
      <w:pStyle w:val="Style4"/>
      <w:widowControl/>
      <w:ind w:right="10"/>
      <w:jc w:val="right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>
      <w:rPr>
        <w:rStyle w:val="FontStyle17"/>
        <w:noProof/>
      </w:rPr>
      <w:t>3</w:t>
    </w:r>
    <w:r>
      <w:rPr>
        <w:rStyle w:val="FontStyle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627E">
      <w:r>
        <w:separator/>
      </w:r>
    </w:p>
  </w:footnote>
  <w:footnote w:type="continuationSeparator" w:id="0">
    <w:p w:rsidR="00000000" w:rsidRDefault="0044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27E">
    <w:pPr>
      <w:pStyle w:val="Style4"/>
      <w:widowControl/>
      <w:jc w:val="both"/>
      <w:rPr>
        <w:rStyle w:val="FontStyle17"/>
      </w:rPr>
    </w:pPr>
    <w:r>
      <w:rPr>
        <w:rStyle w:val="FontStyle17"/>
      </w:rPr>
      <w:t xml:space="preserve">Schváleno valným </w:t>
    </w:r>
    <w:proofErr w:type="gramStart"/>
    <w:r>
      <w:rPr>
        <w:rStyle w:val="FontStyle17"/>
      </w:rPr>
      <w:t xml:space="preserve">shromážděním </w:t>
    </w:r>
    <w:r>
      <w:rPr>
        <w:rStyle w:val="FontStyle17"/>
        <w:spacing w:val="150"/>
      </w:rPr>
      <w:t>..</w:t>
    </w:r>
    <w:r>
      <w:rPr>
        <w:rStyle w:val="FontStyle17"/>
      </w:rPr>
      <w:t xml:space="preserve"> .202</w:t>
    </w:r>
    <w:proofErr w:type="gramEnd"/>
    <w:r>
      <w:rPr>
        <w:rStyle w:val="FontStyle17"/>
      </w:rPr>
      <w:t>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27E">
    <w:pPr>
      <w:pStyle w:val="Style4"/>
      <w:widowControl/>
      <w:jc w:val="both"/>
      <w:rPr>
        <w:rStyle w:val="FontStyle17"/>
      </w:rPr>
    </w:pPr>
    <w:r>
      <w:rPr>
        <w:rStyle w:val="FontStyle17"/>
      </w:rPr>
      <w:t xml:space="preserve">Schváleno valným </w:t>
    </w:r>
    <w:proofErr w:type="gramStart"/>
    <w:r>
      <w:rPr>
        <w:rStyle w:val="FontStyle17"/>
      </w:rPr>
      <w:t xml:space="preserve">shromážděním </w:t>
    </w:r>
    <w:r>
      <w:rPr>
        <w:rStyle w:val="FontStyle17"/>
        <w:spacing w:val="150"/>
      </w:rPr>
      <w:t>..</w:t>
    </w:r>
    <w:r>
      <w:rPr>
        <w:rStyle w:val="FontStyle17"/>
      </w:rPr>
      <w:t xml:space="preserve"> .202</w:t>
    </w:r>
    <w:proofErr w:type="gramEnd"/>
    <w:r>
      <w:rPr>
        <w:rStyle w:val="FontStyle17"/>
      </w:rP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817"/>
    <w:multiLevelType w:val="singleLevel"/>
    <w:tmpl w:val="CDA2546A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F00571"/>
    <w:multiLevelType w:val="hybridMultilevel"/>
    <w:tmpl w:val="0100D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83BF2"/>
    <w:multiLevelType w:val="singleLevel"/>
    <w:tmpl w:val="C94CDC9A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E5098A"/>
    <w:multiLevelType w:val="singleLevel"/>
    <w:tmpl w:val="441EADF6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EF74C03"/>
    <w:multiLevelType w:val="hybridMultilevel"/>
    <w:tmpl w:val="ABAEE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1724"/>
    <w:multiLevelType w:val="singleLevel"/>
    <w:tmpl w:val="0FE294F2"/>
    <w:lvl w:ilvl="0">
      <w:start w:val="1"/>
      <w:numFmt w:val="low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C724B5"/>
    <w:multiLevelType w:val="singleLevel"/>
    <w:tmpl w:val="C94CDC9A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6AF681A"/>
    <w:multiLevelType w:val="singleLevel"/>
    <w:tmpl w:val="87180EF4"/>
    <w:lvl w:ilvl="0">
      <w:start w:val="1"/>
      <w:numFmt w:val="lowerLetter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39680A"/>
    <w:multiLevelType w:val="singleLevel"/>
    <w:tmpl w:val="8564E2F8"/>
    <w:lvl w:ilvl="0">
      <w:start w:val="2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6E28B6"/>
    <w:multiLevelType w:val="singleLevel"/>
    <w:tmpl w:val="3452B648"/>
    <w:lvl w:ilvl="0">
      <w:start w:val="6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6413DF"/>
    <w:multiLevelType w:val="singleLevel"/>
    <w:tmpl w:val="1B42216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26C324E"/>
    <w:multiLevelType w:val="singleLevel"/>
    <w:tmpl w:val="1E38A586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60D046F"/>
    <w:multiLevelType w:val="singleLevel"/>
    <w:tmpl w:val="C19E6B6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951316D"/>
    <w:multiLevelType w:val="singleLevel"/>
    <w:tmpl w:val="CDA2546A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BB74D15"/>
    <w:multiLevelType w:val="singleLevel"/>
    <w:tmpl w:val="C7F6DA1E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ED14803"/>
    <w:multiLevelType w:val="singleLevel"/>
    <w:tmpl w:val="B30E8E80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F6E57EF"/>
    <w:multiLevelType w:val="singleLevel"/>
    <w:tmpl w:val="8564E2F8"/>
    <w:lvl w:ilvl="0">
      <w:start w:val="2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6C43FAC"/>
    <w:multiLevelType w:val="singleLevel"/>
    <w:tmpl w:val="441EADF6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8ED0D6F"/>
    <w:multiLevelType w:val="singleLevel"/>
    <w:tmpl w:val="27A436A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E7A0DBC"/>
    <w:multiLevelType w:val="singleLevel"/>
    <w:tmpl w:val="11DEF926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81674D"/>
    <w:multiLevelType w:val="singleLevel"/>
    <w:tmpl w:val="CDA2546A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A26682"/>
    <w:multiLevelType w:val="singleLevel"/>
    <w:tmpl w:val="441EADF6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0325F86"/>
    <w:multiLevelType w:val="singleLevel"/>
    <w:tmpl w:val="87180EF4"/>
    <w:lvl w:ilvl="0">
      <w:start w:val="1"/>
      <w:numFmt w:val="lowerLetter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1EB7778"/>
    <w:multiLevelType w:val="singleLevel"/>
    <w:tmpl w:val="220EB706"/>
    <w:lvl w:ilvl="0">
      <w:start w:val="4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79E0234"/>
    <w:multiLevelType w:val="singleLevel"/>
    <w:tmpl w:val="638A2BC0"/>
    <w:lvl w:ilvl="0">
      <w:start w:val="10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ADC6746"/>
    <w:multiLevelType w:val="singleLevel"/>
    <w:tmpl w:val="533EDBF0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C9C15A9"/>
    <w:multiLevelType w:val="singleLevel"/>
    <w:tmpl w:val="1E38A586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EFD54E9"/>
    <w:multiLevelType w:val="singleLevel"/>
    <w:tmpl w:val="8278A72C"/>
    <w:lvl w:ilvl="0">
      <w:start w:val="15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16719A"/>
    <w:multiLevelType w:val="singleLevel"/>
    <w:tmpl w:val="D430D0CA"/>
    <w:lvl w:ilvl="0">
      <w:start w:val="1"/>
      <w:numFmt w:val="low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ED76B47"/>
    <w:multiLevelType w:val="singleLevel"/>
    <w:tmpl w:val="B950EBF4"/>
    <w:lvl w:ilvl="0">
      <w:start w:val="1"/>
      <w:numFmt w:val="lowerLetter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F3356AC"/>
    <w:multiLevelType w:val="singleLevel"/>
    <w:tmpl w:val="87180EF4"/>
    <w:lvl w:ilvl="0">
      <w:start w:val="1"/>
      <w:numFmt w:val="lowerLetter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F4E4C7A"/>
    <w:multiLevelType w:val="singleLevel"/>
    <w:tmpl w:val="441EADF6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32A6C7C"/>
    <w:multiLevelType w:val="singleLevel"/>
    <w:tmpl w:val="1F849656"/>
    <w:lvl w:ilvl="0">
      <w:start w:val="1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6AF5D92"/>
    <w:multiLevelType w:val="singleLevel"/>
    <w:tmpl w:val="EB0A5EEA"/>
    <w:lvl w:ilvl="0">
      <w:start w:val="6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9395C8E"/>
    <w:multiLevelType w:val="singleLevel"/>
    <w:tmpl w:val="0804EB1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34"/>
  </w:num>
  <w:num w:numId="3">
    <w:abstractNumId w:val="5"/>
  </w:num>
  <w:num w:numId="4">
    <w:abstractNumId w:val="25"/>
  </w:num>
  <w:num w:numId="5">
    <w:abstractNumId w:val="3"/>
  </w:num>
  <w:num w:numId="6">
    <w:abstractNumId w:val="3"/>
    <w:lvlOverride w:ilvl="0">
      <w:lvl w:ilvl="0">
        <w:start w:val="5"/>
        <w:numFmt w:val="decimal"/>
        <w:lvlText w:val="%1.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24"/>
  </w:num>
  <w:num w:numId="9">
    <w:abstractNumId w:val="32"/>
  </w:num>
  <w:num w:numId="10">
    <w:abstractNumId w:val="2"/>
  </w:num>
  <w:num w:numId="11">
    <w:abstractNumId w:val="11"/>
  </w:num>
  <w:num w:numId="12">
    <w:abstractNumId w:val="19"/>
  </w:num>
  <w:num w:numId="13">
    <w:abstractNumId w:val="28"/>
  </w:num>
  <w:num w:numId="14">
    <w:abstractNumId w:val="14"/>
  </w:num>
  <w:num w:numId="15">
    <w:abstractNumId w:val="13"/>
  </w:num>
  <w:num w:numId="16">
    <w:abstractNumId w:val="29"/>
  </w:num>
  <w:num w:numId="17">
    <w:abstractNumId w:val="29"/>
    <w:lvlOverride w:ilvl="0">
      <w:lvl w:ilvl="0">
        <w:start w:val="1"/>
        <w:numFmt w:val="lowerLetter"/>
        <w:lvlText w:val="%1)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3"/>
  </w:num>
  <w:num w:numId="19">
    <w:abstractNumId w:val="30"/>
  </w:num>
  <w:num w:numId="20">
    <w:abstractNumId w:val="33"/>
  </w:num>
  <w:num w:numId="21">
    <w:abstractNumId w:val="27"/>
  </w:num>
  <w:num w:numId="22">
    <w:abstractNumId w:val="31"/>
  </w:num>
  <w:num w:numId="23">
    <w:abstractNumId w:val="26"/>
  </w:num>
  <w:num w:numId="24">
    <w:abstractNumId w:val="9"/>
  </w:num>
  <w:num w:numId="25">
    <w:abstractNumId w:val="15"/>
  </w:num>
  <w:num w:numId="26">
    <w:abstractNumId w:val="15"/>
    <w:lvlOverride w:ilvl="0">
      <w:lvl w:ilvl="0">
        <w:start w:val="3"/>
        <w:numFmt w:val="decimal"/>
        <w:lvlText w:val="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8"/>
  </w:num>
  <w:num w:numId="28">
    <w:abstractNumId w:val="17"/>
  </w:num>
  <w:num w:numId="29">
    <w:abstractNumId w:val="10"/>
  </w:num>
  <w:num w:numId="30">
    <w:abstractNumId w:val="7"/>
  </w:num>
  <w:num w:numId="31">
    <w:abstractNumId w:val="16"/>
  </w:num>
  <w:num w:numId="32">
    <w:abstractNumId w:val="0"/>
  </w:num>
  <w:num w:numId="33">
    <w:abstractNumId w:val="22"/>
  </w:num>
  <w:num w:numId="34">
    <w:abstractNumId w:val="8"/>
  </w:num>
  <w:num w:numId="35">
    <w:abstractNumId w:val="20"/>
  </w:num>
  <w:num w:numId="36">
    <w:abstractNumId w:val="21"/>
  </w:num>
  <w:num w:numId="37">
    <w:abstractNumId w:val="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3A"/>
    <w:rsid w:val="001F6EB6"/>
    <w:rsid w:val="002902F4"/>
    <w:rsid w:val="0044627E"/>
    <w:rsid w:val="004E185A"/>
    <w:rsid w:val="00606C55"/>
    <w:rsid w:val="006647A5"/>
    <w:rsid w:val="00696682"/>
    <w:rsid w:val="00BE07A6"/>
    <w:rsid w:val="00C32C3A"/>
    <w:rsid w:val="00F7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D2EEE"/>
  <w14:defaultImageDpi w14:val="0"/>
  <w15:docId w15:val="{6167E24B-9EB1-4A21-A9D5-380F6351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278" w:lineRule="exact"/>
      <w:ind w:firstLine="278"/>
    </w:pPr>
  </w:style>
  <w:style w:type="paragraph" w:customStyle="1" w:styleId="Style2">
    <w:name w:val="Style2"/>
    <w:basedOn w:val="Normln"/>
    <w:uiPriority w:val="99"/>
    <w:pPr>
      <w:spacing w:line="557" w:lineRule="exact"/>
      <w:jc w:val="center"/>
    </w:pPr>
  </w:style>
  <w:style w:type="paragraph" w:customStyle="1" w:styleId="Style3">
    <w:name w:val="Style3"/>
    <w:basedOn w:val="Normln"/>
    <w:uiPriority w:val="99"/>
    <w:pPr>
      <w:spacing w:line="274" w:lineRule="exact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jc w:val="both"/>
    </w:pPr>
  </w:style>
  <w:style w:type="paragraph" w:customStyle="1" w:styleId="Style6">
    <w:name w:val="Style6"/>
    <w:basedOn w:val="Normln"/>
    <w:uiPriority w:val="99"/>
    <w:pPr>
      <w:spacing w:line="278" w:lineRule="exact"/>
      <w:ind w:hanging="274"/>
    </w:pPr>
  </w:style>
  <w:style w:type="paragraph" w:customStyle="1" w:styleId="Style7">
    <w:name w:val="Style7"/>
    <w:basedOn w:val="Normln"/>
    <w:uiPriority w:val="99"/>
    <w:pPr>
      <w:spacing w:line="274" w:lineRule="exact"/>
      <w:ind w:hanging="398"/>
    </w:pPr>
  </w:style>
  <w:style w:type="paragraph" w:customStyle="1" w:styleId="Style8">
    <w:name w:val="Style8"/>
    <w:basedOn w:val="Normln"/>
    <w:uiPriority w:val="99"/>
    <w:pPr>
      <w:spacing w:line="274" w:lineRule="exact"/>
      <w:ind w:hanging="403"/>
      <w:jc w:val="both"/>
    </w:pPr>
  </w:style>
  <w:style w:type="paragraph" w:customStyle="1" w:styleId="Style9">
    <w:name w:val="Style9"/>
    <w:basedOn w:val="Normln"/>
    <w:uiPriority w:val="99"/>
    <w:pPr>
      <w:spacing w:line="322" w:lineRule="exact"/>
      <w:jc w:val="center"/>
    </w:pPr>
  </w:style>
  <w:style w:type="paragraph" w:customStyle="1" w:styleId="Style10">
    <w:name w:val="Style10"/>
    <w:basedOn w:val="Normln"/>
    <w:uiPriority w:val="99"/>
    <w:pPr>
      <w:jc w:val="center"/>
    </w:pPr>
  </w:style>
  <w:style w:type="paragraph" w:customStyle="1" w:styleId="Style11">
    <w:name w:val="Style11"/>
    <w:basedOn w:val="Normln"/>
    <w:uiPriority w:val="99"/>
    <w:pPr>
      <w:spacing w:line="278" w:lineRule="exact"/>
    </w:pPr>
  </w:style>
  <w:style w:type="character" w:customStyle="1" w:styleId="FontStyle13">
    <w:name w:val="Font Style13"/>
    <w:basedOn w:val="Standardnpsmoodstavce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5">
    <w:name w:val="Font Style15"/>
    <w:basedOn w:val="Standardnpsmoodstavce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6">
    <w:name w:val="Font Style16"/>
    <w:basedOn w:val="Standardnpsmoodstavce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">
    <w:name w:val="Font Style17"/>
    <w:basedOn w:val="Standardnpsmoodstavce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C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8359-A637-45B6-8143-4385C483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8</Pages>
  <Words>3489</Words>
  <Characters>19827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Zakladatelská smlouva</vt:lpstr>
    </vt:vector>
  </TitlesOfParts>
  <Company/>
  <LinksUpToDate>false</LinksUpToDate>
  <CharactersWithSpaces>23270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Zakladatelská smlouva</dc:title>
  <dc:subject/>
  <dc:creator>L.P.</dc:creator>
  <cp:keywords/>
  <dc:description/>
  <cp:lastModifiedBy>KRATOCHVÍLOVÁ Dana Ing.</cp:lastModifiedBy>
  <cp:revision>5</cp:revision>
  <cp:lastPrinted>2022-05-12T07:49:00Z</cp:lastPrinted>
  <dcterms:created xsi:type="dcterms:W3CDTF">2022-05-12T07:50:00Z</dcterms:created>
  <dcterms:modified xsi:type="dcterms:W3CDTF">2022-05-13T12:00:00Z</dcterms:modified>
</cp:coreProperties>
</file>