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45B" w:rsidRDefault="00402128" w:rsidP="0047145B">
      <w:pPr>
        <w:rPr>
          <w:rFonts w:ascii="Arial" w:hAnsi="Arial" w:cs="Arial"/>
          <w:sz w:val="20"/>
          <w:szCs w:val="20"/>
        </w:rPr>
      </w:pPr>
      <w:r w:rsidRPr="0053707C">
        <w:rPr>
          <w:rFonts w:ascii="Arial" w:hAnsi="Arial" w:cs="Arial"/>
          <w:sz w:val="20"/>
          <w:szCs w:val="20"/>
        </w:rPr>
        <w:t>MMJ/OŠKT/209469/2021,</w:t>
      </w:r>
      <w:r>
        <w:rPr>
          <w:rFonts w:ascii="Arial" w:hAnsi="Arial" w:cs="Arial"/>
          <w:sz w:val="20"/>
          <w:szCs w:val="20"/>
        </w:rPr>
        <w:t xml:space="preserve"> </w:t>
      </w:r>
      <w:r w:rsidRPr="0053707C">
        <w:rPr>
          <w:rFonts w:ascii="Arial" w:hAnsi="Arial" w:cs="Arial"/>
          <w:sz w:val="20"/>
          <w:szCs w:val="20"/>
        </w:rPr>
        <w:t>UID:jihlvp21v02bl7</w:t>
      </w:r>
    </w:p>
    <w:p w:rsidR="00402128" w:rsidRPr="00901B5D" w:rsidRDefault="00402128" w:rsidP="0047145B">
      <w:pPr>
        <w:rPr>
          <w:rFonts w:ascii="Arial" w:hAnsi="Arial" w:cs="Arial"/>
          <w:sz w:val="20"/>
          <w:szCs w:val="20"/>
        </w:rPr>
      </w:pPr>
    </w:p>
    <w:p w:rsidR="0047145B" w:rsidRPr="00901B5D" w:rsidRDefault="0047145B" w:rsidP="0047145B">
      <w:pPr>
        <w:pStyle w:val="NoteHead"/>
        <w:spacing w:after="0"/>
        <w:outlineLvl w:val="0"/>
        <w:rPr>
          <w:rFonts w:ascii="Arial" w:hAnsi="Arial" w:cs="Arial"/>
          <w:i/>
          <w:iCs/>
          <w:smallCaps/>
          <w:sz w:val="20"/>
          <w:szCs w:val="20"/>
        </w:rPr>
      </w:pPr>
      <w:r w:rsidRPr="00901B5D">
        <w:rPr>
          <w:rFonts w:ascii="Arial" w:hAnsi="Arial" w:cs="Arial"/>
          <w:smallCaps/>
          <w:sz w:val="20"/>
          <w:szCs w:val="20"/>
        </w:rPr>
        <w:t>SMLOUVA O POSKYTNUTÍ DOTACE</w:t>
      </w:r>
    </w:p>
    <w:p w:rsidR="0047145B" w:rsidRPr="00901B5D" w:rsidRDefault="0047145B" w:rsidP="0047145B">
      <w:pPr>
        <w:pStyle w:val="NoteHead"/>
        <w:spacing w:after="0"/>
        <w:jc w:val="left"/>
        <w:rPr>
          <w:rFonts w:ascii="Arial" w:hAnsi="Arial" w:cs="Arial"/>
          <w:sz w:val="20"/>
          <w:szCs w:val="20"/>
        </w:rPr>
      </w:pPr>
    </w:p>
    <w:p w:rsidR="0047145B" w:rsidRPr="00901B5D" w:rsidRDefault="0047145B" w:rsidP="0047145B">
      <w:pPr>
        <w:pStyle w:val="NoteHead"/>
        <w:spacing w:after="0"/>
        <w:outlineLvl w:val="0"/>
        <w:rPr>
          <w:rFonts w:ascii="Arial" w:hAnsi="Arial" w:cs="Arial"/>
          <w:sz w:val="20"/>
          <w:szCs w:val="20"/>
        </w:rPr>
      </w:pPr>
      <w:r w:rsidRPr="00901B5D">
        <w:rPr>
          <w:rFonts w:ascii="Arial" w:hAnsi="Arial" w:cs="Arial"/>
          <w:sz w:val="20"/>
          <w:szCs w:val="20"/>
        </w:rPr>
        <w:t>I.</w:t>
      </w:r>
    </w:p>
    <w:p w:rsidR="0047145B" w:rsidRPr="00901B5D" w:rsidRDefault="0047145B" w:rsidP="0047145B">
      <w:pPr>
        <w:pStyle w:val="NoteHead"/>
        <w:spacing w:after="0"/>
        <w:rPr>
          <w:rFonts w:ascii="Arial" w:hAnsi="Arial" w:cs="Arial"/>
          <w:sz w:val="20"/>
          <w:szCs w:val="20"/>
        </w:rPr>
      </w:pPr>
      <w:r w:rsidRPr="00901B5D">
        <w:rPr>
          <w:rFonts w:ascii="Arial" w:hAnsi="Arial" w:cs="Arial"/>
          <w:sz w:val="20"/>
          <w:szCs w:val="20"/>
        </w:rPr>
        <w:t>Smluvní strany</w:t>
      </w:r>
    </w:p>
    <w:p w:rsidR="0047145B" w:rsidRPr="00901B5D" w:rsidRDefault="0047145B" w:rsidP="0047145B">
      <w:pPr>
        <w:rPr>
          <w:rFonts w:ascii="Arial" w:hAnsi="Arial" w:cs="Arial"/>
          <w:sz w:val="20"/>
          <w:szCs w:val="20"/>
        </w:rPr>
      </w:pPr>
    </w:p>
    <w:p w:rsidR="0047145B" w:rsidRPr="00901B5D" w:rsidRDefault="0047145B" w:rsidP="0047145B">
      <w:pPr>
        <w:pStyle w:val="Zhlav"/>
        <w:rPr>
          <w:rFonts w:ascii="Arial" w:hAnsi="Arial" w:cs="Arial"/>
          <w:sz w:val="20"/>
          <w:szCs w:val="20"/>
        </w:rPr>
      </w:pPr>
      <w:r w:rsidRPr="00901B5D">
        <w:rPr>
          <w:rFonts w:ascii="Arial" w:hAnsi="Arial" w:cs="Arial"/>
          <w:b/>
          <w:bCs/>
          <w:sz w:val="20"/>
          <w:szCs w:val="20"/>
        </w:rPr>
        <w:t>Statutární město Jihlava</w:t>
      </w:r>
    </w:p>
    <w:p w:rsidR="0047145B" w:rsidRPr="00901B5D" w:rsidRDefault="0047145B" w:rsidP="0047145B">
      <w:pPr>
        <w:pStyle w:val="Zhlav"/>
        <w:jc w:val="both"/>
        <w:rPr>
          <w:rFonts w:ascii="Arial" w:hAnsi="Arial" w:cs="Arial"/>
          <w:sz w:val="20"/>
          <w:szCs w:val="20"/>
        </w:rPr>
      </w:pPr>
      <w:r w:rsidRPr="00901B5D">
        <w:rPr>
          <w:rFonts w:ascii="Arial" w:hAnsi="Arial" w:cs="Arial"/>
          <w:sz w:val="20"/>
          <w:szCs w:val="20"/>
        </w:rPr>
        <w:t>se sídlem: Masarykovo náměstí 1, 586 01 Jihlava</w:t>
      </w:r>
    </w:p>
    <w:p w:rsidR="0047145B" w:rsidRPr="00901B5D" w:rsidRDefault="0047145B" w:rsidP="0047145B">
      <w:pPr>
        <w:jc w:val="both"/>
        <w:rPr>
          <w:rFonts w:ascii="Arial" w:hAnsi="Arial" w:cs="Arial"/>
          <w:sz w:val="20"/>
          <w:szCs w:val="20"/>
        </w:rPr>
      </w:pPr>
      <w:r w:rsidRPr="00901B5D">
        <w:rPr>
          <w:rFonts w:ascii="Arial" w:hAnsi="Arial" w:cs="Arial"/>
          <w:sz w:val="20"/>
          <w:szCs w:val="20"/>
        </w:rPr>
        <w:t>IČO: 00286010, DIČ: CZ00286010</w:t>
      </w:r>
    </w:p>
    <w:p w:rsidR="0047145B" w:rsidRPr="00901B5D" w:rsidRDefault="0047145B" w:rsidP="0047145B">
      <w:pPr>
        <w:jc w:val="both"/>
        <w:rPr>
          <w:rFonts w:ascii="Arial" w:hAnsi="Arial" w:cs="Arial"/>
          <w:sz w:val="20"/>
          <w:szCs w:val="20"/>
        </w:rPr>
      </w:pPr>
      <w:r w:rsidRPr="00901B5D">
        <w:rPr>
          <w:rFonts w:ascii="Arial" w:hAnsi="Arial" w:cs="Arial"/>
          <w:sz w:val="20"/>
          <w:szCs w:val="20"/>
        </w:rPr>
        <w:t xml:space="preserve">zastoupené: </w:t>
      </w:r>
      <w:proofErr w:type="spellStart"/>
      <w:r w:rsidRPr="00901B5D">
        <w:rPr>
          <w:rFonts w:ascii="Arial" w:hAnsi="Arial" w:cs="Arial"/>
          <w:sz w:val="20"/>
          <w:szCs w:val="20"/>
        </w:rPr>
        <w:t>MgA</w:t>
      </w:r>
      <w:proofErr w:type="spellEnd"/>
      <w:r w:rsidRPr="00901B5D">
        <w:rPr>
          <w:rFonts w:ascii="Arial" w:hAnsi="Arial" w:cs="Arial"/>
          <w:sz w:val="20"/>
          <w:szCs w:val="20"/>
        </w:rPr>
        <w:t>. Karolínou Koubovou, primátorkou statutárního města Jihlavy,</w:t>
      </w:r>
    </w:p>
    <w:p w:rsidR="0047145B" w:rsidRPr="00901B5D" w:rsidRDefault="0047145B" w:rsidP="0047145B">
      <w:pPr>
        <w:rPr>
          <w:rFonts w:ascii="Arial" w:hAnsi="Arial" w:cs="Arial"/>
          <w:sz w:val="20"/>
          <w:szCs w:val="20"/>
        </w:rPr>
      </w:pPr>
      <w:r w:rsidRPr="00901B5D">
        <w:rPr>
          <w:rFonts w:ascii="Arial" w:hAnsi="Arial" w:cs="Arial"/>
          <w:sz w:val="20"/>
          <w:szCs w:val="20"/>
        </w:rPr>
        <w:t xml:space="preserve">na základě usnesení Zastupitelstva města Jihlavy č. 14/18-ZM ze dne 10. 12. 2018 pověřen zastupováním statutárního města Jihlavy navenek v oblasti školství, kultury a tělovýchovy a v oblasti sociálních věcí Bc. Daniel Škarka, uvolněný člen Rady města Jihlavy </w:t>
      </w:r>
    </w:p>
    <w:p w:rsidR="0047145B" w:rsidRPr="00901B5D" w:rsidRDefault="0047145B" w:rsidP="0047145B">
      <w:pPr>
        <w:jc w:val="both"/>
        <w:rPr>
          <w:rFonts w:ascii="Arial" w:hAnsi="Arial" w:cs="Arial"/>
          <w:sz w:val="20"/>
          <w:szCs w:val="20"/>
        </w:rPr>
      </w:pPr>
      <w:r w:rsidRPr="00901B5D">
        <w:rPr>
          <w:rFonts w:ascii="Arial" w:hAnsi="Arial" w:cs="Arial"/>
          <w:sz w:val="20"/>
          <w:szCs w:val="20"/>
        </w:rPr>
        <w:t>bankovní spojení: Česká spořitelna a. s., Jihlava, číslo účtu: 27-1466072369/0800</w:t>
      </w:r>
    </w:p>
    <w:p w:rsidR="0047145B" w:rsidRPr="00901B5D" w:rsidRDefault="0047145B" w:rsidP="0047145B">
      <w:pPr>
        <w:jc w:val="both"/>
        <w:rPr>
          <w:rFonts w:ascii="Arial" w:hAnsi="Arial" w:cs="Arial"/>
          <w:sz w:val="20"/>
          <w:szCs w:val="20"/>
        </w:rPr>
      </w:pPr>
      <w:r w:rsidRPr="00901B5D">
        <w:rPr>
          <w:rFonts w:ascii="Arial" w:hAnsi="Arial" w:cs="Arial"/>
          <w:sz w:val="20"/>
          <w:szCs w:val="20"/>
        </w:rPr>
        <w:t>(dále jen Město)</w:t>
      </w:r>
    </w:p>
    <w:p w:rsidR="0047145B" w:rsidRPr="00901B5D" w:rsidRDefault="0047145B" w:rsidP="0047145B">
      <w:pPr>
        <w:ind w:left="720" w:hanging="720"/>
        <w:rPr>
          <w:rFonts w:ascii="Arial" w:hAnsi="Arial" w:cs="Arial"/>
          <w:sz w:val="20"/>
          <w:szCs w:val="20"/>
        </w:rPr>
      </w:pPr>
    </w:p>
    <w:p w:rsidR="0047145B" w:rsidRPr="00901B5D" w:rsidRDefault="0047145B" w:rsidP="0047145B">
      <w:pPr>
        <w:ind w:left="720" w:hanging="720"/>
        <w:rPr>
          <w:rFonts w:ascii="Arial" w:hAnsi="Arial" w:cs="Arial"/>
          <w:sz w:val="20"/>
          <w:szCs w:val="20"/>
        </w:rPr>
      </w:pPr>
      <w:r w:rsidRPr="00901B5D">
        <w:rPr>
          <w:rFonts w:ascii="Arial" w:hAnsi="Arial" w:cs="Arial"/>
          <w:sz w:val="20"/>
          <w:szCs w:val="20"/>
        </w:rPr>
        <w:t>a</w:t>
      </w:r>
    </w:p>
    <w:p w:rsidR="0047145B" w:rsidRPr="00901B5D" w:rsidRDefault="0047145B" w:rsidP="0047145B">
      <w:pPr>
        <w:jc w:val="both"/>
        <w:rPr>
          <w:rFonts w:ascii="Arial" w:hAnsi="Arial" w:cs="Arial"/>
          <w:sz w:val="20"/>
          <w:szCs w:val="20"/>
        </w:rPr>
      </w:pP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p>
    <w:p w:rsidR="008850E0" w:rsidRPr="00901B5D" w:rsidRDefault="008850E0" w:rsidP="008850E0">
      <w:pPr>
        <w:rPr>
          <w:rFonts w:ascii="Arial" w:hAnsi="Arial" w:cs="Arial"/>
          <w:b/>
          <w:sz w:val="20"/>
          <w:szCs w:val="20"/>
        </w:rPr>
      </w:pPr>
      <w:r w:rsidRPr="00901B5D">
        <w:rPr>
          <w:rFonts w:ascii="Arial" w:hAnsi="Arial" w:cs="Arial"/>
          <w:b/>
          <w:sz w:val="20"/>
          <w:szCs w:val="20"/>
        </w:rPr>
        <w:t xml:space="preserve">VERBARIUM z. </w:t>
      </w:r>
      <w:proofErr w:type="gramStart"/>
      <w:r w:rsidRPr="00901B5D">
        <w:rPr>
          <w:rFonts w:ascii="Arial" w:hAnsi="Arial" w:cs="Arial"/>
          <w:b/>
          <w:sz w:val="20"/>
          <w:szCs w:val="20"/>
        </w:rPr>
        <w:t>s.</w:t>
      </w:r>
      <w:proofErr w:type="gramEnd"/>
      <w:r w:rsidRPr="00901B5D">
        <w:rPr>
          <w:rFonts w:ascii="Arial" w:hAnsi="Arial" w:cs="Arial"/>
          <w:b/>
          <w:sz w:val="20"/>
          <w:szCs w:val="20"/>
        </w:rPr>
        <w:tab/>
      </w:r>
      <w:r w:rsidRPr="00901B5D">
        <w:rPr>
          <w:rFonts w:ascii="Arial" w:hAnsi="Arial" w:cs="Arial"/>
          <w:b/>
          <w:sz w:val="20"/>
          <w:szCs w:val="20"/>
        </w:rPr>
        <w:tab/>
      </w:r>
      <w:r w:rsidRPr="00901B5D">
        <w:rPr>
          <w:rFonts w:ascii="Arial" w:hAnsi="Arial" w:cs="Arial"/>
          <w:b/>
          <w:sz w:val="20"/>
          <w:szCs w:val="20"/>
        </w:rPr>
        <w:tab/>
      </w:r>
    </w:p>
    <w:p w:rsidR="008850E0" w:rsidRPr="00901B5D" w:rsidRDefault="008850E0" w:rsidP="008850E0">
      <w:pPr>
        <w:rPr>
          <w:rFonts w:ascii="Arial" w:hAnsi="Arial" w:cs="Arial"/>
          <w:color w:val="000000"/>
          <w:sz w:val="20"/>
          <w:szCs w:val="20"/>
          <w:shd w:val="clear" w:color="auto" w:fill="EAEFF8"/>
        </w:rPr>
      </w:pPr>
      <w:r w:rsidRPr="00901B5D">
        <w:rPr>
          <w:rFonts w:ascii="Arial" w:hAnsi="Arial" w:cs="Arial"/>
          <w:sz w:val="20"/>
          <w:szCs w:val="20"/>
        </w:rPr>
        <w:t>se sídlem: Alešova 286/2, České Budějovice 6, 370 01 České Budějovice</w:t>
      </w:r>
    </w:p>
    <w:p w:rsidR="008850E0" w:rsidRPr="00901B5D" w:rsidRDefault="008850E0" w:rsidP="008850E0">
      <w:pPr>
        <w:rPr>
          <w:rFonts w:ascii="Arial" w:hAnsi="Arial" w:cs="Arial"/>
          <w:sz w:val="20"/>
          <w:szCs w:val="20"/>
        </w:rPr>
      </w:pPr>
      <w:r w:rsidRPr="00901B5D">
        <w:rPr>
          <w:rFonts w:ascii="Arial" w:hAnsi="Arial" w:cs="Arial"/>
          <w:sz w:val="20"/>
          <w:szCs w:val="20"/>
        </w:rPr>
        <w:t>IČO:  26643839</w:t>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t xml:space="preserve">: </w:t>
      </w:r>
    </w:p>
    <w:p w:rsidR="008850E0" w:rsidRPr="00901B5D" w:rsidRDefault="008850E0" w:rsidP="008850E0">
      <w:pPr>
        <w:jc w:val="both"/>
        <w:rPr>
          <w:rFonts w:ascii="Arial" w:hAnsi="Arial" w:cs="Arial"/>
          <w:sz w:val="20"/>
          <w:szCs w:val="20"/>
        </w:rPr>
      </w:pPr>
      <w:r w:rsidRPr="00901B5D">
        <w:rPr>
          <w:rFonts w:ascii="Arial" w:hAnsi="Arial" w:cs="Arial"/>
          <w:sz w:val="20"/>
          <w:szCs w:val="20"/>
        </w:rPr>
        <w:t xml:space="preserve">zastoupen Mgr. Michalou Piskačovou, Ph.D., předsedkyní </w:t>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p>
    <w:p w:rsidR="008850E0" w:rsidRPr="00901B5D" w:rsidRDefault="008850E0" w:rsidP="008850E0">
      <w:pPr>
        <w:jc w:val="both"/>
        <w:rPr>
          <w:rFonts w:ascii="Arial" w:hAnsi="Arial" w:cs="Arial"/>
          <w:sz w:val="20"/>
          <w:szCs w:val="20"/>
        </w:rPr>
      </w:pPr>
      <w:r w:rsidRPr="00901B5D">
        <w:rPr>
          <w:rFonts w:ascii="Arial" w:hAnsi="Arial" w:cs="Arial"/>
          <w:sz w:val="20"/>
          <w:szCs w:val="20"/>
        </w:rPr>
        <w:t>bankovní spojení: 210045522/0300</w:t>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t xml:space="preserve"> </w:t>
      </w:r>
      <w:r w:rsidRPr="00901B5D">
        <w:rPr>
          <w:rFonts w:ascii="Arial" w:hAnsi="Arial" w:cs="Arial"/>
          <w:sz w:val="20"/>
          <w:szCs w:val="20"/>
        </w:rPr>
        <w:tab/>
      </w:r>
      <w:r w:rsidRPr="00901B5D">
        <w:rPr>
          <w:rFonts w:ascii="Arial" w:hAnsi="Arial" w:cs="Arial"/>
          <w:sz w:val="20"/>
          <w:szCs w:val="20"/>
        </w:rPr>
        <w:tab/>
      </w:r>
    </w:p>
    <w:p w:rsidR="008850E0" w:rsidRPr="00901B5D" w:rsidRDefault="008850E0" w:rsidP="008850E0">
      <w:pPr>
        <w:rPr>
          <w:rFonts w:ascii="Arial" w:hAnsi="Arial" w:cs="Arial"/>
          <w:sz w:val="20"/>
          <w:szCs w:val="20"/>
        </w:rPr>
      </w:pPr>
      <w:r w:rsidRPr="00901B5D">
        <w:rPr>
          <w:rFonts w:ascii="Arial" w:hAnsi="Arial" w:cs="Arial"/>
          <w:sz w:val="20"/>
          <w:szCs w:val="20"/>
        </w:rPr>
        <w:t>(dále jen Příjemce)</w:t>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r w:rsidRPr="00901B5D">
        <w:rPr>
          <w:rFonts w:ascii="Arial" w:hAnsi="Arial" w:cs="Arial"/>
          <w:sz w:val="20"/>
          <w:szCs w:val="20"/>
        </w:rPr>
        <w:tab/>
      </w:r>
    </w:p>
    <w:p w:rsidR="0047145B" w:rsidRPr="00901B5D" w:rsidRDefault="0047145B" w:rsidP="0047145B">
      <w:pPr>
        <w:rPr>
          <w:rFonts w:ascii="Arial" w:hAnsi="Arial" w:cs="Arial"/>
          <w:i/>
          <w:color w:val="FF0000"/>
          <w:sz w:val="20"/>
          <w:szCs w:val="20"/>
        </w:rPr>
      </w:pPr>
      <w:r w:rsidRPr="00901B5D">
        <w:rPr>
          <w:rFonts w:ascii="Arial" w:hAnsi="Arial" w:cs="Arial"/>
          <w:i/>
          <w:color w:val="FF0000"/>
          <w:sz w:val="20"/>
          <w:szCs w:val="20"/>
        </w:rPr>
        <w:tab/>
      </w:r>
    </w:p>
    <w:p w:rsidR="0047145B" w:rsidRPr="00901B5D" w:rsidRDefault="0047145B" w:rsidP="0047145B">
      <w:pPr>
        <w:rPr>
          <w:rFonts w:ascii="Arial" w:hAnsi="Arial" w:cs="Arial"/>
          <w:i/>
          <w:color w:val="FF0000"/>
          <w:sz w:val="20"/>
          <w:szCs w:val="20"/>
        </w:rPr>
      </w:pPr>
    </w:p>
    <w:p w:rsidR="0047145B" w:rsidRPr="00901B5D" w:rsidRDefault="0047145B" w:rsidP="0047145B">
      <w:pPr>
        <w:rPr>
          <w:rFonts w:ascii="Arial" w:hAnsi="Arial" w:cs="Arial"/>
          <w:sz w:val="20"/>
          <w:szCs w:val="20"/>
        </w:rPr>
      </w:pPr>
      <w:r w:rsidRPr="00901B5D">
        <w:rPr>
          <w:rFonts w:ascii="Arial" w:hAnsi="Arial" w:cs="Arial"/>
          <w:sz w:val="20"/>
          <w:szCs w:val="20"/>
        </w:rPr>
        <w:t>uzavírají tuto smlouvu:</w:t>
      </w:r>
    </w:p>
    <w:p w:rsidR="0047145B" w:rsidRPr="00901B5D" w:rsidRDefault="0047145B" w:rsidP="0047145B">
      <w:pPr>
        <w:pStyle w:val="NoteHead"/>
        <w:spacing w:after="0"/>
        <w:outlineLvl w:val="0"/>
        <w:rPr>
          <w:rFonts w:ascii="Arial" w:hAnsi="Arial" w:cs="Arial"/>
          <w:sz w:val="20"/>
          <w:szCs w:val="20"/>
        </w:rPr>
      </w:pPr>
      <w:r w:rsidRPr="00901B5D">
        <w:rPr>
          <w:rFonts w:ascii="Arial" w:hAnsi="Arial" w:cs="Arial"/>
          <w:sz w:val="20"/>
          <w:szCs w:val="20"/>
        </w:rPr>
        <w:t>II.</w:t>
      </w:r>
    </w:p>
    <w:p w:rsidR="0047145B" w:rsidRPr="00901B5D" w:rsidRDefault="0047145B" w:rsidP="0047145B">
      <w:pPr>
        <w:pStyle w:val="NoteHead"/>
        <w:spacing w:after="0"/>
        <w:rPr>
          <w:rFonts w:ascii="Arial" w:hAnsi="Arial" w:cs="Arial"/>
          <w:sz w:val="20"/>
          <w:szCs w:val="20"/>
        </w:rPr>
      </w:pPr>
      <w:r w:rsidRPr="00901B5D">
        <w:rPr>
          <w:rFonts w:ascii="Arial" w:hAnsi="Arial" w:cs="Arial"/>
          <w:sz w:val="20"/>
          <w:szCs w:val="20"/>
        </w:rPr>
        <w:t>Předmět a účel smlouvy</w:t>
      </w:r>
    </w:p>
    <w:p w:rsidR="0047145B" w:rsidRPr="00901B5D" w:rsidRDefault="0047145B" w:rsidP="008850E0">
      <w:pPr>
        <w:jc w:val="both"/>
        <w:rPr>
          <w:rFonts w:ascii="Arial" w:eastAsia="Calibri" w:hAnsi="Arial" w:cs="Arial"/>
          <w:b/>
          <w:sz w:val="20"/>
          <w:szCs w:val="20"/>
        </w:rPr>
      </w:pPr>
      <w:r w:rsidRPr="00901B5D">
        <w:rPr>
          <w:rFonts w:ascii="Arial" w:hAnsi="Arial" w:cs="Arial"/>
          <w:bCs/>
          <w:sz w:val="20"/>
          <w:szCs w:val="20"/>
        </w:rPr>
        <w:t xml:space="preserve">1) </w:t>
      </w:r>
      <w:r w:rsidRPr="00901B5D">
        <w:rPr>
          <w:rFonts w:ascii="Arial" w:hAnsi="Arial" w:cs="Arial"/>
          <w:sz w:val="20"/>
          <w:szCs w:val="20"/>
        </w:rPr>
        <w:t xml:space="preserve">Město se zavazuje poskytnout v souladu s usnesením </w:t>
      </w:r>
      <w:r w:rsidR="008850E0" w:rsidRPr="00901B5D">
        <w:rPr>
          <w:rFonts w:ascii="Arial" w:hAnsi="Arial" w:cs="Arial"/>
          <w:sz w:val="20"/>
          <w:szCs w:val="20"/>
        </w:rPr>
        <w:t xml:space="preserve">Zastupitelstva </w:t>
      </w:r>
      <w:r w:rsidRPr="00901B5D">
        <w:rPr>
          <w:rFonts w:ascii="Arial" w:hAnsi="Arial" w:cs="Arial"/>
          <w:sz w:val="20"/>
          <w:szCs w:val="20"/>
        </w:rPr>
        <w:t xml:space="preserve"> města Jihlavy č.  …  /</w:t>
      </w:r>
      <w:r w:rsidR="008850E0" w:rsidRPr="00901B5D">
        <w:rPr>
          <w:rFonts w:ascii="Arial" w:hAnsi="Arial" w:cs="Arial"/>
          <w:sz w:val="20"/>
          <w:szCs w:val="20"/>
        </w:rPr>
        <w:t>Z</w:t>
      </w:r>
      <w:r w:rsidRPr="00901B5D">
        <w:rPr>
          <w:rFonts w:ascii="Arial" w:hAnsi="Arial" w:cs="Arial"/>
          <w:sz w:val="20"/>
          <w:szCs w:val="20"/>
        </w:rPr>
        <w:t xml:space="preserve">M </w:t>
      </w:r>
      <w:r w:rsidR="00333673">
        <w:rPr>
          <w:rFonts w:ascii="Arial" w:hAnsi="Arial" w:cs="Arial"/>
          <w:sz w:val="20"/>
          <w:szCs w:val="20"/>
        </w:rPr>
        <w:br/>
      </w:r>
      <w:r w:rsidRPr="00901B5D">
        <w:rPr>
          <w:rFonts w:ascii="Arial" w:hAnsi="Arial" w:cs="Arial"/>
          <w:sz w:val="20"/>
          <w:szCs w:val="20"/>
        </w:rPr>
        <w:t xml:space="preserve">ze dne </w:t>
      </w:r>
      <w:r w:rsidR="008850E0" w:rsidRPr="00901B5D">
        <w:rPr>
          <w:rFonts w:ascii="Arial" w:hAnsi="Arial" w:cs="Arial"/>
          <w:sz w:val="20"/>
          <w:szCs w:val="20"/>
        </w:rPr>
        <w:t>8. 11. 2021</w:t>
      </w:r>
      <w:r w:rsidRPr="00901B5D">
        <w:rPr>
          <w:rFonts w:ascii="Arial" w:hAnsi="Arial" w:cs="Arial"/>
          <w:sz w:val="20"/>
          <w:szCs w:val="20"/>
        </w:rPr>
        <w:t xml:space="preserve"> Příjemci peněžní prostředky z rozpočtu statutárního města Jihlavy (dotace) ve výši </w:t>
      </w:r>
      <w:r w:rsidR="008850E0" w:rsidRPr="00901B5D">
        <w:rPr>
          <w:rFonts w:ascii="Arial" w:hAnsi="Arial" w:cs="Arial"/>
          <w:sz w:val="20"/>
          <w:szCs w:val="20"/>
        </w:rPr>
        <w:t>102.000 Kč</w:t>
      </w:r>
      <w:r w:rsidRPr="00901B5D">
        <w:rPr>
          <w:rFonts w:ascii="Arial" w:hAnsi="Arial" w:cs="Arial"/>
          <w:sz w:val="20"/>
          <w:szCs w:val="20"/>
        </w:rPr>
        <w:t xml:space="preserve"> (slovy: </w:t>
      </w:r>
      <w:r w:rsidR="008850E0" w:rsidRPr="00901B5D">
        <w:rPr>
          <w:rFonts w:ascii="Arial" w:hAnsi="Arial" w:cs="Arial"/>
          <w:sz w:val="20"/>
          <w:szCs w:val="20"/>
        </w:rPr>
        <w:t>jedno sto dva tisíce</w:t>
      </w:r>
      <w:r w:rsidRPr="00901B5D">
        <w:rPr>
          <w:rFonts w:ascii="Arial" w:hAnsi="Arial" w:cs="Arial"/>
          <w:sz w:val="20"/>
          <w:szCs w:val="20"/>
        </w:rPr>
        <w:t xml:space="preserve"> korun českých) na „PROJEKT V OBLASTI VÝUKY </w:t>
      </w:r>
      <w:r w:rsidR="00333673">
        <w:rPr>
          <w:rFonts w:ascii="Arial" w:hAnsi="Arial" w:cs="Arial"/>
          <w:sz w:val="20"/>
          <w:szCs w:val="20"/>
        </w:rPr>
        <w:br/>
      </w:r>
      <w:r w:rsidRPr="00901B5D">
        <w:rPr>
          <w:rFonts w:ascii="Arial" w:hAnsi="Arial" w:cs="Arial"/>
          <w:sz w:val="20"/>
          <w:szCs w:val="20"/>
        </w:rPr>
        <w:t xml:space="preserve">A VZDĚLÁVÁNÍ“ pro období 1. 9. 2021 – 31. 8. 2022: </w:t>
      </w:r>
      <w:r w:rsidR="008850E0" w:rsidRPr="00901B5D">
        <w:rPr>
          <w:rFonts w:ascii="Arial" w:hAnsi="Arial" w:cs="Arial"/>
          <w:sz w:val="20"/>
          <w:szCs w:val="20"/>
        </w:rPr>
        <w:t xml:space="preserve">SÍLA SLOVA </w:t>
      </w:r>
      <w:r w:rsidR="00FA4819" w:rsidRPr="00901B5D">
        <w:rPr>
          <w:rFonts w:ascii="Arial" w:eastAsia="Calibri" w:hAnsi="Arial" w:cs="Arial"/>
          <w:sz w:val="20"/>
          <w:szCs w:val="20"/>
        </w:rPr>
        <w:t>“(dále projekt</w:t>
      </w:r>
      <w:r w:rsidR="00FA4819" w:rsidRPr="00901B5D">
        <w:rPr>
          <w:rStyle w:val="Znakapoznpodarou"/>
          <w:rFonts w:ascii="Arial" w:eastAsia="Calibri" w:hAnsi="Arial" w:cs="Arial"/>
          <w:sz w:val="20"/>
          <w:szCs w:val="20"/>
        </w:rPr>
        <w:footnoteReference w:id="1"/>
      </w:r>
      <w:r w:rsidR="00FA4819" w:rsidRPr="00901B5D">
        <w:rPr>
          <w:rFonts w:ascii="Arial" w:eastAsia="Calibri" w:hAnsi="Arial" w:cs="Arial"/>
          <w:sz w:val="20"/>
          <w:szCs w:val="20"/>
        </w:rPr>
        <w:t>)</w:t>
      </w:r>
      <w:r w:rsidR="008850E0" w:rsidRPr="00901B5D">
        <w:rPr>
          <w:rFonts w:ascii="Arial" w:eastAsia="Calibri" w:hAnsi="Arial" w:cs="Arial"/>
          <w:sz w:val="20"/>
          <w:szCs w:val="20"/>
        </w:rPr>
        <w:t>.</w:t>
      </w:r>
      <w:r w:rsidRPr="00901B5D">
        <w:rPr>
          <w:rFonts w:ascii="Arial" w:hAnsi="Arial" w:cs="Arial"/>
          <w:i/>
          <w:color w:val="FF0000"/>
          <w:sz w:val="20"/>
          <w:szCs w:val="20"/>
        </w:rPr>
        <w:t xml:space="preserve"> </w:t>
      </w:r>
    </w:p>
    <w:p w:rsidR="0047145B" w:rsidRPr="00901B5D" w:rsidRDefault="0047145B" w:rsidP="0047145B">
      <w:pPr>
        <w:jc w:val="both"/>
        <w:rPr>
          <w:rFonts w:ascii="Arial" w:hAnsi="Arial" w:cs="Arial"/>
          <w:color w:val="000000"/>
          <w:sz w:val="20"/>
          <w:szCs w:val="20"/>
        </w:rPr>
      </w:pPr>
    </w:p>
    <w:p w:rsidR="0047145B" w:rsidRPr="00901B5D" w:rsidRDefault="0047145B" w:rsidP="0047145B">
      <w:pPr>
        <w:jc w:val="both"/>
        <w:rPr>
          <w:rFonts w:ascii="Arial" w:hAnsi="Arial" w:cs="Arial"/>
          <w:sz w:val="20"/>
          <w:szCs w:val="20"/>
        </w:rPr>
      </w:pPr>
      <w:r w:rsidRPr="00901B5D">
        <w:rPr>
          <w:rFonts w:ascii="Arial" w:hAnsi="Arial" w:cs="Arial"/>
          <w:color w:val="000000"/>
          <w:sz w:val="20"/>
          <w:szCs w:val="20"/>
        </w:rPr>
        <w:t xml:space="preserve">2) </w:t>
      </w:r>
      <w:r w:rsidRPr="00901B5D">
        <w:rPr>
          <w:rFonts w:ascii="Arial" w:hAnsi="Arial" w:cs="Arial"/>
          <w:sz w:val="20"/>
          <w:szCs w:val="20"/>
        </w:rPr>
        <w:t>Příjemce je oprávněn použít dotaci na úhradu způsobilých nákladů na projekt.</w:t>
      </w:r>
    </w:p>
    <w:p w:rsidR="0047145B" w:rsidRPr="00901B5D" w:rsidRDefault="0047145B" w:rsidP="0047145B">
      <w:pPr>
        <w:jc w:val="both"/>
        <w:rPr>
          <w:rFonts w:ascii="Arial" w:hAnsi="Arial" w:cs="Arial"/>
          <w:sz w:val="20"/>
          <w:szCs w:val="20"/>
        </w:rPr>
      </w:pPr>
    </w:p>
    <w:p w:rsidR="008F04CD" w:rsidRPr="00B57BFE" w:rsidRDefault="0047145B" w:rsidP="00E4218F">
      <w:pPr>
        <w:jc w:val="both"/>
        <w:rPr>
          <w:b/>
          <w:bCs/>
          <w:sz w:val="20"/>
          <w:szCs w:val="20"/>
        </w:rPr>
      </w:pPr>
      <w:r w:rsidRPr="00901B5D">
        <w:rPr>
          <w:rFonts w:ascii="Arial" w:hAnsi="Arial" w:cs="Arial"/>
          <w:sz w:val="20"/>
          <w:szCs w:val="20"/>
        </w:rPr>
        <w:t xml:space="preserve">3) Závazné ukazatele projektu: </w:t>
      </w:r>
    </w:p>
    <w:p w:rsidR="008F04CD" w:rsidRPr="00402128" w:rsidRDefault="008F04CD" w:rsidP="008F04CD">
      <w:pPr>
        <w:pStyle w:val="Odstavecseseznamem"/>
        <w:numPr>
          <w:ilvl w:val="0"/>
          <w:numId w:val="17"/>
        </w:numPr>
        <w:contextualSpacing w:val="0"/>
        <w:jc w:val="both"/>
        <w:rPr>
          <w:rStyle w:val="Siln"/>
          <w:rFonts w:ascii="Arial" w:hAnsi="Arial" w:cs="Arial"/>
          <w:b w:val="0"/>
          <w:sz w:val="20"/>
          <w:szCs w:val="20"/>
        </w:rPr>
      </w:pPr>
      <w:r w:rsidRPr="00402128">
        <w:rPr>
          <w:rStyle w:val="Siln"/>
          <w:rFonts w:ascii="Arial" w:hAnsi="Arial" w:cs="Arial"/>
          <w:b w:val="0"/>
          <w:sz w:val="20"/>
          <w:szCs w:val="20"/>
        </w:rPr>
        <w:t>projekt je určen pro 2 základní školy se sídlem v Jihlavě:</w:t>
      </w:r>
    </w:p>
    <w:p w:rsidR="008F04CD" w:rsidRPr="00402128" w:rsidRDefault="008F04CD" w:rsidP="008F04CD">
      <w:pPr>
        <w:pStyle w:val="Odstavecseseznamem"/>
        <w:jc w:val="both"/>
        <w:rPr>
          <w:rStyle w:val="Siln"/>
          <w:rFonts w:ascii="Arial" w:hAnsi="Arial" w:cs="Arial"/>
          <w:b w:val="0"/>
          <w:sz w:val="20"/>
          <w:szCs w:val="20"/>
        </w:rPr>
      </w:pPr>
      <w:r w:rsidRPr="00402128">
        <w:rPr>
          <w:rStyle w:val="Siln"/>
          <w:rFonts w:ascii="Arial" w:hAnsi="Arial" w:cs="Arial"/>
          <w:b w:val="0"/>
          <w:sz w:val="20"/>
          <w:szCs w:val="20"/>
        </w:rPr>
        <w:t xml:space="preserve">- </w:t>
      </w:r>
      <w:proofErr w:type="spellStart"/>
      <w:r w:rsidRPr="00402128">
        <w:rPr>
          <w:rStyle w:val="Siln"/>
          <w:rFonts w:ascii="Arial" w:hAnsi="Arial" w:cs="Arial"/>
          <w:b w:val="0"/>
          <w:sz w:val="20"/>
          <w:szCs w:val="20"/>
        </w:rPr>
        <w:t>ScioŠkola</w:t>
      </w:r>
      <w:proofErr w:type="spellEnd"/>
      <w:r w:rsidRPr="00402128">
        <w:rPr>
          <w:rStyle w:val="Siln"/>
          <w:rFonts w:ascii="Arial" w:hAnsi="Arial" w:cs="Arial"/>
          <w:b w:val="0"/>
          <w:sz w:val="20"/>
          <w:szCs w:val="20"/>
        </w:rPr>
        <w:t xml:space="preserve"> Jihlava – základní škola, s.r.o., práce s žáky jedné třídy: 5 setkání po 4 vyučovacích hodinách,</w:t>
      </w:r>
    </w:p>
    <w:p w:rsidR="008F04CD" w:rsidRPr="00402128" w:rsidRDefault="008F04CD" w:rsidP="008F04CD">
      <w:pPr>
        <w:pStyle w:val="Odstavecseseznamem"/>
        <w:jc w:val="both"/>
        <w:rPr>
          <w:rStyle w:val="Siln"/>
          <w:rFonts w:ascii="Arial" w:hAnsi="Arial" w:cs="Arial"/>
          <w:b w:val="0"/>
          <w:sz w:val="20"/>
          <w:szCs w:val="20"/>
        </w:rPr>
      </w:pPr>
      <w:r w:rsidRPr="00402128">
        <w:rPr>
          <w:rStyle w:val="Siln"/>
          <w:rFonts w:ascii="Arial" w:hAnsi="Arial" w:cs="Arial"/>
          <w:b w:val="0"/>
          <w:sz w:val="20"/>
          <w:szCs w:val="20"/>
        </w:rPr>
        <w:t>- Základní škola Jihlava, Havlíčkova 71, příspěvková organizace - práce s žáky dvou tříd:5 setkání po 2 vyučovacích hodinách v jedné třídě,  případně</w:t>
      </w:r>
      <w:r w:rsidR="00E4218F" w:rsidRPr="00402128">
        <w:rPr>
          <w:rStyle w:val="Siln"/>
          <w:rFonts w:ascii="Arial" w:hAnsi="Arial" w:cs="Arial"/>
          <w:b w:val="0"/>
          <w:sz w:val="20"/>
          <w:szCs w:val="20"/>
        </w:rPr>
        <w:t xml:space="preserve"> práce s žáky jedné třídy: </w:t>
      </w:r>
      <w:r w:rsidRPr="00402128">
        <w:rPr>
          <w:rStyle w:val="Siln"/>
          <w:rFonts w:ascii="Arial" w:hAnsi="Arial" w:cs="Arial"/>
          <w:b w:val="0"/>
          <w:sz w:val="20"/>
          <w:szCs w:val="20"/>
        </w:rPr>
        <w:t xml:space="preserve"> 5 setkání po 4 vyučovacích hodinách</w:t>
      </w:r>
      <w:r w:rsidR="00E4218F" w:rsidRPr="00402128">
        <w:rPr>
          <w:rStyle w:val="Siln"/>
          <w:rFonts w:ascii="Arial" w:hAnsi="Arial" w:cs="Arial"/>
          <w:b w:val="0"/>
          <w:sz w:val="20"/>
          <w:szCs w:val="20"/>
        </w:rPr>
        <w:t>,</w:t>
      </w:r>
      <w:r w:rsidRPr="00402128">
        <w:rPr>
          <w:rStyle w:val="Siln"/>
          <w:rFonts w:ascii="Arial" w:hAnsi="Arial" w:cs="Arial"/>
          <w:b w:val="0"/>
          <w:sz w:val="20"/>
          <w:szCs w:val="20"/>
        </w:rPr>
        <w:t xml:space="preserve"> </w:t>
      </w:r>
    </w:p>
    <w:p w:rsidR="008F04CD" w:rsidRPr="00402128" w:rsidRDefault="008F04CD" w:rsidP="008F04CD">
      <w:pPr>
        <w:pStyle w:val="Odstavecseseznamem"/>
        <w:numPr>
          <w:ilvl w:val="0"/>
          <w:numId w:val="17"/>
        </w:numPr>
        <w:contextualSpacing w:val="0"/>
        <w:rPr>
          <w:rFonts w:ascii="Arial" w:hAnsi="Arial" w:cs="Arial"/>
          <w:sz w:val="20"/>
          <w:szCs w:val="20"/>
        </w:rPr>
      </w:pPr>
      <w:r w:rsidRPr="00402128">
        <w:rPr>
          <w:rFonts w:ascii="Arial" w:hAnsi="Arial" w:cs="Arial"/>
          <w:bCs/>
          <w:sz w:val="20"/>
          <w:szCs w:val="20"/>
        </w:rPr>
        <w:t>práce s žáky: v období školního roku 202</w:t>
      </w:r>
      <w:r w:rsidR="00E4218F" w:rsidRPr="00402128">
        <w:rPr>
          <w:rFonts w:ascii="Arial" w:hAnsi="Arial" w:cs="Arial"/>
          <w:bCs/>
          <w:sz w:val="20"/>
          <w:szCs w:val="20"/>
        </w:rPr>
        <w:t>1</w:t>
      </w:r>
      <w:r w:rsidRPr="00402128">
        <w:rPr>
          <w:rFonts w:ascii="Arial" w:hAnsi="Arial" w:cs="Arial"/>
          <w:bCs/>
          <w:sz w:val="20"/>
          <w:szCs w:val="20"/>
        </w:rPr>
        <w:t>/202</w:t>
      </w:r>
      <w:r w:rsidR="00E4218F" w:rsidRPr="00402128">
        <w:rPr>
          <w:rFonts w:ascii="Arial" w:hAnsi="Arial" w:cs="Arial"/>
          <w:bCs/>
          <w:sz w:val="20"/>
          <w:szCs w:val="20"/>
        </w:rPr>
        <w:t>2</w:t>
      </w:r>
      <w:r w:rsidRPr="00402128">
        <w:rPr>
          <w:rFonts w:ascii="Arial" w:hAnsi="Arial" w:cs="Arial"/>
          <w:bCs/>
          <w:sz w:val="20"/>
          <w:szCs w:val="20"/>
        </w:rPr>
        <w:t>,</w:t>
      </w:r>
    </w:p>
    <w:p w:rsidR="00402128" w:rsidRDefault="008F04CD" w:rsidP="008F04CD">
      <w:pPr>
        <w:pStyle w:val="Odstavecseseznamem"/>
        <w:numPr>
          <w:ilvl w:val="0"/>
          <w:numId w:val="17"/>
        </w:numPr>
        <w:contextualSpacing w:val="0"/>
        <w:rPr>
          <w:rStyle w:val="Siln"/>
          <w:rFonts w:ascii="Arial" w:hAnsi="Arial" w:cs="Arial"/>
          <w:b w:val="0"/>
          <w:sz w:val="20"/>
          <w:szCs w:val="20"/>
        </w:rPr>
      </w:pPr>
      <w:r w:rsidRPr="00402128">
        <w:rPr>
          <w:rStyle w:val="Siln"/>
          <w:rFonts w:ascii="Arial" w:hAnsi="Arial" w:cs="Arial"/>
          <w:b w:val="0"/>
          <w:sz w:val="20"/>
          <w:szCs w:val="20"/>
        </w:rPr>
        <w:t>místo realizace: objekty uvedených základních škol</w:t>
      </w:r>
      <w:r w:rsidR="00402128">
        <w:rPr>
          <w:rStyle w:val="Siln"/>
          <w:rFonts w:ascii="Arial" w:hAnsi="Arial" w:cs="Arial"/>
          <w:b w:val="0"/>
          <w:sz w:val="20"/>
          <w:szCs w:val="20"/>
        </w:rPr>
        <w:t>,</w:t>
      </w:r>
    </w:p>
    <w:p w:rsidR="008F04CD" w:rsidRPr="00402128" w:rsidRDefault="008F04CD" w:rsidP="00402128">
      <w:pPr>
        <w:pStyle w:val="Odstavecseseznamem"/>
        <w:ind w:left="360"/>
        <w:contextualSpacing w:val="0"/>
        <w:rPr>
          <w:rFonts w:ascii="Arial" w:hAnsi="Arial" w:cs="Arial"/>
          <w:bCs/>
          <w:sz w:val="20"/>
          <w:szCs w:val="20"/>
        </w:rPr>
      </w:pPr>
    </w:p>
    <w:p w:rsidR="0047145B" w:rsidRPr="00402128" w:rsidRDefault="0047145B" w:rsidP="0047145B">
      <w:pPr>
        <w:jc w:val="both"/>
        <w:rPr>
          <w:rFonts w:ascii="Arial" w:hAnsi="Arial" w:cs="Arial"/>
          <w:i/>
          <w:color w:val="FF0000"/>
          <w:sz w:val="20"/>
          <w:szCs w:val="20"/>
        </w:rPr>
      </w:pPr>
    </w:p>
    <w:p w:rsidR="0047145B" w:rsidRPr="00901B5D" w:rsidRDefault="0047145B" w:rsidP="008850E0">
      <w:pPr>
        <w:pStyle w:val="Nadpis3"/>
        <w:shd w:val="clear" w:color="auto" w:fill="FFFFFF"/>
        <w:spacing w:before="0"/>
        <w:jc w:val="both"/>
        <w:rPr>
          <w:rFonts w:ascii="Arial" w:hAnsi="Arial" w:cs="Arial"/>
          <w:b w:val="0"/>
          <w:color w:val="auto"/>
          <w:sz w:val="20"/>
          <w:szCs w:val="20"/>
        </w:rPr>
      </w:pPr>
      <w:r w:rsidRPr="00901B5D">
        <w:rPr>
          <w:rFonts w:ascii="Arial" w:hAnsi="Arial" w:cs="Arial"/>
          <w:b w:val="0"/>
          <w:color w:val="auto"/>
          <w:sz w:val="20"/>
          <w:szCs w:val="20"/>
        </w:rPr>
        <w:t>4) Není-li v závazných ukazatelích (viz odst. 3) uvedeno konkrétní datum/měsíc zahájení samotné fyzické realizace projektu (nejedná se o přípravu projektu), zavazuje se Příjemce dodat tyto informace administrátorovi projektu před zahájením samotné fyzické realizace projektu, avšak nejméně 14 dnů předem</w:t>
      </w:r>
      <w:r w:rsidR="008850E0" w:rsidRPr="00901B5D">
        <w:rPr>
          <w:rFonts w:ascii="Arial" w:hAnsi="Arial" w:cs="Arial"/>
          <w:b w:val="0"/>
          <w:color w:val="auto"/>
          <w:sz w:val="20"/>
          <w:szCs w:val="20"/>
        </w:rPr>
        <w:t xml:space="preserve">, </w:t>
      </w:r>
      <w:r w:rsidRPr="00901B5D">
        <w:rPr>
          <w:rFonts w:ascii="Arial" w:hAnsi="Arial" w:cs="Arial"/>
          <w:b w:val="0"/>
          <w:color w:val="auto"/>
          <w:sz w:val="20"/>
          <w:szCs w:val="20"/>
        </w:rPr>
        <w:t>např.: v elektronické podobě: ID datové schránky</w:t>
      </w:r>
      <w:r w:rsidRPr="00901B5D">
        <w:rPr>
          <w:rFonts w:ascii="Arial" w:hAnsi="Arial" w:cs="Arial"/>
          <w:color w:val="auto"/>
          <w:sz w:val="20"/>
          <w:szCs w:val="20"/>
        </w:rPr>
        <w:t xml:space="preserve">: </w:t>
      </w:r>
      <w:r w:rsidRPr="00901B5D">
        <w:rPr>
          <w:rStyle w:val="Siln"/>
          <w:rFonts w:ascii="Arial" w:hAnsi="Arial" w:cs="Arial"/>
          <w:color w:val="auto"/>
          <w:sz w:val="20"/>
          <w:szCs w:val="20"/>
        </w:rPr>
        <w:t>jw5bxb4, e-mail:</w:t>
      </w:r>
      <w:r w:rsidRPr="00901B5D">
        <w:rPr>
          <w:rStyle w:val="Siln"/>
          <w:rFonts w:ascii="Arial" w:hAnsi="Arial" w:cs="Arial"/>
          <w:b/>
          <w:color w:val="auto"/>
          <w:sz w:val="20"/>
          <w:szCs w:val="20"/>
        </w:rPr>
        <w:t xml:space="preserve"> </w:t>
      </w:r>
      <w:hyperlink r:id="rId7" w:history="1">
        <w:r w:rsidRPr="008F04CD">
          <w:rPr>
            <w:rStyle w:val="Hypertextovodkaz"/>
            <w:rFonts w:ascii="Arial" w:hAnsi="Arial" w:cs="Arial"/>
            <w:b w:val="0"/>
            <w:color w:val="auto"/>
            <w:sz w:val="20"/>
            <w:szCs w:val="20"/>
            <w:u w:val="none"/>
            <w:shd w:val="clear" w:color="auto" w:fill="FFFFFF"/>
          </w:rPr>
          <w:t>epodatelna@jihlava-city.cz</w:t>
        </w:r>
      </w:hyperlink>
      <w:r w:rsidRPr="008F04CD">
        <w:rPr>
          <w:rFonts w:ascii="Arial" w:hAnsi="Arial" w:cs="Arial"/>
          <w:b w:val="0"/>
          <w:color w:val="auto"/>
          <w:sz w:val="20"/>
          <w:szCs w:val="20"/>
        </w:rPr>
        <w:t xml:space="preserve"> </w:t>
      </w:r>
      <w:r w:rsidRPr="00901B5D">
        <w:rPr>
          <w:rFonts w:ascii="Arial" w:hAnsi="Arial" w:cs="Arial"/>
          <w:b w:val="0"/>
          <w:color w:val="auto"/>
          <w:sz w:val="20"/>
          <w:szCs w:val="20"/>
        </w:rPr>
        <w:t>nebo v tištěné podobě prostřednictvím podatelny Magistrátu města Jihlavy nebo poštou.</w:t>
      </w:r>
    </w:p>
    <w:p w:rsidR="0047145B" w:rsidRPr="00901B5D" w:rsidRDefault="0047145B" w:rsidP="008850E0">
      <w:pPr>
        <w:pStyle w:val="Nadpis3"/>
        <w:shd w:val="clear" w:color="auto" w:fill="FFFFFF"/>
        <w:spacing w:before="0"/>
        <w:jc w:val="both"/>
        <w:rPr>
          <w:rFonts w:ascii="Arial" w:hAnsi="Arial" w:cs="Arial"/>
          <w:b w:val="0"/>
          <w:color w:val="auto"/>
          <w:sz w:val="20"/>
          <w:szCs w:val="20"/>
        </w:rPr>
      </w:pPr>
      <w:r w:rsidRPr="00901B5D">
        <w:rPr>
          <w:rFonts w:ascii="Arial" w:hAnsi="Arial" w:cs="Arial"/>
          <w:b w:val="0"/>
          <w:color w:val="auto"/>
          <w:sz w:val="20"/>
          <w:szCs w:val="20"/>
        </w:rPr>
        <w:t xml:space="preserve">Adresujte vždy: Magistrát města Jihlavy, OŠKT, Masarykovo náměstí 1, 58601 Jihlava. </w:t>
      </w:r>
    </w:p>
    <w:p w:rsidR="0047145B" w:rsidRPr="00901B5D" w:rsidRDefault="0047145B" w:rsidP="0047145B">
      <w:pPr>
        <w:pStyle w:val="Zkladntextodsazen"/>
        <w:ind w:left="0" w:firstLine="0"/>
        <w:jc w:val="both"/>
        <w:rPr>
          <w:rFonts w:ascii="Arial" w:hAnsi="Arial" w:cs="Arial"/>
          <w:sz w:val="20"/>
          <w:szCs w:val="20"/>
        </w:rPr>
      </w:pPr>
    </w:p>
    <w:p w:rsidR="0047145B" w:rsidRPr="00901B5D" w:rsidRDefault="0047145B" w:rsidP="0047145B">
      <w:pPr>
        <w:pStyle w:val="Zkladntextodsazen"/>
        <w:ind w:left="0" w:firstLine="0"/>
        <w:jc w:val="both"/>
        <w:rPr>
          <w:rFonts w:ascii="Arial" w:hAnsi="Arial" w:cs="Arial"/>
          <w:sz w:val="20"/>
          <w:szCs w:val="20"/>
        </w:rPr>
      </w:pPr>
      <w:r w:rsidRPr="00901B5D">
        <w:rPr>
          <w:rFonts w:ascii="Arial" w:hAnsi="Arial" w:cs="Arial"/>
          <w:sz w:val="20"/>
          <w:szCs w:val="20"/>
        </w:rPr>
        <w:lastRenderedPageBreak/>
        <w:t>5) V případě odůvodněných změn skutečností uvedených v odstavci 1) až 3) je Příjemce povinen podat žádost o změnu dle čl. IV. odst. 1) písm. e) této smlouvy.</w:t>
      </w:r>
    </w:p>
    <w:p w:rsidR="0047145B" w:rsidRPr="00901B5D" w:rsidRDefault="0047145B" w:rsidP="0047145B">
      <w:pPr>
        <w:rPr>
          <w:rFonts w:ascii="Arial" w:hAnsi="Arial" w:cs="Arial"/>
          <w:sz w:val="20"/>
          <w:szCs w:val="20"/>
        </w:rPr>
      </w:pPr>
    </w:p>
    <w:p w:rsidR="0047145B" w:rsidRPr="00901B5D" w:rsidRDefault="0047145B" w:rsidP="0047145B">
      <w:pPr>
        <w:pStyle w:val="NoteHead"/>
        <w:spacing w:after="0"/>
        <w:outlineLvl w:val="0"/>
        <w:rPr>
          <w:rFonts w:ascii="Arial" w:hAnsi="Arial" w:cs="Arial"/>
          <w:sz w:val="20"/>
          <w:szCs w:val="20"/>
        </w:rPr>
      </w:pPr>
      <w:r w:rsidRPr="00901B5D">
        <w:rPr>
          <w:rFonts w:ascii="Arial" w:hAnsi="Arial" w:cs="Arial"/>
          <w:sz w:val="20"/>
          <w:szCs w:val="20"/>
        </w:rPr>
        <w:t>III.</w:t>
      </w:r>
    </w:p>
    <w:p w:rsidR="0047145B" w:rsidRPr="00901B5D" w:rsidRDefault="0047145B" w:rsidP="0047145B">
      <w:pPr>
        <w:pStyle w:val="NoteHead"/>
        <w:spacing w:after="0"/>
        <w:outlineLvl w:val="0"/>
        <w:rPr>
          <w:rFonts w:ascii="Arial" w:hAnsi="Arial" w:cs="Arial"/>
          <w:sz w:val="20"/>
          <w:szCs w:val="20"/>
        </w:rPr>
      </w:pPr>
      <w:r w:rsidRPr="00901B5D">
        <w:rPr>
          <w:rFonts w:ascii="Arial" w:hAnsi="Arial" w:cs="Arial"/>
          <w:sz w:val="20"/>
          <w:szCs w:val="20"/>
        </w:rPr>
        <w:t>Platební, finanční a technické podmínky</w:t>
      </w:r>
    </w:p>
    <w:p w:rsidR="0047145B" w:rsidRPr="00901B5D" w:rsidRDefault="0047145B" w:rsidP="008850E0">
      <w:pPr>
        <w:pStyle w:val="Zkladntextodsazen"/>
        <w:ind w:left="0" w:firstLine="0"/>
        <w:rPr>
          <w:rFonts w:ascii="Arial" w:hAnsi="Arial" w:cs="Arial"/>
          <w:sz w:val="20"/>
          <w:szCs w:val="20"/>
        </w:rPr>
      </w:pPr>
      <w:r w:rsidRPr="00901B5D">
        <w:rPr>
          <w:rFonts w:ascii="Arial" w:hAnsi="Arial" w:cs="Arial"/>
          <w:sz w:val="20"/>
          <w:szCs w:val="20"/>
        </w:rPr>
        <w:t>1</w:t>
      </w:r>
      <w:r w:rsidRPr="008F04CD">
        <w:rPr>
          <w:rFonts w:ascii="Arial" w:hAnsi="Arial" w:cs="Arial"/>
          <w:b/>
          <w:sz w:val="20"/>
          <w:szCs w:val="20"/>
        </w:rPr>
        <w:t>) Dotace bude poskytnuta</w:t>
      </w:r>
      <w:r w:rsidRPr="00901B5D">
        <w:rPr>
          <w:rFonts w:ascii="Arial" w:hAnsi="Arial" w:cs="Arial"/>
          <w:b/>
          <w:sz w:val="20"/>
          <w:szCs w:val="20"/>
        </w:rPr>
        <w:t xml:space="preserve"> </w:t>
      </w:r>
      <w:r w:rsidRPr="00901B5D">
        <w:rPr>
          <w:rFonts w:ascii="Arial" w:hAnsi="Arial" w:cs="Arial"/>
          <w:sz w:val="20"/>
          <w:szCs w:val="20"/>
        </w:rPr>
        <w:t xml:space="preserve">formou bezhotovostního převodu na účet Příjemce, po podpisu smlouvy oběma smluvními stranami </w:t>
      </w:r>
      <w:r w:rsidR="008850E0" w:rsidRPr="008F04CD">
        <w:rPr>
          <w:rFonts w:ascii="Arial" w:hAnsi="Arial" w:cs="Arial"/>
          <w:b/>
          <w:sz w:val="20"/>
          <w:szCs w:val="20"/>
        </w:rPr>
        <w:t xml:space="preserve">v plné výši 102.000 </w:t>
      </w:r>
      <w:r w:rsidRPr="008F04CD">
        <w:rPr>
          <w:rFonts w:ascii="Arial" w:hAnsi="Arial" w:cs="Arial"/>
          <w:b/>
          <w:sz w:val="20"/>
          <w:szCs w:val="20"/>
        </w:rPr>
        <w:t>v</w:t>
      </w:r>
      <w:r w:rsidR="008850E0" w:rsidRPr="008F04CD">
        <w:rPr>
          <w:rFonts w:ascii="Arial" w:hAnsi="Arial" w:cs="Arial"/>
          <w:b/>
          <w:sz w:val="20"/>
          <w:szCs w:val="20"/>
        </w:rPr>
        <w:t> </w:t>
      </w:r>
      <w:r w:rsidRPr="008F04CD">
        <w:rPr>
          <w:rFonts w:ascii="Arial" w:hAnsi="Arial" w:cs="Arial"/>
          <w:b/>
          <w:sz w:val="20"/>
          <w:szCs w:val="20"/>
        </w:rPr>
        <w:t>termínu</w:t>
      </w:r>
      <w:r w:rsidR="008850E0" w:rsidRPr="008F04CD">
        <w:rPr>
          <w:rFonts w:ascii="Arial" w:hAnsi="Arial" w:cs="Arial"/>
          <w:b/>
          <w:sz w:val="20"/>
          <w:szCs w:val="20"/>
        </w:rPr>
        <w:t xml:space="preserve"> </w:t>
      </w:r>
      <w:r w:rsidRPr="008F04CD">
        <w:rPr>
          <w:rFonts w:ascii="Arial" w:hAnsi="Arial" w:cs="Arial"/>
          <w:b/>
          <w:sz w:val="20"/>
          <w:szCs w:val="20"/>
        </w:rPr>
        <w:t>do</w:t>
      </w:r>
      <w:r w:rsidR="008850E0" w:rsidRPr="008F04CD">
        <w:rPr>
          <w:rFonts w:ascii="Arial" w:hAnsi="Arial" w:cs="Arial"/>
          <w:b/>
          <w:sz w:val="20"/>
          <w:szCs w:val="20"/>
        </w:rPr>
        <w:t xml:space="preserve"> 31. 12. 2021.</w:t>
      </w:r>
    </w:p>
    <w:p w:rsidR="008850E0" w:rsidRPr="00901B5D" w:rsidRDefault="008850E0" w:rsidP="0047145B">
      <w:pPr>
        <w:pStyle w:val="Zkladntextodsazen"/>
        <w:jc w:val="both"/>
        <w:rPr>
          <w:rFonts w:ascii="Arial" w:hAnsi="Arial" w:cs="Arial"/>
          <w:sz w:val="20"/>
          <w:szCs w:val="20"/>
        </w:rPr>
      </w:pPr>
    </w:p>
    <w:p w:rsidR="0047145B" w:rsidRPr="00901B5D" w:rsidRDefault="0047145B" w:rsidP="0047145B">
      <w:pPr>
        <w:jc w:val="both"/>
        <w:rPr>
          <w:rFonts w:ascii="Arial" w:hAnsi="Arial" w:cs="Arial"/>
          <w:b/>
          <w:color w:val="FF0000"/>
          <w:sz w:val="20"/>
          <w:szCs w:val="20"/>
        </w:rPr>
      </w:pPr>
    </w:p>
    <w:p w:rsidR="001A1692" w:rsidRPr="00901B5D" w:rsidRDefault="001A1692" w:rsidP="001A1692">
      <w:pPr>
        <w:pStyle w:val="Zkladntextodsazen"/>
        <w:jc w:val="both"/>
        <w:rPr>
          <w:rFonts w:ascii="Arial" w:hAnsi="Arial" w:cs="Arial"/>
          <w:sz w:val="20"/>
          <w:szCs w:val="20"/>
        </w:rPr>
      </w:pPr>
      <w:r w:rsidRPr="00901B5D">
        <w:rPr>
          <w:rFonts w:ascii="Arial" w:hAnsi="Arial" w:cs="Arial"/>
          <w:sz w:val="20"/>
          <w:szCs w:val="20"/>
        </w:rPr>
        <w:t>2) Výše dotace uvedená v čl. II. odst. 1) této smlouvy je maximální.</w:t>
      </w:r>
    </w:p>
    <w:p w:rsidR="001A1692" w:rsidRPr="00901B5D" w:rsidRDefault="001A1692" w:rsidP="001A1692">
      <w:pPr>
        <w:jc w:val="both"/>
        <w:rPr>
          <w:rFonts w:ascii="Arial" w:hAnsi="Arial" w:cs="Arial"/>
          <w:b/>
          <w:color w:val="000000" w:themeColor="text1"/>
          <w:sz w:val="20"/>
          <w:szCs w:val="20"/>
        </w:rPr>
      </w:pPr>
      <w:r w:rsidRPr="00901B5D">
        <w:rPr>
          <w:rFonts w:ascii="Arial" w:hAnsi="Arial" w:cs="Arial"/>
          <w:b/>
          <w:sz w:val="20"/>
          <w:szCs w:val="20"/>
        </w:rPr>
        <w:t xml:space="preserve">Procentní podíl finanční spoluúčasti Města na celkových skutečných způsobilých nákladech </w:t>
      </w:r>
      <w:r w:rsidRPr="00901B5D">
        <w:rPr>
          <w:rFonts w:ascii="Arial" w:hAnsi="Arial" w:cs="Arial"/>
          <w:b/>
          <w:sz w:val="20"/>
          <w:szCs w:val="20"/>
        </w:rPr>
        <w:br/>
        <w:t xml:space="preserve">na </w:t>
      </w:r>
      <w:r w:rsidRPr="00901B5D">
        <w:rPr>
          <w:rFonts w:ascii="Arial" w:hAnsi="Arial" w:cs="Arial"/>
          <w:b/>
          <w:color w:val="000000" w:themeColor="text1"/>
          <w:sz w:val="20"/>
          <w:szCs w:val="20"/>
        </w:rPr>
        <w:t xml:space="preserve">projekt bude činit </w:t>
      </w:r>
      <w:r w:rsidRPr="00901B5D">
        <w:rPr>
          <w:rFonts w:ascii="Arial" w:hAnsi="Arial" w:cs="Arial"/>
          <w:b/>
          <w:bCs/>
          <w:color w:val="000000" w:themeColor="text1"/>
          <w:sz w:val="20"/>
          <w:szCs w:val="20"/>
        </w:rPr>
        <w:t xml:space="preserve">maximálně do výše </w:t>
      </w:r>
      <w:r w:rsidRPr="00901B5D">
        <w:rPr>
          <w:rFonts w:ascii="Arial" w:hAnsi="Arial" w:cs="Arial"/>
          <w:b/>
          <w:color w:val="000000" w:themeColor="text1"/>
          <w:sz w:val="20"/>
          <w:szCs w:val="20"/>
        </w:rPr>
        <w:t xml:space="preserve">100%. </w:t>
      </w:r>
    </w:p>
    <w:p w:rsidR="001A1692" w:rsidRPr="00901B5D" w:rsidRDefault="001A1692" w:rsidP="001A1692">
      <w:pPr>
        <w:jc w:val="both"/>
        <w:rPr>
          <w:rFonts w:ascii="Arial" w:hAnsi="Arial" w:cs="Arial"/>
          <w:b/>
          <w:i/>
          <w:color w:val="FF0000"/>
          <w:sz w:val="20"/>
          <w:szCs w:val="20"/>
        </w:rPr>
      </w:pPr>
    </w:p>
    <w:p w:rsidR="001A1692" w:rsidRPr="00B308F1" w:rsidRDefault="001A1692" w:rsidP="001A1692">
      <w:pPr>
        <w:pStyle w:val="Zkladntext"/>
        <w:spacing w:after="0"/>
        <w:rPr>
          <w:rFonts w:ascii="Arial" w:hAnsi="Arial" w:cs="Arial"/>
          <w:sz w:val="20"/>
          <w:szCs w:val="20"/>
          <w:lang w:val="cs-CZ"/>
        </w:rPr>
      </w:pPr>
      <w:r w:rsidRPr="00B308F1">
        <w:rPr>
          <w:rFonts w:ascii="Arial" w:hAnsi="Arial" w:cs="Arial"/>
          <w:sz w:val="20"/>
          <w:szCs w:val="20"/>
          <w:lang w:val="cs-CZ"/>
        </w:rPr>
        <w:t>3) Dotace bude poskytnuta pouze příjemci, který nemá vůči Městu finanční závazky po lhůtě splatnosti - Město je oprávněno pozastavit čerpání dotace do doby vyrovnání těchto závazků,</w:t>
      </w:r>
    </w:p>
    <w:p w:rsidR="001A1692" w:rsidRPr="00B308F1" w:rsidRDefault="001A1692" w:rsidP="001A1692">
      <w:pPr>
        <w:pStyle w:val="Zkladntext"/>
        <w:spacing w:after="0"/>
        <w:rPr>
          <w:rFonts w:ascii="Arial" w:hAnsi="Arial" w:cs="Arial"/>
          <w:sz w:val="20"/>
          <w:szCs w:val="20"/>
          <w:lang w:val="cs-CZ"/>
        </w:rPr>
      </w:pPr>
    </w:p>
    <w:p w:rsidR="001A1692" w:rsidRPr="00B308F1" w:rsidRDefault="001A1692" w:rsidP="001A1692">
      <w:pPr>
        <w:pStyle w:val="Zkladntext"/>
        <w:spacing w:after="0"/>
        <w:rPr>
          <w:rFonts w:ascii="Arial" w:hAnsi="Arial" w:cs="Arial"/>
          <w:sz w:val="20"/>
          <w:szCs w:val="20"/>
          <w:lang w:val="cs-CZ"/>
        </w:rPr>
      </w:pPr>
      <w:r w:rsidRPr="00B308F1">
        <w:rPr>
          <w:rFonts w:ascii="Arial" w:hAnsi="Arial" w:cs="Arial"/>
          <w:sz w:val="20"/>
          <w:szCs w:val="20"/>
          <w:lang w:val="cs-CZ"/>
        </w:rPr>
        <w:t xml:space="preserve">4) Příjemce je oprávněn uplatňovat pouze náklady/výdaje související s předloženým projektem, které jsou nezbytné pro jeho zajištění, Město je oprávněno požadovat po příjemci zdůvodnění celkových nákladů/výdajů vzniklých se zajištěním (realizací) projektu a je rovněž oprávněno předložené náklady/výdaje neuznat, Příjemce je povinen čerpat poskytnutou dotaci v souladu  se schváleným účelem dotace a dle podmínek smlouvy. </w:t>
      </w:r>
    </w:p>
    <w:p w:rsidR="001A1692" w:rsidRPr="00901B5D" w:rsidRDefault="001A1692" w:rsidP="001A1692">
      <w:pPr>
        <w:pStyle w:val="Zkladntext"/>
        <w:spacing w:after="0"/>
        <w:ind w:left="425" w:hanging="425"/>
        <w:jc w:val="left"/>
        <w:rPr>
          <w:rFonts w:ascii="Arial" w:hAnsi="Arial" w:cs="Arial"/>
          <w:i/>
          <w:noProof/>
          <w:color w:val="FF0000"/>
          <w:sz w:val="20"/>
          <w:szCs w:val="20"/>
          <w:u w:val="single"/>
          <w:lang w:val="cs-CZ"/>
        </w:rPr>
      </w:pPr>
    </w:p>
    <w:p w:rsidR="001A1692" w:rsidRPr="00B308F1" w:rsidRDefault="001A1692" w:rsidP="001A1692">
      <w:pPr>
        <w:pStyle w:val="Zkladntext"/>
        <w:spacing w:after="0"/>
        <w:ind w:left="425" w:right="-1" w:hanging="425"/>
        <w:jc w:val="left"/>
        <w:rPr>
          <w:rFonts w:ascii="Arial" w:hAnsi="Arial" w:cs="Arial"/>
          <w:sz w:val="20"/>
          <w:szCs w:val="20"/>
          <w:lang w:val="cs-CZ"/>
        </w:rPr>
      </w:pPr>
      <w:r w:rsidRPr="00B308F1">
        <w:rPr>
          <w:rFonts w:ascii="Arial" w:hAnsi="Arial" w:cs="Arial"/>
          <w:noProof/>
          <w:sz w:val="20"/>
          <w:szCs w:val="20"/>
          <w:u w:val="single"/>
          <w:lang w:val="cs-CZ"/>
        </w:rPr>
        <w:t>PROJEKT:</w:t>
      </w:r>
      <w:r w:rsidRPr="00B308F1">
        <w:rPr>
          <w:rFonts w:ascii="Arial" w:hAnsi="Arial" w:cs="Arial"/>
          <w:noProof/>
          <w:sz w:val="20"/>
          <w:szCs w:val="20"/>
          <w:lang w:val="cs-CZ"/>
        </w:rPr>
        <w:t xml:space="preserve"> r</w:t>
      </w:r>
      <w:proofErr w:type="spellStart"/>
      <w:r w:rsidRPr="00B308F1">
        <w:rPr>
          <w:rFonts w:ascii="Arial" w:hAnsi="Arial" w:cs="Arial"/>
          <w:sz w:val="20"/>
          <w:szCs w:val="20"/>
          <w:lang w:val="cs-CZ"/>
        </w:rPr>
        <w:t>ealizací</w:t>
      </w:r>
      <w:proofErr w:type="spellEnd"/>
      <w:r w:rsidRPr="00B308F1">
        <w:rPr>
          <w:rFonts w:ascii="Arial" w:hAnsi="Arial" w:cs="Arial"/>
          <w:sz w:val="20"/>
          <w:szCs w:val="20"/>
          <w:lang w:val="cs-CZ"/>
        </w:rPr>
        <w:t xml:space="preserve"> projektu se rozumí činnosti pro přípravu a samotná fyzická realizace projektu. </w:t>
      </w:r>
    </w:p>
    <w:p w:rsidR="0047145B" w:rsidRPr="00B308F1" w:rsidRDefault="0047145B" w:rsidP="0047145B">
      <w:pPr>
        <w:ind w:left="426"/>
        <w:jc w:val="both"/>
        <w:rPr>
          <w:rFonts w:ascii="Arial" w:hAnsi="Arial" w:cs="Arial"/>
          <w:b/>
          <w:sz w:val="20"/>
          <w:szCs w:val="20"/>
        </w:rPr>
      </w:pPr>
    </w:p>
    <w:p w:rsidR="005D679C" w:rsidRPr="00B308F1" w:rsidRDefault="005D679C" w:rsidP="005D679C">
      <w:pPr>
        <w:jc w:val="both"/>
        <w:rPr>
          <w:rFonts w:ascii="Arial" w:hAnsi="Arial" w:cs="Arial"/>
          <w:b/>
          <w:sz w:val="20"/>
          <w:szCs w:val="20"/>
        </w:rPr>
      </w:pPr>
      <w:r w:rsidRPr="00B308F1">
        <w:rPr>
          <w:rFonts w:ascii="Arial" w:hAnsi="Arial" w:cs="Arial"/>
          <w:b/>
          <w:sz w:val="20"/>
          <w:szCs w:val="20"/>
        </w:rPr>
        <w:t>Samotná fyzická realizace projektu může být uskutečněna:  v období školního roku 2021/2022</w:t>
      </w:r>
      <w:r w:rsidR="007825DA" w:rsidRPr="00B308F1">
        <w:rPr>
          <w:rFonts w:ascii="Arial" w:hAnsi="Arial" w:cs="Arial"/>
          <w:b/>
          <w:sz w:val="20"/>
          <w:szCs w:val="20"/>
        </w:rPr>
        <w:t>,</w:t>
      </w:r>
      <w:r w:rsidR="007825DA" w:rsidRPr="00B308F1">
        <w:rPr>
          <w:rFonts w:ascii="Arial" w:hAnsi="Arial" w:cs="Arial"/>
          <w:b/>
          <w:sz w:val="20"/>
          <w:szCs w:val="20"/>
        </w:rPr>
        <w:br/>
        <w:t>a to</w:t>
      </w:r>
      <w:r w:rsidR="0065304D" w:rsidRPr="00B308F1">
        <w:rPr>
          <w:rFonts w:ascii="Arial" w:hAnsi="Arial" w:cs="Arial"/>
          <w:b/>
          <w:sz w:val="20"/>
          <w:szCs w:val="20"/>
        </w:rPr>
        <w:t xml:space="preserve"> od 9. 11. 2021 do 30. 6. 2022.</w:t>
      </w:r>
      <w:r w:rsidRPr="00B308F1">
        <w:rPr>
          <w:rFonts w:ascii="Arial" w:hAnsi="Arial" w:cs="Arial"/>
          <w:b/>
          <w:sz w:val="20"/>
          <w:szCs w:val="20"/>
        </w:rPr>
        <w:t xml:space="preserve"> </w:t>
      </w:r>
    </w:p>
    <w:p w:rsidR="005D679C" w:rsidRPr="00B308F1" w:rsidRDefault="005D679C" w:rsidP="005D679C">
      <w:pPr>
        <w:pStyle w:val="Zkladntext"/>
        <w:tabs>
          <w:tab w:val="left" w:pos="7797"/>
          <w:tab w:val="left" w:pos="8931"/>
        </w:tabs>
        <w:spacing w:after="0"/>
        <w:ind w:left="425" w:right="-1" w:hanging="425"/>
        <w:rPr>
          <w:rFonts w:ascii="Arial" w:hAnsi="Arial" w:cs="Arial"/>
          <w:sz w:val="20"/>
          <w:szCs w:val="20"/>
          <w:lang w:val="cs-CZ"/>
        </w:rPr>
      </w:pPr>
      <w:r w:rsidRPr="00B308F1">
        <w:rPr>
          <w:rFonts w:ascii="Arial" w:hAnsi="Arial" w:cs="Arial"/>
          <w:sz w:val="20"/>
          <w:szCs w:val="20"/>
          <w:lang w:val="cs-CZ"/>
        </w:rPr>
        <w:t xml:space="preserve">Přípustné způsobilé náklady vzniklé v rámci činnosti pro přípravu projektu a samotné fyzické </w:t>
      </w:r>
    </w:p>
    <w:p w:rsidR="005D679C" w:rsidRPr="00B308F1" w:rsidRDefault="005D679C" w:rsidP="005D679C">
      <w:pPr>
        <w:pStyle w:val="Zkladntext"/>
        <w:spacing w:after="0"/>
        <w:ind w:left="425" w:right="-1" w:hanging="425"/>
        <w:rPr>
          <w:rFonts w:ascii="Arial" w:hAnsi="Arial" w:cs="Arial"/>
          <w:b/>
          <w:sz w:val="20"/>
          <w:szCs w:val="20"/>
          <w:lang w:val="cs-CZ"/>
        </w:rPr>
      </w:pPr>
      <w:r w:rsidRPr="00B308F1">
        <w:rPr>
          <w:rFonts w:ascii="Arial" w:hAnsi="Arial" w:cs="Arial"/>
          <w:sz w:val="20"/>
          <w:szCs w:val="20"/>
          <w:lang w:val="cs-CZ"/>
        </w:rPr>
        <w:t>realizace projektu v období:</w:t>
      </w:r>
      <w:r w:rsidRPr="00B308F1">
        <w:rPr>
          <w:rFonts w:ascii="Arial" w:hAnsi="Arial" w:cs="Arial"/>
          <w:b/>
          <w:sz w:val="20"/>
          <w:szCs w:val="20"/>
          <w:lang w:val="cs-CZ"/>
        </w:rPr>
        <w:t xml:space="preserve">  od </w:t>
      </w:r>
      <w:r w:rsidR="0065304D" w:rsidRPr="00B308F1">
        <w:rPr>
          <w:rFonts w:ascii="Arial" w:hAnsi="Arial" w:cs="Arial"/>
          <w:b/>
          <w:sz w:val="20"/>
          <w:szCs w:val="20"/>
          <w:lang w:val="cs-CZ"/>
        </w:rPr>
        <w:t>9</w:t>
      </w:r>
      <w:r w:rsidRPr="00B308F1">
        <w:rPr>
          <w:rFonts w:ascii="Arial" w:hAnsi="Arial" w:cs="Arial"/>
          <w:b/>
          <w:sz w:val="20"/>
          <w:szCs w:val="20"/>
          <w:lang w:val="cs-CZ"/>
        </w:rPr>
        <w:t xml:space="preserve">. </w:t>
      </w:r>
      <w:r w:rsidR="0065304D" w:rsidRPr="00B308F1">
        <w:rPr>
          <w:rFonts w:ascii="Arial" w:hAnsi="Arial" w:cs="Arial"/>
          <w:b/>
          <w:sz w:val="20"/>
          <w:szCs w:val="20"/>
          <w:lang w:val="cs-CZ"/>
        </w:rPr>
        <w:t>11</w:t>
      </w:r>
      <w:r w:rsidRPr="00B308F1">
        <w:rPr>
          <w:rFonts w:ascii="Arial" w:hAnsi="Arial" w:cs="Arial"/>
          <w:b/>
          <w:sz w:val="20"/>
          <w:szCs w:val="20"/>
          <w:lang w:val="cs-CZ"/>
        </w:rPr>
        <w:t>. 2021 do 30. 6. 2022.</w:t>
      </w:r>
    </w:p>
    <w:p w:rsidR="005D679C" w:rsidRPr="00B308F1" w:rsidRDefault="005D679C" w:rsidP="005D679C">
      <w:pPr>
        <w:pStyle w:val="Zkladntext"/>
        <w:spacing w:after="0"/>
        <w:ind w:left="425" w:hanging="425"/>
        <w:rPr>
          <w:rFonts w:ascii="Arial" w:hAnsi="Arial" w:cs="Arial"/>
          <w:b/>
          <w:sz w:val="20"/>
          <w:szCs w:val="20"/>
          <w:lang w:val="cs-CZ"/>
        </w:rPr>
      </w:pPr>
      <w:r w:rsidRPr="00B308F1">
        <w:rPr>
          <w:rFonts w:ascii="Arial" w:hAnsi="Arial" w:cs="Arial"/>
          <w:b/>
          <w:noProof/>
          <w:sz w:val="20"/>
          <w:szCs w:val="20"/>
          <w:lang w:val="cs-CZ"/>
        </w:rPr>
        <w:t>Zaúčtované a uhrazené nejpozději: do 30. září 2022.</w:t>
      </w:r>
    </w:p>
    <w:p w:rsidR="0047145B" w:rsidRPr="00901B5D" w:rsidRDefault="0047145B" w:rsidP="0047145B">
      <w:pPr>
        <w:pStyle w:val="Zkladntext"/>
        <w:spacing w:after="0"/>
        <w:rPr>
          <w:rFonts w:ascii="Arial" w:hAnsi="Arial" w:cs="Arial"/>
          <w:i/>
          <w:color w:val="FF0000"/>
          <w:sz w:val="20"/>
          <w:szCs w:val="20"/>
        </w:rPr>
      </w:pPr>
    </w:p>
    <w:p w:rsidR="0047145B" w:rsidRPr="00901B5D" w:rsidRDefault="0047145B" w:rsidP="0047145B">
      <w:pPr>
        <w:pStyle w:val="Zkladntext"/>
        <w:spacing w:after="0"/>
        <w:rPr>
          <w:rFonts w:ascii="Arial" w:hAnsi="Arial" w:cs="Arial"/>
          <w:sz w:val="20"/>
          <w:szCs w:val="20"/>
          <w:lang w:val="cs-CZ"/>
        </w:rPr>
      </w:pPr>
      <w:r w:rsidRPr="00901B5D">
        <w:rPr>
          <w:rFonts w:ascii="Arial" w:hAnsi="Arial" w:cs="Arial"/>
          <w:sz w:val="20"/>
          <w:szCs w:val="20"/>
          <w:lang w:val="cs-CZ"/>
        </w:rPr>
        <w:t xml:space="preserve">Je-li Příjemce účetní jednotkou dle zákona č. 563/1991 Sb., o účetnictví ve znění pozdějších předpisů, musí při účtování postupovat v souladu s tímto zákonem, případně dalšími předpisy platnými </w:t>
      </w:r>
      <w:r w:rsidRPr="00901B5D">
        <w:rPr>
          <w:rFonts w:ascii="Arial" w:hAnsi="Arial" w:cs="Arial"/>
          <w:sz w:val="20"/>
          <w:szCs w:val="20"/>
          <w:lang w:val="cs-CZ"/>
        </w:rPr>
        <w:br/>
        <w:t>pro účetnictví.</w:t>
      </w:r>
    </w:p>
    <w:p w:rsidR="0047145B" w:rsidRPr="00901B5D" w:rsidRDefault="0047145B" w:rsidP="0047145B">
      <w:pPr>
        <w:autoSpaceDE w:val="0"/>
        <w:autoSpaceDN w:val="0"/>
        <w:adjustRightInd w:val="0"/>
        <w:jc w:val="both"/>
        <w:rPr>
          <w:rFonts w:ascii="Arial" w:hAnsi="Arial" w:cs="Arial"/>
          <w:sz w:val="20"/>
          <w:szCs w:val="20"/>
          <w:u w:val="single"/>
        </w:rPr>
      </w:pPr>
    </w:p>
    <w:p w:rsidR="0047145B" w:rsidRPr="00901B5D" w:rsidRDefault="0047145B" w:rsidP="0047145B">
      <w:pPr>
        <w:autoSpaceDE w:val="0"/>
        <w:autoSpaceDN w:val="0"/>
        <w:adjustRightInd w:val="0"/>
        <w:jc w:val="both"/>
        <w:rPr>
          <w:rFonts w:ascii="Arial" w:hAnsi="Arial" w:cs="Arial"/>
          <w:sz w:val="20"/>
          <w:szCs w:val="20"/>
          <w:u w:val="single"/>
        </w:rPr>
      </w:pPr>
      <w:r w:rsidRPr="00901B5D">
        <w:rPr>
          <w:rFonts w:ascii="Arial" w:hAnsi="Arial" w:cs="Arial"/>
          <w:sz w:val="20"/>
          <w:szCs w:val="20"/>
          <w:u w:val="single"/>
        </w:rPr>
        <w:t>ZPŮSOBILÉ A NEZPŮSOBILÉ NÁKLADY</w:t>
      </w:r>
    </w:p>
    <w:p w:rsidR="0047145B" w:rsidRPr="00901B5D" w:rsidRDefault="0047145B" w:rsidP="0047145B">
      <w:pPr>
        <w:rPr>
          <w:rFonts w:ascii="Arial" w:hAnsi="Arial" w:cs="Arial"/>
          <w:b/>
          <w:bCs/>
          <w:color w:val="000000"/>
          <w:sz w:val="20"/>
          <w:szCs w:val="20"/>
        </w:rPr>
      </w:pPr>
      <w:r w:rsidRPr="00901B5D">
        <w:rPr>
          <w:rFonts w:ascii="Arial" w:hAnsi="Arial" w:cs="Arial"/>
          <w:b/>
          <w:bCs/>
          <w:color w:val="000000"/>
          <w:sz w:val="20"/>
          <w:szCs w:val="20"/>
        </w:rPr>
        <w:t>ZPŮSOBILÉ NÁKLADY</w:t>
      </w:r>
    </w:p>
    <w:p w:rsidR="0047145B" w:rsidRPr="00901B5D" w:rsidRDefault="0047145B" w:rsidP="0047145B">
      <w:pPr>
        <w:pStyle w:val="Odstavecseseznamem"/>
        <w:autoSpaceDE w:val="0"/>
        <w:autoSpaceDN w:val="0"/>
        <w:adjustRightInd w:val="0"/>
        <w:ind w:left="0"/>
        <w:jc w:val="both"/>
        <w:rPr>
          <w:rFonts w:ascii="Arial" w:hAnsi="Arial" w:cs="Arial"/>
          <w:sz w:val="20"/>
          <w:szCs w:val="20"/>
        </w:rPr>
      </w:pPr>
      <w:r w:rsidRPr="00901B5D">
        <w:rPr>
          <w:rFonts w:ascii="Arial" w:hAnsi="Arial" w:cs="Arial"/>
          <w:sz w:val="20"/>
          <w:szCs w:val="20"/>
        </w:rPr>
        <w:t>Způsobilé náklady/výdaje musí být nezbytné pro uskutečnění projektu a musí odpovídat zásadám zdravého finančního řízení, zvláště efektivnosti a hospodárnosti a musí být prokazatelně vynaloženy v rámci realizace projektu.</w:t>
      </w:r>
    </w:p>
    <w:p w:rsidR="0047145B" w:rsidRPr="00901B5D" w:rsidRDefault="0047145B" w:rsidP="0047145B">
      <w:pPr>
        <w:jc w:val="both"/>
        <w:rPr>
          <w:rFonts w:ascii="Arial" w:hAnsi="Arial" w:cs="Arial"/>
          <w:b/>
          <w:sz w:val="20"/>
          <w:szCs w:val="20"/>
        </w:rPr>
      </w:pPr>
      <w:r w:rsidRPr="00901B5D">
        <w:rPr>
          <w:rFonts w:ascii="Arial" w:hAnsi="Arial" w:cs="Arial"/>
          <w:b/>
          <w:bCs/>
          <w:color w:val="000000"/>
          <w:sz w:val="20"/>
          <w:szCs w:val="20"/>
        </w:rPr>
        <w:t>Mohou být zahrnuty do celkových nákladů a nákladů hrazených z dotace:</w:t>
      </w:r>
    </w:p>
    <w:p w:rsidR="0047145B" w:rsidRPr="00901B5D" w:rsidRDefault="0047145B" w:rsidP="0047145B">
      <w:pPr>
        <w:autoSpaceDE w:val="0"/>
        <w:autoSpaceDN w:val="0"/>
        <w:adjustRightInd w:val="0"/>
        <w:jc w:val="both"/>
        <w:rPr>
          <w:rFonts w:ascii="Arial" w:hAnsi="Arial" w:cs="Arial"/>
          <w:sz w:val="20"/>
          <w:szCs w:val="20"/>
        </w:rPr>
      </w:pPr>
      <w:r w:rsidRPr="00901B5D">
        <w:rPr>
          <w:rFonts w:ascii="Arial" w:hAnsi="Arial" w:cs="Arial"/>
          <w:color w:val="000000"/>
          <w:sz w:val="20"/>
          <w:szCs w:val="20"/>
        </w:rPr>
        <w:t>služby bezprostředně související s propagací, pronájem prostor včetně ostatních služeb s nájmem bezprostředně souvisejících na daný projekt, služby v rámci technického a organizačního zajištění včetně dopravy bezprostředně související, honoráře (včetně odměn na základě DPP nebo DPČ</w:t>
      </w:r>
      <w:r w:rsidRPr="00901B5D">
        <w:rPr>
          <w:rFonts w:ascii="Arial" w:hAnsi="Arial" w:cs="Arial"/>
          <w:color w:val="000000"/>
          <w:sz w:val="20"/>
          <w:szCs w:val="20"/>
        </w:rPr>
        <w:br/>
        <w:t>a odvodů), náklady na dopravu všech účinkujících a aktérů bezprostředně souvisejících s projektem, nákup drobných cen a odměn (nikoli finančních), autorské poplatky, materiál bezprostředně související s projektem, ubytování účinkujících a aktérů, d</w:t>
      </w:r>
      <w:r w:rsidRPr="00901B5D">
        <w:rPr>
          <w:rFonts w:ascii="Arial" w:hAnsi="Arial" w:cs="Arial"/>
          <w:sz w:val="20"/>
          <w:szCs w:val="20"/>
        </w:rPr>
        <w:t xml:space="preserve">alší nezbytné náklady. </w:t>
      </w:r>
    </w:p>
    <w:p w:rsidR="0047145B" w:rsidRPr="00901B5D" w:rsidRDefault="0047145B" w:rsidP="0047145B">
      <w:pPr>
        <w:autoSpaceDE w:val="0"/>
        <w:autoSpaceDN w:val="0"/>
        <w:adjustRightInd w:val="0"/>
        <w:jc w:val="both"/>
        <w:rPr>
          <w:rFonts w:ascii="Arial" w:hAnsi="Arial" w:cs="Arial"/>
          <w:sz w:val="20"/>
          <w:szCs w:val="20"/>
        </w:rPr>
      </w:pPr>
    </w:p>
    <w:p w:rsidR="0047145B" w:rsidRPr="00901B5D" w:rsidRDefault="0047145B" w:rsidP="0047145B">
      <w:pPr>
        <w:jc w:val="both"/>
        <w:rPr>
          <w:rFonts w:ascii="Arial" w:hAnsi="Arial" w:cs="Arial"/>
          <w:sz w:val="20"/>
          <w:szCs w:val="20"/>
        </w:rPr>
      </w:pPr>
      <w:r w:rsidRPr="00901B5D">
        <w:rPr>
          <w:rFonts w:ascii="Arial" w:hAnsi="Arial" w:cs="Arial"/>
          <w:sz w:val="20"/>
          <w:szCs w:val="20"/>
        </w:rPr>
        <w:t xml:space="preserve">Dotace není určena za účelem zisku projektu. Výše čerpání jednotlivých položek není omezena, </w:t>
      </w:r>
      <w:r w:rsidRPr="00901B5D">
        <w:rPr>
          <w:rFonts w:ascii="Arial" w:hAnsi="Arial" w:cs="Arial"/>
          <w:b/>
          <w:sz w:val="20"/>
          <w:szCs w:val="20"/>
        </w:rPr>
        <w:t>nemusí být čerpány všechny nákladové položky a v rámci vyúčtování mohou být uvedeny další způsobilé náklady, které vzniknou v průběhu realizace projektu,</w:t>
      </w:r>
      <w:r w:rsidRPr="00901B5D">
        <w:rPr>
          <w:rFonts w:ascii="Arial" w:hAnsi="Arial" w:cs="Arial"/>
          <w:sz w:val="20"/>
          <w:szCs w:val="20"/>
        </w:rPr>
        <w:t xml:space="preserve"> avšak musí být nezbytné </w:t>
      </w:r>
      <w:r w:rsidRPr="00901B5D">
        <w:rPr>
          <w:rFonts w:ascii="Arial" w:hAnsi="Arial" w:cs="Arial"/>
          <w:sz w:val="20"/>
          <w:szCs w:val="20"/>
        </w:rPr>
        <w:br/>
        <w:t xml:space="preserve">pro zajištění realizace projektu. </w:t>
      </w:r>
    </w:p>
    <w:p w:rsidR="0047145B" w:rsidRPr="00901B5D" w:rsidRDefault="0047145B" w:rsidP="0047145B">
      <w:pPr>
        <w:pStyle w:val="Bezmezer"/>
        <w:ind w:firstLine="708"/>
        <w:jc w:val="both"/>
        <w:rPr>
          <w:rFonts w:ascii="Arial" w:hAnsi="Arial" w:cs="Arial"/>
          <w:sz w:val="20"/>
          <w:szCs w:val="20"/>
        </w:rPr>
      </w:pPr>
    </w:p>
    <w:p w:rsidR="0047145B" w:rsidRPr="00901B5D" w:rsidRDefault="0047145B" w:rsidP="0047145B">
      <w:pPr>
        <w:pStyle w:val="Odstavecseseznamem"/>
        <w:autoSpaceDE w:val="0"/>
        <w:autoSpaceDN w:val="0"/>
        <w:adjustRightInd w:val="0"/>
        <w:ind w:left="0"/>
        <w:jc w:val="both"/>
        <w:rPr>
          <w:rFonts w:ascii="Arial" w:hAnsi="Arial" w:cs="Arial"/>
          <w:sz w:val="20"/>
          <w:szCs w:val="20"/>
        </w:rPr>
      </w:pPr>
      <w:r w:rsidRPr="00901B5D">
        <w:rPr>
          <w:rFonts w:ascii="Arial" w:hAnsi="Arial" w:cs="Arial"/>
          <w:b/>
          <w:sz w:val="20"/>
          <w:szCs w:val="20"/>
        </w:rPr>
        <w:t>Způsobilé náklady se za uznatelné považují</w:t>
      </w:r>
      <w:r w:rsidRPr="00901B5D">
        <w:rPr>
          <w:rFonts w:ascii="Arial" w:hAnsi="Arial" w:cs="Arial"/>
          <w:sz w:val="20"/>
          <w:szCs w:val="20"/>
        </w:rPr>
        <w:t xml:space="preserve"> takové, které jsou identifikovatelné, účetně evidované, ověřitelné a podložené originálními dokumenty (v rámci vyúčtování dotace je dokládán soupis účetních dokladů na celkové způsobilé náklady na projekt, na čerpanou výši dotace jsou dokládány kopie účetních dokladů a dokladů o jejich úhradě).</w:t>
      </w:r>
      <w:r w:rsidRPr="00901B5D">
        <w:rPr>
          <w:rFonts w:ascii="Arial" w:hAnsi="Arial" w:cs="Arial"/>
          <w:color w:val="FF0000"/>
          <w:sz w:val="20"/>
          <w:szCs w:val="20"/>
        </w:rPr>
        <w:t xml:space="preserve"> </w:t>
      </w:r>
    </w:p>
    <w:p w:rsidR="0047145B" w:rsidRPr="00901B5D" w:rsidRDefault="0047145B" w:rsidP="0047145B">
      <w:pPr>
        <w:pStyle w:val="Odstavecseseznamem"/>
        <w:autoSpaceDE w:val="0"/>
        <w:autoSpaceDN w:val="0"/>
        <w:adjustRightInd w:val="0"/>
        <w:jc w:val="both"/>
        <w:rPr>
          <w:rFonts w:ascii="Arial" w:hAnsi="Arial" w:cs="Arial"/>
          <w:sz w:val="20"/>
          <w:szCs w:val="20"/>
        </w:rPr>
      </w:pPr>
    </w:p>
    <w:p w:rsidR="0047145B" w:rsidRPr="00901B5D" w:rsidRDefault="0047145B" w:rsidP="0047145B">
      <w:pPr>
        <w:rPr>
          <w:rFonts w:ascii="Arial" w:hAnsi="Arial" w:cs="Arial"/>
          <w:b/>
          <w:bCs/>
          <w:color w:val="000000"/>
          <w:sz w:val="20"/>
          <w:szCs w:val="20"/>
        </w:rPr>
      </w:pPr>
      <w:r w:rsidRPr="00901B5D">
        <w:rPr>
          <w:rFonts w:ascii="Arial" w:hAnsi="Arial" w:cs="Arial"/>
          <w:b/>
          <w:bCs/>
          <w:color w:val="000000"/>
          <w:sz w:val="20"/>
          <w:szCs w:val="20"/>
        </w:rPr>
        <w:t>NEZPŮSOBILÉ NÁKLADY</w:t>
      </w:r>
    </w:p>
    <w:p w:rsidR="0047145B" w:rsidRPr="00901B5D" w:rsidRDefault="0047145B" w:rsidP="0047145B">
      <w:pPr>
        <w:pStyle w:val="Odstavecseseznamem"/>
        <w:ind w:left="0"/>
        <w:jc w:val="both"/>
        <w:rPr>
          <w:rFonts w:ascii="Arial" w:hAnsi="Arial" w:cs="Arial"/>
          <w:sz w:val="20"/>
          <w:szCs w:val="20"/>
        </w:rPr>
      </w:pPr>
      <w:r w:rsidRPr="00901B5D">
        <w:rPr>
          <w:rFonts w:ascii="Arial" w:hAnsi="Arial" w:cs="Arial"/>
          <w:sz w:val="20"/>
          <w:szCs w:val="20"/>
        </w:rPr>
        <w:t>Nesmí být zahrnuty do nákladů na projekt (nesmí být uvedeny do nákladů v rámci vyúčtování dotace):</w:t>
      </w:r>
    </w:p>
    <w:p w:rsidR="0047145B" w:rsidRPr="00901B5D" w:rsidRDefault="0047145B" w:rsidP="0047145B">
      <w:pPr>
        <w:numPr>
          <w:ilvl w:val="0"/>
          <w:numId w:val="5"/>
        </w:numPr>
        <w:spacing w:before="60"/>
        <w:jc w:val="both"/>
        <w:rPr>
          <w:rFonts w:ascii="Arial" w:hAnsi="Arial" w:cs="Arial"/>
          <w:color w:val="000000"/>
          <w:sz w:val="20"/>
          <w:szCs w:val="20"/>
        </w:rPr>
      </w:pPr>
      <w:r w:rsidRPr="00901B5D">
        <w:rPr>
          <w:rFonts w:ascii="Arial" w:hAnsi="Arial" w:cs="Arial"/>
          <w:color w:val="000000"/>
          <w:sz w:val="20"/>
          <w:szCs w:val="20"/>
        </w:rPr>
        <w:t>investiční náklady,</w:t>
      </w:r>
    </w:p>
    <w:p w:rsidR="0047145B" w:rsidRPr="00901B5D" w:rsidRDefault="0047145B" w:rsidP="0047145B">
      <w:pPr>
        <w:numPr>
          <w:ilvl w:val="0"/>
          <w:numId w:val="5"/>
        </w:numPr>
        <w:jc w:val="both"/>
        <w:rPr>
          <w:rFonts w:ascii="Arial" w:hAnsi="Arial" w:cs="Arial"/>
          <w:color w:val="000000"/>
          <w:sz w:val="20"/>
          <w:szCs w:val="20"/>
        </w:rPr>
      </w:pPr>
      <w:r w:rsidRPr="00901B5D">
        <w:rPr>
          <w:rFonts w:ascii="Arial" w:hAnsi="Arial" w:cs="Arial"/>
          <w:color w:val="000000"/>
          <w:sz w:val="20"/>
          <w:szCs w:val="20"/>
        </w:rPr>
        <w:lastRenderedPageBreak/>
        <w:t>náklady uhrazené vzájemným zápočtem,</w:t>
      </w:r>
    </w:p>
    <w:p w:rsidR="0047145B" w:rsidRPr="00901B5D" w:rsidRDefault="0047145B" w:rsidP="0047145B">
      <w:pPr>
        <w:numPr>
          <w:ilvl w:val="0"/>
          <w:numId w:val="5"/>
        </w:numPr>
        <w:jc w:val="both"/>
        <w:rPr>
          <w:rFonts w:ascii="Arial" w:hAnsi="Arial" w:cs="Arial"/>
          <w:color w:val="000000"/>
          <w:sz w:val="20"/>
          <w:szCs w:val="20"/>
        </w:rPr>
      </w:pPr>
      <w:r w:rsidRPr="00901B5D">
        <w:rPr>
          <w:rFonts w:ascii="Arial" w:hAnsi="Arial" w:cs="Arial"/>
          <w:color w:val="000000"/>
          <w:sz w:val="20"/>
          <w:szCs w:val="20"/>
        </w:rPr>
        <w:t xml:space="preserve">alkohol, tabákové </w:t>
      </w:r>
      <w:r w:rsidRPr="00901B5D">
        <w:rPr>
          <w:rFonts w:ascii="Arial" w:hAnsi="Arial" w:cs="Arial"/>
          <w:sz w:val="20"/>
          <w:szCs w:val="20"/>
        </w:rPr>
        <w:t>výrobky a jiné návykové látky,</w:t>
      </w:r>
    </w:p>
    <w:p w:rsidR="0047145B" w:rsidRPr="00901B5D" w:rsidRDefault="0047145B" w:rsidP="0047145B">
      <w:pPr>
        <w:numPr>
          <w:ilvl w:val="0"/>
          <w:numId w:val="5"/>
        </w:numPr>
        <w:jc w:val="both"/>
        <w:rPr>
          <w:rFonts w:ascii="Arial" w:hAnsi="Arial" w:cs="Arial"/>
          <w:color w:val="000000"/>
          <w:sz w:val="20"/>
          <w:szCs w:val="20"/>
        </w:rPr>
      </w:pPr>
      <w:r w:rsidRPr="00901B5D">
        <w:rPr>
          <w:rFonts w:ascii="Arial" w:hAnsi="Arial" w:cs="Arial"/>
          <w:color w:val="000000"/>
          <w:sz w:val="20"/>
          <w:szCs w:val="20"/>
        </w:rPr>
        <w:t>daně, které si příjemce uplatňuje u finančního úřadu, úvěry, úroky, směnky, kolky, penále, pokuty, poradenské a právní služby, odpisy, náklady za zpracování žádosti o dotaci,</w:t>
      </w:r>
    </w:p>
    <w:p w:rsidR="0047145B" w:rsidRPr="00901B5D" w:rsidRDefault="0047145B" w:rsidP="0047145B">
      <w:pPr>
        <w:numPr>
          <w:ilvl w:val="0"/>
          <w:numId w:val="5"/>
        </w:numPr>
        <w:jc w:val="both"/>
        <w:rPr>
          <w:rFonts w:ascii="Arial" w:hAnsi="Arial" w:cs="Arial"/>
          <w:color w:val="000000"/>
          <w:sz w:val="20"/>
          <w:szCs w:val="20"/>
        </w:rPr>
      </w:pPr>
      <w:r w:rsidRPr="00901B5D">
        <w:rPr>
          <w:rFonts w:ascii="Arial" w:hAnsi="Arial" w:cs="Arial"/>
          <w:color w:val="000000"/>
          <w:sz w:val="20"/>
          <w:szCs w:val="20"/>
        </w:rPr>
        <w:t xml:space="preserve">finanční dary, </w:t>
      </w:r>
      <w:r w:rsidRPr="00901B5D">
        <w:rPr>
          <w:rFonts w:ascii="Arial" w:hAnsi="Arial" w:cs="Arial"/>
          <w:sz w:val="20"/>
          <w:szCs w:val="20"/>
        </w:rPr>
        <w:t>peněžní hotovost, dárkový poukaz,</w:t>
      </w:r>
      <w:r w:rsidRPr="00901B5D">
        <w:rPr>
          <w:rFonts w:ascii="Arial" w:hAnsi="Arial" w:cs="Arial"/>
          <w:color w:val="000000"/>
          <w:sz w:val="20"/>
          <w:szCs w:val="20"/>
        </w:rPr>
        <w:t xml:space="preserve"> </w:t>
      </w:r>
    </w:p>
    <w:p w:rsidR="0047145B" w:rsidRPr="00901B5D" w:rsidRDefault="0047145B" w:rsidP="0047145B">
      <w:pPr>
        <w:numPr>
          <w:ilvl w:val="0"/>
          <w:numId w:val="5"/>
        </w:numPr>
        <w:jc w:val="both"/>
        <w:rPr>
          <w:rFonts w:ascii="Arial" w:hAnsi="Arial" w:cs="Arial"/>
          <w:color w:val="000000"/>
          <w:sz w:val="20"/>
          <w:szCs w:val="20"/>
        </w:rPr>
      </w:pPr>
      <w:r w:rsidRPr="00901B5D">
        <w:rPr>
          <w:rFonts w:ascii="Arial" w:hAnsi="Arial" w:cs="Arial"/>
          <w:color w:val="000000"/>
          <w:sz w:val="20"/>
          <w:szCs w:val="20"/>
        </w:rPr>
        <w:t>pořízení jakéhokoliv dlouhodobého hmotného i nehmotného majetku a jeho technické zhodnocení a opravy, včetně drobného DHM,</w:t>
      </w:r>
    </w:p>
    <w:p w:rsidR="0047145B" w:rsidRPr="00901B5D" w:rsidRDefault="0047145B" w:rsidP="0047145B">
      <w:pPr>
        <w:numPr>
          <w:ilvl w:val="0"/>
          <w:numId w:val="5"/>
        </w:numPr>
        <w:jc w:val="both"/>
        <w:rPr>
          <w:rFonts w:ascii="Arial" w:hAnsi="Arial" w:cs="Arial"/>
          <w:color w:val="000000"/>
          <w:sz w:val="20"/>
          <w:szCs w:val="20"/>
        </w:rPr>
      </w:pPr>
      <w:r w:rsidRPr="00901B5D">
        <w:rPr>
          <w:rFonts w:ascii="Arial" w:hAnsi="Arial" w:cs="Arial"/>
          <w:color w:val="000000"/>
          <w:sz w:val="20"/>
          <w:szCs w:val="20"/>
        </w:rPr>
        <w:t>výdaj na úhradu zálohové faktury bez konečného vyúčtování,</w:t>
      </w:r>
    </w:p>
    <w:p w:rsidR="0047145B" w:rsidRPr="00901B5D" w:rsidRDefault="0047145B" w:rsidP="0047145B">
      <w:pPr>
        <w:numPr>
          <w:ilvl w:val="0"/>
          <w:numId w:val="5"/>
        </w:numPr>
        <w:jc w:val="both"/>
        <w:rPr>
          <w:rFonts w:ascii="Arial" w:hAnsi="Arial" w:cs="Arial"/>
          <w:color w:val="000000"/>
          <w:sz w:val="20"/>
          <w:szCs w:val="20"/>
        </w:rPr>
      </w:pPr>
      <w:r w:rsidRPr="00901B5D">
        <w:rPr>
          <w:rFonts w:ascii="Arial" w:hAnsi="Arial" w:cs="Arial"/>
          <w:color w:val="000000"/>
          <w:sz w:val="20"/>
          <w:szCs w:val="20"/>
        </w:rPr>
        <w:t>pohonné hmoty na základě samostatného dokladu,</w:t>
      </w:r>
    </w:p>
    <w:p w:rsidR="0047145B" w:rsidRPr="00901B5D" w:rsidRDefault="0047145B" w:rsidP="0047145B">
      <w:pPr>
        <w:numPr>
          <w:ilvl w:val="0"/>
          <w:numId w:val="5"/>
        </w:numPr>
        <w:jc w:val="both"/>
        <w:rPr>
          <w:rFonts w:ascii="Arial" w:hAnsi="Arial" w:cs="Arial"/>
          <w:color w:val="000000"/>
          <w:sz w:val="20"/>
          <w:szCs w:val="20"/>
        </w:rPr>
      </w:pPr>
      <w:r w:rsidRPr="00901B5D">
        <w:rPr>
          <w:rFonts w:ascii="Arial" w:hAnsi="Arial" w:cs="Arial"/>
          <w:color w:val="000000"/>
          <w:sz w:val="20"/>
          <w:szCs w:val="20"/>
        </w:rPr>
        <w:t>mzdy, platy a náklady na sociální a zdravotní zabezpečení,</w:t>
      </w:r>
    </w:p>
    <w:p w:rsidR="0047145B" w:rsidRPr="00901B5D" w:rsidRDefault="0047145B" w:rsidP="0047145B">
      <w:pPr>
        <w:numPr>
          <w:ilvl w:val="0"/>
          <w:numId w:val="5"/>
        </w:numPr>
        <w:jc w:val="both"/>
        <w:rPr>
          <w:rFonts w:ascii="Arial" w:hAnsi="Arial" w:cs="Arial"/>
          <w:color w:val="000000"/>
          <w:sz w:val="20"/>
          <w:szCs w:val="20"/>
        </w:rPr>
      </w:pPr>
      <w:r w:rsidRPr="00901B5D">
        <w:rPr>
          <w:rFonts w:ascii="Arial" w:hAnsi="Arial" w:cs="Arial"/>
          <w:color w:val="000000"/>
          <w:sz w:val="20"/>
          <w:szCs w:val="20"/>
        </w:rPr>
        <w:t>služby elektronických komunikací (platby za telefon, internet, rozhlas a televizi),</w:t>
      </w:r>
    </w:p>
    <w:p w:rsidR="0047145B" w:rsidRPr="00901B5D" w:rsidRDefault="0047145B" w:rsidP="0047145B">
      <w:pPr>
        <w:numPr>
          <w:ilvl w:val="0"/>
          <w:numId w:val="5"/>
        </w:numPr>
        <w:jc w:val="both"/>
        <w:rPr>
          <w:rFonts w:ascii="Arial" w:hAnsi="Arial" w:cs="Arial"/>
          <w:color w:val="000000"/>
          <w:sz w:val="20"/>
          <w:szCs w:val="20"/>
        </w:rPr>
      </w:pPr>
      <w:r w:rsidRPr="00901B5D">
        <w:rPr>
          <w:rFonts w:ascii="Arial" w:hAnsi="Arial" w:cs="Arial"/>
          <w:color w:val="000000"/>
          <w:sz w:val="20"/>
          <w:szCs w:val="20"/>
        </w:rPr>
        <w:t xml:space="preserve">paušály = </w:t>
      </w:r>
      <w:hyperlink r:id="rId8" w:tooltip="pevně" w:history="1">
        <w:r w:rsidRPr="00901B5D">
          <w:rPr>
            <w:rStyle w:val="Hypertextovodkaz"/>
            <w:rFonts w:ascii="Arial" w:hAnsi="Arial" w:cs="Arial"/>
            <w:color w:val="000000"/>
            <w:sz w:val="20"/>
            <w:szCs w:val="20"/>
            <w:u w:val="none"/>
          </w:rPr>
          <w:t>pevně</w:t>
        </w:r>
      </w:hyperlink>
      <w:r w:rsidRPr="00901B5D">
        <w:rPr>
          <w:rFonts w:ascii="Arial" w:hAnsi="Arial" w:cs="Arial"/>
          <w:color w:val="000000"/>
          <w:sz w:val="20"/>
          <w:szCs w:val="20"/>
        </w:rPr>
        <w:t xml:space="preserve"> stanovená platba, </w:t>
      </w:r>
      <w:hyperlink r:id="rId9" w:tooltip="poplatek" w:history="1">
        <w:r w:rsidRPr="00901B5D">
          <w:rPr>
            <w:rStyle w:val="Hypertextovodkaz"/>
            <w:rFonts w:ascii="Arial" w:hAnsi="Arial" w:cs="Arial"/>
            <w:color w:val="000000"/>
            <w:sz w:val="20"/>
            <w:szCs w:val="20"/>
            <w:u w:val="none"/>
          </w:rPr>
          <w:t>poplatek</w:t>
        </w:r>
      </w:hyperlink>
      <w:r w:rsidRPr="00901B5D">
        <w:rPr>
          <w:rFonts w:ascii="Arial" w:hAnsi="Arial" w:cs="Arial"/>
          <w:color w:val="000000"/>
          <w:sz w:val="20"/>
          <w:szCs w:val="20"/>
        </w:rPr>
        <w:t xml:space="preserve"> či náklad, </w:t>
      </w:r>
      <w:hyperlink r:id="rId10" w:tooltip="který" w:history="1">
        <w:r w:rsidRPr="00901B5D">
          <w:rPr>
            <w:rStyle w:val="Hypertextovodkaz"/>
            <w:rFonts w:ascii="Arial" w:hAnsi="Arial" w:cs="Arial"/>
            <w:color w:val="000000"/>
            <w:sz w:val="20"/>
            <w:szCs w:val="20"/>
            <w:u w:val="none"/>
          </w:rPr>
          <w:t>který</w:t>
        </w:r>
      </w:hyperlink>
      <w:r w:rsidRPr="00901B5D">
        <w:rPr>
          <w:rFonts w:ascii="Arial" w:hAnsi="Arial" w:cs="Arial"/>
          <w:color w:val="000000"/>
          <w:sz w:val="20"/>
          <w:szCs w:val="20"/>
        </w:rPr>
        <w:t xml:space="preserve"> </w:t>
      </w:r>
      <w:hyperlink r:id="rId11" w:tooltip="zohledňovat (stránka neexistuje)" w:history="1">
        <w:r w:rsidRPr="00901B5D">
          <w:rPr>
            <w:rStyle w:val="Hypertextovodkaz"/>
            <w:rFonts w:ascii="Arial" w:hAnsi="Arial" w:cs="Arial"/>
            <w:color w:val="000000"/>
            <w:sz w:val="20"/>
            <w:szCs w:val="20"/>
            <w:u w:val="none"/>
          </w:rPr>
          <w:t>nezohledňuje</w:t>
        </w:r>
      </w:hyperlink>
      <w:r w:rsidRPr="00901B5D">
        <w:rPr>
          <w:rFonts w:ascii="Arial" w:hAnsi="Arial" w:cs="Arial"/>
          <w:color w:val="000000"/>
          <w:sz w:val="20"/>
          <w:szCs w:val="20"/>
        </w:rPr>
        <w:t xml:space="preserve"> </w:t>
      </w:r>
      <w:hyperlink r:id="rId12" w:tooltip="skutečný" w:history="1">
        <w:r w:rsidRPr="00901B5D">
          <w:rPr>
            <w:rStyle w:val="Hypertextovodkaz"/>
            <w:rFonts w:ascii="Arial" w:hAnsi="Arial" w:cs="Arial"/>
            <w:color w:val="000000"/>
            <w:sz w:val="20"/>
            <w:szCs w:val="20"/>
            <w:u w:val="none"/>
          </w:rPr>
          <w:t>skutečné</w:t>
        </w:r>
      </w:hyperlink>
      <w:r w:rsidRPr="00901B5D">
        <w:rPr>
          <w:rFonts w:ascii="Arial" w:hAnsi="Arial" w:cs="Arial"/>
          <w:color w:val="000000"/>
          <w:sz w:val="20"/>
          <w:szCs w:val="20"/>
        </w:rPr>
        <w:t xml:space="preserve"> </w:t>
      </w:r>
      <w:hyperlink r:id="rId13" w:tooltip="výdaj" w:history="1">
        <w:r w:rsidRPr="00901B5D">
          <w:rPr>
            <w:rStyle w:val="Hypertextovodkaz"/>
            <w:rFonts w:ascii="Arial" w:hAnsi="Arial" w:cs="Arial"/>
            <w:color w:val="000000"/>
            <w:sz w:val="20"/>
            <w:szCs w:val="20"/>
            <w:u w:val="none"/>
          </w:rPr>
          <w:t>výdaje</w:t>
        </w:r>
      </w:hyperlink>
      <w:r w:rsidRPr="00901B5D">
        <w:rPr>
          <w:rFonts w:ascii="Arial" w:hAnsi="Arial" w:cs="Arial"/>
          <w:sz w:val="20"/>
          <w:szCs w:val="20"/>
        </w:rPr>
        <w:t>,</w:t>
      </w:r>
    </w:p>
    <w:p w:rsidR="0047145B" w:rsidRPr="00901B5D" w:rsidRDefault="0047145B" w:rsidP="0047145B">
      <w:pPr>
        <w:pStyle w:val="Odstavecseseznamem"/>
        <w:numPr>
          <w:ilvl w:val="0"/>
          <w:numId w:val="5"/>
        </w:numPr>
        <w:jc w:val="both"/>
        <w:rPr>
          <w:rFonts w:ascii="Arial" w:hAnsi="Arial" w:cs="Arial"/>
          <w:sz w:val="20"/>
          <w:szCs w:val="20"/>
        </w:rPr>
      </w:pPr>
      <w:r w:rsidRPr="00901B5D">
        <w:rPr>
          <w:rFonts w:ascii="Arial" w:hAnsi="Arial" w:cs="Arial"/>
          <w:color w:val="000000"/>
          <w:sz w:val="20"/>
          <w:szCs w:val="20"/>
        </w:rPr>
        <w:t>nákup zboží za účelem jeho prodeje.</w:t>
      </w:r>
    </w:p>
    <w:p w:rsidR="0047145B" w:rsidRPr="00901B5D" w:rsidRDefault="0047145B" w:rsidP="0047145B">
      <w:pPr>
        <w:jc w:val="both"/>
        <w:rPr>
          <w:rFonts w:ascii="Arial" w:hAnsi="Arial" w:cs="Arial"/>
          <w:sz w:val="20"/>
          <w:szCs w:val="20"/>
        </w:rPr>
      </w:pPr>
    </w:p>
    <w:p w:rsidR="0047145B" w:rsidRPr="00901B5D" w:rsidRDefault="0047145B" w:rsidP="0047145B">
      <w:pPr>
        <w:pStyle w:val="Zkladntext"/>
        <w:spacing w:after="0"/>
        <w:rPr>
          <w:rFonts w:ascii="Arial" w:hAnsi="Arial" w:cs="Arial"/>
          <w:b/>
          <w:sz w:val="20"/>
          <w:szCs w:val="20"/>
          <w:lang w:val="cs-CZ"/>
        </w:rPr>
      </w:pPr>
      <w:r w:rsidRPr="00901B5D">
        <w:rPr>
          <w:rFonts w:ascii="Arial" w:hAnsi="Arial" w:cs="Arial"/>
          <w:sz w:val="20"/>
          <w:szCs w:val="20"/>
          <w:lang w:val="cs-CZ"/>
        </w:rPr>
        <w:t xml:space="preserve">5) </w:t>
      </w:r>
      <w:r w:rsidRPr="00901B5D">
        <w:rPr>
          <w:rFonts w:ascii="Arial" w:hAnsi="Arial" w:cs="Arial"/>
          <w:b/>
          <w:sz w:val="20"/>
          <w:szCs w:val="20"/>
          <w:lang w:val="cs-CZ"/>
        </w:rPr>
        <w:t>Vyúčtování dotace (Vyúčtování)</w:t>
      </w:r>
    </w:p>
    <w:p w:rsidR="0047145B" w:rsidRPr="00901B5D" w:rsidRDefault="0047145B" w:rsidP="0047145B">
      <w:pPr>
        <w:pStyle w:val="Zkladntext"/>
        <w:spacing w:after="0"/>
        <w:rPr>
          <w:rFonts w:ascii="Arial" w:hAnsi="Arial" w:cs="Arial"/>
          <w:sz w:val="20"/>
          <w:szCs w:val="20"/>
          <w:lang w:val="cs-CZ"/>
        </w:rPr>
      </w:pPr>
      <w:r w:rsidRPr="00901B5D">
        <w:rPr>
          <w:rFonts w:ascii="Arial" w:hAnsi="Arial" w:cs="Arial"/>
          <w:sz w:val="20"/>
          <w:szCs w:val="20"/>
          <w:lang w:val="cs-CZ"/>
        </w:rPr>
        <w:t>Po ukončení realizace projektu je příjemce povinen zpracovat a předložit Vyúčtování.</w:t>
      </w:r>
    </w:p>
    <w:p w:rsidR="0047145B" w:rsidRPr="00901B5D" w:rsidRDefault="0047145B" w:rsidP="0047145B">
      <w:pPr>
        <w:jc w:val="both"/>
        <w:rPr>
          <w:rFonts w:ascii="Arial" w:hAnsi="Arial" w:cs="Arial"/>
          <w:sz w:val="20"/>
          <w:szCs w:val="20"/>
        </w:rPr>
      </w:pPr>
      <w:r w:rsidRPr="00901B5D">
        <w:rPr>
          <w:rFonts w:ascii="Arial" w:hAnsi="Arial" w:cs="Arial"/>
          <w:sz w:val="20"/>
          <w:szCs w:val="20"/>
        </w:rPr>
        <w:t xml:space="preserve">Nevyčerpanou část dotace, tj. případný rozdíl částek poskytnuté a vyčerpané dotace </w:t>
      </w:r>
      <w:r w:rsidRPr="00901B5D">
        <w:rPr>
          <w:rFonts w:ascii="Arial" w:hAnsi="Arial" w:cs="Arial"/>
          <w:sz w:val="20"/>
          <w:szCs w:val="20"/>
        </w:rPr>
        <w:br/>
        <w:t xml:space="preserve">a vzniklý rozdíl k vrácení dle podmínek této smlouvy je příjemce povinen vrátit poskytovateli nejpozději v termínu určeném pro Vyúčtování, tzn., že tento den je posledním pro odeslání </w:t>
      </w:r>
      <w:r w:rsidRPr="00901B5D">
        <w:rPr>
          <w:rFonts w:ascii="Arial" w:hAnsi="Arial" w:cs="Arial"/>
          <w:sz w:val="20"/>
          <w:szCs w:val="20"/>
        </w:rPr>
        <w:br/>
        <w:t>na účet města č. 27-1466072369/0800, VS 1313.</w:t>
      </w:r>
    </w:p>
    <w:p w:rsidR="0047145B" w:rsidRPr="00901B5D" w:rsidRDefault="0047145B" w:rsidP="0047145B">
      <w:pPr>
        <w:pStyle w:val="Zkladntext"/>
        <w:spacing w:after="0"/>
        <w:rPr>
          <w:rFonts w:ascii="Arial" w:hAnsi="Arial" w:cs="Arial"/>
          <w:b/>
          <w:sz w:val="20"/>
          <w:szCs w:val="20"/>
          <w:lang w:val="cs-CZ"/>
        </w:rPr>
      </w:pPr>
    </w:p>
    <w:p w:rsidR="0047145B" w:rsidRPr="00901B5D" w:rsidRDefault="0047145B" w:rsidP="0047145B">
      <w:pPr>
        <w:pStyle w:val="Zkladntext"/>
        <w:spacing w:after="0"/>
        <w:rPr>
          <w:rFonts w:ascii="Arial" w:hAnsi="Arial" w:cs="Arial"/>
          <w:b/>
          <w:sz w:val="20"/>
          <w:szCs w:val="20"/>
          <w:lang w:val="cs-CZ"/>
        </w:rPr>
      </w:pPr>
      <w:r w:rsidRPr="00901B5D">
        <w:rPr>
          <w:rFonts w:ascii="Arial" w:hAnsi="Arial" w:cs="Arial"/>
          <w:b/>
          <w:sz w:val="20"/>
          <w:szCs w:val="20"/>
          <w:lang w:val="cs-CZ"/>
        </w:rPr>
        <w:t>a) Příjemce je povinen doložit Vyúčtování na předepsaném formuláři</w:t>
      </w:r>
      <w:r w:rsidRPr="00901B5D">
        <w:rPr>
          <w:rStyle w:val="Znakapoznpodarou"/>
          <w:rFonts w:ascii="Arial" w:hAnsi="Arial" w:cs="Arial"/>
          <w:sz w:val="20"/>
          <w:szCs w:val="20"/>
          <w:lang w:val="cs-CZ"/>
        </w:rPr>
        <w:footnoteReference w:id="2"/>
      </w:r>
      <w:r w:rsidRPr="00901B5D">
        <w:rPr>
          <w:rFonts w:ascii="Arial" w:hAnsi="Arial" w:cs="Arial"/>
          <w:b/>
          <w:sz w:val="20"/>
          <w:szCs w:val="20"/>
          <w:lang w:val="cs-CZ"/>
        </w:rPr>
        <w:t>.</w:t>
      </w:r>
    </w:p>
    <w:p w:rsidR="0047145B" w:rsidRPr="00901B5D" w:rsidRDefault="0047145B" w:rsidP="0047145B">
      <w:pPr>
        <w:pStyle w:val="Zkladntext"/>
        <w:spacing w:after="0"/>
        <w:rPr>
          <w:rFonts w:ascii="Arial" w:hAnsi="Arial" w:cs="Arial"/>
          <w:sz w:val="20"/>
          <w:szCs w:val="20"/>
          <w:lang w:val="cs-CZ"/>
        </w:rPr>
      </w:pPr>
      <w:r w:rsidRPr="00901B5D">
        <w:rPr>
          <w:rFonts w:ascii="Arial" w:hAnsi="Arial" w:cs="Arial"/>
          <w:b/>
          <w:sz w:val="20"/>
          <w:szCs w:val="20"/>
          <w:lang w:val="cs-CZ"/>
        </w:rPr>
        <w:t xml:space="preserve">Příjemce je povinen doložit </w:t>
      </w:r>
      <w:r w:rsidRPr="00901B5D">
        <w:rPr>
          <w:rFonts w:ascii="Arial" w:hAnsi="Arial" w:cs="Arial"/>
          <w:b/>
          <w:sz w:val="20"/>
          <w:szCs w:val="20"/>
          <w:u w:val="single"/>
          <w:lang w:val="cs-CZ"/>
        </w:rPr>
        <w:t>na výši čerpané dotace</w:t>
      </w:r>
      <w:r w:rsidRPr="00901B5D">
        <w:rPr>
          <w:rFonts w:ascii="Arial" w:hAnsi="Arial" w:cs="Arial"/>
          <w:b/>
          <w:sz w:val="20"/>
          <w:szCs w:val="20"/>
          <w:lang w:val="cs-CZ"/>
        </w:rPr>
        <w:t xml:space="preserve">: </w:t>
      </w:r>
      <w:r w:rsidRPr="00901B5D">
        <w:rPr>
          <w:rFonts w:ascii="Arial" w:hAnsi="Arial" w:cs="Arial"/>
          <w:sz w:val="20"/>
          <w:szCs w:val="20"/>
          <w:lang w:val="cs-CZ"/>
        </w:rPr>
        <w:t>kopie průkazných prvotních účetních dokladů (faktury, smlouvy, objednávky, aj.) a kopie dokladů</w:t>
      </w:r>
      <w:r w:rsidRPr="00901B5D">
        <w:rPr>
          <w:rFonts w:ascii="Arial" w:hAnsi="Arial" w:cs="Arial"/>
          <w:b/>
          <w:sz w:val="20"/>
          <w:szCs w:val="20"/>
          <w:lang w:val="cs-CZ"/>
        </w:rPr>
        <w:t xml:space="preserve"> </w:t>
      </w:r>
      <w:r w:rsidRPr="00901B5D">
        <w:rPr>
          <w:rFonts w:ascii="Arial" w:hAnsi="Arial" w:cs="Arial"/>
          <w:sz w:val="20"/>
          <w:szCs w:val="20"/>
          <w:lang w:val="cs-CZ"/>
        </w:rPr>
        <w:t>prokazující úhradu (bankovní výpisy, pokladní doklady, apod.).</w:t>
      </w:r>
    </w:p>
    <w:p w:rsidR="0047145B" w:rsidRPr="00901B5D" w:rsidRDefault="0047145B" w:rsidP="0047145B">
      <w:pPr>
        <w:pStyle w:val="Zkladntext"/>
        <w:spacing w:after="0"/>
        <w:rPr>
          <w:rFonts w:ascii="Arial" w:hAnsi="Arial" w:cs="Arial"/>
          <w:sz w:val="20"/>
          <w:szCs w:val="20"/>
          <w:lang w:val="cs-CZ"/>
        </w:rPr>
      </w:pPr>
      <w:r w:rsidRPr="00901B5D">
        <w:rPr>
          <w:rFonts w:ascii="Arial" w:hAnsi="Arial" w:cs="Arial"/>
          <w:sz w:val="20"/>
          <w:szCs w:val="20"/>
          <w:lang w:val="cs-CZ"/>
        </w:rPr>
        <w:t>Příjemce je na požádání povinen předložit originály doložených dokladů k nahlédnutí. Vyúčtování je příjemce povinen doložit i v případě, že vznikne rozdíl k vrácení v plné výši poskytnuté dotace.</w:t>
      </w:r>
    </w:p>
    <w:p w:rsidR="0047145B" w:rsidRPr="00901B5D" w:rsidRDefault="0047145B" w:rsidP="0047145B">
      <w:pPr>
        <w:pStyle w:val="Zkladntext"/>
        <w:spacing w:after="0"/>
        <w:rPr>
          <w:rFonts w:ascii="Arial" w:hAnsi="Arial" w:cs="Arial"/>
          <w:sz w:val="20"/>
          <w:szCs w:val="20"/>
          <w:lang w:val="cs-CZ"/>
        </w:rPr>
      </w:pPr>
      <w:r w:rsidRPr="00901B5D">
        <w:rPr>
          <w:rFonts w:ascii="Arial" w:hAnsi="Arial" w:cs="Arial"/>
          <w:sz w:val="20"/>
          <w:szCs w:val="20"/>
          <w:lang w:val="cs-CZ"/>
        </w:rPr>
        <w:t xml:space="preserve">V případě, že doklady předložené Příjemcem nebudou splňovat náležitosti dle zákona </w:t>
      </w:r>
      <w:r w:rsidRPr="00901B5D">
        <w:rPr>
          <w:rFonts w:ascii="Arial" w:hAnsi="Arial" w:cs="Arial"/>
          <w:sz w:val="20"/>
          <w:szCs w:val="20"/>
          <w:lang w:val="cs-CZ"/>
        </w:rPr>
        <w:br/>
        <w:t>č. 563/1991 Sb., o účetnictví ve znění pozdějších předpisů, je Město oprávněno tyto doklady jako neprůkazné z Vyúčtování vyloučit.</w:t>
      </w:r>
    </w:p>
    <w:p w:rsidR="0047145B" w:rsidRPr="00901B5D" w:rsidRDefault="0047145B" w:rsidP="0047145B">
      <w:pPr>
        <w:pStyle w:val="Zkladntext"/>
        <w:spacing w:after="0"/>
        <w:rPr>
          <w:rFonts w:ascii="Arial" w:hAnsi="Arial" w:cs="Arial"/>
          <w:b/>
          <w:sz w:val="20"/>
          <w:szCs w:val="20"/>
          <w:lang w:val="cs-CZ"/>
        </w:rPr>
      </w:pPr>
    </w:p>
    <w:p w:rsidR="005D679C" w:rsidRPr="00901B5D" w:rsidRDefault="005D679C" w:rsidP="005D679C">
      <w:pPr>
        <w:pStyle w:val="Zkladntext"/>
        <w:spacing w:after="0"/>
        <w:rPr>
          <w:rFonts w:ascii="Arial" w:hAnsi="Arial" w:cs="Arial"/>
          <w:b/>
          <w:sz w:val="20"/>
          <w:szCs w:val="20"/>
          <w:lang w:val="cs-CZ"/>
        </w:rPr>
      </w:pPr>
      <w:r w:rsidRPr="00901B5D">
        <w:rPr>
          <w:rFonts w:ascii="Arial" w:hAnsi="Arial" w:cs="Arial"/>
          <w:b/>
          <w:sz w:val="20"/>
          <w:szCs w:val="20"/>
          <w:lang w:val="cs-CZ"/>
        </w:rPr>
        <w:t>b) Jako nedílnou součást vyúčtování je Příjemce povinen doložit:</w:t>
      </w:r>
    </w:p>
    <w:p w:rsidR="005D679C" w:rsidRPr="00901B5D" w:rsidRDefault="005D679C" w:rsidP="005D679C">
      <w:pPr>
        <w:pStyle w:val="Zkladntext"/>
        <w:numPr>
          <w:ilvl w:val="0"/>
          <w:numId w:val="14"/>
        </w:numPr>
        <w:spacing w:after="0"/>
        <w:rPr>
          <w:rFonts w:ascii="Arial" w:hAnsi="Arial" w:cs="Arial"/>
          <w:sz w:val="20"/>
          <w:szCs w:val="20"/>
          <w:lang w:val="cs-CZ"/>
        </w:rPr>
      </w:pPr>
      <w:r w:rsidRPr="00901B5D">
        <w:rPr>
          <w:rFonts w:ascii="Arial" w:hAnsi="Arial" w:cs="Arial"/>
          <w:sz w:val="20"/>
          <w:szCs w:val="20"/>
          <w:lang w:val="cs-CZ"/>
        </w:rPr>
        <w:t>soupis účetních dokladů (náležitosti viz tiskopis Celkové skutečné náklady na projekt);</w:t>
      </w:r>
      <w:r w:rsidRPr="00901B5D">
        <w:rPr>
          <w:rStyle w:val="Znakapoznpodarou"/>
          <w:rFonts w:ascii="Arial" w:hAnsi="Arial" w:cs="Arial"/>
          <w:sz w:val="20"/>
          <w:szCs w:val="20"/>
          <w:lang w:val="cs-CZ"/>
        </w:rPr>
        <w:footnoteReference w:id="3"/>
      </w:r>
      <w:r w:rsidRPr="00901B5D">
        <w:rPr>
          <w:rFonts w:ascii="Arial" w:hAnsi="Arial" w:cs="Arial"/>
          <w:sz w:val="20"/>
          <w:szCs w:val="20"/>
          <w:lang w:val="cs-CZ"/>
        </w:rPr>
        <w:t xml:space="preserve"> týkajících se skutečných celkových nákladů na projekt, </w:t>
      </w:r>
    </w:p>
    <w:p w:rsidR="005D679C" w:rsidRPr="00901B5D" w:rsidRDefault="005D679C" w:rsidP="005D679C">
      <w:pPr>
        <w:pStyle w:val="Zkladntext"/>
        <w:numPr>
          <w:ilvl w:val="0"/>
          <w:numId w:val="14"/>
        </w:numPr>
        <w:spacing w:after="0"/>
        <w:rPr>
          <w:rFonts w:ascii="Arial" w:hAnsi="Arial" w:cs="Arial"/>
          <w:sz w:val="20"/>
          <w:szCs w:val="20"/>
          <w:lang w:val="cs-CZ"/>
        </w:rPr>
      </w:pPr>
      <w:r w:rsidRPr="00901B5D">
        <w:rPr>
          <w:rFonts w:ascii="Arial" w:hAnsi="Arial" w:cs="Arial"/>
          <w:sz w:val="20"/>
          <w:szCs w:val="20"/>
          <w:lang w:val="cs-CZ"/>
        </w:rPr>
        <w:t>čestné prohlášení, že náklady projektu hrazené z dotace nejsou a nebudou hrazeny v rámci vyúčtování jiným poskytovatelům finančních prostředků (MK ČR, Kraj Vysočina apod.);</w:t>
      </w:r>
    </w:p>
    <w:p w:rsidR="005D679C" w:rsidRPr="00901B5D" w:rsidRDefault="005D679C" w:rsidP="005D679C">
      <w:pPr>
        <w:numPr>
          <w:ilvl w:val="0"/>
          <w:numId w:val="14"/>
        </w:numPr>
        <w:jc w:val="both"/>
        <w:rPr>
          <w:rFonts w:ascii="Arial" w:hAnsi="Arial" w:cs="Arial"/>
          <w:sz w:val="20"/>
          <w:szCs w:val="20"/>
        </w:rPr>
      </w:pPr>
      <w:r w:rsidRPr="00901B5D">
        <w:rPr>
          <w:rFonts w:ascii="Arial" w:hAnsi="Arial" w:cs="Arial"/>
          <w:sz w:val="20"/>
          <w:szCs w:val="20"/>
        </w:rPr>
        <w:t>prezentaci projektu (viz čl. IV, odst. 1), písm. j): např. plakáty, letáky, program, apod. s uvedením sponzorského vzkazu Města, dále:</w:t>
      </w:r>
    </w:p>
    <w:p w:rsidR="005D679C" w:rsidRPr="00901B5D" w:rsidRDefault="005D679C" w:rsidP="005D679C">
      <w:pPr>
        <w:numPr>
          <w:ilvl w:val="0"/>
          <w:numId w:val="15"/>
        </w:numPr>
        <w:jc w:val="both"/>
        <w:rPr>
          <w:rFonts w:ascii="Arial" w:hAnsi="Arial" w:cs="Arial"/>
          <w:b/>
          <w:sz w:val="20"/>
          <w:szCs w:val="20"/>
        </w:rPr>
      </w:pPr>
      <w:r w:rsidRPr="00901B5D">
        <w:rPr>
          <w:rFonts w:ascii="Arial" w:hAnsi="Arial" w:cs="Arial"/>
          <w:sz w:val="20"/>
          <w:szCs w:val="20"/>
        </w:rPr>
        <w:t xml:space="preserve">minimálně 5 a nejvýše 30 kvalitních digitálních fotografií vystihující povahu a průběh samotné fyzické realizace projektu (fotografie by měly zachycovat prostředí, kde se projekt realizoval, míru zapojení žáků – atmosféru, tvůrčí aktivity apod. a výstup z projektu je-li plánován v oblastech vyhlášeného programu), </w:t>
      </w:r>
    </w:p>
    <w:p w:rsidR="005D679C" w:rsidRPr="00901B5D" w:rsidRDefault="005D679C" w:rsidP="005D679C">
      <w:pPr>
        <w:numPr>
          <w:ilvl w:val="0"/>
          <w:numId w:val="15"/>
        </w:numPr>
        <w:jc w:val="both"/>
        <w:rPr>
          <w:rFonts w:ascii="Arial" w:hAnsi="Arial" w:cs="Arial"/>
          <w:b/>
          <w:sz w:val="20"/>
          <w:szCs w:val="20"/>
        </w:rPr>
      </w:pPr>
      <w:r w:rsidRPr="00901B5D">
        <w:rPr>
          <w:rFonts w:ascii="Arial" w:hAnsi="Arial" w:cs="Arial"/>
          <w:sz w:val="20"/>
          <w:szCs w:val="20"/>
        </w:rPr>
        <w:t>evaluaci projektu, kterou zpracuje podle návrhů řešení zpětné vazby, jež uvádí v žádosti o poskytnutí dotace. Evaluační zpráva nemá pouze vytvořit obraz úspěšného programu, ale má obsahovat reálné zhodnocení naplnění původního plánu.</w:t>
      </w:r>
    </w:p>
    <w:p w:rsidR="005D679C" w:rsidRPr="00901B5D" w:rsidRDefault="005D679C" w:rsidP="005D679C">
      <w:pPr>
        <w:ind w:left="720"/>
        <w:jc w:val="both"/>
        <w:rPr>
          <w:rFonts w:ascii="Arial" w:hAnsi="Arial" w:cs="Arial"/>
          <w:color w:val="FF0000"/>
          <w:sz w:val="20"/>
          <w:szCs w:val="20"/>
          <w:highlight w:val="yellow"/>
        </w:rPr>
      </w:pPr>
    </w:p>
    <w:p w:rsidR="005D679C" w:rsidRPr="00901B5D" w:rsidRDefault="005D679C" w:rsidP="005D679C">
      <w:pPr>
        <w:pStyle w:val="Zkladntext"/>
        <w:spacing w:after="0"/>
        <w:rPr>
          <w:rFonts w:ascii="Arial" w:hAnsi="Arial" w:cs="Arial"/>
          <w:sz w:val="20"/>
          <w:szCs w:val="20"/>
          <w:lang w:val="cs-CZ"/>
        </w:rPr>
      </w:pPr>
      <w:r w:rsidRPr="00901B5D">
        <w:rPr>
          <w:rFonts w:ascii="Arial" w:hAnsi="Arial" w:cs="Arial"/>
          <w:b/>
          <w:sz w:val="20"/>
          <w:szCs w:val="20"/>
          <w:lang w:val="cs-CZ"/>
        </w:rPr>
        <w:t>c) Vyúčtování dotace je Příjemce povinen dor</w:t>
      </w:r>
      <w:r w:rsidR="006D4074">
        <w:rPr>
          <w:rFonts w:ascii="Arial" w:hAnsi="Arial" w:cs="Arial"/>
          <w:b/>
          <w:sz w:val="20"/>
          <w:szCs w:val="20"/>
          <w:lang w:val="cs-CZ"/>
        </w:rPr>
        <w:t>učit nejpozději do 30. září 2022</w:t>
      </w:r>
      <w:r w:rsidRPr="00901B5D">
        <w:rPr>
          <w:rFonts w:ascii="Arial" w:hAnsi="Arial" w:cs="Arial"/>
          <w:b/>
          <w:sz w:val="20"/>
          <w:szCs w:val="20"/>
          <w:lang w:val="cs-CZ"/>
        </w:rPr>
        <w:t xml:space="preserve"> </w:t>
      </w:r>
      <w:r w:rsidRPr="00901B5D">
        <w:rPr>
          <w:rFonts w:ascii="Arial" w:hAnsi="Arial" w:cs="Arial"/>
          <w:sz w:val="20"/>
          <w:szCs w:val="20"/>
          <w:lang w:val="cs-CZ"/>
        </w:rPr>
        <w:t>na adresu:</w:t>
      </w:r>
    </w:p>
    <w:p w:rsidR="005D679C" w:rsidRPr="00901B5D" w:rsidRDefault="005D679C" w:rsidP="005D679C">
      <w:pPr>
        <w:pStyle w:val="Zkladntext"/>
        <w:spacing w:after="0"/>
        <w:rPr>
          <w:rFonts w:ascii="Arial" w:hAnsi="Arial" w:cs="Arial"/>
          <w:sz w:val="20"/>
          <w:szCs w:val="20"/>
          <w:lang w:val="cs-CZ"/>
        </w:rPr>
      </w:pPr>
      <w:r w:rsidRPr="00901B5D">
        <w:rPr>
          <w:rFonts w:ascii="Arial" w:hAnsi="Arial" w:cs="Arial"/>
          <w:sz w:val="20"/>
          <w:szCs w:val="20"/>
          <w:lang w:val="cs-CZ"/>
        </w:rPr>
        <w:t xml:space="preserve">Magistrát města Jihlavy </w:t>
      </w:r>
    </w:p>
    <w:p w:rsidR="005D679C" w:rsidRPr="00901B5D" w:rsidRDefault="005D679C" w:rsidP="005D679C">
      <w:pPr>
        <w:pStyle w:val="Zkladntext"/>
        <w:spacing w:after="0"/>
        <w:rPr>
          <w:rFonts w:ascii="Arial" w:hAnsi="Arial" w:cs="Arial"/>
          <w:sz w:val="20"/>
          <w:szCs w:val="20"/>
          <w:lang w:val="cs-CZ"/>
        </w:rPr>
      </w:pPr>
      <w:r w:rsidRPr="00901B5D">
        <w:rPr>
          <w:rFonts w:ascii="Arial" w:hAnsi="Arial" w:cs="Arial"/>
          <w:sz w:val="20"/>
          <w:szCs w:val="20"/>
          <w:lang w:val="cs-CZ"/>
        </w:rPr>
        <w:t xml:space="preserve">Odbor školství, kultury a tělovýchovy </w:t>
      </w:r>
    </w:p>
    <w:p w:rsidR="005D679C" w:rsidRPr="00901B5D" w:rsidRDefault="005D679C" w:rsidP="005D679C">
      <w:pPr>
        <w:pStyle w:val="Zkladntext"/>
        <w:spacing w:after="0"/>
        <w:rPr>
          <w:rFonts w:ascii="Arial" w:hAnsi="Arial" w:cs="Arial"/>
          <w:sz w:val="20"/>
          <w:szCs w:val="20"/>
          <w:lang w:val="cs-CZ"/>
        </w:rPr>
      </w:pPr>
      <w:r w:rsidRPr="00901B5D">
        <w:rPr>
          <w:rFonts w:ascii="Arial" w:hAnsi="Arial" w:cs="Arial"/>
          <w:sz w:val="20"/>
          <w:szCs w:val="20"/>
          <w:lang w:val="cs-CZ"/>
        </w:rPr>
        <w:t>Masarykovo náměstí 1</w:t>
      </w:r>
    </w:p>
    <w:p w:rsidR="005D679C" w:rsidRPr="00901B5D" w:rsidRDefault="005D679C" w:rsidP="005D679C">
      <w:pPr>
        <w:pStyle w:val="Zkladntext"/>
        <w:spacing w:after="0"/>
        <w:rPr>
          <w:rFonts w:ascii="Arial" w:hAnsi="Arial" w:cs="Arial"/>
          <w:sz w:val="20"/>
          <w:szCs w:val="20"/>
          <w:lang w:val="cs-CZ"/>
        </w:rPr>
      </w:pPr>
      <w:r w:rsidRPr="00901B5D">
        <w:rPr>
          <w:rFonts w:ascii="Arial" w:hAnsi="Arial" w:cs="Arial"/>
          <w:sz w:val="20"/>
          <w:szCs w:val="20"/>
          <w:lang w:val="cs-CZ"/>
        </w:rPr>
        <w:t>586 01 JIHLAVA</w:t>
      </w:r>
    </w:p>
    <w:p w:rsidR="005D679C" w:rsidRPr="00901B5D" w:rsidRDefault="005D679C" w:rsidP="005D679C">
      <w:pPr>
        <w:pStyle w:val="Zkladntext"/>
        <w:spacing w:after="0"/>
        <w:rPr>
          <w:rFonts w:ascii="Arial" w:hAnsi="Arial" w:cs="Arial"/>
          <w:sz w:val="20"/>
          <w:szCs w:val="20"/>
          <w:lang w:val="cs-CZ"/>
        </w:rPr>
      </w:pPr>
    </w:p>
    <w:p w:rsidR="005D679C" w:rsidRPr="00901B5D" w:rsidRDefault="005D679C" w:rsidP="005D679C">
      <w:pPr>
        <w:pStyle w:val="Zkladntext"/>
        <w:spacing w:after="0"/>
        <w:rPr>
          <w:rFonts w:ascii="Arial" w:hAnsi="Arial" w:cs="Arial"/>
          <w:sz w:val="20"/>
          <w:szCs w:val="20"/>
          <w:lang w:val="cs-CZ"/>
        </w:rPr>
      </w:pPr>
      <w:r w:rsidRPr="00901B5D">
        <w:rPr>
          <w:rFonts w:ascii="Arial" w:hAnsi="Arial" w:cs="Arial"/>
          <w:sz w:val="20"/>
          <w:szCs w:val="20"/>
          <w:lang w:val="cs-CZ"/>
        </w:rPr>
        <w:t>Způsob doručení:</w:t>
      </w:r>
    </w:p>
    <w:p w:rsidR="005D679C" w:rsidRPr="00901B5D" w:rsidRDefault="005D679C" w:rsidP="005D679C">
      <w:pPr>
        <w:pStyle w:val="Zkladntext"/>
        <w:spacing w:after="0"/>
        <w:rPr>
          <w:rFonts w:ascii="Arial" w:hAnsi="Arial" w:cs="Arial"/>
          <w:b/>
          <w:sz w:val="20"/>
          <w:szCs w:val="20"/>
          <w:lang w:val="cs-CZ"/>
        </w:rPr>
      </w:pPr>
      <w:r w:rsidRPr="00901B5D">
        <w:rPr>
          <w:rFonts w:ascii="Arial" w:hAnsi="Arial" w:cs="Arial"/>
          <w:sz w:val="20"/>
          <w:szCs w:val="20"/>
          <w:lang w:val="cs-CZ"/>
        </w:rPr>
        <w:t xml:space="preserve">osobně na podatelnu Magistrátu nebo poštou. </w:t>
      </w:r>
      <w:r w:rsidRPr="00901B5D">
        <w:rPr>
          <w:rFonts w:ascii="Arial" w:hAnsi="Arial" w:cs="Arial"/>
          <w:b/>
          <w:sz w:val="20"/>
          <w:szCs w:val="20"/>
          <w:lang w:val="cs-CZ"/>
        </w:rPr>
        <w:t xml:space="preserve">V případě zaslání poštou je pro dodržení termínu doručení rozhodující datum přijetí podatelnou Magistrátu města Jihlavy. </w:t>
      </w:r>
      <w:r w:rsidRPr="00901B5D">
        <w:rPr>
          <w:rFonts w:ascii="Arial" w:hAnsi="Arial" w:cs="Arial"/>
          <w:sz w:val="20"/>
          <w:szCs w:val="20"/>
          <w:lang w:val="cs-CZ"/>
        </w:rPr>
        <w:t xml:space="preserve">V odůvodněných, </w:t>
      </w:r>
      <w:r w:rsidRPr="00901B5D">
        <w:rPr>
          <w:rFonts w:ascii="Arial" w:hAnsi="Arial" w:cs="Arial"/>
          <w:sz w:val="20"/>
          <w:szCs w:val="20"/>
          <w:lang w:val="cs-CZ"/>
        </w:rPr>
        <w:lastRenderedPageBreak/>
        <w:t xml:space="preserve">závažných případech (nemoc, živelní pohroma …) je Příjemce povinen doručit Vyúčtování nejdéle do 5 kalendářních dnů po stanoveném termínu, doložené písemným zdůvodněním (potvrzením…). </w:t>
      </w:r>
    </w:p>
    <w:p w:rsidR="005D679C" w:rsidRPr="00901B5D" w:rsidRDefault="005D679C" w:rsidP="005D679C">
      <w:pPr>
        <w:jc w:val="both"/>
        <w:rPr>
          <w:rFonts w:ascii="Arial" w:hAnsi="Arial" w:cs="Arial"/>
          <w:sz w:val="20"/>
          <w:szCs w:val="20"/>
        </w:rPr>
      </w:pPr>
    </w:p>
    <w:p w:rsidR="005D679C" w:rsidRPr="00901B5D" w:rsidRDefault="005D679C" w:rsidP="005D679C">
      <w:pPr>
        <w:jc w:val="both"/>
        <w:rPr>
          <w:rFonts w:ascii="Arial" w:hAnsi="Arial" w:cs="Arial"/>
          <w:sz w:val="20"/>
          <w:szCs w:val="20"/>
        </w:rPr>
      </w:pPr>
      <w:r w:rsidRPr="00901B5D">
        <w:rPr>
          <w:rFonts w:ascii="Arial" w:hAnsi="Arial" w:cs="Arial"/>
          <w:b/>
          <w:sz w:val="20"/>
          <w:szCs w:val="20"/>
        </w:rPr>
        <w:t>d) V případě zjištění nedostatků ve Vyúčtování</w:t>
      </w:r>
      <w:r w:rsidRPr="00901B5D">
        <w:rPr>
          <w:rFonts w:ascii="Arial" w:hAnsi="Arial" w:cs="Arial"/>
          <w:sz w:val="20"/>
          <w:szCs w:val="20"/>
        </w:rPr>
        <w:t xml:space="preserve"> vyzve odbor školství kultury a tělovýchovy Magistrátu města Jihlavy (dále „administrátor projektu“) Příjemce k odstranění nedostatků, k podání vysvětlení a k případnému doložení dalších příslušných dokladů a k tomu stanoví přiměřenou lhůtu. V případě marného uplynutí této lhůty je Město oprávněno postupovat podle článku III. odst. 5) písm. a), případně posoudit Vyúčtování, jako kdyby nebylo doručeno. </w:t>
      </w:r>
    </w:p>
    <w:p w:rsidR="005D679C" w:rsidRPr="00901B5D" w:rsidRDefault="005D679C" w:rsidP="005D679C">
      <w:pPr>
        <w:pStyle w:val="Zkladntext"/>
        <w:spacing w:after="0"/>
        <w:outlineLvl w:val="0"/>
        <w:rPr>
          <w:rFonts w:ascii="Arial" w:hAnsi="Arial" w:cs="Arial"/>
          <w:b/>
          <w:bCs/>
          <w:sz w:val="20"/>
          <w:szCs w:val="20"/>
          <w:lang w:val="cs-CZ"/>
        </w:rPr>
      </w:pPr>
    </w:p>
    <w:p w:rsidR="005D679C" w:rsidRPr="00901B5D" w:rsidRDefault="005D679C" w:rsidP="005D679C">
      <w:pPr>
        <w:pStyle w:val="Zkladntext"/>
        <w:spacing w:after="0"/>
        <w:jc w:val="center"/>
        <w:outlineLvl w:val="0"/>
        <w:rPr>
          <w:rFonts w:ascii="Arial" w:hAnsi="Arial" w:cs="Arial"/>
          <w:b/>
          <w:bCs/>
          <w:sz w:val="20"/>
          <w:szCs w:val="20"/>
          <w:lang w:val="cs-CZ"/>
        </w:rPr>
      </w:pPr>
      <w:r w:rsidRPr="00901B5D">
        <w:rPr>
          <w:rFonts w:ascii="Arial" w:hAnsi="Arial" w:cs="Arial"/>
          <w:b/>
          <w:bCs/>
          <w:sz w:val="20"/>
          <w:szCs w:val="20"/>
          <w:lang w:val="cs-CZ"/>
        </w:rPr>
        <w:t>IV.</w:t>
      </w:r>
    </w:p>
    <w:p w:rsidR="005D679C" w:rsidRPr="00901B5D" w:rsidRDefault="005D679C" w:rsidP="005D679C">
      <w:pPr>
        <w:pStyle w:val="NoteHead"/>
        <w:spacing w:after="10"/>
        <w:rPr>
          <w:rFonts w:ascii="Arial" w:hAnsi="Arial" w:cs="Arial"/>
          <w:sz w:val="20"/>
          <w:szCs w:val="20"/>
        </w:rPr>
      </w:pPr>
      <w:r w:rsidRPr="00901B5D">
        <w:rPr>
          <w:rFonts w:ascii="Arial" w:hAnsi="Arial" w:cs="Arial"/>
          <w:sz w:val="20"/>
          <w:szCs w:val="20"/>
        </w:rPr>
        <w:t xml:space="preserve">Základní povinnosti Příjemce </w:t>
      </w:r>
    </w:p>
    <w:p w:rsidR="005D679C" w:rsidRPr="00901B5D" w:rsidRDefault="005D679C" w:rsidP="005D679C">
      <w:pPr>
        <w:rPr>
          <w:rFonts w:ascii="Arial" w:hAnsi="Arial" w:cs="Arial"/>
          <w:sz w:val="20"/>
          <w:szCs w:val="20"/>
        </w:rPr>
      </w:pPr>
    </w:p>
    <w:p w:rsidR="005D679C" w:rsidRPr="00901B5D" w:rsidRDefault="005D679C" w:rsidP="005D679C">
      <w:pPr>
        <w:pStyle w:val="Zkladntext"/>
        <w:spacing w:after="0"/>
        <w:ind w:left="360" w:hanging="360"/>
        <w:rPr>
          <w:rFonts w:ascii="Arial" w:hAnsi="Arial" w:cs="Arial"/>
          <w:b/>
          <w:sz w:val="20"/>
          <w:szCs w:val="20"/>
          <w:lang w:val="cs-CZ"/>
        </w:rPr>
      </w:pPr>
      <w:r w:rsidRPr="00901B5D">
        <w:rPr>
          <w:rFonts w:ascii="Arial" w:hAnsi="Arial" w:cs="Arial"/>
          <w:b/>
          <w:sz w:val="20"/>
          <w:szCs w:val="20"/>
          <w:lang w:val="cs-CZ"/>
        </w:rPr>
        <w:t>1) Příjemce se zavazuje:</w:t>
      </w:r>
    </w:p>
    <w:p w:rsidR="005D679C" w:rsidRPr="00B308F1" w:rsidRDefault="005D679C" w:rsidP="005D679C">
      <w:pPr>
        <w:pStyle w:val="Zkladntext"/>
        <w:spacing w:after="0"/>
        <w:ind w:left="360" w:hanging="360"/>
        <w:rPr>
          <w:rFonts w:ascii="Arial" w:hAnsi="Arial" w:cs="Arial"/>
          <w:b/>
          <w:sz w:val="20"/>
          <w:szCs w:val="20"/>
          <w:lang w:val="cs-CZ"/>
        </w:rPr>
      </w:pPr>
      <w:r w:rsidRPr="00901B5D">
        <w:rPr>
          <w:rFonts w:ascii="Arial" w:hAnsi="Arial" w:cs="Arial"/>
          <w:sz w:val="20"/>
          <w:szCs w:val="20"/>
        </w:rPr>
        <w:t>a)</w:t>
      </w:r>
      <w:r w:rsidRPr="00901B5D">
        <w:rPr>
          <w:rFonts w:ascii="Arial" w:hAnsi="Arial" w:cs="Arial"/>
          <w:sz w:val="20"/>
          <w:szCs w:val="20"/>
        </w:rPr>
        <w:tab/>
      </w:r>
      <w:proofErr w:type="gramStart"/>
      <w:r w:rsidRPr="00B308F1">
        <w:rPr>
          <w:rFonts w:ascii="Arial" w:hAnsi="Arial" w:cs="Arial"/>
          <w:sz w:val="20"/>
          <w:szCs w:val="20"/>
          <w:lang w:val="cs-CZ"/>
        </w:rPr>
        <w:t>přijmout</w:t>
      </w:r>
      <w:proofErr w:type="gramEnd"/>
      <w:r w:rsidRPr="00B308F1">
        <w:rPr>
          <w:rFonts w:ascii="Arial" w:hAnsi="Arial" w:cs="Arial"/>
          <w:sz w:val="20"/>
          <w:szCs w:val="20"/>
          <w:lang w:val="cs-CZ"/>
        </w:rPr>
        <w:t xml:space="preserve"> a využít dotaci k přímým platbám v souladu s účelem poskytnutých prostředků dle této        </w:t>
      </w:r>
      <w:r w:rsidRPr="00B308F1">
        <w:rPr>
          <w:rFonts w:ascii="Arial" w:hAnsi="Arial" w:cs="Arial"/>
          <w:b/>
          <w:sz w:val="20"/>
          <w:szCs w:val="20"/>
          <w:lang w:val="cs-CZ"/>
        </w:rPr>
        <w:t>smlouvy,</w:t>
      </w:r>
    </w:p>
    <w:p w:rsidR="005D679C" w:rsidRPr="00901B5D" w:rsidRDefault="005D679C" w:rsidP="005D679C">
      <w:pPr>
        <w:tabs>
          <w:tab w:val="left" w:pos="284"/>
        </w:tabs>
        <w:autoSpaceDE w:val="0"/>
        <w:autoSpaceDN w:val="0"/>
        <w:adjustRightInd w:val="0"/>
        <w:jc w:val="both"/>
        <w:rPr>
          <w:rFonts w:ascii="Arial" w:hAnsi="Arial" w:cs="Arial"/>
          <w:sz w:val="20"/>
          <w:szCs w:val="20"/>
        </w:rPr>
      </w:pPr>
      <w:r w:rsidRPr="00901B5D">
        <w:rPr>
          <w:rFonts w:ascii="Arial" w:hAnsi="Arial" w:cs="Arial"/>
          <w:sz w:val="20"/>
          <w:szCs w:val="20"/>
        </w:rPr>
        <w:t>b)</w:t>
      </w:r>
      <w:r w:rsidRPr="00901B5D">
        <w:rPr>
          <w:rFonts w:ascii="Arial" w:hAnsi="Arial" w:cs="Arial"/>
          <w:b/>
          <w:sz w:val="20"/>
          <w:szCs w:val="20"/>
        </w:rPr>
        <w:t xml:space="preserve"> vést průkaznou účetní, daňovou či jinou evidenci vztahující se k čerpání dotace v rámci </w:t>
      </w:r>
      <w:r w:rsidRPr="00901B5D">
        <w:rPr>
          <w:rFonts w:ascii="Arial" w:hAnsi="Arial" w:cs="Arial"/>
          <w:b/>
          <w:sz w:val="20"/>
          <w:szCs w:val="20"/>
        </w:rPr>
        <w:tab/>
        <w:t>projektu</w:t>
      </w:r>
      <w:r w:rsidRPr="00901B5D">
        <w:rPr>
          <w:rFonts w:ascii="Arial" w:hAnsi="Arial" w:cs="Arial"/>
          <w:sz w:val="20"/>
          <w:szCs w:val="20"/>
        </w:rPr>
        <w:t xml:space="preserve"> (oddělením v účetnictví pomocí účelového resp. jakéhokoli analytického znaku) </w:t>
      </w:r>
      <w:r w:rsidRPr="00901B5D">
        <w:rPr>
          <w:rFonts w:ascii="Arial" w:hAnsi="Arial" w:cs="Arial"/>
          <w:sz w:val="20"/>
          <w:szCs w:val="20"/>
        </w:rPr>
        <w:tab/>
        <w:t>doloženou</w:t>
      </w:r>
      <w:r w:rsidRPr="00901B5D">
        <w:rPr>
          <w:rFonts w:ascii="Arial" w:hAnsi="Arial" w:cs="Arial"/>
          <w:sz w:val="20"/>
          <w:szCs w:val="20"/>
        </w:rPr>
        <w:tab/>
        <w:t xml:space="preserve">prvotními doklady (v souladu s obecně závaznými právními předpisy). </w:t>
      </w:r>
    </w:p>
    <w:p w:rsidR="005D679C" w:rsidRPr="00901B5D" w:rsidRDefault="005D679C" w:rsidP="005D679C">
      <w:pPr>
        <w:tabs>
          <w:tab w:val="left" w:pos="284"/>
        </w:tabs>
        <w:jc w:val="both"/>
        <w:rPr>
          <w:rFonts w:ascii="Arial" w:hAnsi="Arial" w:cs="Arial"/>
          <w:sz w:val="20"/>
          <w:szCs w:val="20"/>
        </w:rPr>
      </w:pPr>
      <w:r w:rsidRPr="00901B5D">
        <w:rPr>
          <w:rFonts w:ascii="Arial" w:hAnsi="Arial" w:cs="Arial"/>
          <w:sz w:val="20"/>
          <w:szCs w:val="20"/>
        </w:rPr>
        <w:tab/>
      </w:r>
      <w:r w:rsidRPr="00901B5D">
        <w:rPr>
          <w:rFonts w:ascii="Arial" w:hAnsi="Arial" w:cs="Arial"/>
          <w:b/>
          <w:sz w:val="20"/>
          <w:szCs w:val="20"/>
        </w:rPr>
        <w:t xml:space="preserve">Příjemce odpovídá za řádné vedení a viditelné označení prvotních účetních dokladů      </w:t>
      </w:r>
      <w:r w:rsidRPr="00901B5D">
        <w:rPr>
          <w:rFonts w:ascii="Arial" w:hAnsi="Arial" w:cs="Arial"/>
          <w:b/>
          <w:sz w:val="20"/>
          <w:szCs w:val="20"/>
        </w:rPr>
        <w:tab/>
        <w:t xml:space="preserve">prokazujících celkové uznatelné náklady projektu (faktury, výdajové pokladní doklady      </w:t>
      </w:r>
      <w:r w:rsidRPr="00901B5D">
        <w:rPr>
          <w:rFonts w:ascii="Arial" w:hAnsi="Arial" w:cs="Arial"/>
          <w:b/>
          <w:sz w:val="20"/>
          <w:szCs w:val="20"/>
        </w:rPr>
        <w:tab/>
        <w:t>apod.) uvedením „hrazeno z dotace statutárního města Jihlava“</w:t>
      </w:r>
      <w:r w:rsidR="002742A5" w:rsidRPr="00901B5D">
        <w:rPr>
          <w:rFonts w:ascii="Arial" w:hAnsi="Arial" w:cs="Arial"/>
          <w:b/>
          <w:sz w:val="20"/>
          <w:szCs w:val="20"/>
        </w:rPr>
        <w:t>.</w:t>
      </w:r>
      <w:r w:rsidRPr="00901B5D">
        <w:rPr>
          <w:rFonts w:ascii="Arial" w:hAnsi="Arial" w:cs="Arial"/>
          <w:sz w:val="20"/>
          <w:szCs w:val="20"/>
        </w:rPr>
        <w:t xml:space="preserve"> </w:t>
      </w:r>
    </w:p>
    <w:p w:rsidR="005D679C" w:rsidRPr="00901B5D" w:rsidRDefault="005D679C" w:rsidP="005D679C">
      <w:pPr>
        <w:jc w:val="both"/>
        <w:rPr>
          <w:rFonts w:ascii="Arial" w:hAnsi="Arial" w:cs="Arial"/>
          <w:sz w:val="20"/>
          <w:szCs w:val="20"/>
        </w:rPr>
      </w:pPr>
      <w:r w:rsidRPr="00901B5D">
        <w:rPr>
          <w:rFonts w:ascii="Arial" w:hAnsi="Arial" w:cs="Arial"/>
          <w:sz w:val="20"/>
          <w:szCs w:val="20"/>
        </w:rPr>
        <w:t>c)  nepřevést realizaci projektu ani dotaci na jiný právní subjekt;</w:t>
      </w:r>
    </w:p>
    <w:p w:rsidR="005D679C" w:rsidRPr="00901B5D" w:rsidRDefault="005D679C" w:rsidP="005D679C">
      <w:pPr>
        <w:pStyle w:val="Odstavecseseznamem"/>
        <w:ind w:left="0"/>
        <w:jc w:val="both"/>
        <w:rPr>
          <w:rFonts w:ascii="Arial" w:hAnsi="Arial" w:cs="Arial"/>
          <w:sz w:val="20"/>
          <w:szCs w:val="20"/>
        </w:rPr>
      </w:pPr>
      <w:r w:rsidRPr="00901B5D">
        <w:rPr>
          <w:rFonts w:ascii="Arial" w:hAnsi="Arial" w:cs="Arial"/>
          <w:sz w:val="20"/>
          <w:szCs w:val="20"/>
        </w:rPr>
        <w:t>d)  nepoužít dotaci za účelem zisku projektu;</w:t>
      </w:r>
    </w:p>
    <w:p w:rsidR="005D679C" w:rsidRPr="00901B5D" w:rsidRDefault="005D679C" w:rsidP="005D679C">
      <w:pPr>
        <w:autoSpaceDE w:val="0"/>
        <w:autoSpaceDN w:val="0"/>
        <w:adjustRightInd w:val="0"/>
        <w:jc w:val="both"/>
        <w:rPr>
          <w:rFonts w:ascii="Arial" w:hAnsi="Arial" w:cs="Arial"/>
          <w:strike/>
          <w:sz w:val="20"/>
          <w:szCs w:val="20"/>
        </w:rPr>
      </w:pPr>
      <w:r w:rsidRPr="00901B5D">
        <w:rPr>
          <w:rFonts w:ascii="Arial" w:hAnsi="Arial" w:cs="Arial"/>
          <w:sz w:val="20"/>
          <w:szCs w:val="20"/>
        </w:rPr>
        <w:t>e)  zpracovat a doručit Vyúčtování v termínu a dle podmínek Smlouvy,</w:t>
      </w:r>
    </w:p>
    <w:p w:rsidR="005D679C" w:rsidRPr="00901B5D" w:rsidRDefault="005D679C" w:rsidP="005D679C">
      <w:pPr>
        <w:pStyle w:val="NoteHead"/>
        <w:tabs>
          <w:tab w:val="left" w:pos="142"/>
          <w:tab w:val="left" w:pos="284"/>
          <w:tab w:val="left" w:pos="567"/>
        </w:tabs>
        <w:spacing w:after="0"/>
        <w:jc w:val="both"/>
        <w:outlineLvl w:val="0"/>
        <w:rPr>
          <w:rFonts w:ascii="Arial" w:hAnsi="Arial" w:cs="Arial"/>
          <w:sz w:val="20"/>
          <w:szCs w:val="20"/>
        </w:rPr>
      </w:pPr>
      <w:r w:rsidRPr="00901B5D">
        <w:rPr>
          <w:rFonts w:ascii="Arial" w:hAnsi="Arial" w:cs="Arial"/>
          <w:b w:val="0"/>
          <w:bCs w:val="0"/>
          <w:sz w:val="20"/>
          <w:szCs w:val="20"/>
        </w:rPr>
        <w:t>f)</w:t>
      </w:r>
      <w:r w:rsidRPr="00901B5D">
        <w:rPr>
          <w:rFonts w:ascii="Arial" w:hAnsi="Arial" w:cs="Arial"/>
          <w:bCs w:val="0"/>
          <w:sz w:val="20"/>
          <w:szCs w:val="20"/>
        </w:rPr>
        <w:t xml:space="preserve"> podat v odůvodněných případech </w:t>
      </w:r>
      <w:r w:rsidRPr="00901B5D">
        <w:rPr>
          <w:rFonts w:ascii="Arial" w:hAnsi="Arial" w:cs="Arial"/>
          <w:sz w:val="20"/>
          <w:szCs w:val="20"/>
        </w:rPr>
        <w:t xml:space="preserve">bez zbytečného odkladu a s dostatečným předstihem </w:t>
      </w:r>
      <w:r w:rsidRPr="00901B5D">
        <w:rPr>
          <w:rFonts w:ascii="Arial" w:hAnsi="Arial" w:cs="Arial"/>
          <w:sz w:val="20"/>
          <w:szCs w:val="20"/>
        </w:rPr>
        <w:tab/>
        <w:t xml:space="preserve">  administrátorovi projektu písemnou formou žádost o změnu ukazatelů projektu a  </w:t>
      </w:r>
    </w:p>
    <w:p w:rsidR="005D679C" w:rsidRPr="00901B5D" w:rsidRDefault="005D679C" w:rsidP="005D679C">
      <w:pPr>
        <w:pStyle w:val="NoteHead"/>
        <w:tabs>
          <w:tab w:val="left" w:pos="142"/>
          <w:tab w:val="left" w:pos="284"/>
          <w:tab w:val="left" w:pos="567"/>
        </w:tabs>
        <w:spacing w:after="0"/>
        <w:jc w:val="both"/>
        <w:outlineLvl w:val="0"/>
        <w:rPr>
          <w:rFonts w:ascii="Arial" w:hAnsi="Arial" w:cs="Arial"/>
          <w:sz w:val="20"/>
          <w:szCs w:val="20"/>
        </w:rPr>
      </w:pPr>
      <w:r w:rsidRPr="00901B5D">
        <w:rPr>
          <w:rFonts w:ascii="Arial" w:hAnsi="Arial" w:cs="Arial"/>
          <w:sz w:val="20"/>
          <w:szCs w:val="20"/>
        </w:rPr>
        <w:t xml:space="preserve">  </w:t>
      </w:r>
      <w:r w:rsidRPr="00901B5D">
        <w:rPr>
          <w:rFonts w:ascii="Arial" w:hAnsi="Arial" w:cs="Arial"/>
          <w:sz w:val="20"/>
          <w:szCs w:val="20"/>
        </w:rPr>
        <w:tab/>
      </w:r>
      <w:r w:rsidRPr="00901B5D">
        <w:rPr>
          <w:rFonts w:ascii="Arial" w:hAnsi="Arial" w:cs="Arial"/>
          <w:sz w:val="20"/>
          <w:szCs w:val="20"/>
        </w:rPr>
        <w:tab/>
        <w:t xml:space="preserve">skutečností uvedených v čl. II. odst. 1) až 3) této smlouvy či změn jiných podmínek dle této </w:t>
      </w:r>
      <w:r w:rsidRPr="00901B5D">
        <w:rPr>
          <w:rFonts w:ascii="Arial" w:hAnsi="Arial" w:cs="Arial"/>
          <w:sz w:val="20"/>
          <w:szCs w:val="20"/>
        </w:rPr>
        <w:tab/>
      </w:r>
      <w:r w:rsidRPr="00901B5D">
        <w:rPr>
          <w:rFonts w:ascii="Arial" w:hAnsi="Arial" w:cs="Arial"/>
          <w:sz w:val="20"/>
          <w:szCs w:val="20"/>
        </w:rPr>
        <w:tab/>
        <w:t xml:space="preserve">smlouvy. </w:t>
      </w:r>
      <w:r w:rsidRPr="00901B5D">
        <w:rPr>
          <w:rFonts w:ascii="Arial" w:hAnsi="Arial" w:cs="Arial"/>
          <w:b w:val="0"/>
          <w:sz w:val="20"/>
          <w:szCs w:val="20"/>
        </w:rPr>
        <w:t>Nebudou povoleny změny, které by odchýlily zaměření projektu.</w:t>
      </w:r>
    </w:p>
    <w:p w:rsidR="005D679C" w:rsidRPr="00901B5D" w:rsidRDefault="005D679C" w:rsidP="005D679C">
      <w:pPr>
        <w:pStyle w:val="Zkladntext"/>
        <w:tabs>
          <w:tab w:val="left" w:pos="142"/>
          <w:tab w:val="left" w:pos="284"/>
        </w:tabs>
        <w:spacing w:after="0"/>
        <w:rPr>
          <w:rFonts w:ascii="Arial" w:hAnsi="Arial" w:cs="Arial"/>
          <w:sz w:val="20"/>
          <w:szCs w:val="20"/>
          <w:lang w:val="cs-CZ"/>
        </w:rPr>
      </w:pPr>
      <w:r w:rsidRPr="00901B5D">
        <w:rPr>
          <w:rFonts w:ascii="Arial" w:hAnsi="Arial" w:cs="Arial"/>
          <w:sz w:val="20"/>
          <w:szCs w:val="20"/>
          <w:lang w:val="cs-CZ"/>
        </w:rPr>
        <w:t xml:space="preserve">g) zajistit, aby do skutečných celkových nákladů na projekt nebyly zahrnuty nezpůsobilé náklady </w:t>
      </w:r>
      <w:r w:rsidRPr="00901B5D">
        <w:rPr>
          <w:rFonts w:ascii="Arial" w:hAnsi="Arial" w:cs="Arial"/>
          <w:sz w:val="20"/>
          <w:szCs w:val="20"/>
          <w:lang w:val="cs-CZ"/>
        </w:rPr>
        <w:tab/>
      </w:r>
      <w:r w:rsidRPr="00901B5D">
        <w:rPr>
          <w:rFonts w:ascii="Arial" w:hAnsi="Arial" w:cs="Arial"/>
          <w:sz w:val="20"/>
          <w:szCs w:val="20"/>
          <w:lang w:val="cs-CZ"/>
        </w:rPr>
        <w:tab/>
        <w:t>nebo náklady nesouvisející s projektem;</w:t>
      </w:r>
      <w:r w:rsidRPr="00901B5D">
        <w:rPr>
          <w:rFonts w:ascii="Arial" w:hAnsi="Arial" w:cs="Arial"/>
          <w:color w:val="00B050"/>
          <w:sz w:val="20"/>
          <w:szCs w:val="20"/>
          <w:lang w:val="cs-CZ"/>
        </w:rPr>
        <w:t xml:space="preserve"> </w:t>
      </w:r>
    </w:p>
    <w:p w:rsidR="005D679C" w:rsidRPr="00901B5D" w:rsidRDefault="005D679C" w:rsidP="005D679C">
      <w:pPr>
        <w:pStyle w:val="Zkladntext"/>
        <w:tabs>
          <w:tab w:val="left" w:pos="284"/>
        </w:tabs>
        <w:spacing w:after="0"/>
        <w:rPr>
          <w:rFonts w:ascii="Arial" w:hAnsi="Arial" w:cs="Arial"/>
          <w:sz w:val="20"/>
          <w:szCs w:val="20"/>
          <w:lang w:val="cs-CZ"/>
        </w:rPr>
      </w:pPr>
      <w:r w:rsidRPr="00901B5D">
        <w:rPr>
          <w:rFonts w:ascii="Arial" w:hAnsi="Arial" w:cs="Arial"/>
          <w:sz w:val="20"/>
          <w:szCs w:val="20"/>
          <w:lang w:val="cs-CZ"/>
        </w:rPr>
        <w:t xml:space="preserve">h) umožnit osobám pověřeným Městem provádět věcnou, finanční a účetní kontrolu v průběhu </w:t>
      </w:r>
      <w:r w:rsidRPr="00901B5D">
        <w:rPr>
          <w:rFonts w:ascii="Arial" w:hAnsi="Arial" w:cs="Arial"/>
          <w:sz w:val="20"/>
          <w:szCs w:val="20"/>
          <w:lang w:val="cs-CZ"/>
        </w:rPr>
        <w:tab/>
        <w:t xml:space="preserve">realizace projektu. V souladu se zákonem č. 320/2001 Sb. o finanční kontrole v platném znění </w:t>
      </w:r>
    </w:p>
    <w:p w:rsidR="005D679C" w:rsidRPr="00901B5D" w:rsidRDefault="005D679C" w:rsidP="005D679C">
      <w:pPr>
        <w:pStyle w:val="Zkladntext"/>
        <w:tabs>
          <w:tab w:val="left" w:pos="284"/>
        </w:tabs>
        <w:spacing w:after="0"/>
        <w:rPr>
          <w:rFonts w:ascii="Arial" w:hAnsi="Arial" w:cs="Arial"/>
          <w:sz w:val="20"/>
          <w:szCs w:val="20"/>
          <w:lang w:val="cs-CZ"/>
        </w:rPr>
      </w:pPr>
      <w:r w:rsidRPr="00901B5D">
        <w:rPr>
          <w:rFonts w:ascii="Arial" w:hAnsi="Arial" w:cs="Arial"/>
          <w:sz w:val="20"/>
          <w:szCs w:val="20"/>
          <w:lang w:val="cs-CZ"/>
        </w:rPr>
        <w:tab/>
        <w:t xml:space="preserve">a souvisejícími obecně závaznými právními předpisy umožnit tuto kontrolu i po dokončení </w:t>
      </w:r>
      <w:r w:rsidRPr="00901B5D">
        <w:rPr>
          <w:rFonts w:ascii="Arial" w:hAnsi="Arial" w:cs="Arial"/>
          <w:sz w:val="20"/>
          <w:szCs w:val="20"/>
          <w:lang w:val="cs-CZ"/>
        </w:rPr>
        <w:tab/>
        <w:t>realizace projektu;</w:t>
      </w:r>
    </w:p>
    <w:p w:rsidR="005D679C" w:rsidRPr="00901B5D" w:rsidRDefault="005D679C" w:rsidP="005D679C">
      <w:pPr>
        <w:tabs>
          <w:tab w:val="left" w:pos="284"/>
        </w:tabs>
        <w:jc w:val="both"/>
        <w:rPr>
          <w:rFonts w:ascii="Arial" w:hAnsi="Arial" w:cs="Arial"/>
          <w:sz w:val="20"/>
          <w:szCs w:val="20"/>
        </w:rPr>
      </w:pPr>
      <w:r w:rsidRPr="00901B5D">
        <w:rPr>
          <w:rFonts w:ascii="Arial" w:hAnsi="Arial" w:cs="Arial"/>
          <w:sz w:val="20"/>
          <w:szCs w:val="20"/>
        </w:rPr>
        <w:t xml:space="preserve">i)  nepodporovat v rámci projektu nebo činnosti, na které je dotace poskytnuta, žádnou politickou </w:t>
      </w:r>
      <w:r w:rsidRPr="00901B5D">
        <w:rPr>
          <w:rFonts w:ascii="Arial" w:hAnsi="Arial" w:cs="Arial"/>
          <w:sz w:val="20"/>
          <w:szCs w:val="20"/>
        </w:rPr>
        <w:tab/>
        <w:t>stranu či seskupení;</w:t>
      </w:r>
    </w:p>
    <w:p w:rsidR="005D679C" w:rsidRPr="00901B5D" w:rsidRDefault="005D679C" w:rsidP="005D679C">
      <w:pPr>
        <w:pStyle w:val="Zkladntext"/>
        <w:shd w:val="clear" w:color="auto" w:fill="FFFFFF"/>
        <w:spacing w:after="0"/>
        <w:rPr>
          <w:rFonts w:ascii="Arial" w:hAnsi="Arial" w:cs="Arial"/>
          <w:b/>
          <w:sz w:val="20"/>
          <w:szCs w:val="20"/>
          <w:lang w:val="cs-CZ"/>
        </w:rPr>
      </w:pPr>
      <w:r w:rsidRPr="00901B5D">
        <w:rPr>
          <w:rFonts w:ascii="Arial" w:hAnsi="Arial" w:cs="Arial"/>
          <w:b/>
          <w:sz w:val="20"/>
          <w:szCs w:val="20"/>
          <w:lang w:val="cs-CZ"/>
        </w:rPr>
        <w:t>j) zajistit prezentaci projektu (viz č</w:t>
      </w:r>
      <w:r w:rsidR="0065584B" w:rsidRPr="00901B5D">
        <w:rPr>
          <w:rFonts w:ascii="Arial" w:hAnsi="Arial" w:cs="Arial"/>
          <w:b/>
          <w:sz w:val="20"/>
          <w:szCs w:val="20"/>
          <w:lang w:val="cs-CZ"/>
        </w:rPr>
        <w:t>l</w:t>
      </w:r>
      <w:r w:rsidRPr="00901B5D">
        <w:rPr>
          <w:rFonts w:ascii="Arial" w:hAnsi="Arial" w:cs="Arial"/>
          <w:b/>
          <w:sz w:val="20"/>
          <w:szCs w:val="20"/>
          <w:lang w:val="cs-CZ"/>
        </w:rPr>
        <w:t>. III, odst. 5, písm. b):</w:t>
      </w:r>
    </w:p>
    <w:p w:rsidR="005D679C" w:rsidRPr="00901B5D" w:rsidRDefault="005D679C" w:rsidP="005D679C">
      <w:pPr>
        <w:pStyle w:val="Zkladntext"/>
        <w:numPr>
          <w:ilvl w:val="1"/>
          <w:numId w:val="16"/>
        </w:numPr>
        <w:spacing w:after="0"/>
        <w:rPr>
          <w:rFonts w:ascii="Arial" w:hAnsi="Arial" w:cs="Arial"/>
          <w:sz w:val="20"/>
          <w:szCs w:val="20"/>
          <w:lang w:val="cs-CZ"/>
        </w:rPr>
      </w:pPr>
      <w:r w:rsidRPr="00901B5D">
        <w:rPr>
          <w:rFonts w:ascii="Arial" w:hAnsi="Arial" w:cs="Arial"/>
          <w:sz w:val="20"/>
          <w:szCs w:val="20"/>
          <w:lang w:val="cs-CZ"/>
        </w:rPr>
        <w:t xml:space="preserve">na propagačních výstupech (plakáty, letáky, programy, vstupenky, webové stránky, apod.) uvést sponzorský vzkaz statutárního města Jihlava v přesném grafickém provedení. Při použití sponzorského vzkazu je povinen Příjemce dodržet zásady pro jeho použití, které jsou k dispozici na </w:t>
      </w:r>
      <w:hyperlink r:id="rId14" w:history="1">
        <w:r w:rsidRPr="00901B5D">
          <w:rPr>
            <w:rStyle w:val="Hypertextovodkaz"/>
            <w:rFonts w:ascii="Arial" w:hAnsi="Arial" w:cs="Arial"/>
            <w:sz w:val="20"/>
            <w:szCs w:val="20"/>
            <w:lang w:val="cs-CZ"/>
          </w:rPr>
          <w:t>www.jihlava.cz/sponzorskyvzkaz</w:t>
        </w:r>
      </w:hyperlink>
      <w:r w:rsidRPr="00901B5D">
        <w:rPr>
          <w:rFonts w:ascii="Arial" w:hAnsi="Arial" w:cs="Arial"/>
          <w:sz w:val="20"/>
          <w:szCs w:val="20"/>
        </w:rPr>
        <w:t>;</w:t>
      </w:r>
    </w:p>
    <w:p w:rsidR="005D679C" w:rsidRPr="00B308F1" w:rsidRDefault="005D679C" w:rsidP="002742A5">
      <w:pPr>
        <w:pStyle w:val="Zkladntext"/>
        <w:numPr>
          <w:ilvl w:val="1"/>
          <w:numId w:val="16"/>
        </w:numPr>
        <w:spacing w:after="0"/>
        <w:jc w:val="left"/>
        <w:rPr>
          <w:rFonts w:ascii="Arial" w:hAnsi="Arial" w:cs="Arial"/>
          <w:sz w:val="20"/>
          <w:szCs w:val="20"/>
          <w:lang w:val="cs-CZ"/>
        </w:rPr>
      </w:pPr>
      <w:r w:rsidRPr="00B308F1">
        <w:rPr>
          <w:rFonts w:ascii="Arial" w:hAnsi="Arial" w:cs="Arial"/>
          <w:b/>
          <w:sz w:val="20"/>
          <w:szCs w:val="20"/>
          <w:lang w:val="cs-CZ"/>
        </w:rPr>
        <w:t xml:space="preserve">dodat </w:t>
      </w:r>
      <w:r w:rsidRPr="00B308F1">
        <w:rPr>
          <w:rFonts w:ascii="Arial" w:hAnsi="Arial" w:cs="Arial"/>
          <w:sz w:val="20"/>
          <w:szCs w:val="20"/>
          <w:lang w:val="cs-CZ"/>
        </w:rPr>
        <w:t>minimálně 5 a nejvýše 30 fotografií vystihující povahu a průběh samotné fyzické realizace projektu,</w:t>
      </w:r>
    </w:p>
    <w:p w:rsidR="005D679C" w:rsidRPr="00B308F1" w:rsidRDefault="005D679C" w:rsidP="005D679C">
      <w:pPr>
        <w:pStyle w:val="Zkladntext"/>
        <w:numPr>
          <w:ilvl w:val="1"/>
          <w:numId w:val="16"/>
        </w:numPr>
        <w:spacing w:after="0"/>
        <w:rPr>
          <w:rFonts w:ascii="Arial" w:hAnsi="Arial" w:cs="Arial"/>
          <w:sz w:val="20"/>
          <w:szCs w:val="20"/>
          <w:lang w:val="cs-CZ"/>
        </w:rPr>
      </w:pPr>
      <w:r w:rsidRPr="00B308F1">
        <w:rPr>
          <w:rFonts w:ascii="Arial" w:hAnsi="Arial" w:cs="Arial"/>
          <w:sz w:val="20"/>
          <w:szCs w:val="20"/>
          <w:lang w:val="cs-CZ"/>
        </w:rPr>
        <w:t>evaluaci programu, kterou zpracuje podle návrhů řešení zpětné vazby, jež uvádí</w:t>
      </w:r>
      <w:r w:rsidRPr="00B308F1">
        <w:rPr>
          <w:rFonts w:ascii="Arial" w:hAnsi="Arial" w:cs="Arial"/>
          <w:sz w:val="20"/>
          <w:szCs w:val="20"/>
          <w:lang w:val="cs-CZ"/>
        </w:rPr>
        <w:br/>
        <w:t xml:space="preserve">v žádosti o poskytnutí dotace. </w:t>
      </w:r>
    </w:p>
    <w:p w:rsidR="005D679C" w:rsidRPr="00901B5D" w:rsidRDefault="005D679C" w:rsidP="005D679C">
      <w:pPr>
        <w:tabs>
          <w:tab w:val="left" w:pos="284"/>
        </w:tabs>
        <w:autoSpaceDE w:val="0"/>
        <w:autoSpaceDN w:val="0"/>
        <w:adjustRightInd w:val="0"/>
        <w:jc w:val="both"/>
        <w:rPr>
          <w:rFonts w:ascii="Arial" w:hAnsi="Arial" w:cs="Arial"/>
          <w:sz w:val="20"/>
          <w:szCs w:val="20"/>
        </w:rPr>
      </w:pPr>
    </w:p>
    <w:p w:rsidR="005D679C" w:rsidRPr="00901B5D" w:rsidRDefault="005D679C" w:rsidP="005D679C">
      <w:pPr>
        <w:tabs>
          <w:tab w:val="left" w:pos="0"/>
        </w:tabs>
        <w:autoSpaceDE w:val="0"/>
        <w:autoSpaceDN w:val="0"/>
        <w:adjustRightInd w:val="0"/>
        <w:rPr>
          <w:rFonts w:ascii="Arial" w:hAnsi="Arial" w:cs="Arial"/>
          <w:sz w:val="20"/>
          <w:szCs w:val="20"/>
        </w:rPr>
      </w:pPr>
      <w:r w:rsidRPr="00901B5D">
        <w:rPr>
          <w:rFonts w:ascii="Arial" w:hAnsi="Arial" w:cs="Arial"/>
          <w:sz w:val="20"/>
          <w:szCs w:val="20"/>
        </w:rPr>
        <w:t>Souběh dotace s dotacemi jiných poskytovatelů se nevylučuje. Výše poskytnutých dotací na projekt však v takovém případě nesmí přesáhnout 100 % celkových uznatelných nákladů na projekt;</w:t>
      </w:r>
    </w:p>
    <w:p w:rsidR="005D679C" w:rsidRPr="00901B5D" w:rsidRDefault="005D679C" w:rsidP="005D679C">
      <w:pPr>
        <w:pStyle w:val="Zkladntext"/>
        <w:spacing w:after="0"/>
        <w:rPr>
          <w:rFonts w:ascii="Arial" w:hAnsi="Arial" w:cs="Arial"/>
          <w:b/>
          <w:i/>
          <w:color w:val="FF0000"/>
          <w:sz w:val="20"/>
          <w:szCs w:val="20"/>
          <w:lang w:val="cs-CZ"/>
        </w:rPr>
      </w:pPr>
    </w:p>
    <w:p w:rsidR="005D679C" w:rsidRPr="00901B5D" w:rsidRDefault="005D679C" w:rsidP="005D679C">
      <w:pPr>
        <w:pStyle w:val="NoteHead"/>
        <w:spacing w:after="0"/>
        <w:jc w:val="both"/>
        <w:outlineLvl w:val="0"/>
        <w:rPr>
          <w:rFonts w:ascii="Arial" w:hAnsi="Arial" w:cs="Arial"/>
          <w:b w:val="0"/>
          <w:sz w:val="20"/>
          <w:szCs w:val="20"/>
        </w:rPr>
      </w:pPr>
      <w:r w:rsidRPr="00901B5D">
        <w:rPr>
          <w:rFonts w:ascii="Arial" w:hAnsi="Arial" w:cs="Arial"/>
          <w:b w:val="0"/>
          <w:sz w:val="20"/>
          <w:szCs w:val="20"/>
        </w:rPr>
        <w:t>2)</w:t>
      </w:r>
      <w:r w:rsidRPr="00901B5D">
        <w:rPr>
          <w:rFonts w:ascii="Arial" w:hAnsi="Arial" w:cs="Arial"/>
          <w:sz w:val="20"/>
          <w:szCs w:val="20"/>
        </w:rPr>
        <w:t xml:space="preserve"> </w:t>
      </w:r>
      <w:r w:rsidRPr="00901B5D">
        <w:rPr>
          <w:rFonts w:ascii="Arial" w:hAnsi="Arial" w:cs="Arial"/>
          <w:b w:val="0"/>
          <w:sz w:val="20"/>
          <w:szCs w:val="20"/>
        </w:rPr>
        <w:t>V ojedinělých, mimořádných situacích, kdy v důsledku nepředvídatelné události (úraz, nemoc, epidemie, úřední zákaz nebo v případě jiných závažných skutečností) nemůže být žádost o změnu dle čl. IV. odst. 1) písm. f) podána předem, je Příjemce povinen neprodleně po jejich vzniku podat informaci administrátorovi projektu (telefonicky, e-mailem) a podat též písemnou žádost s odůvodněním, případně doložením dokumentů prokazujících uvedenou skutečnost. Nebudou povoleny změny, které by odchýlily zaměření projektu, proto je Příjemce v této situaci oprávněn provést pouze změnu, která neodchýlí zaměření Projektu.</w:t>
      </w:r>
    </w:p>
    <w:p w:rsidR="005D679C" w:rsidRPr="00901B5D" w:rsidRDefault="005D679C" w:rsidP="005D679C">
      <w:pPr>
        <w:rPr>
          <w:rFonts w:ascii="Arial" w:hAnsi="Arial" w:cs="Arial"/>
          <w:sz w:val="20"/>
          <w:szCs w:val="20"/>
        </w:rPr>
      </w:pPr>
    </w:p>
    <w:p w:rsidR="005D679C" w:rsidRPr="00901B5D" w:rsidRDefault="005D679C" w:rsidP="005D679C">
      <w:pPr>
        <w:pStyle w:val="Odstavecseseznamem"/>
        <w:tabs>
          <w:tab w:val="left" w:pos="142"/>
        </w:tabs>
        <w:autoSpaceDE w:val="0"/>
        <w:autoSpaceDN w:val="0"/>
        <w:adjustRightInd w:val="0"/>
        <w:ind w:left="0"/>
        <w:jc w:val="both"/>
        <w:rPr>
          <w:rFonts w:ascii="Arial" w:hAnsi="Arial" w:cs="Arial"/>
          <w:bCs/>
          <w:sz w:val="20"/>
          <w:szCs w:val="20"/>
        </w:rPr>
      </w:pPr>
      <w:r w:rsidRPr="00901B5D">
        <w:rPr>
          <w:rFonts w:ascii="Arial" w:hAnsi="Arial" w:cs="Arial"/>
          <w:b/>
          <w:sz w:val="20"/>
          <w:szCs w:val="20"/>
        </w:rPr>
        <w:t>3)</w:t>
      </w:r>
      <w:r w:rsidRPr="00901B5D">
        <w:rPr>
          <w:rFonts w:ascii="Arial" w:hAnsi="Arial" w:cs="Arial"/>
          <w:sz w:val="20"/>
          <w:szCs w:val="20"/>
        </w:rPr>
        <w:t xml:space="preserve"> </w:t>
      </w:r>
      <w:r w:rsidRPr="00901B5D">
        <w:rPr>
          <w:rFonts w:ascii="Arial" w:hAnsi="Arial" w:cs="Arial"/>
          <w:bCs/>
          <w:sz w:val="20"/>
          <w:szCs w:val="20"/>
        </w:rPr>
        <w:t xml:space="preserve">Úprava názvu projektu, který je uveden v usnesení a v čl. II. odst. 1) Smlouvy, není považována </w:t>
      </w:r>
      <w:r w:rsidRPr="00901B5D">
        <w:rPr>
          <w:rFonts w:ascii="Arial" w:hAnsi="Arial" w:cs="Arial"/>
          <w:bCs/>
          <w:sz w:val="20"/>
          <w:szCs w:val="20"/>
        </w:rPr>
        <w:br/>
      </w:r>
      <w:r w:rsidRPr="00901B5D">
        <w:rPr>
          <w:rFonts w:ascii="Arial" w:hAnsi="Arial" w:cs="Arial"/>
          <w:bCs/>
          <w:sz w:val="20"/>
          <w:szCs w:val="20"/>
        </w:rPr>
        <w:tab/>
        <w:t xml:space="preserve">  za změnu ukazatele projektu, pokud rozsah a náplň projektu zůstanou zachovány.</w:t>
      </w:r>
    </w:p>
    <w:p w:rsidR="005D679C" w:rsidRPr="00901B5D" w:rsidRDefault="005D679C" w:rsidP="005D679C">
      <w:pPr>
        <w:pStyle w:val="Odstavecseseznamem"/>
        <w:autoSpaceDE w:val="0"/>
        <w:autoSpaceDN w:val="0"/>
        <w:adjustRightInd w:val="0"/>
        <w:ind w:left="0"/>
        <w:jc w:val="both"/>
        <w:rPr>
          <w:rFonts w:ascii="Arial" w:hAnsi="Arial" w:cs="Arial"/>
          <w:bCs/>
          <w:sz w:val="20"/>
          <w:szCs w:val="20"/>
        </w:rPr>
      </w:pPr>
    </w:p>
    <w:p w:rsidR="005D679C" w:rsidRPr="00901B5D" w:rsidRDefault="005D679C" w:rsidP="005D679C">
      <w:pPr>
        <w:pStyle w:val="Odstavecseseznamem"/>
        <w:autoSpaceDE w:val="0"/>
        <w:autoSpaceDN w:val="0"/>
        <w:adjustRightInd w:val="0"/>
        <w:ind w:left="0"/>
        <w:jc w:val="both"/>
        <w:rPr>
          <w:rFonts w:ascii="Arial" w:hAnsi="Arial" w:cs="Arial"/>
          <w:bCs/>
          <w:sz w:val="20"/>
          <w:szCs w:val="20"/>
        </w:rPr>
      </w:pPr>
      <w:r w:rsidRPr="00901B5D">
        <w:rPr>
          <w:rFonts w:ascii="Arial" w:hAnsi="Arial" w:cs="Arial"/>
          <w:bCs/>
          <w:sz w:val="20"/>
          <w:szCs w:val="20"/>
        </w:rPr>
        <w:lastRenderedPageBreak/>
        <w:t xml:space="preserve">5) Příjemce umožní administrátorovi projektu volný vstup na projekt/akci. </w:t>
      </w:r>
    </w:p>
    <w:p w:rsidR="005D679C" w:rsidRPr="00901B5D" w:rsidRDefault="005D679C" w:rsidP="005D679C">
      <w:pPr>
        <w:pStyle w:val="Odstavecseseznamem"/>
        <w:autoSpaceDE w:val="0"/>
        <w:autoSpaceDN w:val="0"/>
        <w:adjustRightInd w:val="0"/>
        <w:ind w:left="0"/>
        <w:jc w:val="both"/>
        <w:rPr>
          <w:rFonts w:ascii="Arial" w:hAnsi="Arial" w:cs="Arial"/>
          <w:bCs/>
          <w:sz w:val="20"/>
          <w:szCs w:val="20"/>
        </w:rPr>
      </w:pPr>
    </w:p>
    <w:p w:rsidR="005D679C" w:rsidRPr="00901B5D" w:rsidRDefault="005D679C" w:rsidP="005D679C">
      <w:pPr>
        <w:pStyle w:val="Nadpisnvrhu"/>
        <w:tabs>
          <w:tab w:val="left" w:pos="284"/>
        </w:tabs>
        <w:ind w:right="-142"/>
        <w:jc w:val="both"/>
        <w:rPr>
          <w:rFonts w:cs="Arial"/>
          <w:b w:val="0"/>
          <w:sz w:val="20"/>
        </w:rPr>
      </w:pPr>
      <w:r w:rsidRPr="00901B5D">
        <w:rPr>
          <w:rFonts w:cs="Arial"/>
          <w:b w:val="0"/>
          <w:sz w:val="20"/>
        </w:rPr>
        <w:t>6) Příjemce, který je právnickou osobou, je povinen v případě:</w:t>
      </w:r>
    </w:p>
    <w:p w:rsidR="005D679C" w:rsidRPr="00901B5D" w:rsidRDefault="005D679C" w:rsidP="005D679C">
      <w:pPr>
        <w:pStyle w:val="Nadpisnvrhu"/>
        <w:numPr>
          <w:ilvl w:val="0"/>
          <w:numId w:val="9"/>
        </w:numPr>
        <w:tabs>
          <w:tab w:val="left" w:pos="284"/>
        </w:tabs>
        <w:ind w:left="284" w:right="-142" w:hanging="284"/>
        <w:jc w:val="both"/>
        <w:rPr>
          <w:rFonts w:cs="Arial"/>
          <w:b w:val="0"/>
          <w:sz w:val="20"/>
        </w:rPr>
      </w:pPr>
      <w:r w:rsidRPr="00901B5D">
        <w:rPr>
          <w:rFonts w:cs="Arial"/>
          <w:b w:val="0"/>
          <w:sz w:val="20"/>
        </w:rPr>
        <w:t xml:space="preserve">přeměny (§174 zákona č. 89/2012 Sb., občanský zákoník) neprodleně informovat Město a zajistit přechod práv a povinností vyplývajících z této smlouvy na nástupnickou právnickou osobu;   </w:t>
      </w:r>
    </w:p>
    <w:p w:rsidR="005D679C" w:rsidRPr="00901B5D" w:rsidRDefault="005D679C" w:rsidP="005D679C">
      <w:pPr>
        <w:pStyle w:val="Nadpisnvrhu"/>
        <w:numPr>
          <w:ilvl w:val="0"/>
          <w:numId w:val="9"/>
        </w:numPr>
        <w:tabs>
          <w:tab w:val="left" w:pos="284"/>
        </w:tabs>
        <w:ind w:left="284" w:right="-142" w:hanging="284"/>
        <w:jc w:val="both"/>
        <w:rPr>
          <w:rFonts w:cs="Arial"/>
          <w:b w:val="0"/>
          <w:sz w:val="20"/>
        </w:rPr>
      </w:pPr>
      <w:r w:rsidRPr="00901B5D">
        <w:rPr>
          <w:rFonts w:cs="Arial"/>
          <w:b w:val="0"/>
          <w:sz w:val="20"/>
        </w:rPr>
        <w:t>zrušení s likvidací (§ 168 zákona č. 89/2012 Sb., občanský zákoník) neprodleně informovat Město a vrátit nejpozději ke dni vstupu do likvidace dosud poskytnuté peněžní prostředky na účet Města (čl. III. odst. 5) písm. c) věta druhá).</w:t>
      </w:r>
    </w:p>
    <w:p w:rsidR="005D679C" w:rsidRPr="00901B5D" w:rsidRDefault="005D679C" w:rsidP="005D679C">
      <w:pPr>
        <w:pStyle w:val="Zkladntext"/>
        <w:spacing w:after="0"/>
        <w:outlineLvl w:val="0"/>
        <w:rPr>
          <w:rFonts w:ascii="Arial" w:hAnsi="Arial" w:cs="Arial"/>
          <w:b/>
          <w:bCs/>
          <w:sz w:val="20"/>
          <w:szCs w:val="20"/>
          <w:lang w:val="cs-CZ"/>
        </w:rPr>
      </w:pPr>
    </w:p>
    <w:p w:rsidR="005D679C" w:rsidRPr="00901B5D" w:rsidRDefault="005D679C" w:rsidP="005D679C">
      <w:pPr>
        <w:pStyle w:val="Zkladntext"/>
        <w:spacing w:after="0"/>
        <w:jc w:val="center"/>
        <w:outlineLvl w:val="0"/>
        <w:rPr>
          <w:rFonts w:ascii="Arial" w:hAnsi="Arial" w:cs="Arial"/>
          <w:b/>
          <w:bCs/>
          <w:sz w:val="20"/>
          <w:szCs w:val="20"/>
          <w:lang w:val="cs-CZ"/>
        </w:rPr>
      </w:pPr>
      <w:r w:rsidRPr="00901B5D">
        <w:rPr>
          <w:rFonts w:ascii="Arial" w:hAnsi="Arial" w:cs="Arial"/>
          <w:b/>
          <w:bCs/>
          <w:sz w:val="20"/>
          <w:szCs w:val="20"/>
          <w:lang w:val="cs-CZ"/>
        </w:rPr>
        <w:t xml:space="preserve">V. </w:t>
      </w:r>
    </w:p>
    <w:p w:rsidR="005D679C" w:rsidRPr="00901B5D" w:rsidRDefault="005D679C" w:rsidP="005D679C">
      <w:pPr>
        <w:pStyle w:val="NoteHead"/>
        <w:spacing w:after="10"/>
        <w:rPr>
          <w:rFonts w:ascii="Arial" w:hAnsi="Arial" w:cs="Arial"/>
          <w:sz w:val="20"/>
          <w:szCs w:val="20"/>
        </w:rPr>
      </w:pPr>
      <w:r w:rsidRPr="00901B5D">
        <w:rPr>
          <w:rFonts w:ascii="Arial" w:hAnsi="Arial" w:cs="Arial"/>
          <w:sz w:val="20"/>
          <w:szCs w:val="20"/>
        </w:rPr>
        <w:t>Důsledky porušení povinností Příjemce</w:t>
      </w:r>
    </w:p>
    <w:p w:rsidR="005D679C" w:rsidRPr="00901B5D" w:rsidRDefault="005D679C" w:rsidP="005D679C">
      <w:pPr>
        <w:rPr>
          <w:rFonts w:ascii="Arial" w:hAnsi="Arial" w:cs="Arial"/>
          <w:sz w:val="20"/>
          <w:szCs w:val="20"/>
        </w:rPr>
      </w:pPr>
    </w:p>
    <w:p w:rsidR="005D679C" w:rsidRPr="00901B5D" w:rsidRDefault="005D679C" w:rsidP="005D679C">
      <w:pPr>
        <w:pStyle w:val="Zkladntext"/>
        <w:numPr>
          <w:ilvl w:val="0"/>
          <w:numId w:val="10"/>
        </w:numPr>
        <w:spacing w:after="0"/>
        <w:ind w:left="426" w:hanging="426"/>
        <w:rPr>
          <w:rFonts w:ascii="Arial" w:hAnsi="Arial" w:cs="Arial"/>
          <w:sz w:val="20"/>
          <w:szCs w:val="20"/>
          <w:lang w:val="cs-CZ"/>
        </w:rPr>
      </w:pPr>
      <w:r w:rsidRPr="00901B5D">
        <w:rPr>
          <w:rFonts w:ascii="Arial" w:hAnsi="Arial" w:cs="Arial"/>
          <w:sz w:val="20"/>
          <w:szCs w:val="20"/>
          <w:lang w:val="cs-CZ"/>
        </w:rPr>
        <w:t>Pokud dojde ze strany Příjemce k porušení rozpočtové kázně ve smyslu zákona č. 250/2000 Sb. o rozpočtových pravidlech územních rozpočtů, v platném znění (dále zákon č. 250/2000 Sb.), je Příjemce povinen provést odvod za porušení rozpočtové kázně do rozpočtu Města:</w:t>
      </w:r>
    </w:p>
    <w:p w:rsidR="005D679C" w:rsidRPr="00901B5D" w:rsidRDefault="005D679C" w:rsidP="005D679C">
      <w:pPr>
        <w:pStyle w:val="Zkladntext"/>
        <w:numPr>
          <w:ilvl w:val="0"/>
          <w:numId w:val="11"/>
        </w:numPr>
        <w:spacing w:after="0"/>
        <w:rPr>
          <w:rFonts w:ascii="Arial" w:hAnsi="Arial" w:cs="Arial"/>
          <w:sz w:val="20"/>
          <w:szCs w:val="20"/>
          <w:lang w:val="cs-CZ"/>
        </w:rPr>
      </w:pPr>
      <w:r w:rsidRPr="00901B5D">
        <w:rPr>
          <w:rFonts w:ascii="Arial" w:hAnsi="Arial" w:cs="Arial"/>
          <w:sz w:val="20"/>
          <w:szCs w:val="20"/>
          <w:lang w:val="cs-CZ"/>
        </w:rPr>
        <w:t>v případě porušení povinnosti stanovené v čl. IV. odst. 1) písm. a), b), c), d), g) a v čl. IV. odst. 2) ve výši neoprávněně použitých či zadržených peněžních prostředků z poskytnuté dotace;</w:t>
      </w:r>
    </w:p>
    <w:p w:rsidR="005D679C" w:rsidRPr="00901B5D" w:rsidRDefault="005D679C" w:rsidP="005D679C">
      <w:pPr>
        <w:pStyle w:val="Odstavecseseznamem"/>
        <w:numPr>
          <w:ilvl w:val="0"/>
          <w:numId w:val="11"/>
        </w:numPr>
        <w:jc w:val="both"/>
        <w:rPr>
          <w:rFonts w:ascii="Arial" w:hAnsi="Arial" w:cs="Arial"/>
          <w:sz w:val="20"/>
          <w:szCs w:val="20"/>
        </w:rPr>
      </w:pPr>
      <w:r w:rsidRPr="00901B5D">
        <w:rPr>
          <w:rFonts w:ascii="Arial" w:hAnsi="Arial" w:cs="Arial"/>
          <w:sz w:val="20"/>
          <w:szCs w:val="20"/>
        </w:rPr>
        <w:t xml:space="preserve">v případě porušení povinnosti stanovené v čl. IV. odst. 1) písm. f), ve výši 5 % z poskytnuté dotace za každé jednotlivé porušení; </w:t>
      </w:r>
    </w:p>
    <w:p w:rsidR="005D679C" w:rsidRPr="00901B5D" w:rsidRDefault="005D679C" w:rsidP="005D679C">
      <w:pPr>
        <w:pStyle w:val="Zkladntext"/>
        <w:numPr>
          <w:ilvl w:val="0"/>
          <w:numId w:val="11"/>
        </w:numPr>
        <w:spacing w:after="0"/>
        <w:rPr>
          <w:rFonts w:ascii="Arial" w:hAnsi="Arial" w:cs="Arial"/>
          <w:sz w:val="20"/>
          <w:szCs w:val="20"/>
          <w:lang w:val="cs-CZ"/>
        </w:rPr>
      </w:pPr>
      <w:r w:rsidRPr="00901B5D">
        <w:rPr>
          <w:rFonts w:ascii="Arial" w:hAnsi="Arial" w:cs="Arial"/>
          <w:sz w:val="20"/>
          <w:szCs w:val="20"/>
          <w:lang w:val="cs-CZ"/>
        </w:rPr>
        <w:t>v případě porušení povinnosti stanovené v čl. IV. odst. 1) písm. e)</w:t>
      </w:r>
      <w:r w:rsidRPr="00901B5D">
        <w:rPr>
          <w:rFonts w:ascii="Arial" w:hAnsi="Arial" w:cs="Arial"/>
          <w:color w:val="00B050"/>
          <w:sz w:val="20"/>
          <w:szCs w:val="20"/>
          <w:lang w:val="cs-CZ"/>
        </w:rPr>
        <w:t xml:space="preserve"> </w:t>
      </w:r>
      <w:r w:rsidRPr="00901B5D">
        <w:rPr>
          <w:rFonts w:ascii="Arial" w:hAnsi="Arial" w:cs="Arial"/>
          <w:sz w:val="20"/>
          <w:szCs w:val="20"/>
          <w:lang w:val="cs-CZ"/>
        </w:rPr>
        <w:t>ve výši 1% z poskytnuté dotace za každý kalendářní den prodlení. Pokud nebude doručeno vyúčtování do 60 kalendářních dnů (včetně) od posledního dne lhůty pro předložení vyúčtování dle smlouvy, je Příjemce povinen provést odvod ve výši 100 % poskytnuté dotace, přestože byl projekt realizován;</w:t>
      </w:r>
    </w:p>
    <w:p w:rsidR="005D679C" w:rsidRPr="00901B5D" w:rsidRDefault="005D679C" w:rsidP="005D679C">
      <w:pPr>
        <w:pStyle w:val="Zkladntext"/>
        <w:numPr>
          <w:ilvl w:val="0"/>
          <w:numId w:val="11"/>
        </w:numPr>
        <w:spacing w:after="0"/>
        <w:rPr>
          <w:rFonts w:ascii="Arial" w:hAnsi="Arial" w:cs="Arial"/>
          <w:sz w:val="20"/>
          <w:szCs w:val="20"/>
          <w:lang w:val="cs-CZ"/>
        </w:rPr>
      </w:pPr>
      <w:r w:rsidRPr="00901B5D">
        <w:rPr>
          <w:rFonts w:ascii="Arial" w:hAnsi="Arial" w:cs="Arial"/>
          <w:sz w:val="20"/>
          <w:szCs w:val="20"/>
          <w:lang w:val="cs-CZ"/>
        </w:rPr>
        <w:t>v případě porušení povinnosti stanovené v čl. IV. odst. 1) písm. h), i) ve výši 100 % poskytnuté dotace;</w:t>
      </w:r>
    </w:p>
    <w:p w:rsidR="005D679C" w:rsidRPr="00901B5D" w:rsidRDefault="005D679C" w:rsidP="005D679C">
      <w:pPr>
        <w:pStyle w:val="Odstavecseseznamem"/>
        <w:numPr>
          <w:ilvl w:val="0"/>
          <w:numId w:val="11"/>
        </w:numPr>
        <w:jc w:val="both"/>
        <w:rPr>
          <w:rFonts w:ascii="Arial" w:hAnsi="Arial" w:cs="Arial"/>
          <w:sz w:val="20"/>
          <w:szCs w:val="20"/>
        </w:rPr>
      </w:pPr>
      <w:r w:rsidRPr="00901B5D">
        <w:rPr>
          <w:rFonts w:ascii="Arial" w:hAnsi="Arial" w:cs="Arial"/>
          <w:sz w:val="20"/>
          <w:szCs w:val="20"/>
        </w:rPr>
        <w:t>v případě porušení povinnosti, stanovené v čl. IV. odst. 1) písm. j), tj. neuvedení sponzorského vzkazu, je Příjemce povinen provést odvod, který odpovídá částce ve výši 10 % poskytnuté dotace;</w:t>
      </w:r>
    </w:p>
    <w:p w:rsidR="005D679C" w:rsidRPr="00901B5D" w:rsidRDefault="005D679C" w:rsidP="005D679C">
      <w:pPr>
        <w:ind w:left="426"/>
        <w:jc w:val="both"/>
        <w:rPr>
          <w:rFonts w:ascii="Arial" w:hAnsi="Arial" w:cs="Arial"/>
          <w:sz w:val="20"/>
          <w:szCs w:val="20"/>
        </w:rPr>
      </w:pPr>
    </w:p>
    <w:p w:rsidR="005D679C" w:rsidRPr="00901B5D" w:rsidRDefault="005D679C" w:rsidP="005D679C">
      <w:pPr>
        <w:ind w:left="567" w:hanging="567"/>
        <w:jc w:val="both"/>
        <w:rPr>
          <w:rFonts w:ascii="Arial" w:hAnsi="Arial" w:cs="Arial"/>
          <w:sz w:val="20"/>
          <w:szCs w:val="20"/>
        </w:rPr>
      </w:pPr>
      <w:r w:rsidRPr="00901B5D">
        <w:rPr>
          <w:rFonts w:ascii="Arial" w:hAnsi="Arial" w:cs="Arial"/>
          <w:sz w:val="20"/>
          <w:szCs w:val="20"/>
        </w:rPr>
        <w:t>2) a) Při porušení několika méně závažných povinností se odvody za porušení rozpočtové kázně sčítají; odvody lze v souhrnu uložit pouze do výše poskytnutých peněžních prostředků. V případech v této smlouvě výslovně neupravených platí příslušná ustanovení zákona</w:t>
      </w:r>
      <w:r w:rsidRPr="00901B5D">
        <w:rPr>
          <w:rFonts w:ascii="Arial" w:hAnsi="Arial" w:cs="Arial"/>
          <w:sz w:val="20"/>
          <w:szCs w:val="20"/>
        </w:rPr>
        <w:br/>
        <w:t>č. 250/2000 Sb.</w:t>
      </w:r>
    </w:p>
    <w:p w:rsidR="005D679C" w:rsidRPr="00901B5D" w:rsidRDefault="005D679C" w:rsidP="005D679C">
      <w:pPr>
        <w:ind w:left="567" w:hanging="207"/>
        <w:jc w:val="both"/>
        <w:rPr>
          <w:rFonts w:ascii="Arial" w:hAnsi="Arial" w:cs="Arial"/>
          <w:color w:val="00B050"/>
          <w:sz w:val="20"/>
          <w:szCs w:val="20"/>
        </w:rPr>
      </w:pPr>
      <w:r w:rsidRPr="00901B5D">
        <w:rPr>
          <w:rFonts w:ascii="Arial" w:hAnsi="Arial" w:cs="Arial"/>
          <w:sz w:val="20"/>
          <w:szCs w:val="20"/>
        </w:rPr>
        <w:t xml:space="preserve">b) Za prodlení s odvodem za porušení rozpočtové kázně je Příjemce povinen zaplatit penále </w:t>
      </w:r>
      <w:r w:rsidRPr="00901B5D">
        <w:rPr>
          <w:rFonts w:ascii="Arial" w:hAnsi="Arial" w:cs="Arial"/>
          <w:sz w:val="20"/>
          <w:szCs w:val="20"/>
        </w:rPr>
        <w:br/>
        <w:t xml:space="preserve">ve výši 1 ‰ z částky odvodu za každý den prodlení, nejvýše však do výše tohoto odvodu.  Penále se počítá ode dne následujícího po dni, kdy došlo k porušení rozpočtové kázně, </w:t>
      </w:r>
      <w:r w:rsidRPr="00901B5D">
        <w:rPr>
          <w:rFonts w:ascii="Arial" w:hAnsi="Arial" w:cs="Arial"/>
          <w:sz w:val="20"/>
          <w:szCs w:val="20"/>
        </w:rPr>
        <w:br/>
        <w:t>do dne připsání peněžních prostředků na účet Města.</w:t>
      </w:r>
    </w:p>
    <w:p w:rsidR="005D679C" w:rsidRPr="00901B5D" w:rsidRDefault="005D679C" w:rsidP="005D679C">
      <w:pPr>
        <w:pStyle w:val="Zkladntext"/>
        <w:spacing w:after="0"/>
        <w:ind w:left="360"/>
        <w:jc w:val="center"/>
        <w:rPr>
          <w:rFonts w:ascii="Arial" w:hAnsi="Arial" w:cs="Arial"/>
          <w:b/>
          <w:bCs/>
          <w:sz w:val="20"/>
          <w:szCs w:val="20"/>
          <w:lang w:val="cs-CZ"/>
        </w:rPr>
      </w:pPr>
    </w:p>
    <w:p w:rsidR="005D679C" w:rsidRPr="00901B5D" w:rsidRDefault="005D679C" w:rsidP="005D679C">
      <w:pPr>
        <w:pStyle w:val="Zkladntext"/>
        <w:spacing w:after="0"/>
        <w:ind w:left="360"/>
        <w:jc w:val="center"/>
        <w:rPr>
          <w:rFonts w:ascii="Arial" w:hAnsi="Arial" w:cs="Arial"/>
          <w:b/>
          <w:bCs/>
          <w:sz w:val="20"/>
          <w:szCs w:val="20"/>
          <w:lang w:val="cs-CZ"/>
        </w:rPr>
      </w:pPr>
      <w:r w:rsidRPr="00901B5D">
        <w:rPr>
          <w:rFonts w:ascii="Arial" w:hAnsi="Arial" w:cs="Arial"/>
          <w:b/>
          <w:bCs/>
          <w:sz w:val="20"/>
          <w:szCs w:val="20"/>
          <w:lang w:val="cs-CZ"/>
        </w:rPr>
        <w:t>VI.</w:t>
      </w:r>
    </w:p>
    <w:p w:rsidR="005D679C" w:rsidRPr="00901B5D" w:rsidRDefault="005D679C" w:rsidP="005D679C">
      <w:pPr>
        <w:pStyle w:val="Zkladntext"/>
        <w:spacing w:after="10"/>
        <w:jc w:val="center"/>
        <w:outlineLvl w:val="0"/>
        <w:rPr>
          <w:rFonts w:ascii="Arial" w:hAnsi="Arial" w:cs="Arial"/>
          <w:b/>
          <w:bCs/>
          <w:sz w:val="20"/>
          <w:szCs w:val="20"/>
          <w:lang w:val="cs-CZ"/>
        </w:rPr>
      </w:pPr>
      <w:r w:rsidRPr="00901B5D">
        <w:rPr>
          <w:rFonts w:ascii="Arial" w:hAnsi="Arial" w:cs="Arial"/>
          <w:b/>
          <w:bCs/>
          <w:sz w:val="20"/>
          <w:szCs w:val="20"/>
          <w:lang w:val="cs-CZ"/>
        </w:rPr>
        <w:t>Ukončení smlouvy</w:t>
      </w:r>
    </w:p>
    <w:p w:rsidR="005D679C" w:rsidRPr="00901B5D" w:rsidRDefault="005D679C" w:rsidP="005D679C">
      <w:pPr>
        <w:pStyle w:val="Zkladntext"/>
        <w:spacing w:after="10"/>
        <w:jc w:val="center"/>
        <w:outlineLvl w:val="0"/>
        <w:rPr>
          <w:rFonts w:ascii="Arial" w:hAnsi="Arial" w:cs="Arial"/>
          <w:b/>
          <w:bCs/>
          <w:sz w:val="20"/>
          <w:szCs w:val="20"/>
          <w:lang w:val="cs-CZ"/>
        </w:rPr>
      </w:pPr>
    </w:p>
    <w:p w:rsidR="005D679C" w:rsidRPr="00901B5D" w:rsidRDefault="005D679C" w:rsidP="005D679C">
      <w:pPr>
        <w:pStyle w:val="Zkladntext"/>
        <w:numPr>
          <w:ilvl w:val="0"/>
          <w:numId w:val="12"/>
        </w:numPr>
        <w:spacing w:after="0"/>
        <w:ind w:left="426" w:hanging="426"/>
        <w:outlineLvl w:val="0"/>
        <w:rPr>
          <w:rFonts w:ascii="Arial" w:hAnsi="Arial" w:cs="Arial"/>
          <w:bCs/>
          <w:sz w:val="20"/>
          <w:szCs w:val="20"/>
          <w:lang w:val="cs-CZ"/>
        </w:rPr>
      </w:pPr>
      <w:r w:rsidRPr="00901B5D">
        <w:rPr>
          <w:rFonts w:ascii="Arial" w:hAnsi="Arial" w:cs="Arial"/>
          <w:sz w:val="20"/>
          <w:szCs w:val="20"/>
          <w:lang w:val="cs-CZ"/>
        </w:rPr>
        <w:t xml:space="preserve">Tuto smlouvu lze ukončit  písemnou dohodou smluvních stran, výpovědí nebo odstoupením </w:t>
      </w:r>
      <w:r w:rsidRPr="00901B5D">
        <w:rPr>
          <w:rFonts w:ascii="Arial" w:hAnsi="Arial" w:cs="Arial"/>
          <w:sz w:val="20"/>
          <w:szCs w:val="20"/>
          <w:lang w:val="cs-CZ"/>
        </w:rPr>
        <w:br/>
        <w:t>ze strany Města z důvodu neuskutečnění projektu</w:t>
      </w:r>
      <w:bookmarkStart w:id="0" w:name="_GoBack"/>
      <w:bookmarkEnd w:id="0"/>
      <w:r w:rsidRPr="00901B5D">
        <w:rPr>
          <w:rFonts w:ascii="Arial" w:hAnsi="Arial" w:cs="Arial"/>
          <w:sz w:val="20"/>
          <w:szCs w:val="20"/>
          <w:lang w:val="cs-CZ"/>
        </w:rPr>
        <w:t>, přičemž účinky odstoupení nastávají dnem doručení písemného oznámení Příjemci. V případě odstoupení od smlouvy je příjemce povinen veškeré</w:t>
      </w:r>
      <w:r w:rsidRPr="00901B5D">
        <w:rPr>
          <w:rFonts w:ascii="Arial" w:hAnsi="Arial" w:cs="Arial"/>
          <w:bCs/>
          <w:sz w:val="20"/>
          <w:szCs w:val="20"/>
          <w:lang w:val="cs-CZ"/>
        </w:rPr>
        <w:t xml:space="preserve"> poskytnuté finanční prostředky Městu vrátit ve lhůtě do 15 dnů od doručení písemného oznámení.</w:t>
      </w:r>
    </w:p>
    <w:p w:rsidR="005D679C" w:rsidRPr="00901B5D" w:rsidRDefault="005D679C" w:rsidP="005D679C">
      <w:pPr>
        <w:pStyle w:val="Zkladntext"/>
        <w:numPr>
          <w:ilvl w:val="0"/>
          <w:numId w:val="12"/>
        </w:numPr>
        <w:spacing w:after="0"/>
        <w:ind w:left="426" w:hanging="426"/>
        <w:outlineLvl w:val="0"/>
        <w:rPr>
          <w:rFonts w:ascii="Arial" w:hAnsi="Arial" w:cs="Arial"/>
          <w:bCs/>
          <w:sz w:val="20"/>
          <w:szCs w:val="20"/>
          <w:lang w:val="cs-CZ"/>
        </w:rPr>
      </w:pPr>
      <w:r w:rsidRPr="00901B5D">
        <w:rPr>
          <w:rFonts w:ascii="Arial" w:hAnsi="Arial" w:cs="Arial"/>
          <w:sz w:val="20"/>
          <w:szCs w:val="20"/>
          <w:lang w:val="cs-CZ"/>
        </w:rPr>
        <w:t>Výpovědní lhůta činí 30 kalendářních dnů a začíná běžet dnem následujícím po dni doručení písemné výpovědi druhé smluvní straně.</w:t>
      </w:r>
    </w:p>
    <w:p w:rsidR="005D679C" w:rsidRPr="00901B5D" w:rsidRDefault="005D679C" w:rsidP="005D679C">
      <w:pPr>
        <w:pStyle w:val="Zkladntext"/>
        <w:numPr>
          <w:ilvl w:val="0"/>
          <w:numId w:val="12"/>
        </w:numPr>
        <w:spacing w:after="0"/>
        <w:ind w:left="426" w:hanging="426"/>
        <w:outlineLvl w:val="0"/>
        <w:rPr>
          <w:rFonts w:ascii="Arial" w:hAnsi="Arial" w:cs="Arial"/>
          <w:bCs/>
          <w:sz w:val="20"/>
          <w:szCs w:val="20"/>
          <w:lang w:val="cs-CZ"/>
        </w:rPr>
      </w:pPr>
      <w:r w:rsidRPr="00901B5D">
        <w:rPr>
          <w:rFonts w:ascii="Arial" w:hAnsi="Arial" w:cs="Arial"/>
          <w:sz w:val="20"/>
          <w:szCs w:val="20"/>
          <w:lang w:val="cs-CZ"/>
        </w:rPr>
        <w:t xml:space="preserve">V případě, kdy smlouva bude ukončena dle odst. 1 tohoto článku před vyplacením dotace Městem, nemá Příjemce nárok na vyplacení dotace podle této smlouvy a pokud po vyplacení dotace, je v takovém případě povinen veškeré poskytnuté finanční prostředky Městu vrátit, a to před uplynutím výpovědní lhůty podle čl. VI. odst. 2 </w:t>
      </w:r>
      <w:proofErr w:type="gramStart"/>
      <w:r w:rsidRPr="00901B5D">
        <w:rPr>
          <w:rFonts w:ascii="Arial" w:hAnsi="Arial" w:cs="Arial"/>
          <w:sz w:val="20"/>
          <w:szCs w:val="20"/>
          <w:lang w:val="cs-CZ"/>
        </w:rPr>
        <w:t>této</w:t>
      </w:r>
      <w:proofErr w:type="gramEnd"/>
      <w:r w:rsidRPr="00901B5D">
        <w:rPr>
          <w:rFonts w:ascii="Arial" w:hAnsi="Arial" w:cs="Arial"/>
          <w:sz w:val="20"/>
          <w:szCs w:val="20"/>
          <w:lang w:val="cs-CZ"/>
        </w:rPr>
        <w:t xml:space="preserve"> smlouvy. Pokud Příjemce tuto povinnost nesplní, považují se finanční prostředky (případně jejich část) poskytnuté Příjemci Městem za prostředky neoprávněně použité ve smyslu zákona č. 250/2000 Sb.</w:t>
      </w:r>
    </w:p>
    <w:p w:rsidR="005D679C" w:rsidRPr="00901B5D" w:rsidRDefault="005D679C" w:rsidP="005D679C">
      <w:pPr>
        <w:pStyle w:val="Zkladntext"/>
        <w:spacing w:after="0"/>
        <w:jc w:val="center"/>
        <w:outlineLvl w:val="0"/>
        <w:rPr>
          <w:rFonts w:ascii="Arial" w:hAnsi="Arial" w:cs="Arial"/>
          <w:b/>
          <w:bCs/>
          <w:sz w:val="20"/>
          <w:szCs w:val="20"/>
          <w:lang w:val="cs-CZ"/>
        </w:rPr>
      </w:pPr>
    </w:p>
    <w:p w:rsidR="005D679C" w:rsidRPr="00901B5D" w:rsidRDefault="005D679C" w:rsidP="005D679C">
      <w:pPr>
        <w:pStyle w:val="Zkladntext"/>
        <w:spacing w:after="0"/>
        <w:jc w:val="center"/>
        <w:outlineLvl w:val="0"/>
        <w:rPr>
          <w:rFonts w:ascii="Arial" w:hAnsi="Arial" w:cs="Arial"/>
          <w:b/>
          <w:bCs/>
          <w:sz w:val="20"/>
          <w:szCs w:val="20"/>
          <w:lang w:val="cs-CZ"/>
        </w:rPr>
      </w:pPr>
    </w:p>
    <w:p w:rsidR="005D679C" w:rsidRPr="00901B5D" w:rsidRDefault="005D679C" w:rsidP="005D679C">
      <w:pPr>
        <w:pStyle w:val="Zkladntext"/>
        <w:spacing w:after="0"/>
        <w:jc w:val="center"/>
        <w:outlineLvl w:val="0"/>
        <w:rPr>
          <w:rFonts w:ascii="Arial" w:hAnsi="Arial" w:cs="Arial"/>
          <w:sz w:val="20"/>
          <w:szCs w:val="20"/>
          <w:lang w:val="cs-CZ"/>
        </w:rPr>
      </w:pPr>
      <w:r w:rsidRPr="00901B5D">
        <w:rPr>
          <w:rFonts w:ascii="Arial" w:hAnsi="Arial" w:cs="Arial"/>
          <w:b/>
          <w:bCs/>
          <w:sz w:val="20"/>
          <w:szCs w:val="20"/>
          <w:lang w:val="cs-CZ"/>
        </w:rPr>
        <w:t>VII.</w:t>
      </w:r>
    </w:p>
    <w:p w:rsidR="005D679C" w:rsidRPr="00901B5D" w:rsidRDefault="005D679C" w:rsidP="005D679C">
      <w:pPr>
        <w:pStyle w:val="Zkladntext"/>
        <w:spacing w:after="10"/>
        <w:jc w:val="center"/>
        <w:rPr>
          <w:rFonts w:ascii="Arial" w:hAnsi="Arial" w:cs="Arial"/>
          <w:b/>
          <w:bCs/>
          <w:sz w:val="20"/>
          <w:szCs w:val="20"/>
          <w:lang w:val="cs-CZ"/>
        </w:rPr>
      </w:pPr>
      <w:r w:rsidRPr="00901B5D">
        <w:rPr>
          <w:rFonts w:ascii="Arial" w:hAnsi="Arial" w:cs="Arial"/>
          <w:b/>
          <w:bCs/>
          <w:sz w:val="20"/>
          <w:szCs w:val="20"/>
          <w:lang w:val="cs-CZ"/>
        </w:rPr>
        <w:t>Závěrečná ustanovení</w:t>
      </w:r>
    </w:p>
    <w:p w:rsidR="005D679C" w:rsidRPr="00901B5D" w:rsidRDefault="005D679C" w:rsidP="005D679C">
      <w:pPr>
        <w:pStyle w:val="Zkladntext"/>
        <w:spacing w:after="10"/>
        <w:jc w:val="center"/>
        <w:rPr>
          <w:rFonts w:ascii="Arial" w:hAnsi="Arial" w:cs="Arial"/>
          <w:b/>
          <w:bCs/>
          <w:sz w:val="20"/>
          <w:szCs w:val="20"/>
          <w:lang w:val="cs-CZ"/>
        </w:rPr>
      </w:pPr>
    </w:p>
    <w:p w:rsidR="005D679C" w:rsidRPr="00901B5D" w:rsidRDefault="005D679C" w:rsidP="005D679C">
      <w:pPr>
        <w:pStyle w:val="Nadpisnvrhu"/>
        <w:numPr>
          <w:ilvl w:val="0"/>
          <w:numId w:val="13"/>
        </w:numPr>
        <w:tabs>
          <w:tab w:val="num" w:pos="284"/>
        </w:tabs>
        <w:ind w:left="284" w:hanging="284"/>
        <w:jc w:val="both"/>
        <w:rPr>
          <w:rFonts w:cs="Arial"/>
          <w:b w:val="0"/>
          <w:sz w:val="20"/>
        </w:rPr>
      </w:pPr>
      <w:r w:rsidRPr="00901B5D">
        <w:rPr>
          <w:rFonts w:cs="Arial"/>
          <w:b w:val="0"/>
          <w:sz w:val="20"/>
        </w:rPr>
        <w:lastRenderedPageBreak/>
        <w:t xml:space="preserve">Poskytnutí peněžních prostředků dle této smlouvy je předmětem finanční kontroly dle zákona </w:t>
      </w:r>
      <w:r w:rsidRPr="00901B5D">
        <w:rPr>
          <w:rFonts w:cs="Arial"/>
          <w:b w:val="0"/>
          <w:sz w:val="20"/>
        </w:rPr>
        <w:br/>
        <w:t>č. 320/2001 Sb., o finanční kontrole, v platném znění. Porušení povinností a podmínek této smlouvy je porušením rozpočtové kázně dle zákona č. 250/2000 Sb.</w:t>
      </w:r>
    </w:p>
    <w:p w:rsidR="005D679C" w:rsidRPr="00901B5D" w:rsidRDefault="005D679C" w:rsidP="005D679C">
      <w:pPr>
        <w:pStyle w:val="Nadpisnvrhu"/>
        <w:numPr>
          <w:ilvl w:val="0"/>
          <w:numId w:val="13"/>
        </w:numPr>
        <w:tabs>
          <w:tab w:val="num" w:pos="284"/>
        </w:tabs>
        <w:ind w:left="284" w:hanging="284"/>
        <w:jc w:val="both"/>
        <w:rPr>
          <w:rFonts w:cs="Arial"/>
          <w:b w:val="0"/>
          <w:sz w:val="20"/>
        </w:rPr>
      </w:pPr>
      <w:r w:rsidRPr="00901B5D">
        <w:rPr>
          <w:rFonts w:cs="Arial"/>
          <w:b w:val="0"/>
          <w:sz w:val="20"/>
        </w:rPr>
        <w:t xml:space="preserve">Tato smlouva je veřejnoprávní smlouvou uzavíranou dle ustanovení § 159 a násl. zákona </w:t>
      </w:r>
      <w:r w:rsidRPr="00901B5D">
        <w:rPr>
          <w:rFonts w:cs="Arial"/>
          <w:b w:val="0"/>
          <w:sz w:val="20"/>
        </w:rPr>
        <w:br/>
        <w:t>č. 500/2004 Sb., správní řád, v platném znění.</w:t>
      </w:r>
    </w:p>
    <w:p w:rsidR="005D679C" w:rsidRPr="00901B5D" w:rsidRDefault="005D679C" w:rsidP="005D679C">
      <w:pPr>
        <w:pStyle w:val="Nadpisnvrhu"/>
        <w:numPr>
          <w:ilvl w:val="0"/>
          <w:numId w:val="13"/>
        </w:numPr>
        <w:tabs>
          <w:tab w:val="num" w:pos="284"/>
        </w:tabs>
        <w:ind w:left="284" w:hanging="284"/>
        <w:jc w:val="both"/>
        <w:rPr>
          <w:rFonts w:cs="Arial"/>
          <w:b w:val="0"/>
          <w:sz w:val="20"/>
        </w:rPr>
      </w:pPr>
      <w:r w:rsidRPr="00901B5D">
        <w:rPr>
          <w:rFonts w:cs="Arial"/>
          <w:b w:val="0"/>
          <w:sz w:val="20"/>
        </w:rPr>
        <w:t>Změny a doplňky této smlouvy lze provádět pouze formou písemných číslovaných dodatků, podepsaných oběma smluvními stranami. Upřesnění či změny údajů týkající se změny názvu/adresy sídla Příjemce, čísla bankovního účtu či kontaktní osoby stačí písemně sdělit administrátorovi projektu, pokud tento netrvá na uzavření dodatku ke Smlouvě.</w:t>
      </w:r>
    </w:p>
    <w:p w:rsidR="005D679C" w:rsidRPr="00901B5D" w:rsidRDefault="005D679C" w:rsidP="005D679C">
      <w:pPr>
        <w:pStyle w:val="Nadpisnvrhu"/>
        <w:numPr>
          <w:ilvl w:val="0"/>
          <w:numId w:val="13"/>
        </w:numPr>
        <w:tabs>
          <w:tab w:val="clear" w:pos="720"/>
          <w:tab w:val="left" w:pos="284"/>
        </w:tabs>
        <w:ind w:left="0" w:firstLine="0"/>
        <w:jc w:val="both"/>
        <w:rPr>
          <w:rFonts w:cs="Arial"/>
          <w:b w:val="0"/>
          <w:sz w:val="20"/>
        </w:rPr>
      </w:pPr>
      <w:r w:rsidRPr="00901B5D">
        <w:rPr>
          <w:rFonts w:cs="Arial"/>
          <w:b w:val="0"/>
          <w:sz w:val="20"/>
        </w:rPr>
        <w:t xml:space="preserve">Tato smlouva nabývá platnosti dnem jejího podpisu smluvními stranami a účinnosti dnem </w:t>
      </w:r>
      <w:r w:rsidRPr="00901B5D">
        <w:rPr>
          <w:rFonts w:cs="Arial"/>
          <w:b w:val="0"/>
          <w:sz w:val="20"/>
        </w:rPr>
        <w:tab/>
        <w:t xml:space="preserve">uveřejnění smlouvy v registru smluv, není-li ve smlouvě stanovena účinnost pozdější. </w:t>
      </w:r>
    </w:p>
    <w:p w:rsidR="005D679C" w:rsidRPr="00901B5D" w:rsidRDefault="005D679C" w:rsidP="005D679C">
      <w:pPr>
        <w:pStyle w:val="Nadpisnvrhu"/>
        <w:ind w:left="284"/>
        <w:jc w:val="both"/>
        <w:rPr>
          <w:rFonts w:cs="Arial"/>
          <w:b w:val="0"/>
          <w:sz w:val="20"/>
        </w:rPr>
      </w:pPr>
      <w:r w:rsidRPr="00901B5D">
        <w:rPr>
          <w:rFonts w:cs="Arial"/>
          <w:b w:val="0"/>
          <w:sz w:val="20"/>
        </w:rPr>
        <w:t xml:space="preserve">Podléhá-li tato smlouva uveřejnění dle zákona o registru smluv v platném znění, zajistí statutární město Jihlava její uveřejnění v registru v souladu s právními předpisy. </w:t>
      </w:r>
    </w:p>
    <w:p w:rsidR="005D679C" w:rsidRPr="00901B5D" w:rsidRDefault="005D679C" w:rsidP="005D679C">
      <w:pPr>
        <w:pStyle w:val="Nadpisnvrhu"/>
        <w:numPr>
          <w:ilvl w:val="0"/>
          <w:numId w:val="13"/>
        </w:numPr>
        <w:tabs>
          <w:tab w:val="num" w:pos="284"/>
        </w:tabs>
        <w:ind w:left="284" w:hanging="284"/>
        <w:jc w:val="both"/>
        <w:rPr>
          <w:rFonts w:cs="Arial"/>
          <w:b w:val="0"/>
          <w:sz w:val="20"/>
        </w:rPr>
      </w:pPr>
      <w:r w:rsidRPr="00901B5D">
        <w:rPr>
          <w:rFonts w:cs="Arial"/>
          <w:b w:val="0"/>
          <w:sz w:val="20"/>
        </w:rPr>
        <w:t>Tato smlouva byla sepsána ve třech vyhotoveních, z nichž každé má platnost originálu. Město obdrží dvě vyhotovení a Příjemce jedno vyhotovení.</w:t>
      </w:r>
    </w:p>
    <w:p w:rsidR="005D679C" w:rsidRPr="00901B5D" w:rsidRDefault="005D679C" w:rsidP="005D679C">
      <w:pPr>
        <w:pStyle w:val="Nadpisnvrhu"/>
        <w:jc w:val="both"/>
        <w:rPr>
          <w:rFonts w:cs="Arial"/>
          <w:b w:val="0"/>
          <w:sz w:val="20"/>
        </w:rPr>
      </w:pPr>
    </w:p>
    <w:p w:rsidR="005D679C" w:rsidRPr="00901B5D" w:rsidRDefault="005D679C" w:rsidP="005D679C">
      <w:pPr>
        <w:pStyle w:val="Nadpisnvrhu"/>
        <w:jc w:val="both"/>
        <w:rPr>
          <w:rFonts w:cs="Arial"/>
          <w:b w:val="0"/>
          <w:sz w:val="20"/>
        </w:rPr>
      </w:pPr>
    </w:p>
    <w:p w:rsidR="005D679C" w:rsidRPr="00901B5D" w:rsidRDefault="005D679C" w:rsidP="005D679C">
      <w:pPr>
        <w:pStyle w:val="Nadpisnvrhu"/>
        <w:jc w:val="both"/>
        <w:rPr>
          <w:rFonts w:cs="Arial"/>
          <w:b w:val="0"/>
          <w:sz w:val="20"/>
        </w:rPr>
      </w:pPr>
    </w:p>
    <w:p w:rsidR="005D679C" w:rsidRPr="00901B5D" w:rsidRDefault="005D679C" w:rsidP="005D679C">
      <w:pPr>
        <w:pStyle w:val="Nadpisnvrhu"/>
        <w:jc w:val="both"/>
        <w:rPr>
          <w:rFonts w:cs="Arial"/>
          <w:b w:val="0"/>
          <w:sz w:val="20"/>
        </w:rPr>
      </w:pPr>
    </w:p>
    <w:p w:rsidR="005D679C" w:rsidRPr="00901B5D" w:rsidRDefault="005D679C" w:rsidP="005D679C">
      <w:pPr>
        <w:pStyle w:val="Nadpisnvrhu"/>
        <w:jc w:val="both"/>
        <w:rPr>
          <w:rFonts w:cs="Arial"/>
          <w:b w:val="0"/>
          <w:sz w:val="20"/>
        </w:rPr>
      </w:pPr>
    </w:p>
    <w:p w:rsidR="005D679C" w:rsidRPr="00901B5D" w:rsidRDefault="005D679C" w:rsidP="005D679C">
      <w:pPr>
        <w:pStyle w:val="Zkladntext"/>
        <w:spacing w:after="0"/>
        <w:rPr>
          <w:rFonts w:ascii="Arial" w:hAnsi="Arial" w:cs="Arial"/>
          <w:sz w:val="20"/>
          <w:szCs w:val="20"/>
          <w:lang w:val="cs-CZ"/>
        </w:rPr>
      </w:pPr>
    </w:p>
    <w:p w:rsidR="005D679C" w:rsidRPr="00901B5D" w:rsidRDefault="0065584B" w:rsidP="005D679C">
      <w:pPr>
        <w:pStyle w:val="Zkladntext"/>
        <w:spacing w:after="0"/>
        <w:rPr>
          <w:rFonts w:ascii="Arial" w:hAnsi="Arial" w:cs="Arial"/>
          <w:sz w:val="20"/>
          <w:szCs w:val="20"/>
          <w:lang w:val="cs-CZ"/>
        </w:rPr>
      </w:pPr>
      <w:r w:rsidRPr="00901B5D">
        <w:rPr>
          <w:rFonts w:ascii="Arial" w:hAnsi="Arial" w:cs="Arial"/>
          <w:sz w:val="20"/>
          <w:szCs w:val="20"/>
          <w:lang w:val="cs-CZ"/>
        </w:rPr>
        <w:t>D</w:t>
      </w:r>
      <w:r w:rsidR="005D679C" w:rsidRPr="00901B5D">
        <w:rPr>
          <w:rFonts w:ascii="Arial" w:hAnsi="Arial" w:cs="Arial"/>
          <w:sz w:val="20"/>
          <w:szCs w:val="20"/>
          <w:lang w:val="cs-CZ"/>
        </w:rPr>
        <w:t>atum:……… …………</w:t>
      </w:r>
      <w:r w:rsidR="005D679C" w:rsidRPr="00901B5D">
        <w:rPr>
          <w:rFonts w:ascii="Arial" w:hAnsi="Arial" w:cs="Arial"/>
          <w:sz w:val="20"/>
          <w:szCs w:val="20"/>
          <w:lang w:val="cs-CZ"/>
        </w:rPr>
        <w:tab/>
      </w:r>
      <w:r w:rsidR="005D679C" w:rsidRPr="00901B5D">
        <w:rPr>
          <w:rFonts w:ascii="Arial" w:hAnsi="Arial" w:cs="Arial"/>
          <w:sz w:val="20"/>
          <w:szCs w:val="20"/>
          <w:lang w:val="cs-CZ"/>
        </w:rPr>
        <w:tab/>
      </w:r>
      <w:r w:rsidR="005D679C" w:rsidRPr="00901B5D">
        <w:rPr>
          <w:rFonts w:ascii="Arial" w:hAnsi="Arial" w:cs="Arial"/>
          <w:sz w:val="20"/>
          <w:szCs w:val="20"/>
          <w:lang w:val="cs-CZ"/>
        </w:rPr>
        <w:tab/>
      </w:r>
      <w:r w:rsidR="005D679C" w:rsidRPr="00901B5D">
        <w:rPr>
          <w:rFonts w:ascii="Arial" w:hAnsi="Arial" w:cs="Arial"/>
          <w:sz w:val="20"/>
          <w:szCs w:val="20"/>
          <w:lang w:val="cs-CZ"/>
        </w:rPr>
        <w:tab/>
      </w:r>
      <w:r w:rsidRPr="00901B5D">
        <w:rPr>
          <w:rFonts w:ascii="Arial" w:hAnsi="Arial" w:cs="Arial"/>
          <w:sz w:val="20"/>
          <w:szCs w:val="20"/>
          <w:lang w:val="cs-CZ"/>
        </w:rPr>
        <w:t xml:space="preserve">              D</w:t>
      </w:r>
      <w:r w:rsidR="005D679C" w:rsidRPr="00901B5D">
        <w:rPr>
          <w:rFonts w:ascii="Arial" w:hAnsi="Arial" w:cs="Arial"/>
          <w:sz w:val="20"/>
          <w:szCs w:val="20"/>
          <w:lang w:val="cs-CZ"/>
        </w:rPr>
        <w:t>atum:……………………</w:t>
      </w:r>
    </w:p>
    <w:p w:rsidR="005D679C" w:rsidRPr="00901B5D" w:rsidRDefault="005D679C" w:rsidP="005D679C">
      <w:pPr>
        <w:pStyle w:val="Zkladntext"/>
        <w:spacing w:after="0"/>
        <w:rPr>
          <w:rFonts w:ascii="Arial" w:hAnsi="Arial" w:cs="Arial"/>
          <w:b/>
          <w:bCs/>
          <w:sz w:val="20"/>
          <w:szCs w:val="20"/>
        </w:rPr>
      </w:pPr>
    </w:p>
    <w:p w:rsidR="005D679C" w:rsidRPr="00901B5D" w:rsidRDefault="005D679C" w:rsidP="005D679C">
      <w:pPr>
        <w:pStyle w:val="Zkladntext"/>
        <w:spacing w:after="0"/>
        <w:rPr>
          <w:rFonts w:ascii="Arial" w:hAnsi="Arial" w:cs="Arial"/>
          <w:b/>
          <w:bCs/>
          <w:sz w:val="20"/>
          <w:szCs w:val="20"/>
        </w:rPr>
      </w:pPr>
    </w:p>
    <w:p w:rsidR="005D679C" w:rsidRPr="00901B5D" w:rsidRDefault="005D679C" w:rsidP="005D679C">
      <w:pPr>
        <w:pStyle w:val="Zkladntext"/>
        <w:spacing w:after="0"/>
        <w:rPr>
          <w:rFonts w:ascii="Arial" w:hAnsi="Arial" w:cs="Arial"/>
          <w:b/>
          <w:bCs/>
          <w:sz w:val="20"/>
          <w:szCs w:val="20"/>
        </w:rPr>
      </w:pPr>
    </w:p>
    <w:p w:rsidR="005D679C" w:rsidRPr="00901B5D" w:rsidRDefault="005D679C" w:rsidP="005D679C">
      <w:pPr>
        <w:pStyle w:val="Zkladntext"/>
        <w:spacing w:after="0"/>
        <w:rPr>
          <w:rFonts w:ascii="Arial" w:hAnsi="Arial" w:cs="Arial"/>
          <w:b/>
          <w:bCs/>
          <w:sz w:val="20"/>
          <w:szCs w:val="20"/>
        </w:rPr>
      </w:pPr>
    </w:p>
    <w:p w:rsidR="005D679C" w:rsidRPr="00901B5D" w:rsidRDefault="005D679C" w:rsidP="005D679C">
      <w:pPr>
        <w:pStyle w:val="Zkladntext"/>
        <w:spacing w:after="0"/>
        <w:rPr>
          <w:rFonts w:ascii="Arial" w:hAnsi="Arial" w:cs="Arial"/>
          <w:b/>
          <w:bCs/>
          <w:sz w:val="20"/>
          <w:szCs w:val="20"/>
        </w:rPr>
      </w:pPr>
    </w:p>
    <w:p w:rsidR="005D679C" w:rsidRPr="00901B5D" w:rsidRDefault="005D679C" w:rsidP="005D679C">
      <w:pPr>
        <w:pStyle w:val="Zkladntext"/>
        <w:spacing w:after="0"/>
        <w:rPr>
          <w:rFonts w:ascii="Arial" w:hAnsi="Arial" w:cs="Arial"/>
          <w:b/>
          <w:bCs/>
          <w:sz w:val="20"/>
          <w:szCs w:val="20"/>
        </w:rPr>
      </w:pPr>
    </w:p>
    <w:p w:rsidR="005D679C" w:rsidRPr="00901B5D" w:rsidRDefault="005D679C" w:rsidP="005D679C">
      <w:pPr>
        <w:pStyle w:val="Zkladntext"/>
        <w:spacing w:after="0"/>
        <w:rPr>
          <w:rFonts w:ascii="Arial" w:hAnsi="Arial" w:cs="Arial"/>
          <w:b/>
          <w:bCs/>
          <w:sz w:val="20"/>
          <w:szCs w:val="20"/>
        </w:rPr>
      </w:pPr>
    </w:p>
    <w:p w:rsidR="005D679C" w:rsidRPr="00901B5D" w:rsidRDefault="005D679C" w:rsidP="005D679C">
      <w:pPr>
        <w:pStyle w:val="Zkladntext"/>
        <w:spacing w:after="0"/>
        <w:rPr>
          <w:rFonts w:ascii="Arial" w:hAnsi="Arial" w:cs="Arial"/>
          <w:b/>
          <w:bCs/>
          <w:sz w:val="20"/>
          <w:szCs w:val="20"/>
        </w:rPr>
      </w:pPr>
    </w:p>
    <w:p w:rsidR="005D679C" w:rsidRPr="00901B5D" w:rsidRDefault="005D679C" w:rsidP="005D679C">
      <w:pPr>
        <w:pStyle w:val="Zkladntext"/>
        <w:spacing w:after="0"/>
        <w:rPr>
          <w:rFonts w:ascii="Arial" w:hAnsi="Arial" w:cs="Arial"/>
          <w:b/>
          <w:bCs/>
          <w:sz w:val="20"/>
          <w:szCs w:val="20"/>
        </w:rPr>
      </w:pPr>
    </w:p>
    <w:p w:rsidR="005D679C" w:rsidRPr="00901B5D" w:rsidRDefault="005D679C" w:rsidP="005D679C">
      <w:pPr>
        <w:pStyle w:val="Zkladntext"/>
        <w:spacing w:after="0"/>
        <w:rPr>
          <w:rFonts w:ascii="Arial" w:hAnsi="Arial" w:cs="Arial"/>
          <w:b/>
          <w:bCs/>
          <w:sz w:val="20"/>
          <w:szCs w:val="20"/>
        </w:rPr>
      </w:pPr>
      <w:r w:rsidRPr="00901B5D">
        <w:rPr>
          <w:rFonts w:ascii="Arial" w:hAnsi="Arial" w:cs="Arial"/>
          <w:b/>
          <w:bCs/>
          <w:sz w:val="20"/>
          <w:szCs w:val="20"/>
        </w:rPr>
        <w:t>_________________________</w:t>
      </w:r>
      <w:r w:rsidRPr="00901B5D">
        <w:rPr>
          <w:rFonts w:ascii="Arial" w:hAnsi="Arial" w:cs="Arial"/>
          <w:b/>
          <w:bCs/>
          <w:sz w:val="20"/>
          <w:szCs w:val="20"/>
        </w:rPr>
        <w:tab/>
      </w:r>
      <w:r w:rsidRPr="00901B5D">
        <w:rPr>
          <w:rFonts w:ascii="Arial" w:hAnsi="Arial" w:cs="Arial"/>
          <w:b/>
          <w:bCs/>
          <w:sz w:val="20"/>
          <w:szCs w:val="20"/>
        </w:rPr>
        <w:tab/>
      </w:r>
      <w:r w:rsidRPr="00901B5D">
        <w:rPr>
          <w:rFonts w:ascii="Arial" w:hAnsi="Arial" w:cs="Arial"/>
          <w:b/>
          <w:bCs/>
          <w:sz w:val="20"/>
          <w:szCs w:val="20"/>
        </w:rPr>
        <w:tab/>
      </w:r>
      <w:r w:rsidRPr="00901B5D">
        <w:rPr>
          <w:rFonts w:ascii="Arial" w:hAnsi="Arial" w:cs="Arial"/>
          <w:b/>
          <w:bCs/>
          <w:sz w:val="20"/>
          <w:szCs w:val="20"/>
        </w:rPr>
        <w:tab/>
        <w:t>_______________________</w:t>
      </w:r>
    </w:p>
    <w:p w:rsidR="005B6508" w:rsidRPr="00B308F1" w:rsidRDefault="005D679C" w:rsidP="005B6508">
      <w:pPr>
        <w:pStyle w:val="Zkladntext"/>
        <w:spacing w:after="0"/>
        <w:rPr>
          <w:rFonts w:ascii="Arial" w:hAnsi="Arial" w:cs="Arial"/>
          <w:sz w:val="20"/>
          <w:szCs w:val="20"/>
          <w:lang w:val="cs-CZ"/>
        </w:rPr>
      </w:pPr>
      <w:r w:rsidRPr="00901B5D">
        <w:rPr>
          <w:rFonts w:ascii="Arial" w:hAnsi="Arial" w:cs="Arial"/>
          <w:bCs/>
          <w:sz w:val="20"/>
          <w:szCs w:val="20"/>
        </w:rPr>
        <w:tab/>
      </w:r>
      <w:r w:rsidRPr="00B308F1">
        <w:rPr>
          <w:rFonts w:ascii="Arial" w:hAnsi="Arial" w:cs="Arial"/>
          <w:bCs/>
          <w:sz w:val="20"/>
          <w:szCs w:val="20"/>
          <w:lang w:val="cs-CZ"/>
        </w:rPr>
        <w:t>Příjemce</w:t>
      </w:r>
      <w:r w:rsidRPr="00B308F1">
        <w:rPr>
          <w:rFonts w:ascii="Arial" w:hAnsi="Arial" w:cs="Arial"/>
          <w:bCs/>
          <w:sz w:val="20"/>
          <w:szCs w:val="20"/>
          <w:lang w:val="cs-CZ"/>
        </w:rPr>
        <w:tab/>
      </w:r>
      <w:r w:rsidRPr="00B308F1">
        <w:rPr>
          <w:rFonts w:ascii="Arial" w:hAnsi="Arial" w:cs="Arial"/>
          <w:bCs/>
          <w:sz w:val="20"/>
          <w:szCs w:val="20"/>
          <w:lang w:val="cs-CZ"/>
        </w:rPr>
        <w:tab/>
      </w:r>
      <w:r w:rsidRPr="00B308F1">
        <w:rPr>
          <w:rFonts w:ascii="Arial" w:hAnsi="Arial" w:cs="Arial"/>
          <w:bCs/>
          <w:sz w:val="20"/>
          <w:szCs w:val="20"/>
          <w:lang w:val="cs-CZ"/>
        </w:rPr>
        <w:tab/>
      </w:r>
      <w:r w:rsidRPr="00B308F1">
        <w:rPr>
          <w:rFonts w:ascii="Arial" w:hAnsi="Arial" w:cs="Arial"/>
          <w:bCs/>
          <w:sz w:val="20"/>
          <w:szCs w:val="20"/>
          <w:lang w:val="cs-CZ"/>
        </w:rPr>
        <w:tab/>
      </w:r>
      <w:r w:rsidR="005B6508" w:rsidRPr="00B308F1">
        <w:rPr>
          <w:rFonts w:ascii="Arial" w:hAnsi="Arial" w:cs="Arial"/>
          <w:bCs/>
          <w:sz w:val="20"/>
          <w:szCs w:val="20"/>
          <w:lang w:val="cs-CZ"/>
        </w:rPr>
        <w:t xml:space="preserve">    </w:t>
      </w:r>
      <w:r w:rsidRPr="00B308F1">
        <w:rPr>
          <w:rFonts w:ascii="Arial" w:hAnsi="Arial" w:cs="Arial"/>
          <w:bCs/>
          <w:sz w:val="20"/>
          <w:szCs w:val="20"/>
          <w:lang w:val="cs-CZ"/>
        </w:rPr>
        <w:tab/>
      </w:r>
      <w:r w:rsidRPr="00B308F1">
        <w:rPr>
          <w:rFonts w:ascii="Arial" w:hAnsi="Arial" w:cs="Arial"/>
          <w:bCs/>
          <w:sz w:val="20"/>
          <w:szCs w:val="20"/>
          <w:lang w:val="cs-CZ"/>
        </w:rPr>
        <w:tab/>
        <w:t>Město</w:t>
      </w:r>
      <w:r w:rsidR="005B6508" w:rsidRPr="00B308F1">
        <w:rPr>
          <w:rFonts w:ascii="Arial" w:hAnsi="Arial" w:cs="Arial"/>
          <w:sz w:val="20"/>
          <w:szCs w:val="20"/>
          <w:lang w:val="cs-CZ"/>
        </w:rPr>
        <w:tab/>
      </w:r>
      <w:r w:rsidR="005B6508" w:rsidRPr="00B308F1">
        <w:rPr>
          <w:rFonts w:ascii="Arial" w:hAnsi="Arial" w:cs="Arial"/>
          <w:sz w:val="20"/>
          <w:szCs w:val="20"/>
          <w:lang w:val="cs-CZ"/>
        </w:rPr>
        <w:tab/>
      </w:r>
    </w:p>
    <w:p w:rsidR="005D679C" w:rsidRPr="00901B5D" w:rsidRDefault="005B6508" w:rsidP="005B6508">
      <w:pPr>
        <w:pStyle w:val="Zkladntext"/>
        <w:spacing w:after="0"/>
        <w:rPr>
          <w:rFonts w:ascii="Arial" w:hAnsi="Arial" w:cs="Arial"/>
          <w:bCs/>
          <w:sz w:val="20"/>
          <w:szCs w:val="20"/>
        </w:rPr>
      </w:pPr>
      <w:r w:rsidRPr="00901B5D">
        <w:rPr>
          <w:rFonts w:ascii="Arial" w:hAnsi="Arial" w:cs="Arial"/>
          <w:sz w:val="20"/>
          <w:szCs w:val="20"/>
        </w:rPr>
        <w:t xml:space="preserve">Mgr. Michala Piskačová, Ph.D.                                           </w:t>
      </w:r>
      <w:r w:rsidR="0065584B" w:rsidRPr="00901B5D">
        <w:rPr>
          <w:rFonts w:ascii="Arial" w:hAnsi="Arial" w:cs="Arial"/>
          <w:sz w:val="20"/>
          <w:szCs w:val="20"/>
        </w:rPr>
        <w:t xml:space="preserve">    Bc. Daniel Škarka</w:t>
      </w:r>
    </w:p>
    <w:p w:rsidR="00B03062" w:rsidRPr="00901B5D" w:rsidRDefault="00B03062" w:rsidP="005D679C">
      <w:pPr>
        <w:pStyle w:val="Zkladntext"/>
        <w:spacing w:after="0"/>
        <w:rPr>
          <w:rFonts w:ascii="Arial" w:hAnsi="Arial" w:cs="Arial"/>
          <w:sz w:val="20"/>
          <w:szCs w:val="20"/>
        </w:rPr>
      </w:pPr>
    </w:p>
    <w:sectPr w:rsidR="00B03062" w:rsidRPr="00901B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45B" w:rsidRDefault="0047145B" w:rsidP="0047145B">
      <w:r>
        <w:separator/>
      </w:r>
    </w:p>
  </w:endnote>
  <w:endnote w:type="continuationSeparator" w:id="0">
    <w:p w:rsidR="0047145B" w:rsidRDefault="0047145B" w:rsidP="0047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45B" w:rsidRDefault="0047145B" w:rsidP="0047145B">
      <w:r>
        <w:separator/>
      </w:r>
    </w:p>
  </w:footnote>
  <w:footnote w:type="continuationSeparator" w:id="0">
    <w:p w:rsidR="0047145B" w:rsidRDefault="0047145B" w:rsidP="0047145B">
      <w:r>
        <w:continuationSeparator/>
      </w:r>
    </w:p>
  </w:footnote>
  <w:footnote w:id="1">
    <w:p w:rsidR="00FA4819" w:rsidRPr="00402128" w:rsidRDefault="00FA4819" w:rsidP="00FA4819">
      <w:pPr>
        <w:pStyle w:val="Odstavecseseznamem"/>
        <w:ind w:left="0"/>
        <w:jc w:val="both"/>
        <w:rPr>
          <w:rFonts w:ascii="Arial" w:hAnsi="Arial" w:cs="Arial"/>
          <w:sz w:val="18"/>
          <w:szCs w:val="18"/>
        </w:rPr>
      </w:pPr>
      <w:r w:rsidRPr="00402128">
        <w:rPr>
          <w:rStyle w:val="Znakapoznpodarou"/>
          <w:rFonts w:ascii="Arial" w:hAnsi="Arial" w:cs="Arial"/>
          <w:sz w:val="18"/>
          <w:szCs w:val="18"/>
        </w:rPr>
        <w:footnoteRef/>
      </w:r>
      <w:r w:rsidRPr="00402128">
        <w:rPr>
          <w:rFonts w:ascii="Arial" w:hAnsi="Arial" w:cs="Arial"/>
          <w:sz w:val="18"/>
          <w:szCs w:val="18"/>
        </w:rPr>
        <w:t xml:space="preserve"> blíže specifikován v žádosti o poskytnutí dotace č. j.: MMJ/OŠKT/208446/2021</w:t>
      </w:r>
      <w:r w:rsidR="00402128" w:rsidRPr="00402128">
        <w:rPr>
          <w:rFonts w:ascii="Arial" w:hAnsi="Arial" w:cs="Arial"/>
          <w:sz w:val="18"/>
          <w:szCs w:val="18"/>
        </w:rPr>
        <w:t>, jedná se o dokončení projektu, který byl částečně realizován ve školním roce 2020/2021</w:t>
      </w:r>
      <w:r w:rsidRPr="00402128">
        <w:rPr>
          <w:rFonts w:ascii="Arial" w:hAnsi="Arial" w:cs="Arial"/>
          <w:sz w:val="18"/>
          <w:szCs w:val="18"/>
        </w:rPr>
        <w:t xml:space="preserve">  </w:t>
      </w:r>
    </w:p>
    <w:p w:rsidR="00FA4819" w:rsidRDefault="00FA4819" w:rsidP="00FA4819">
      <w:pPr>
        <w:pStyle w:val="Textpoznpodarou"/>
      </w:pPr>
    </w:p>
    <w:p w:rsidR="00FA4819" w:rsidRDefault="00FA4819" w:rsidP="00FA4819">
      <w:pPr>
        <w:pStyle w:val="Textpoznpodarou"/>
      </w:pPr>
    </w:p>
  </w:footnote>
  <w:footnote w:id="2">
    <w:p w:rsidR="0047145B" w:rsidRDefault="0047145B" w:rsidP="0047145B">
      <w:pPr>
        <w:pStyle w:val="Odstavecseseznamem"/>
        <w:autoSpaceDE w:val="0"/>
        <w:autoSpaceDN w:val="0"/>
        <w:adjustRightInd w:val="0"/>
        <w:ind w:left="426" w:hanging="426"/>
        <w:jc w:val="both"/>
        <w:rPr>
          <w:rFonts w:ascii="Arial" w:hAnsi="Arial" w:cs="Arial"/>
          <w:sz w:val="18"/>
          <w:szCs w:val="18"/>
        </w:rPr>
      </w:pPr>
      <w:r>
        <w:rPr>
          <w:rStyle w:val="Znakapoznpodarou"/>
        </w:rPr>
        <w:footnoteRef/>
      </w:r>
      <w:r>
        <w:t xml:space="preserve"> </w:t>
      </w:r>
      <w:r>
        <w:rPr>
          <w:rFonts w:ascii="Arial" w:hAnsi="Arial" w:cs="Arial"/>
          <w:sz w:val="18"/>
          <w:szCs w:val="18"/>
        </w:rPr>
        <w:t>Formuláře pro vyúčtování budou zaslány příjemci dotace na e-mail uvedený v žádosti o dotaci.</w:t>
      </w:r>
    </w:p>
  </w:footnote>
  <w:footnote w:id="3">
    <w:p w:rsidR="005D679C" w:rsidRPr="00D52DA7" w:rsidRDefault="005D679C" w:rsidP="005D679C">
      <w:pPr>
        <w:pStyle w:val="Textpoznpodarou"/>
        <w:rPr>
          <w:rFonts w:ascii="Arial" w:hAnsi="Arial" w:cs="Arial"/>
          <w:sz w:val="18"/>
          <w:szCs w:val="18"/>
        </w:rPr>
      </w:pPr>
      <w:r w:rsidRPr="00D52DA7">
        <w:rPr>
          <w:rStyle w:val="Znakapoznpodarou"/>
          <w:rFonts w:ascii="Arial" w:hAnsi="Arial" w:cs="Arial"/>
          <w:sz w:val="18"/>
          <w:szCs w:val="18"/>
        </w:rPr>
        <w:footnoteRef/>
      </w:r>
      <w:r w:rsidRPr="00D52DA7">
        <w:rPr>
          <w:rFonts w:ascii="Arial" w:hAnsi="Arial" w:cs="Arial"/>
          <w:sz w:val="18"/>
          <w:szCs w:val="18"/>
        </w:rPr>
        <w:t xml:space="preserve"> Lze nahradit účetní sestavou s náležitostmi dle vzorového tiskopisu Celkové skutečné náklady </w:t>
      </w:r>
      <w:r w:rsidRPr="00D52DA7">
        <w:rPr>
          <w:rFonts w:ascii="Arial" w:hAnsi="Arial" w:cs="Arial"/>
          <w:sz w:val="18"/>
          <w:szCs w:val="18"/>
        </w:rPr>
        <w:br/>
        <w:t xml:space="preserve">  na projekt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8A0"/>
    <w:multiLevelType w:val="hybridMultilevel"/>
    <w:tmpl w:val="1206E138"/>
    <w:lvl w:ilvl="0" w:tplc="3B78EF48">
      <w:start w:val="1"/>
      <w:numFmt w:val="decimal"/>
      <w:lvlText w:val="%1)"/>
      <w:lvlJc w:val="left"/>
      <w:pPr>
        <w:ind w:left="720" w:hanging="360"/>
      </w:pPr>
      <w:rPr>
        <w:rFonts w:eastAsia="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11E11AD"/>
    <w:multiLevelType w:val="hybridMultilevel"/>
    <w:tmpl w:val="C51A1760"/>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4A02A42"/>
    <w:multiLevelType w:val="hybridMultilevel"/>
    <w:tmpl w:val="DAC202CA"/>
    <w:lvl w:ilvl="0" w:tplc="0874B5FE">
      <w:start w:val="1"/>
      <w:numFmt w:val="decimal"/>
      <w:lvlText w:val="%1)"/>
      <w:lvlJc w:val="left"/>
      <w:pPr>
        <w:ind w:left="720" w:hanging="360"/>
      </w:pPr>
      <w:rPr>
        <w:rFonts w:ascii="Arial" w:hAnsi="Arial" w:cs="Arial" w:hint="default"/>
      </w:rPr>
    </w:lvl>
    <w:lvl w:ilvl="1" w:tplc="696A6AF8">
      <w:start w:val="1"/>
      <w:numFmt w:val="lowerLetter"/>
      <w:lvlText w:val="%2)"/>
      <w:lvlJc w:val="left"/>
      <w:pPr>
        <w:ind w:left="1440" w:hanging="360"/>
      </w:pPr>
      <w:rPr>
        <w:b/>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90A7EFC"/>
    <w:multiLevelType w:val="hybridMultilevel"/>
    <w:tmpl w:val="F8321C90"/>
    <w:lvl w:ilvl="0" w:tplc="4A3652F6">
      <w:start w:val="2"/>
      <w:numFmt w:val="bullet"/>
      <w:lvlText w:val="-"/>
      <w:lvlJc w:val="left"/>
      <w:pPr>
        <w:ind w:left="704" w:hanging="360"/>
      </w:pPr>
      <w:rPr>
        <w:rFonts w:ascii="Arial" w:eastAsia="Times New Roman" w:hAnsi="Arial" w:cs="Arial" w:hint="default"/>
      </w:rPr>
    </w:lvl>
    <w:lvl w:ilvl="1" w:tplc="04050003">
      <w:start w:val="1"/>
      <w:numFmt w:val="bullet"/>
      <w:lvlText w:val="o"/>
      <w:lvlJc w:val="left"/>
      <w:pPr>
        <w:ind w:left="1424" w:hanging="360"/>
      </w:pPr>
      <w:rPr>
        <w:rFonts w:ascii="Courier New" w:hAnsi="Courier New" w:cs="Courier New" w:hint="default"/>
      </w:rPr>
    </w:lvl>
    <w:lvl w:ilvl="2" w:tplc="04050005">
      <w:start w:val="1"/>
      <w:numFmt w:val="bullet"/>
      <w:lvlText w:val=""/>
      <w:lvlJc w:val="left"/>
      <w:pPr>
        <w:ind w:left="2144" w:hanging="360"/>
      </w:pPr>
      <w:rPr>
        <w:rFonts w:ascii="Wingdings" w:hAnsi="Wingdings" w:hint="default"/>
      </w:rPr>
    </w:lvl>
    <w:lvl w:ilvl="3" w:tplc="04050001">
      <w:start w:val="1"/>
      <w:numFmt w:val="bullet"/>
      <w:lvlText w:val=""/>
      <w:lvlJc w:val="left"/>
      <w:pPr>
        <w:ind w:left="2864" w:hanging="360"/>
      </w:pPr>
      <w:rPr>
        <w:rFonts w:ascii="Symbol" w:hAnsi="Symbol" w:hint="default"/>
      </w:rPr>
    </w:lvl>
    <w:lvl w:ilvl="4" w:tplc="04050003">
      <w:start w:val="1"/>
      <w:numFmt w:val="bullet"/>
      <w:lvlText w:val="o"/>
      <w:lvlJc w:val="left"/>
      <w:pPr>
        <w:ind w:left="3584" w:hanging="360"/>
      </w:pPr>
      <w:rPr>
        <w:rFonts w:ascii="Courier New" w:hAnsi="Courier New" w:cs="Courier New" w:hint="default"/>
      </w:rPr>
    </w:lvl>
    <w:lvl w:ilvl="5" w:tplc="04050005">
      <w:start w:val="1"/>
      <w:numFmt w:val="bullet"/>
      <w:lvlText w:val=""/>
      <w:lvlJc w:val="left"/>
      <w:pPr>
        <w:ind w:left="4304" w:hanging="360"/>
      </w:pPr>
      <w:rPr>
        <w:rFonts w:ascii="Wingdings" w:hAnsi="Wingdings" w:hint="default"/>
      </w:rPr>
    </w:lvl>
    <w:lvl w:ilvl="6" w:tplc="04050001">
      <w:start w:val="1"/>
      <w:numFmt w:val="bullet"/>
      <w:lvlText w:val=""/>
      <w:lvlJc w:val="left"/>
      <w:pPr>
        <w:ind w:left="5024" w:hanging="360"/>
      </w:pPr>
      <w:rPr>
        <w:rFonts w:ascii="Symbol" w:hAnsi="Symbol" w:hint="default"/>
      </w:rPr>
    </w:lvl>
    <w:lvl w:ilvl="7" w:tplc="04050003">
      <w:start w:val="1"/>
      <w:numFmt w:val="bullet"/>
      <w:lvlText w:val="o"/>
      <w:lvlJc w:val="left"/>
      <w:pPr>
        <w:ind w:left="5744" w:hanging="360"/>
      </w:pPr>
      <w:rPr>
        <w:rFonts w:ascii="Courier New" w:hAnsi="Courier New" w:cs="Courier New" w:hint="default"/>
      </w:rPr>
    </w:lvl>
    <w:lvl w:ilvl="8" w:tplc="04050005">
      <w:start w:val="1"/>
      <w:numFmt w:val="bullet"/>
      <w:lvlText w:val=""/>
      <w:lvlJc w:val="left"/>
      <w:pPr>
        <w:ind w:left="6464" w:hanging="360"/>
      </w:pPr>
      <w:rPr>
        <w:rFonts w:ascii="Wingdings" w:hAnsi="Wingdings" w:hint="default"/>
      </w:rPr>
    </w:lvl>
  </w:abstractNum>
  <w:abstractNum w:abstractNumId="4" w15:restartNumberingAfterBreak="0">
    <w:nsid w:val="100C501C"/>
    <w:multiLevelType w:val="hybridMultilevel"/>
    <w:tmpl w:val="0A329BE2"/>
    <w:lvl w:ilvl="0" w:tplc="04050011">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F134863"/>
    <w:multiLevelType w:val="hybridMultilevel"/>
    <w:tmpl w:val="D00A89C0"/>
    <w:lvl w:ilvl="0" w:tplc="0FC8EDD6">
      <w:start w:val="1"/>
      <w:numFmt w:val="lowerLetter"/>
      <w:lvlText w:val="%1)"/>
      <w:lvlJc w:val="left"/>
      <w:pPr>
        <w:ind w:left="720" w:hanging="360"/>
      </w:pPr>
      <w:rPr>
        <w:rFonts w:ascii="Arial" w:hAnsi="Arial" w:cs="Arial"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4A278C8"/>
    <w:multiLevelType w:val="hybridMultilevel"/>
    <w:tmpl w:val="DDC4517E"/>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6CC7813"/>
    <w:multiLevelType w:val="hybridMultilevel"/>
    <w:tmpl w:val="D9841462"/>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8" w15:restartNumberingAfterBreak="0">
    <w:nsid w:val="38817588"/>
    <w:multiLevelType w:val="hybridMultilevel"/>
    <w:tmpl w:val="4C8E6E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A3443C"/>
    <w:multiLevelType w:val="hybridMultilevel"/>
    <w:tmpl w:val="F64664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C3B3D50"/>
    <w:multiLevelType w:val="hybridMultilevel"/>
    <w:tmpl w:val="88326CEC"/>
    <w:lvl w:ilvl="0" w:tplc="26A4D99C">
      <w:start w:val="1"/>
      <w:numFmt w:val="decimal"/>
      <w:lvlText w:val="%1)"/>
      <w:lvlJc w:val="left"/>
      <w:pPr>
        <w:ind w:left="786" w:hanging="360"/>
      </w:pPr>
      <w:rPr>
        <w:rFonts w:ascii="Arial" w:hAnsi="Arial" w:cs="Arial"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1" w15:restartNumberingAfterBreak="0">
    <w:nsid w:val="543839E4"/>
    <w:multiLevelType w:val="hybridMultilevel"/>
    <w:tmpl w:val="60DA1526"/>
    <w:lvl w:ilvl="0" w:tplc="0405000B">
      <w:start w:val="1"/>
      <w:numFmt w:val="bullet"/>
      <w:lvlText w:val=""/>
      <w:lvlJc w:val="left"/>
      <w:pPr>
        <w:ind w:left="1080" w:hanging="360"/>
      </w:pPr>
      <w:rPr>
        <w:rFonts w:ascii="Wingdings" w:hAnsi="Wingdings" w:hint="default"/>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59E324B1"/>
    <w:multiLevelType w:val="hybridMultilevel"/>
    <w:tmpl w:val="60446536"/>
    <w:lvl w:ilvl="0" w:tplc="55C0341C">
      <w:start w:val="1"/>
      <w:numFmt w:val="bullet"/>
      <w:lvlText w:val="-"/>
      <w:lvlJc w:val="left"/>
      <w:pPr>
        <w:ind w:left="1080" w:hanging="360"/>
      </w:pPr>
      <w:rPr>
        <w:rFonts w:ascii="Arial" w:eastAsia="Times New Roman" w:hAnsi="Arial" w:cs="Arial" w:hint="default"/>
        <w:b w:val="0"/>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3" w15:restartNumberingAfterBreak="0">
    <w:nsid w:val="5CE92B7C"/>
    <w:multiLevelType w:val="hybridMultilevel"/>
    <w:tmpl w:val="862CB688"/>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63255F49"/>
    <w:multiLevelType w:val="hybridMultilevel"/>
    <w:tmpl w:val="8B3858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4692C79"/>
    <w:multiLevelType w:val="hybridMultilevel"/>
    <w:tmpl w:val="B660F204"/>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49A197D"/>
    <w:multiLevelType w:val="hybridMultilevel"/>
    <w:tmpl w:val="C720A422"/>
    <w:lvl w:ilvl="0" w:tplc="274C1B4A">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7"/>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F5"/>
    <w:rsid w:val="001A1692"/>
    <w:rsid w:val="002322CD"/>
    <w:rsid w:val="00257F55"/>
    <w:rsid w:val="002742A5"/>
    <w:rsid w:val="002C6CF5"/>
    <w:rsid w:val="00333673"/>
    <w:rsid w:val="00402128"/>
    <w:rsid w:val="0047145B"/>
    <w:rsid w:val="005B6508"/>
    <w:rsid w:val="005D679C"/>
    <w:rsid w:val="0065304D"/>
    <w:rsid w:val="0065584B"/>
    <w:rsid w:val="006D4074"/>
    <w:rsid w:val="007825DA"/>
    <w:rsid w:val="008850E0"/>
    <w:rsid w:val="008F04CD"/>
    <w:rsid w:val="00901B5D"/>
    <w:rsid w:val="00B03062"/>
    <w:rsid w:val="00B308F1"/>
    <w:rsid w:val="00DD4A53"/>
    <w:rsid w:val="00E4218F"/>
    <w:rsid w:val="00FA4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4F1A"/>
  <w15:chartTrackingRefBased/>
  <w15:docId w15:val="{B98B5E2B-01ED-4033-BA3F-B8AC26F4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145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7145B"/>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uiPriority w:val="9"/>
    <w:semiHidden/>
    <w:unhideWhenUsed/>
    <w:qFormat/>
    <w:rsid w:val="0047145B"/>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7145B"/>
    <w:rPr>
      <w:rFonts w:ascii="Cambria" w:eastAsia="Times New Roman" w:hAnsi="Cambria" w:cs="Times New Roman"/>
      <w:b/>
      <w:bCs/>
      <w:kern w:val="32"/>
      <w:sz w:val="32"/>
      <w:szCs w:val="32"/>
      <w:lang w:eastAsia="cs-CZ"/>
    </w:rPr>
  </w:style>
  <w:style w:type="character" w:customStyle="1" w:styleId="Nadpis3Char">
    <w:name w:val="Nadpis 3 Char"/>
    <w:basedOn w:val="Standardnpsmoodstavce"/>
    <w:link w:val="Nadpis3"/>
    <w:uiPriority w:val="9"/>
    <w:semiHidden/>
    <w:rsid w:val="0047145B"/>
    <w:rPr>
      <w:rFonts w:asciiTheme="majorHAnsi" w:eastAsiaTheme="majorEastAsia" w:hAnsiTheme="majorHAnsi" w:cstheme="majorBidi"/>
      <w:b/>
      <w:bCs/>
      <w:color w:val="5B9BD5" w:themeColor="accent1"/>
      <w:sz w:val="24"/>
      <w:szCs w:val="24"/>
      <w:lang w:eastAsia="cs-CZ"/>
    </w:rPr>
  </w:style>
  <w:style w:type="character" w:styleId="Hypertextovodkaz">
    <w:name w:val="Hyperlink"/>
    <w:uiPriority w:val="99"/>
    <w:semiHidden/>
    <w:unhideWhenUsed/>
    <w:rsid w:val="0047145B"/>
    <w:rPr>
      <w:rFonts w:ascii="Times New Roman" w:hAnsi="Times New Roman" w:cs="Times New Roman" w:hint="default"/>
      <w:color w:val="0000FF"/>
      <w:u w:val="single"/>
    </w:rPr>
  </w:style>
  <w:style w:type="paragraph" w:styleId="Textpoznpodarou">
    <w:name w:val="footnote text"/>
    <w:basedOn w:val="Normln"/>
    <w:link w:val="TextpoznpodarouChar"/>
    <w:uiPriority w:val="99"/>
    <w:unhideWhenUsed/>
    <w:rsid w:val="0047145B"/>
    <w:rPr>
      <w:sz w:val="20"/>
      <w:szCs w:val="20"/>
    </w:rPr>
  </w:style>
  <w:style w:type="character" w:customStyle="1" w:styleId="TextpoznpodarouChar">
    <w:name w:val="Text pozn. pod čarou Char"/>
    <w:basedOn w:val="Standardnpsmoodstavce"/>
    <w:link w:val="Textpoznpodarou"/>
    <w:uiPriority w:val="99"/>
    <w:rsid w:val="0047145B"/>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47145B"/>
    <w:pPr>
      <w:tabs>
        <w:tab w:val="center" w:pos="4536"/>
        <w:tab w:val="right" w:pos="9072"/>
      </w:tabs>
    </w:pPr>
  </w:style>
  <w:style w:type="character" w:customStyle="1" w:styleId="ZhlavChar">
    <w:name w:val="Záhlaví Char"/>
    <w:basedOn w:val="Standardnpsmoodstavce"/>
    <w:link w:val="Zhlav"/>
    <w:semiHidden/>
    <w:rsid w:val="0047145B"/>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47145B"/>
    <w:pPr>
      <w:spacing w:after="120"/>
      <w:jc w:val="both"/>
    </w:pPr>
    <w:rPr>
      <w:lang w:val="en-GB"/>
    </w:rPr>
  </w:style>
  <w:style w:type="character" w:customStyle="1" w:styleId="ZkladntextChar">
    <w:name w:val="Základní text Char"/>
    <w:basedOn w:val="Standardnpsmoodstavce"/>
    <w:link w:val="Zkladntext"/>
    <w:uiPriority w:val="99"/>
    <w:rsid w:val="0047145B"/>
    <w:rPr>
      <w:rFonts w:ascii="Times New Roman" w:eastAsia="Times New Roman" w:hAnsi="Times New Roman" w:cs="Times New Roman"/>
      <w:sz w:val="24"/>
      <w:szCs w:val="24"/>
      <w:lang w:val="en-GB" w:eastAsia="cs-CZ"/>
    </w:rPr>
  </w:style>
  <w:style w:type="paragraph" w:styleId="Zkladntextodsazen">
    <w:name w:val="Body Text Indent"/>
    <w:basedOn w:val="Normln"/>
    <w:link w:val="ZkladntextodsazenChar"/>
    <w:uiPriority w:val="99"/>
    <w:unhideWhenUsed/>
    <w:rsid w:val="0047145B"/>
    <w:pPr>
      <w:ind w:left="360" w:hanging="360"/>
    </w:pPr>
  </w:style>
  <w:style w:type="character" w:customStyle="1" w:styleId="ZkladntextodsazenChar">
    <w:name w:val="Základní text odsazený Char"/>
    <w:basedOn w:val="Standardnpsmoodstavce"/>
    <w:link w:val="Zkladntextodsazen"/>
    <w:uiPriority w:val="99"/>
    <w:rsid w:val="0047145B"/>
    <w:rPr>
      <w:rFonts w:ascii="Times New Roman" w:eastAsia="Times New Roman" w:hAnsi="Times New Roman" w:cs="Times New Roman"/>
      <w:sz w:val="24"/>
      <w:szCs w:val="24"/>
      <w:lang w:eastAsia="cs-CZ"/>
    </w:rPr>
  </w:style>
  <w:style w:type="paragraph" w:styleId="Bezmezer">
    <w:name w:val="No Spacing"/>
    <w:uiPriority w:val="1"/>
    <w:qFormat/>
    <w:rsid w:val="0047145B"/>
    <w:pPr>
      <w:spacing w:after="0" w:line="240" w:lineRule="auto"/>
    </w:pPr>
  </w:style>
  <w:style w:type="paragraph" w:styleId="Odstavecseseznamem">
    <w:name w:val="List Paragraph"/>
    <w:basedOn w:val="Normln"/>
    <w:uiPriority w:val="34"/>
    <w:qFormat/>
    <w:rsid w:val="0047145B"/>
    <w:pPr>
      <w:ind w:left="720"/>
      <w:contextualSpacing/>
    </w:pPr>
  </w:style>
  <w:style w:type="paragraph" w:customStyle="1" w:styleId="formul1">
    <w:name w:val="formulář1"/>
    <w:basedOn w:val="Normln"/>
    <w:rsid w:val="0047145B"/>
    <w:rPr>
      <w:b/>
      <w:sz w:val="20"/>
      <w:szCs w:val="20"/>
    </w:rPr>
  </w:style>
  <w:style w:type="paragraph" w:customStyle="1" w:styleId="Nadpisnvrhu">
    <w:name w:val="Nadpis návrhu"/>
    <w:basedOn w:val="Normln"/>
    <w:uiPriority w:val="99"/>
    <w:rsid w:val="0047145B"/>
    <w:pPr>
      <w:jc w:val="center"/>
    </w:pPr>
    <w:rPr>
      <w:rFonts w:ascii="Arial" w:hAnsi="Arial"/>
      <w:b/>
      <w:bCs/>
      <w:szCs w:val="20"/>
    </w:rPr>
  </w:style>
  <w:style w:type="paragraph" w:customStyle="1" w:styleId="NoteHead">
    <w:name w:val="NoteHead"/>
    <w:basedOn w:val="Normln"/>
    <w:next w:val="Normln"/>
    <w:uiPriority w:val="99"/>
    <w:rsid w:val="0047145B"/>
    <w:pPr>
      <w:spacing w:after="240"/>
      <w:jc w:val="center"/>
    </w:pPr>
    <w:rPr>
      <w:b/>
      <w:bCs/>
    </w:rPr>
  </w:style>
  <w:style w:type="character" w:styleId="Znakapoznpodarou">
    <w:name w:val="footnote reference"/>
    <w:uiPriority w:val="99"/>
    <w:unhideWhenUsed/>
    <w:rsid w:val="0047145B"/>
    <w:rPr>
      <w:vertAlign w:val="superscript"/>
    </w:rPr>
  </w:style>
  <w:style w:type="character" w:customStyle="1" w:styleId="apple-converted-space">
    <w:name w:val="apple-converted-space"/>
    <w:basedOn w:val="Standardnpsmoodstavce"/>
    <w:rsid w:val="0047145B"/>
  </w:style>
  <w:style w:type="character" w:customStyle="1" w:styleId="Plohy">
    <w:name w:val="Přílohy"/>
    <w:basedOn w:val="Standardnpsmoodstavce"/>
    <w:rsid w:val="0047145B"/>
    <w:rPr>
      <w:sz w:val="20"/>
    </w:rPr>
  </w:style>
  <w:style w:type="character" w:styleId="Siln">
    <w:name w:val="Strong"/>
    <w:basedOn w:val="Standardnpsmoodstavce"/>
    <w:uiPriority w:val="22"/>
    <w:qFormat/>
    <w:rsid w:val="004714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05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tionary.org/wiki/pevn%C4%9B" TargetMode="External"/><Relationship Id="rId13" Type="http://schemas.openxmlformats.org/officeDocument/2006/relationships/hyperlink" Target="https://cs.wiktionary.org/wiki/v%C3%BDdaj" TargetMode="External"/><Relationship Id="rId3" Type="http://schemas.openxmlformats.org/officeDocument/2006/relationships/settings" Target="settings.xml"/><Relationship Id="rId7" Type="http://schemas.openxmlformats.org/officeDocument/2006/relationships/hyperlink" Target="mailto:epodatelna@jihlava-city.cz" TargetMode="External"/><Relationship Id="rId12" Type="http://schemas.openxmlformats.org/officeDocument/2006/relationships/hyperlink" Target="https://cs.wiktionary.org/wiki/skute%C4%8Dn%C3%B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wiktionary.org/w/index.php?title=zohled%C5%88ovat&amp;action=edit&amp;redlink=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s.wiktionary.org/wiki/kter%C3%BD" TargetMode="External"/><Relationship Id="rId4" Type="http://schemas.openxmlformats.org/officeDocument/2006/relationships/webSettings" Target="webSettings.xml"/><Relationship Id="rId9" Type="http://schemas.openxmlformats.org/officeDocument/2006/relationships/hyperlink" Target="https://cs.wiktionary.org/wiki/poplatek" TargetMode="External"/><Relationship Id="rId14" Type="http://schemas.openxmlformats.org/officeDocument/2006/relationships/hyperlink" Target="http://www.jihlava.cz/sponzorskyvzka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2740</Words>
  <Characters>16170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DEMČÁKOVÁ Dana</dc:creator>
  <cp:keywords/>
  <dc:description/>
  <cp:lastModifiedBy>DEMČÁKOVÁ Dana</cp:lastModifiedBy>
  <cp:revision>14</cp:revision>
  <cp:lastPrinted>2021-05-18T08:09:00Z</cp:lastPrinted>
  <dcterms:created xsi:type="dcterms:W3CDTF">2021-09-29T14:03:00Z</dcterms:created>
  <dcterms:modified xsi:type="dcterms:W3CDTF">2021-10-12T07:43:00Z</dcterms:modified>
</cp:coreProperties>
</file>