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43A25" w14:textId="77777777" w:rsidR="004C1F10" w:rsidRPr="0019033D" w:rsidRDefault="004C1F10" w:rsidP="004C1F10">
      <w:pPr>
        <w:pStyle w:val="Bezmezer"/>
        <w:rPr>
          <w:rFonts w:ascii="Times New Roman" w:hAnsi="Times New Roman" w:cs="Times New Roman"/>
        </w:rPr>
      </w:pPr>
    </w:p>
    <w:p w14:paraId="22777017" w14:textId="197A7A6B" w:rsidR="004C1F10" w:rsidRPr="00271BD3" w:rsidRDefault="005500FB" w:rsidP="004C1F10">
      <w:pPr>
        <w:pStyle w:val="Bezmezer"/>
        <w:jc w:val="center"/>
        <w:rPr>
          <w:rFonts w:ascii="Arial" w:hAnsi="Arial" w:cs="Arial"/>
          <w:b/>
          <w:sz w:val="20"/>
          <w:u w:val="single"/>
        </w:rPr>
      </w:pPr>
      <w:r w:rsidRPr="00271BD3">
        <w:rPr>
          <w:rFonts w:ascii="Arial" w:hAnsi="Arial" w:cs="Arial"/>
          <w:b/>
          <w:sz w:val="20"/>
          <w:u w:val="single"/>
        </w:rPr>
        <w:t>S</w:t>
      </w:r>
      <w:r w:rsidR="004A4AA8" w:rsidRPr="00271BD3">
        <w:rPr>
          <w:rFonts w:ascii="Arial" w:hAnsi="Arial" w:cs="Arial"/>
          <w:b/>
          <w:sz w:val="20"/>
          <w:u w:val="single"/>
        </w:rPr>
        <w:t>mlouva</w:t>
      </w:r>
      <w:r w:rsidRPr="00271BD3">
        <w:rPr>
          <w:rFonts w:ascii="Arial" w:hAnsi="Arial" w:cs="Arial"/>
          <w:b/>
          <w:sz w:val="20"/>
          <w:u w:val="single"/>
        </w:rPr>
        <w:t xml:space="preserve"> o výstavbě</w:t>
      </w:r>
    </w:p>
    <w:p w14:paraId="5B13E33E" w14:textId="77777777" w:rsidR="004C1F10" w:rsidRPr="0019033D" w:rsidRDefault="004C1F10" w:rsidP="004C1F10">
      <w:pPr>
        <w:pStyle w:val="Bezmezer"/>
        <w:rPr>
          <w:rFonts w:ascii="Times New Roman" w:hAnsi="Times New Roman" w:cs="Times New Roman"/>
        </w:rPr>
      </w:pPr>
    </w:p>
    <w:p w14:paraId="4B6CBC8A" w14:textId="77777777" w:rsidR="002D4103" w:rsidRPr="0019033D" w:rsidRDefault="002D4103" w:rsidP="004C1F10">
      <w:pPr>
        <w:pStyle w:val="Bezmezer"/>
        <w:rPr>
          <w:rFonts w:ascii="Times New Roman" w:hAnsi="Times New Roman" w:cs="Times New Roman"/>
        </w:rPr>
      </w:pPr>
    </w:p>
    <w:p w14:paraId="2589E50F" w14:textId="77777777" w:rsidR="004C1F10" w:rsidRPr="00271BD3" w:rsidRDefault="004C1F10" w:rsidP="004C1F10">
      <w:pPr>
        <w:pStyle w:val="Bezmezer"/>
        <w:rPr>
          <w:rFonts w:ascii="Arial" w:hAnsi="Arial" w:cs="Arial"/>
          <w:b/>
          <w:sz w:val="20"/>
          <w:szCs w:val="20"/>
        </w:rPr>
      </w:pPr>
      <w:r w:rsidRPr="00271BD3">
        <w:rPr>
          <w:rFonts w:ascii="Arial" w:hAnsi="Arial" w:cs="Arial"/>
          <w:b/>
          <w:sz w:val="20"/>
          <w:szCs w:val="20"/>
        </w:rPr>
        <w:t>Statutární město Jihlava</w:t>
      </w:r>
    </w:p>
    <w:p w14:paraId="36252BA5" w14:textId="77777777" w:rsidR="004C1F10" w:rsidRPr="00271BD3" w:rsidRDefault="004C1F10" w:rsidP="004C1F10">
      <w:pPr>
        <w:pStyle w:val="Bezmezer"/>
        <w:rPr>
          <w:rFonts w:ascii="Arial" w:hAnsi="Arial" w:cs="Arial"/>
          <w:sz w:val="20"/>
          <w:szCs w:val="20"/>
        </w:rPr>
      </w:pPr>
      <w:r w:rsidRPr="00271BD3">
        <w:rPr>
          <w:rFonts w:ascii="Arial" w:hAnsi="Arial" w:cs="Arial"/>
          <w:sz w:val="20"/>
          <w:szCs w:val="20"/>
        </w:rPr>
        <w:t>sídlem: Masarykovo náměstí 97/1, 586 01 Jihlava 1</w:t>
      </w:r>
    </w:p>
    <w:p w14:paraId="4B081F73" w14:textId="77777777" w:rsidR="004C1F10" w:rsidRPr="00271BD3" w:rsidRDefault="004C1F10" w:rsidP="004C1F10">
      <w:pPr>
        <w:pStyle w:val="Bezmezer"/>
        <w:rPr>
          <w:rFonts w:ascii="Arial" w:hAnsi="Arial" w:cs="Arial"/>
          <w:sz w:val="20"/>
          <w:szCs w:val="20"/>
        </w:rPr>
      </w:pPr>
      <w:r w:rsidRPr="00271BD3">
        <w:rPr>
          <w:rFonts w:ascii="Arial" w:hAnsi="Arial" w:cs="Arial"/>
          <w:sz w:val="20"/>
          <w:szCs w:val="20"/>
        </w:rPr>
        <w:t>IČO: 00286010</w:t>
      </w:r>
    </w:p>
    <w:p w14:paraId="11AB55B3" w14:textId="77777777" w:rsidR="004C1F10" w:rsidRPr="00271BD3" w:rsidRDefault="004C1F10" w:rsidP="004C1F10">
      <w:pPr>
        <w:pStyle w:val="Bezmezer"/>
        <w:rPr>
          <w:rFonts w:ascii="Arial" w:hAnsi="Arial" w:cs="Arial"/>
          <w:sz w:val="20"/>
          <w:szCs w:val="20"/>
        </w:rPr>
      </w:pPr>
      <w:r w:rsidRPr="00271BD3">
        <w:rPr>
          <w:rFonts w:ascii="Arial" w:hAnsi="Arial" w:cs="Arial"/>
          <w:sz w:val="20"/>
          <w:szCs w:val="20"/>
        </w:rPr>
        <w:t>číslo účtu: 1466072369/0800</w:t>
      </w:r>
    </w:p>
    <w:p w14:paraId="75035C1C" w14:textId="77777777" w:rsidR="004C1F10" w:rsidRPr="00271BD3" w:rsidRDefault="004C1F10" w:rsidP="004C1F10">
      <w:pPr>
        <w:pStyle w:val="Bezmezer"/>
        <w:rPr>
          <w:rFonts w:ascii="Arial" w:hAnsi="Arial" w:cs="Arial"/>
          <w:sz w:val="20"/>
          <w:szCs w:val="20"/>
        </w:rPr>
      </w:pPr>
      <w:r w:rsidRPr="00271BD3">
        <w:rPr>
          <w:rFonts w:ascii="Arial" w:hAnsi="Arial" w:cs="Arial"/>
          <w:sz w:val="20"/>
          <w:szCs w:val="20"/>
        </w:rPr>
        <w:t>bankovní spojení: Česká spořitelna, a.s.</w:t>
      </w:r>
    </w:p>
    <w:p w14:paraId="1CF1A532" w14:textId="223F3A63" w:rsidR="004C1F10" w:rsidRPr="00271BD3" w:rsidRDefault="004C1F10" w:rsidP="004C1F10">
      <w:pPr>
        <w:pStyle w:val="Bezmezer"/>
        <w:rPr>
          <w:rFonts w:ascii="Arial" w:hAnsi="Arial" w:cs="Arial"/>
          <w:sz w:val="20"/>
          <w:szCs w:val="20"/>
        </w:rPr>
      </w:pPr>
      <w:r w:rsidRPr="00271BD3">
        <w:rPr>
          <w:rFonts w:ascii="Arial" w:hAnsi="Arial" w:cs="Arial"/>
          <w:sz w:val="20"/>
          <w:szCs w:val="20"/>
        </w:rPr>
        <w:t>zastoupen</w:t>
      </w:r>
      <w:r w:rsidR="009B1940" w:rsidRPr="00271BD3">
        <w:rPr>
          <w:rFonts w:ascii="Arial" w:hAnsi="Arial" w:cs="Arial"/>
          <w:sz w:val="20"/>
          <w:szCs w:val="20"/>
        </w:rPr>
        <w:t>é</w:t>
      </w:r>
      <w:r w:rsidRPr="00271BD3">
        <w:rPr>
          <w:rFonts w:ascii="Arial" w:hAnsi="Arial" w:cs="Arial"/>
          <w:sz w:val="20"/>
          <w:szCs w:val="20"/>
        </w:rPr>
        <w:t xml:space="preserve">: </w:t>
      </w:r>
      <w:r w:rsidR="00387F2F" w:rsidRPr="00271BD3">
        <w:rPr>
          <w:rFonts w:ascii="Arial" w:hAnsi="Arial" w:cs="Arial"/>
          <w:sz w:val="20"/>
          <w:szCs w:val="20"/>
        </w:rPr>
        <w:t>Ing. Vítem Zemanem, náměstkem primátorky statutárního města Jihlavy</w:t>
      </w:r>
    </w:p>
    <w:p w14:paraId="7D5B2EED" w14:textId="77777777" w:rsidR="004C1F10" w:rsidRPr="00271BD3" w:rsidRDefault="004C1F10" w:rsidP="004C1F10">
      <w:pPr>
        <w:pStyle w:val="Bezmezer"/>
        <w:rPr>
          <w:rFonts w:ascii="Arial" w:hAnsi="Arial" w:cs="Arial"/>
          <w:sz w:val="20"/>
          <w:szCs w:val="20"/>
        </w:rPr>
      </w:pPr>
      <w:r w:rsidRPr="00271BD3">
        <w:rPr>
          <w:rFonts w:ascii="Arial" w:hAnsi="Arial" w:cs="Arial"/>
          <w:sz w:val="20"/>
          <w:szCs w:val="20"/>
        </w:rPr>
        <w:t>(dále jen „Město“)</w:t>
      </w:r>
    </w:p>
    <w:p w14:paraId="2E242A0B" w14:textId="77777777" w:rsidR="004C1F10" w:rsidRPr="00271BD3" w:rsidRDefault="004C1F10" w:rsidP="004C1F10">
      <w:pPr>
        <w:pStyle w:val="Bezmezer"/>
        <w:rPr>
          <w:rFonts w:ascii="Arial" w:hAnsi="Arial" w:cs="Arial"/>
          <w:sz w:val="20"/>
          <w:szCs w:val="20"/>
        </w:rPr>
      </w:pPr>
    </w:p>
    <w:p w14:paraId="3C6DA9DC" w14:textId="77777777" w:rsidR="004C1F10" w:rsidRPr="00271BD3" w:rsidRDefault="004C1F10" w:rsidP="004C1F10">
      <w:pPr>
        <w:pStyle w:val="Bezmezer"/>
        <w:rPr>
          <w:rFonts w:ascii="Arial" w:hAnsi="Arial" w:cs="Arial"/>
          <w:sz w:val="20"/>
          <w:szCs w:val="20"/>
        </w:rPr>
      </w:pPr>
      <w:r w:rsidRPr="00271BD3">
        <w:rPr>
          <w:rFonts w:ascii="Arial" w:hAnsi="Arial" w:cs="Arial"/>
          <w:sz w:val="20"/>
          <w:szCs w:val="20"/>
        </w:rPr>
        <w:t>a</w:t>
      </w:r>
    </w:p>
    <w:p w14:paraId="561A29CC" w14:textId="77777777" w:rsidR="004C1F10" w:rsidRPr="00271BD3" w:rsidRDefault="004C1F10" w:rsidP="004C1F10">
      <w:pPr>
        <w:pStyle w:val="Bezmezer"/>
        <w:rPr>
          <w:rFonts w:ascii="Arial" w:hAnsi="Arial" w:cs="Arial"/>
          <w:sz w:val="20"/>
          <w:szCs w:val="20"/>
        </w:rPr>
      </w:pPr>
    </w:p>
    <w:p w14:paraId="44C25EE3" w14:textId="430EB40D" w:rsidR="004C1F10" w:rsidRPr="00271BD3" w:rsidRDefault="00373AFB" w:rsidP="004C1F10">
      <w:pPr>
        <w:pStyle w:val="Bezmezer"/>
        <w:rPr>
          <w:rFonts w:ascii="Arial" w:hAnsi="Arial" w:cs="Arial"/>
          <w:b/>
          <w:sz w:val="20"/>
          <w:szCs w:val="20"/>
        </w:rPr>
      </w:pPr>
      <w:r w:rsidRPr="00271BD3">
        <w:rPr>
          <w:rFonts w:ascii="Arial" w:hAnsi="Arial" w:cs="Arial"/>
          <w:b/>
          <w:sz w:val="20"/>
          <w:szCs w:val="20"/>
        </w:rPr>
        <w:t xml:space="preserve">VAKUUM BOHEMIA s. r. o. </w:t>
      </w:r>
    </w:p>
    <w:p w14:paraId="64138F0D" w14:textId="77777777" w:rsidR="00373AFB" w:rsidRPr="00271BD3" w:rsidRDefault="00373AFB" w:rsidP="004C1F10">
      <w:pPr>
        <w:pStyle w:val="Bezmezer"/>
        <w:rPr>
          <w:rFonts w:ascii="Arial" w:hAnsi="Arial" w:cs="Arial"/>
          <w:sz w:val="20"/>
          <w:szCs w:val="20"/>
        </w:rPr>
      </w:pPr>
      <w:r w:rsidRPr="00271BD3">
        <w:rPr>
          <w:rFonts w:ascii="Arial" w:hAnsi="Arial" w:cs="Arial"/>
          <w:sz w:val="20"/>
          <w:szCs w:val="20"/>
        </w:rPr>
        <w:t xml:space="preserve">Lidická kolonie 47, 58601 Jihlava </w:t>
      </w:r>
    </w:p>
    <w:p w14:paraId="74DD4876" w14:textId="6831DBDD" w:rsidR="00B77CAF" w:rsidRPr="00271BD3" w:rsidRDefault="00B77CAF" w:rsidP="004C1F10">
      <w:pPr>
        <w:pStyle w:val="Bezmezer"/>
        <w:rPr>
          <w:rFonts w:ascii="Arial" w:hAnsi="Arial" w:cs="Arial"/>
          <w:sz w:val="20"/>
          <w:szCs w:val="20"/>
        </w:rPr>
      </w:pPr>
      <w:r w:rsidRPr="00271BD3">
        <w:rPr>
          <w:rFonts w:ascii="Arial" w:hAnsi="Arial" w:cs="Arial"/>
          <w:sz w:val="20"/>
          <w:szCs w:val="20"/>
        </w:rPr>
        <w:t>IČO 26900653</w:t>
      </w:r>
    </w:p>
    <w:p w14:paraId="7EF1EE22" w14:textId="1A21507E" w:rsidR="004C1F10" w:rsidRPr="00271BD3" w:rsidRDefault="004C1F10" w:rsidP="004C1F10">
      <w:pPr>
        <w:pStyle w:val="Bezmezer"/>
        <w:rPr>
          <w:rFonts w:ascii="Arial" w:hAnsi="Arial" w:cs="Arial"/>
          <w:sz w:val="20"/>
          <w:szCs w:val="20"/>
        </w:rPr>
      </w:pPr>
      <w:r w:rsidRPr="00271BD3">
        <w:rPr>
          <w:rFonts w:ascii="Arial" w:hAnsi="Arial" w:cs="Arial"/>
          <w:sz w:val="20"/>
          <w:szCs w:val="20"/>
        </w:rPr>
        <w:t>číslo účtu:</w:t>
      </w:r>
      <w:r w:rsidR="00373AFB" w:rsidRPr="00271BD3">
        <w:rPr>
          <w:rFonts w:ascii="Arial" w:hAnsi="Arial" w:cs="Arial"/>
          <w:sz w:val="20"/>
          <w:szCs w:val="20"/>
        </w:rPr>
        <w:t xml:space="preserve"> 86-2682020277/0100</w:t>
      </w:r>
    </w:p>
    <w:p w14:paraId="22498497" w14:textId="01FF8F59" w:rsidR="004C1F10" w:rsidRPr="00271BD3" w:rsidRDefault="004C1F10" w:rsidP="004C1F10">
      <w:pPr>
        <w:pStyle w:val="Bezmezer"/>
        <w:rPr>
          <w:rFonts w:ascii="Arial" w:hAnsi="Arial" w:cs="Arial"/>
          <w:sz w:val="20"/>
          <w:szCs w:val="20"/>
        </w:rPr>
      </w:pPr>
      <w:r w:rsidRPr="00271BD3">
        <w:rPr>
          <w:rFonts w:ascii="Arial" w:hAnsi="Arial" w:cs="Arial"/>
          <w:sz w:val="20"/>
          <w:szCs w:val="20"/>
        </w:rPr>
        <w:t>bankovní spojení:</w:t>
      </w:r>
      <w:r w:rsidR="00373AFB" w:rsidRPr="00271BD3">
        <w:rPr>
          <w:rFonts w:ascii="Arial" w:hAnsi="Arial" w:cs="Arial"/>
          <w:sz w:val="20"/>
          <w:szCs w:val="20"/>
        </w:rPr>
        <w:t xml:space="preserve"> KB Jihlava </w:t>
      </w:r>
      <w:r w:rsidR="00452CED" w:rsidRPr="00271BD3">
        <w:rPr>
          <w:rFonts w:ascii="Arial" w:hAnsi="Arial" w:cs="Arial"/>
          <w:sz w:val="20"/>
          <w:szCs w:val="20"/>
        </w:rPr>
        <w:tab/>
      </w:r>
    </w:p>
    <w:p w14:paraId="489F886A" w14:textId="65E781CF" w:rsidR="00373AFB" w:rsidRPr="00271BD3" w:rsidRDefault="004C1F10" w:rsidP="004C1F10">
      <w:pPr>
        <w:pStyle w:val="Bezmezer"/>
        <w:rPr>
          <w:rFonts w:ascii="Arial" w:hAnsi="Arial" w:cs="Arial"/>
          <w:sz w:val="20"/>
          <w:szCs w:val="20"/>
        </w:rPr>
      </w:pPr>
      <w:r w:rsidRPr="00271BD3">
        <w:rPr>
          <w:rFonts w:ascii="Arial" w:hAnsi="Arial" w:cs="Arial"/>
          <w:sz w:val="20"/>
          <w:szCs w:val="20"/>
        </w:rPr>
        <w:t xml:space="preserve">zastoupená: </w:t>
      </w:r>
      <w:r w:rsidR="00373AFB" w:rsidRPr="00271BD3">
        <w:rPr>
          <w:rFonts w:ascii="Arial" w:hAnsi="Arial" w:cs="Arial"/>
          <w:sz w:val="20"/>
          <w:szCs w:val="20"/>
        </w:rPr>
        <w:t>Ing</w:t>
      </w:r>
      <w:r w:rsidR="00387F2F" w:rsidRPr="00271BD3">
        <w:rPr>
          <w:rFonts w:ascii="Arial" w:hAnsi="Arial" w:cs="Arial"/>
          <w:sz w:val="20"/>
          <w:szCs w:val="20"/>
        </w:rPr>
        <w:t>.</w:t>
      </w:r>
      <w:r w:rsidR="00373AFB" w:rsidRPr="00271BD3">
        <w:rPr>
          <w:rFonts w:ascii="Arial" w:hAnsi="Arial" w:cs="Arial"/>
          <w:sz w:val="20"/>
          <w:szCs w:val="20"/>
        </w:rPr>
        <w:t xml:space="preserve"> Vít</w:t>
      </w:r>
      <w:r w:rsidR="00387F2F" w:rsidRPr="00271BD3">
        <w:rPr>
          <w:rFonts w:ascii="Arial" w:hAnsi="Arial" w:cs="Arial"/>
          <w:sz w:val="20"/>
          <w:szCs w:val="20"/>
        </w:rPr>
        <w:t>em</w:t>
      </w:r>
      <w:r w:rsidR="00373AFB" w:rsidRPr="00271BD3">
        <w:rPr>
          <w:rFonts w:ascii="Arial" w:hAnsi="Arial" w:cs="Arial"/>
          <w:sz w:val="20"/>
          <w:szCs w:val="20"/>
        </w:rPr>
        <w:t xml:space="preserve"> Němc</w:t>
      </w:r>
      <w:r w:rsidR="00387F2F" w:rsidRPr="00271BD3">
        <w:rPr>
          <w:rFonts w:ascii="Arial" w:hAnsi="Arial" w:cs="Arial"/>
          <w:sz w:val="20"/>
          <w:szCs w:val="20"/>
        </w:rPr>
        <w:t>em, jednatelem</w:t>
      </w:r>
      <w:r w:rsidR="00373AFB" w:rsidRPr="00271BD3">
        <w:rPr>
          <w:rFonts w:ascii="Arial" w:hAnsi="Arial" w:cs="Arial"/>
          <w:sz w:val="20"/>
          <w:szCs w:val="20"/>
        </w:rPr>
        <w:t xml:space="preserve"> </w:t>
      </w:r>
    </w:p>
    <w:p w14:paraId="67370CA6" w14:textId="2B411A3C" w:rsidR="004C1F10" w:rsidRPr="00271BD3" w:rsidRDefault="004C1F10" w:rsidP="004C1F10">
      <w:pPr>
        <w:pStyle w:val="Bezmezer"/>
        <w:rPr>
          <w:rFonts w:ascii="Arial" w:hAnsi="Arial" w:cs="Arial"/>
          <w:sz w:val="20"/>
          <w:szCs w:val="20"/>
        </w:rPr>
      </w:pPr>
      <w:r w:rsidRPr="00271BD3">
        <w:rPr>
          <w:rFonts w:ascii="Arial" w:hAnsi="Arial" w:cs="Arial"/>
          <w:sz w:val="20"/>
          <w:szCs w:val="20"/>
        </w:rPr>
        <w:t>(dále jen „Investor“)</w:t>
      </w:r>
    </w:p>
    <w:p w14:paraId="45ED1D56" w14:textId="77777777" w:rsidR="004C1F10" w:rsidRPr="00271BD3" w:rsidRDefault="004C1F10" w:rsidP="004C1F10">
      <w:pPr>
        <w:pStyle w:val="Bezmezer"/>
        <w:rPr>
          <w:rFonts w:ascii="Arial" w:hAnsi="Arial" w:cs="Arial"/>
          <w:sz w:val="20"/>
          <w:szCs w:val="20"/>
        </w:rPr>
      </w:pPr>
    </w:p>
    <w:p w14:paraId="348B4EB3" w14:textId="77777777" w:rsidR="004C1F10" w:rsidRPr="00271BD3" w:rsidRDefault="004C1F10" w:rsidP="004C1F10">
      <w:pPr>
        <w:pStyle w:val="Bezmezer"/>
        <w:rPr>
          <w:rFonts w:ascii="Arial" w:hAnsi="Arial" w:cs="Arial"/>
          <w:sz w:val="20"/>
          <w:szCs w:val="20"/>
        </w:rPr>
      </w:pPr>
      <w:r w:rsidRPr="00271BD3">
        <w:rPr>
          <w:rFonts w:ascii="Arial" w:hAnsi="Arial" w:cs="Arial"/>
          <w:sz w:val="20"/>
          <w:szCs w:val="20"/>
        </w:rPr>
        <w:t>(Město a Investor společně dále jen „smluvní strany“)</w:t>
      </w:r>
    </w:p>
    <w:p w14:paraId="5F56F66D" w14:textId="77777777" w:rsidR="004C1F10" w:rsidRPr="00271BD3" w:rsidRDefault="004C1F10" w:rsidP="004C1F10">
      <w:pPr>
        <w:pStyle w:val="Bezmezer"/>
        <w:rPr>
          <w:rFonts w:ascii="Arial" w:hAnsi="Arial" w:cs="Arial"/>
          <w:sz w:val="20"/>
          <w:szCs w:val="20"/>
        </w:rPr>
      </w:pPr>
    </w:p>
    <w:p w14:paraId="2638A5CA" w14:textId="66899748" w:rsidR="004C1F10" w:rsidRPr="00271BD3" w:rsidRDefault="004C1F10" w:rsidP="004C1F10">
      <w:pPr>
        <w:pStyle w:val="Bezmezer"/>
        <w:jc w:val="both"/>
        <w:rPr>
          <w:rFonts w:ascii="Arial" w:hAnsi="Arial" w:cs="Arial"/>
          <w:sz w:val="20"/>
          <w:szCs w:val="20"/>
        </w:rPr>
      </w:pPr>
      <w:r w:rsidRPr="00271BD3">
        <w:rPr>
          <w:rFonts w:ascii="Arial" w:hAnsi="Arial" w:cs="Arial"/>
          <w:sz w:val="20"/>
          <w:szCs w:val="20"/>
        </w:rPr>
        <w:t>uzavřeli níže uvedeného dne podle § 1746 odst. 2 zákona č. 89/2012 Sb., občanského zákoníku, ve znění pozdějších předpisů</w:t>
      </w:r>
      <w:r w:rsidR="009C45FB" w:rsidRPr="00271BD3">
        <w:rPr>
          <w:rFonts w:ascii="Arial" w:hAnsi="Arial" w:cs="Arial"/>
          <w:sz w:val="20"/>
          <w:szCs w:val="20"/>
        </w:rPr>
        <w:t xml:space="preserve"> (dále jen „OZ“) </w:t>
      </w:r>
      <w:r w:rsidR="004A4AA8" w:rsidRPr="00271BD3">
        <w:rPr>
          <w:rFonts w:ascii="Arial" w:hAnsi="Arial" w:cs="Arial"/>
          <w:sz w:val="20"/>
          <w:szCs w:val="20"/>
        </w:rPr>
        <w:t xml:space="preserve">a podle § 86 odst. 2 písm. d) zákona č. 183/2006 Sb., stavebního zákona, ve znění pozdějších předpisů (dále jen „StavZ“), </w:t>
      </w:r>
      <w:r w:rsidRPr="00271BD3">
        <w:rPr>
          <w:rFonts w:ascii="Arial" w:hAnsi="Arial" w:cs="Arial"/>
          <w:sz w:val="20"/>
          <w:szCs w:val="20"/>
        </w:rPr>
        <w:t xml:space="preserve">tuto </w:t>
      </w:r>
      <w:r w:rsidR="002971AF" w:rsidRPr="00271BD3">
        <w:rPr>
          <w:rFonts w:ascii="Arial" w:hAnsi="Arial" w:cs="Arial"/>
          <w:sz w:val="20"/>
          <w:szCs w:val="20"/>
        </w:rPr>
        <w:t>Smlouvu</w:t>
      </w:r>
      <w:r w:rsidRPr="00271BD3">
        <w:rPr>
          <w:rFonts w:ascii="Arial" w:hAnsi="Arial" w:cs="Arial"/>
          <w:sz w:val="20"/>
          <w:szCs w:val="20"/>
        </w:rPr>
        <w:t>:</w:t>
      </w:r>
    </w:p>
    <w:p w14:paraId="477D9519" w14:textId="77777777" w:rsidR="00F318B1" w:rsidRPr="00271BD3" w:rsidRDefault="00F318B1" w:rsidP="004C1F10">
      <w:pPr>
        <w:pStyle w:val="Bezmezer"/>
        <w:jc w:val="both"/>
        <w:rPr>
          <w:rFonts w:ascii="Arial" w:hAnsi="Arial" w:cs="Arial"/>
          <w:sz w:val="20"/>
          <w:szCs w:val="20"/>
        </w:rPr>
      </w:pPr>
    </w:p>
    <w:p w14:paraId="4E9BB847" w14:textId="41344514" w:rsidR="006F2F13" w:rsidRPr="00271BD3" w:rsidRDefault="004C1F10" w:rsidP="00C9277D">
      <w:pPr>
        <w:pStyle w:val="Nadpis3"/>
        <w:numPr>
          <w:ilvl w:val="0"/>
          <w:numId w:val="7"/>
        </w:numPr>
        <w:ind w:left="709" w:hanging="709"/>
        <w:rPr>
          <w:rFonts w:ascii="Arial" w:hAnsi="Arial" w:cs="Arial"/>
          <w:sz w:val="20"/>
          <w:szCs w:val="20"/>
        </w:rPr>
      </w:pPr>
      <w:r w:rsidRPr="00271BD3">
        <w:rPr>
          <w:rFonts w:ascii="Arial" w:hAnsi="Arial" w:cs="Arial"/>
          <w:sz w:val="20"/>
          <w:szCs w:val="20"/>
        </w:rPr>
        <w:t>Úvodní ustanovení</w:t>
      </w:r>
    </w:p>
    <w:p w14:paraId="46F950B0" w14:textId="1444DCCA" w:rsidR="004C1F10" w:rsidRPr="00271BD3" w:rsidRDefault="004C1F10" w:rsidP="004C1F10">
      <w:pPr>
        <w:pStyle w:val="Bezmezer"/>
        <w:jc w:val="both"/>
        <w:rPr>
          <w:rFonts w:ascii="Arial" w:hAnsi="Arial" w:cs="Arial"/>
          <w:sz w:val="20"/>
          <w:szCs w:val="20"/>
        </w:rPr>
      </w:pPr>
      <w:r w:rsidRPr="00271BD3">
        <w:rPr>
          <w:rFonts w:ascii="Arial" w:hAnsi="Arial" w:cs="Arial"/>
          <w:sz w:val="20"/>
          <w:szCs w:val="20"/>
        </w:rPr>
        <w:t>1.1</w:t>
      </w:r>
      <w:r w:rsidRPr="00271BD3">
        <w:rPr>
          <w:rFonts w:ascii="Arial" w:hAnsi="Arial" w:cs="Arial"/>
          <w:sz w:val="20"/>
          <w:szCs w:val="20"/>
        </w:rPr>
        <w:tab/>
        <w:t xml:space="preserve">Tato </w:t>
      </w:r>
      <w:r w:rsidR="005500FB" w:rsidRPr="00271BD3">
        <w:rPr>
          <w:rFonts w:ascii="Arial" w:hAnsi="Arial" w:cs="Arial"/>
          <w:sz w:val="20"/>
          <w:szCs w:val="20"/>
        </w:rPr>
        <w:t>S</w:t>
      </w:r>
      <w:r w:rsidR="004A4AA8" w:rsidRPr="00271BD3">
        <w:rPr>
          <w:rFonts w:ascii="Arial" w:hAnsi="Arial" w:cs="Arial"/>
          <w:sz w:val="20"/>
          <w:szCs w:val="20"/>
        </w:rPr>
        <w:t>mlouva</w:t>
      </w:r>
      <w:r w:rsidR="005500FB" w:rsidRPr="00271BD3">
        <w:rPr>
          <w:rFonts w:ascii="Arial" w:hAnsi="Arial" w:cs="Arial"/>
          <w:sz w:val="20"/>
          <w:szCs w:val="20"/>
        </w:rPr>
        <w:t xml:space="preserve"> o výstavbě</w:t>
      </w:r>
      <w:r w:rsidR="002971AF" w:rsidRPr="00271BD3">
        <w:rPr>
          <w:rFonts w:ascii="Arial" w:hAnsi="Arial" w:cs="Arial"/>
          <w:sz w:val="20"/>
          <w:szCs w:val="20"/>
        </w:rPr>
        <w:t xml:space="preserve"> (dále jen „Smlouva“)</w:t>
      </w:r>
      <w:r w:rsidRPr="00271BD3">
        <w:rPr>
          <w:rFonts w:ascii="Arial" w:hAnsi="Arial" w:cs="Arial"/>
          <w:sz w:val="20"/>
          <w:szCs w:val="20"/>
        </w:rPr>
        <w:t xml:space="preserve"> byla uzavřena na základě postupu smluvních stran dle dokumentu Zásady pro spolupráci s investory na rozvoji veřejné infrastruktury statutárního města Jihlavy, schváleném Zastupitelstvem </w:t>
      </w:r>
      <w:r w:rsidR="00F64456">
        <w:rPr>
          <w:rFonts w:ascii="Arial" w:hAnsi="Arial" w:cs="Arial"/>
          <w:sz w:val="20"/>
          <w:szCs w:val="20"/>
        </w:rPr>
        <w:t xml:space="preserve">města Jihlavy usnesením č. </w:t>
      </w:r>
      <w:r w:rsidR="00E25E85" w:rsidRPr="00271BD3">
        <w:rPr>
          <w:rFonts w:ascii="Arial" w:hAnsi="Arial" w:cs="Arial"/>
          <w:sz w:val="20"/>
          <w:szCs w:val="20"/>
        </w:rPr>
        <w:t>419/20-ZM</w:t>
      </w:r>
      <w:r w:rsidR="00F64456">
        <w:rPr>
          <w:rFonts w:ascii="Arial" w:hAnsi="Arial" w:cs="Arial"/>
          <w:sz w:val="20"/>
          <w:szCs w:val="20"/>
        </w:rPr>
        <w:t xml:space="preserve"> ze dne </w:t>
      </w:r>
      <w:r w:rsidR="00E25E85" w:rsidRPr="00271BD3">
        <w:rPr>
          <w:rFonts w:ascii="Arial" w:hAnsi="Arial" w:cs="Arial"/>
          <w:sz w:val="20"/>
          <w:szCs w:val="20"/>
        </w:rPr>
        <w:t>17. 12. 2020</w:t>
      </w:r>
      <w:r w:rsidRPr="00271BD3">
        <w:rPr>
          <w:rFonts w:ascii="Arial" w:hAnsi="Arial" w:cs="Arial"/>
          <w:sz w:val="20"/>
          <w:szCs w:val="20"/>
        </w:rPr>
        <w:t xml:space="preserve"> (dále jen „Zásady“) z důvodu navyšování nároků na veřejnou infrastrukturu včetně občanského vybavení a na veřejné služby vyplývajících z nárůstu hrubých podlažních ploch záměrů na území statutárního města Jihlavy.</w:t>
      </w:r>
    </w:p>
    <w:p w14:paraId="6599420F" w14:textId="77777777" w:rsidR="004C1F10" w:rsidRPr="00271BD3" w:rsidRDefault="004C1F10" w:rsidP="004C1F10">
      <w:pPr>
        <w:pStyle w:val="Bezmezer"/>
        <w:rPr>
          <w:rFonts w:ascii="Arial" w:hAnsi="Arial" w:cs="Arial"/>
          <w:sz w:val="20"/>
          <w:szCs w:val="20"/>
        </w:rPr>
      </w:pPr>
    </w:p>
    <w:p w14:paraId="43881649" w14:textId="278350FE" w:rsidR="004C1F10" w:rsidRPr="00271BD3" w:rsidRDefault="004C1F10" w:rsidP="00854607">
      <w:pPr>
        <w:spacing w:line="240" w:lineRule="auto"/>
        <w:jc w:val="both"/>
        <w:rPr>
          <w:rFonts w:ascii="Arial" w:hAnsi="Arial" w:cs="Arial"/>
          <w:sz w:val="20"/>
          <w:szCs w:val="20"/>
        </w:rPr>
      </w:pPr>
      <w:r w:rsidRPr="00271BD3">
        <w:rPr>
          <w:rFonts w:ascii="Arial" w:hAnsi="Arial" w:cs="Arial"/>
          <w:sz w:val="20"/>
          <w:szCs w:val="20"/>
        </w:rPr>
        <w:t>1.2</w:t>
      </w:r>
      <w:r w:rsidRPr="00271BD3">
        <w:rPr>
          <w:rFonts w:ascii="Arial" w:hAnsi="Arial" w:cs="Arial"/>
          <w:sz w:val="20"/>
          <w:szCs w:val="20"/>
        </w:rPr>
        <w:tab/>
        <w:t xml:space="preserve">Investor hodlá na území Města realizovat záměr </w:t>
      </w:r>
      <w:r w:rsidR="00373AFB" w:rsidRPr="00271BD3">
        <w:rPr>
          <w:rFonts w:ascii="Arial" w:hAnsi="Arial" w:cs="Arial"/>
          <w:b/>
          <w:sz w:val="20"/>
          <w:szCs w:val="20"/>
        </w:rPr>
        <w:t>Haly Vakuum Bohemia</w:t>
      </w:r>
      <w:r w:rsidRPr="00271BD3">
        <w:rPr>
          <w:rFonts w:ascii="Arial" w:hAnsi="Arial" w:cs="Arial"/>
          <w:sz w:val="20"/>
          <w:szCs w:val="20"/>
        </w:rPr>
        <w:t xml:space="preserve"> na pozem</w:t>
      </w:r>
      <w:r w:rsidR="00855F87" w:rsidRPr="00271BD3">
        <w:rPr>
          <w:rFonts w:ascii="Arial" w:hAnsi="Arial" w:cs="Arial"/>
          <w:sz w:val="20"/>
          <w:szCs w:val="20"/>
        </w:rPr>
        <w:t>cích</w:t>
      </w:r>
      <w:r w:rsidRPr="00271BD3">
        <w:rPr>
          <w:rFonts w:ascii="Arial" w:hAnsi="Arial" w:cs="Arial"/>
          <w:sz w:val="20"/>
          <w:szCs w:val="20"/>
        </w:rPr>
        <w:t xml:space="preserve"> parc. č. </w:t>
      </w:r>
      <w:r w:rsidR="00C966CF" w:rsidRPr="00271BD3">
        <w:rPr>
          <w:rFonts w:ascii="Arial" w:hAnsi="Arial" w:cs="Arial"/>
          <w:sz w:val="20"/>
          <w:szCs w:val="20"/>
        </w:rPr>
        <w:t xml:space="preserve">2693, 2694, 4/1 a 4/2, </w:t>
      </w:r>
      <w:r w:rsidRPr="00271BD3">
        <w:rPr>
          <w:rFonts w:ascii="Arial" w:hAnsi="Arial" w:cs="Arial"/>
          <w:sz w:val="20"/>
          <w:szCs w:val="20"/>
        </w:rPr>
        <w:t xml:space="preserve"> v</w:t>
      </w:r>
      <w:r w:rsidR="009C3DA0" w:rsidRPr="00271BD3">
        <w:rPr>
          <w:rFonts w:ascii="Arial" w:hAnsi="Arial" w:cs="Arial"/>
          <w:sz w:val="20"/>
          <w:szCs w:val="20"/>
        </w:rPr>
        <w:t>še v</w:t>
      </w:r>
      <w:r w:rsidRPr="00271BD3">
        <w:rPr>
          <w:rFonts w:ascii="Arial" w:hAnsi="Arial" w:cs="Arial"/>
          <w:sz w:val="20"/>
          <w:szCs w:val="20"/>
        </w:rPr>
        <w:t> k.</w:t>
      </w:r>
      <w:r w:rsidR="009C3DA0" w:rsidRPr="00271BD3">
        <w:rPr>
          <w:rFonts w:ascii="Arial" w:hAnsi="Arial" w:cs="Arial"/>
          <w:sz w:val="20"/>
          <w:szCs w:val="20"/>
        </w:rPr>
        <w:t xml:space="preserve"> </w:t>
      </w:r>
      <w:r w:rsidRPr="00271BD3">
        <w:rPr>
          <w:rFonts w:ascii="Arial" w:hAnsi="Arial" w:cs="Arial"/>
          <w:sz w:val="20"/>
          <w:szCs w:val="20"/>
        </w:rPr>
        <w:t>ú.</w:t>
      </w:r>
      <w:r w:rsidR="00C966CF" w:rsidRPr="00271BD3">
        <w:rPr>
          <w:rFonts w:ascii="Arial" w:hAnsi="Arial" w:cs="Arial"/>
          <w:sz w:val="20"/>
          <w:szCs w:val="20"/>
        </w:rPr>
        <w:t xml:space="preserve"> Bedřichov u Jihlavy</w:t>
      </w:r>
      <w:r w:rsidR="00BF2832" w:rsidRPr="00271BD3">
        <w:rPr>
          <w:rFonts w:ascii="Arial" w:hAnsi="Arial" w:cs="Arial"/>
          <w:sz w:val="20"/>
          <w:szCs w:val="20"/>
        </w:rPr>
        <w:t>, sestávajícím se z následujících staveb a zařízení</w:t>
      </w:r>
      <w:r w:rsidR="009C3DA0" w:rsidRPr="00271BD3">
        <w:rPr>
          <w:rFonts w:ascii="Arial" w:hAnsi="Arial" w:cs="Arial"/>
          <w:sz w:val="20"/>
          <w:szCs w:val="20"/>
        </w:rPr>
        <w:t>:</w:t>
      </w:r>
      <w:r w:rsidR="00BF2832" w:rsidRPr="00271BD3">
        <w:rPr>
          <w:rFonts w:ascii="Arial" w:hAnsi="Arial" w:cs="Arial"/>
          <w:sz w:val="20"/>
          <w:szCs w:val="20"/>
        </w:rPr>
        <w:t xml:space="preserve"> </w:t>
      </w:r>
      <w:r w:rsidR="00C966CF" w:rsidRPr="00271BD3">
        <w:rPr>
          <w:rFonts w:ascii="Arial" w:hAnsi="Arial" w:cs="Arial"/>
          <w:sz w:val="20"/>
          <w:szCs w:val="20"/>
        </w:rPr>
        <w:t xml:space="preserve">Administrativně servisní budova </w:t>
      </w:r>
      <w:r w:rsidR="0064443B" w:rsidRPr="00271BD3">
        <w:rPr>
          <w:rFonts w:ascii="Arial" w:hAnsi="Arial" w:cs="Arial"/>
          <w:sz w:val="20"/>
          <w:szCs w:val="20"/>
        </w:rPr>
        <w:t xml:space="preserve">49 x 22 x </w:t>
      </w:r>
      <w:r w:rsidR="009D4DCF" w:rsidRPr="00271BD3">
        <w:rPr>
          <w:rFonts w:ascii="Arial" w:hAnsi="Arial" w:cs="Arial"/>
          <w:sz w:val="20"/>
          <w:szCs w:val="20"/>
        </w:rPr>
        <w:t>7,</w:t>
      </w:r>
      <w:r w:rsidR="00525212" w:rsidRPr="00271BD3">
        <w:rPr>
          <w:rFonts w:ascii="Arial" w:hAnsi="Arial" w:cs="Arial"/>
          <w:sz w:val="20"/>
          <w:szCs w:val="20"/>
        </w:rPr>
        <w:t>7</w:t>
      </w:r>
      <w:r w:rsidR="009D4DCF" w:rsidRPr="00271BD3">
        <w:rPr>
          <w:rFonts w:ascii="Arial" w:hAnsi="Arial" w:cs="Arial"/>
          <w:sz w:val="20"/>
          <w:szCs w:val="20"/>
        </w:rPr>
        <w:t xml:space="preserve"> m</w:t>
      </w:r>
      <w:r w:rsidR="009C3DA0" w:rsidRPr="00271BD3">
        <w:rPr>
          <w:rFonts w:ascii="Arial" w:hAnsi="Arial" w:cs="Arial"/>
          <w:sz w:val="20"/>
          <w:szCs w:val="20"/>
        </w:rPr>
        <w:t>,</w:t>
      </w:r>
      <w:r w:rsidR="0064443B" w:rsidRPr="00271BD3">
        <w:rPr>
          <w:rFonts w:ascii="Arial" w:hAnsi="Arial" w:cs="Arial"/>
          <w:sz w:val="20"/>
          <w:szCs w:val="20"/>
        </w:rPr>
        <w:t xml:space="preserve"> </w:t>
      </w:r>
      <w:r w:rsidR="009D4DCF" w:rsidRPr="00271BD3">
        <w:rPr>
          <w:rFonts w:ascii="Arial" w:hAnsi="Arial" w:cs="Arial"/>
          <w:sz w:val="20"/>
          <w:szCs w:val="20"/>
        </w:rPr>
        <w:t xml:space="preserve">obestavěný prostor </w:t>
      </w:r>
      <w:r w:rsidR="00525212" w:rsidRPr="00271BD3">
        <w:rPr>
          <w:rFonts w:ascii="Arial" w:hAnsi="Arial" w:cs="Arial"/>
          <w:sz w:val="20"/>
          <w:szCs w:val="20"/>
        </w:rPr>
        <w:t>8300</w:t>
      </w:r>
      <w:r w:rsidR="009D4DCF" w:rsidRPr="00271BD3">
        <w:rPr>
          <w:rFonts w:ascii="Arial" w:hAnsi="Arial" w:cs="Arial"/>
          <w:sz w:val="20"/>
          <w:szCs w:val="20"/>
        </w:rPr>
        <w:t xml:space="preserve"> m</w:t>
      </w:r>
      <w:r w:rsidR="009D4DCF" w:rsidRPr="00271BD3">
        <w:rPr>
          <w:rFonts w:ascii="Arial" w:hAnsi="Arial" w:cs="Arial"/>
          <w:sz w:val="20"/>
          <w:szCs w:val="20"/>
          <w:vertAlign w:val="superscript"/>
        </w:rPr>
        <w:t>3</w:t>
      </w:r>
      <w:r w:rsidR="00AE0EB4" w:rsidRPr="00271BD3">
        <w:rPr>
          <w:rFonts w:ascii="Arial" w:hAnsi="Arial" w:cs="Arial"/>
          <w:sz w:val="20"/>
          <w:szCs w:val="20"/>
        </w:rPr>
        <w:t>, velikost hrubé podlažní plochy (dále jen „HPP“) 1636,9 m</w:t>
      </w:r>
      <w:r w:rsidR="00AE0EB4" w:rsidRPr="00271BD3">
        <w:rPr>
          <w:rFonts w:ascii="Arial" w:hAnsi="Arial" w:cs="Arial"/>
          <w:sz w:val="20"/>
          <w:szCs w:val="20"/>
          <w:vertAlign w:val="superscript"/>
        </w:rPr>
        <w:t>2</w:t>
      </w:r>
      <w:r w:rsidR="00AE0EB4" w:rsidRPr="00271BD3">
        <w:rPr>
          <w:rFonts w:ascii="Arial" w:hAnsi="Arial" w:cs="Arial"/>
          <w:sz w:val="20"/>
          <w:szCs w:val="20"/>
        </w:rPr>
        <w:t xml:space="preserve"> </w:t>
      </w:r>
      <w:r w:rsidR="009D4DCF" w:rsidRPr="00271BD3">
        <w:rPr>
          <w:rFonts w:ascii="Arial" w:hAnsi="Arial" w:cs="Arial"/>
          <w:sz w:val="20"/>
          <w:szCs w:val="20"/>
        </w:rPr>
        <w:t>a skladová budova o navrhovaných parametrech 42,7 x 15,9 x 7,2 m</w:t>
      </w:r>
      <w:r w:rsidR="009C3DA0" w:rsidRPr="00271BD3">
        <w:rPr>
          <w:rFonts w:ascii="Arial" w:hAnsi="Arial" w:cs="Arial"/>
          <w:sz w:val="20"/>
          <w:szCs w:val="20"/>
        </w:rPr>
        <w:t>,</w:t>
      </w:r>
      <w:r w:rsidR="0064443B" w:rsidRPr="00271BD3">
        <w:rPr>
          <w:rFonts w:ascii="Arial" w:hAnsi="Arial" w:cs="Arial"/>
          <w:sz w:val="20"/>
          <w:szCs w:val="20"/>
        </w:rPr>
        <w:t xml:space="preserve"> </w:t>
      </w:r>
      <w:r w:rsidR="009D4DCF" w:rsidRPr="00271BD3">
        <w:rPr>
          <w:rFonts w:ascii="Arial" w:hAnsi="Arial" w:cs="Arial"/>
          <w:sz w:val="20"/>
          <w:szCs w:val="20"/>
        </w:rPr>
        <w:t>obestavěný prostor 4888 m</w:t>
      </w:r>
      <w:r w:rsidR="009D4DCF" w:rsidRPr="00271BD3">
        <w:rPr>
          <w:rFonts w:ascii="Arial" w:hAnsi="Arial" w:cs="Arial"/>
          <w:sz w:val="20"/>
          <w:szCs w:val="20"/>
          <w:vertAlign w:val="superscript"/>
        </w:rPr>
        <w:t>3</w:t>
      </w:r>
      <w:r w:rsidR="00AE0EB4" w:rsidRPr="00271BD3">
        <w:rPr>
          <w:rFonts w:ascii="Arial" w:hAnsi="Arial" w:cs="Arial"/>
          <w:sz w:val="20"/>
          <w:szCs w:val="20"/>
        </w:rPr>
        <w:t>,</w:t>
      </w:r>
      <w:r w:rsidR="00B75564" w:rsidRPr="00271BD3">
        <w:rPr>
          <w:rFonts w:ascii="Arial" w:hAnsi="Arial" w:cs="Arial"/>
          <w:sz w:val="20"/>
          <w:szCs w:val="20"/>
        </w:rPr>
        <w:t xml:space="preserve"> velikost</w:t>
      </w:r>
      <w:r w:rsidR="00EB08E9" w:rsidRPr="00271BD3">
        <w:rPr>
          <w:rFonts w:ascii="Arial" w:hAnsi="Arial" w:cs="Arial"/>
          <w:sz w:val="20"/>
          <w:szCs w:val="20"/>
        </w:rPr>
        <w:t xml:space="preserve"> HPP</w:t>
      </w:r>
      <w:r w:rsidR="00B75564" w:rsidRPr="00271BD3">
        <w:rPr>
          <w:rFonts w:ascii="Arial" w:hAnsi="Arial" w:cs="Arial"/>
          <w:sz w:val="20"/>
          <w:szCs w:val="20"/>
        </w:rPr>
        <w:t xml:space="preserve"> </w:t>
      </w:r>
      <w:r w:rsidR="000616DF" w:rsidRPr="00271BD3">
        <w:rPr>
          <w:rFonts w:ascii="Arial" w:hAnsi="Arial" w:cs="Arial"/>
          <w:sz w:val="20"/>
          <w:szCs w:val="20"/>
        </w:rPr>
        <w:t>678,93</w:t>
      </w:r>
      <w:r w:rsidR="009C3DA0" w:rsidRPr="00271BD3">
        <w:rPr>
          <w:rFonts w:ascii="Arial" w:hAnsi="Arial" w:cs="Arial"/>
          <w:sz w:val="20"/>
          <w:szCs w:val="20"/>
        </w:rPr>
        <w:t xml:space="preserve"> m</w:t>
      </w:r>
      <w:r w:rsidR="00EB08E9" w:rsidRPr="00271BD3">
        <w:rPr>
          <w:rFonts w:ascii="Arial" w:hAnsi="Arial" w:cs="Arial"/>
          <w:sz w:val="20"/>
          <w:szCs w:val="20"/>
          <w:vertAlign w:val="superscript"/>
        </w:rPr>
        <w:t>2</w:t>
      </w:r>
      <w:r w:rsidR="00AE0EB4" w:rsidRPr="00271BD3">
        <w:rPr>
          <w:rFonts w:ascii="Arial" w:hAnsi="Arial" w:cs="Arial"/>
          <w:sz w:val="20"/>
          <w:szCs w:val="20"/>
        </w:rPr>
        <w:t>, areálová komunikace, parkovací stání (6 standartních pa</w:t>
      </w:r>
      <w:r w:rsidR="00EB08E9" w:rsidRPr="00271BD3">
        <w:rPr>
          <w:rFonts w:ascii="Arial" w:hAnsi="Arial" w:cs="Arial"/>
          <w:sz w:val="20"/>
          <w:szCs w:val="20"/>
        </w:rPr>
        <w:t>rkovacích státní: 2,5 x 5 m = 75 m</w:t>
      </w:r>
      <w:r w:rsidR="00EB08E9" w:rsidRPr="00271BD3">
        <w:rPr>
          <w:rFonts w:ascii="Arial" w:hAnsi="Arial" w:cs="Arial"/>
          <w:sz w:val="20"/>
          <w:szCs w:val="20"/>
          <w:vertAlign w:val="superscript"/>
        </w:rPr>
        <w:t>2</w:t>
      </w:r>
      <w:r w:rsidR="00AE0EB4" w:rsidRPr="00271BD3">
        <w:rPr>
          <w:rFonts w:ascii="Arial" w:hAnsi="Arial" w:cs="Arial"/>
          <w:sz w:val="20"/>
          <w:szCs w:val="20"/>
        </w:rPr>
        <w:t xml:space="preserve"> a 1 stání pro invalidu 3,5 x</w:t>
      </w:r>
      <w:r w:rsidR="00EB08E9" w:rsidRPr="00271BD3">
        <w:rPr>
          <w:rFonts w:ascii="Arial" w:hAnsi="Arial" w:cs="Arial"/>
          <w:sz w:val="20"/>
          <w:szCs w:val="20"/>
        </w:rPr>
        <w:t xml:space="preserve"> </w:t>
      </w:r>
      <w:r w:rsidR="00AE0EB4" w:rsidRPr="00271BD3">
        <w:rPr>
          <w:rFonts w:ascii="Arial" w:hAnsi="Arial" w:cs="Arial"/>
          <w:sz w:val="20"/>
          <w:szCs w:val="20"/>
        </w:rPr>
        <w:t>5 m = 17,5 m</w:t>
      </w:r>
      <w:r w:rsidR="00EB08E9" w:rsidRPr="00271BD3">
        <w:rPr>
          <w:rFonts w:ascii="Arial" w:hAnsi="Arial" w:cs="Arial"/>
          <w:sz w:val="20"/>
          <w:szCs w:val="20"/>
          <w:vertAlign w:val="superscript"/>
        </w:rPr>
        <w:t>2</w:t>
      </w:r>
      <w:r w:rsidR="00EB08E9" w:rsidRPr="00271BD3">
        <w:rPr>
          <w:rFonts w:ascii="Arial" w:hAnsi="Arial" w:cs="Arial"/>
          <w:sz w:val="20"/>
          <w:szCs w:val="20"/>
        </w:rPr>
        <w:t xml:space="preserve">) </w:t>
      </w:r>
      <w:r w:rsidR="00AE0EB4" w:rsidRPr="00271BD3">
        <w:rPr>
          <w:rFonts w:ascii="Arial" w:hAnsi="Arial" w:cs="Arial"/>
          <w:sz w:val="20"/>
          <w:szCs w:val="20"/>
        </w:rPr>
        <w:t>a zpevněné plochy napojení na veřejnou komunikaci stávajícím vjezdem</w:t>
      </w:r>
      <w:r w:rsidR="00EB08E9" w:rsidRPr="00271BD3">
        <w:rPr>
          <w:rFonts w:ascii="Arial" w:hAnsi="Arial" w:cs="Arial"/>
          <w:sz w:val="20"/>
          <w:szCs w:val="20"/>
        </w:rPr>
        <w:t>.</w:t>
      </w:r>
      <w:r w:rsidR="00AE0EB4" w:rsidRPr="00271BD3">
        <w:rPr>
          <w:rFonts w:ascii="Arial" w:hAnsi="Arial" w:cs="Arial"/>
          <w:sz w:val="20"/>
          <w:szCs w:val="20"/>
        </w:rPr>
        <w:t xml:space="preserve"> </w:t>
      </w:r>
      <w:r w:rsidR="00EB08E9" w:rsidRPr="00271BD3">
        <w:rPr>
          <w:rFonts w:ascii="Arial" w:hAnsi="Arial" w:cs="Arial"/>
          <w:sz w:val="20"/>
          <w:szCs w:val="20"/>
        </w:rPr>
        <w:t>C</w:t>
      </w:r>
      <w:r w:rsidR="000616DF" w:rsidRPr="00271BD3">
        <w:rPr>
          <w:rFonts w:ascii="Arial" w:hAnsi="Arial" w:cs="Arial"/>
          <w:sz w:val="20"/>
          <w:szCs w:val="20"/>
        </w:rPr>
        <w:t>elk</w:t>
      </w:r>
      <w:r w:rsidR="00EB08E9" w:rsidRPr="00271BD3">
        <w:rPr>
          <w:rFonts w:ascii="Arial" w:hAnsi="Arial" w:cs="Arial"/>
          <w:sz w:val="20"/>
          <w:szCs w:val="20"/>
        </w:rPr>
        <w:t>ová velikost HPP je</w:t>
      </w:r>
      <w:r w:rsidR="000616DF" w:rsidRPr="00271BD3">
        <w:rPr>
          <w:rFonts w:ascii="Arial" w:hAnsi="Arial" w:cs="Arial"/>
          <w:sz w:val="20"/>
          <w:szCs w:val="20"/>
        </w:rPr>
        <w:t xml:space="preserve"> </w:t>
      </w:r>
      <w:r w:rsidR="001C387C" w:rsidRPr="00271BD3">
        <w:rPr>
          <w:rFonts w:ascii="Arial" w:hAnsi="Arial" w:cs="Arial"/>
          <w:sz w:val="20"/>
          <w:szCs w:val="20"/>
        </w:rPr>
        <w:t>2 408</w:t>
      </w:r>
      <w:r w:rsidR="00EB08E9" w:rsidRPr="00271BD3">
        <w:rPr>
          <w:rFonts w:ascii="Arial" w:hAnsi="Arial" w:cs="Arial"/>
          <w:sz w:val="20"/>
          <w:szCs w:val="20"/>
        </w:rPr>
        <w:t xml:space="preserve">,33 </w:t>
      </w:r>
      <w:r w:rsidR="00B75564" w:rsidRPr="00271BD3">
        <w:rPr>
          <w:rFonts w:ascii="Arial" w:hAnsi="Arial" w:cs="Arial"/>
          <w:sz w:val="20"/>
          <w:szCs w:val="20"/>
        </w:rPr>
        <w:t>m</w:t>
      </w:r>
      <w:r w:rsidR="00B75564" w:rsidRPr="00271BD3">
        <w:rPr>
          <w:rFonts w:ascii="Arial" w:hAnsi="Arial" w:cs="Arial"/>
          <w:sz w:val="20"/>
          <w:szCs w:val="20"/>
          <w:vertAlign w:val="superscript"/>
        </w:rPr>
        <w:t>2</w:t>
      </w:r>
      <w:r w:rsidR="009D4DCF" w:rsidRPr="00271BD3">
        <w:rPr>
          <w:rFonts w:ascii="Arial" w:hAnsi="Arial" w:cs="Arial"/>
          <w:sz w:val="20"/>
          <w:szCs w:val="20"/>
        </w:rPr>
        <w:t xml:space="preserve"> (dále jen „Investiční záměr</w:t>
      </w:r>
      <w:r w:rsidR="009C3DA0" w:rsidRPr="00271BD3">
        <w:rPr>
          <w:rFonts w:ascii="Arial" w:hAnsi="Arial" w:cs="Arial"/>
          <w:sz w:val="20"/>
          <w:szCs w:val="20"/>
        </w:rPr>
        <w:t>)</w:t>
      </w:r>
      <w:r w:rsidR="009D4DCF" w:rsidRPr="00271BD3">
        <w:rPr>
          <w:rFonts w:ascii="Arial" w:hAnsi="Arial" w:cs="Arial"/>
          <w:sz w:val="20"/>
          <w:szCs w:val="20"/>
        </w:rPr>
        <w:t>.  Investiční záměr</w:t>
      </w:r>
      <w:r w:rsidR="000616DF" w:rsidRPr="00271BD3">
        <w:rPr>
          <w:rFonts w:ascii="Arial" w:hAnsi="Arial" w:cs="Arial"/>
          <w:sz w:val="20"/>
          <w:szCs w:val="20"/>
        </w:rPr>
        <w:t xml:space="preserve"> klade </w:t>
      </w:r>
      <w:r w:rsidR="00B75564" w:rsidRPr="00271BD3">
        <w:rPr>
          <w:rFonts w:ascii="Arial" w:hAnsi="Arial" w:cs="Arial"/>
          <w:sz w:val="20"/>
          <w:szCs w:val="20"/>
        </w:rPr>
        <w:t xml:space="preserve">nároky na </w:t>
      </w:r>
      <w:r w:rsidR="00F318B1" w:rsidRPr="00271BD3">
        <w:rPr>
          <w:rFonts w:ascii="Arial" w:hAnsi="Arial" w:cs="Arial"/>
          <w:sz w:val="20"/>
          <w:szCs w:val="20"/>
        </w:rPr>
        <w:t>úpravu a údržbu stávající infrastruktury</w:t>
      </w:r>
      <w:r w:rsidRPr="00271BD3">
        <w:rPr>
          <w:rFonts w:ascii="Arial" w:hAnsi="Arial" w:cs="Arial"/>
          <w:sz w:val="20"/>
          <w:szCs w:val="20"/>
        </w:rPr>
        <w:t>.</w:t>
      </w:r>
      <w:r w:rsidR="00BB1A17" w:rsidRPr="00271BD3">
        <w:rPr>
          <w:rFonts w:ascii="Arial" w:hAnsi="Arial" w:cs="Arial"/>
          <w:sz w:val="20"/>
          <w:szCs w:val="20"/>
        </w:rPr>
        <w:t xml:space="preserve"> Investiční záměr </w:t>
      </w:r>
      <w:r w:rsidRPr="00271BD3">
        <w:rPr>
          <w:rFonts w:ascii="Arial" w:hAnsi="Arial" w:cs="Arial"/>
          <w:sz w:val="20"/>
          <w:szCs w:val="20"/>
        </w:rPr>
        <w:t xml:space="preserve">odpovídá </w:t>
      </w:r>
      <w:r w:rsidR="00BB1A17" w:rsidRPr="00271BD3">
        <w:rPr>
          <w:rFonts w:ascii="Arial" w:hAnsi="Arial" w:cs="Arial"/>
          <w:sz w:val="20"/>
          <w:szCs w:val="20"/>
        </w:rPr>
        <w:t xml:space="preserve">Investičnímu záměru uvedenému </w:t>
      </w:r>
      <w:r w:rsidRPr="00271BD3">
        <w:rPr>
          <w:rFonts w:ascii="Arial" w:hAnsi="Arial" w:cs="Arial"/>
          <w:sz w:val="20"/>
          <w:szCs w:val="20"/>
        </w:rPr>
        <w:t>v</w:t>
      </w:r>
      <w:r w:rsidR="00A11FE9" w:rsidRPr="00271BD3">
        <w:rPr>
          <w:rFonts w:ascii="Arial" w:hAnsi="Arial" w:cs="Arial"/>
          <w:sz w:val="20"/>
          <w:szCs w:val="20"/>
        </w:rPr>
        <w:t> č</w:t>
      </w:r>
      <w:r w:rsidR="00654625" w:rsidRPr="00271BD3">
        <w:rPr>
          <w:rFonts w:ascii="Arial" w:hAnsi="Arial" w:cs="Arial"/>
          <w:sz w:val="20"/>
          <w:szCs w:val="20"/>
        </w:rPr>
        <w:t>ásti</w:t>
      </w:r>
      <w:r w:rsidR="00E94F5E" w:rsidRPr="00271BD3">
        <w:rPr>
          <w:rFonts w:ascii="Arial" w:hAnsi="Arial" w:cs="Arial"/>
          <w:sz w:val="20"/>
          <w:szCs w:val="20"/>
        </w:rPr>
        <w:t xml:space="preserve"> </w:t>
      </w:r>
      <w:r w:rsidRPr="00271BD3">
        <w:rPr>
          <w:rFonts w:ascii="Arial" w:hAnsi="Arial" w:cs="Arial"/>
          <w:sz w:val="20"/>
          <w:szCs w:val="20"/>
        </w:rPr>
        <w:t xml:space="preserve">I odst. 2 </w:t>
      </w:r>
      <w:r w:rsidR="00BB1A17" w:rsidRPr="00271BD3">
        <w:rPr>
          <w:rFonts w:ascii="Arial" w:hAnsi="Arial" w:cs="Arial"/>
          <w:sz w:val="20"/>
          <w:szCs w:val="20"/>
        </w:rPr>
        <w:t>Zásad</w:t>
      </w:r>
      <w:r w:rsidR="00BF2832" w:rsidRPr="00271BD3">
        <w:rPr>
          <w:rFonts w:ascii="Arial" w:hAnsi="Arial" w:cs="Arial"/>
          <w:sz w:val="20"/>
          <w:szCs w:val="20"/>
        </w:rPr>
        <w:t>.</w:t>
      </w:r>
      <w:r w:rsidR="0075273B" w:rsidRPr="00271BD3">
        <w:rPr>
          <w:rFonts w:ascii="Arial" w:hAnsi="Arial" w:cs="Arial"/>
          <w:sz w:val="20"/>
          <w:szCs w:val="20"/>
        </w:rPr>
        <w:t xml:space="preserve"> Investiční záměr bude rovněž zakreslen a popsán alespoň ve zjednodušeném situačním výkresu, který bude přílohou č. 2 této Smlouvy.</w:t>
      </w:r>
    </w:p>
    <w:p w14:paraId="52749009" w14:textId="2F908916" w:rsidR="00CF31D8" w:rsidRPr="00271BD3" w:rsidRDefault="00CF31D8" w:rsidP="00CC44DC">
      <w:pPr>
        <w:pStyle w:val="Bezmezer"/>
        <w:jc w:val="both"/>
        <w:rPr>
          <w:rFonts w:ascii="Arial" w:hAnsi="Arial" w:cs="Arial"/>
          <w:sz w:val="20"/>
          <w:szCs w:val="20"/>
        </w:rPr>
      </w:pPr>
      <w:r w:rsidRPr="00271BD3">
        <w:rPr>
          <w:rFonts w:ascii="Arial" w:hAnsi="Arial" w:cs="Arial"/>
          <w:sz w:val="20"/>
          <w:szCs w:val="20"/>
        </w:rPr>
        <w:t xml:space="preserve">Součástí Investičního záměru jsou </w:t>
      </w:r>
      <w:r w:rsidR="007B35CD" w:rsidRPr="00271BD3">
        <w:rPr>
          <w:rFonts w:ascii="Arial" w:hAnsi="Arial" w:cs="Arial"/>
          <w:sz w:val="20"/>
          <w:szCs w:val="20"/>
        </w:rPr>
        <w:t xml:space="preserve">Klimatická </w:t>
      </w:r>
      <w:r w:rsidRPr="00271BD3">
        <w:rPr>
          <w:rFonts w:ascii="Arial" w:hAnsi="Arial" w:cs="Arial"/>
          <w:sz w:val="20"/>
          <w:szCs w:val="20"/>
        </w:rPr>
        <w:t>opatření, uvedená v </w:t>
      </w:r>
      <w:r w:rsidR="00AC7CB4" w:rsidRPr="00271BD3">
        <w:rPr>
          <w:rFonts w:ascii="Arial" w:hAnsi="Arial" w:cs="Arial"/>
          <w:sz w:val="20"/>
          <w:szCs w:val="20"/>
        </w:rPr>
        <w:t>odst</w:t>
      </w:r>
      <w:r w:rsidRPr="00271BD3">
        <w:rPr>
          <w:rFonts w:ascii="Arial" w:hAnsi="Arial" w:cs="Arial"/>
          <w:sz w:val="20"/>
          <w:szCs w:val="20"/>
        </w:rPr>
        <w:t>. 1.5 této Smlouvy.</w:t>
      </w:r>
    </w:p>
    <w:p w14:paraId="220648BE" w14:textId="5C8DD38D" w:rsidR="00621E54" w:rsidRPr="00271BD3" w:rsidRDefault="00621E54" w:rsidP="00CC44DC">
      <w:pPr>
        <w:pStyle w:val="Bezmezer"/>
        <w:jc w:val="both"/>
        <w:rPr>
          <w:rFonts w:ascii="Arial" w:hAnsi="Arial" w:cs="Arial"/>
          <w:sz w:val="20"/>
          <w:szCs w:val="20"/>
        </w:rPr>
      </w:pPr>
    </w:p>
    <w:p w14:paraId="631FDF9A" w14:textId="0D74CCF9" w:rsidR="00D6487B" w:rsidRPr="00271BD3" w:rsidRDefault="00DE26AC" w:rsidP="00A427CD">
      <w:pPr>
        <w:pStyle w:val="Bezmezer"/>
        <w:jc w:val="both"/>
        <w:rPr>
          <w:rFonts w:ascii="Arial" w:hAnsi="Arial" w:cs="Arial"/>
          <w:sz w:val="20"/>
          <w:szCs w:val="20"/>
        </w:rPr>
      </w:pPr>
      <w:r w:rsidRPr="00271BD3">
        <w:rPr>
          <w:rFonts w:ascii="Arial" w:hAnsi="Arial" w:cs="Arial"/>
          <w:sz w:val="20"/>
          <w:szCs w:val="20"/>
        </w:rPr>
        <w:t>1.3</w:t>
      </w:r>
      <w:r w:rsidR="00400BF5" w:rsidRPr="00271BD3">
        <w:rPr>
          <w:rFonts w:ascii="Arial" w:hAnsi="Arial" w:cs="Arial"/>
          <w:sz w:val="20"/>
          <w:szCs w:val="20"/>
        </w:rPr>
        <w:tab/>
        <w:t xml:space="preserve">Předmětem této </w:t>
      </w:r>
      <w:r w:rsidR="002971AF" w:rsidRPr="00271BD3">
        <w:rPr>
          <w:rFonts w:ascii="Arial" w:hAnsi="Arial" w:cs="Arial"/>
          <w:sz w:val="20"/>
          <w:szCs w:val="20"/>
        </w:rPr>
        <w:t>Smlouvy</w:t>
      </w:r>
      <w:r w:rsidR="00400BF5" w:rsidRPr="00271BD3">
        <w:rPr>
          <w:rFonts w:ascii="Arial" w:hAnsi="Arial" w:cs="Arial"/>
          <w:sz w:val="20"/>
          <w:szCs w:val="20"/>
        </w:rPr>
        <w:t xml:space="preserve"> je závazek Investora poskytnout Městu níže specifikovaný Investiční příspěvek ve smyslu </w:t>
      </w:r>
      <w:r w:rsidR="00107F07" w:rsidRPr="00271BD3">
        <w:rPr>
          <w:rFonts w:ascii="Arial" w:hAnsi="Arial" w:cs="Arial"/>
          <w:iCs/>
          <w:sz w:val="20"/>
          <w:szCs w:val="20"/>
        </w:rPr>
        <w:t>č</w:t>
      </w:r>
      <w:r w:rsidR="00654625" w:rsidRPr="00271BD3">
        <w:rPr>
          <w:rFonts w:ascii="Arial" w:hAnsi="Arial" w:cs="Arial"/>
          <w:iCs/>
          <w:sz w:val="20"/>
          <w:szCs w:val="20"/>
        </w:rPr>
        <w:t>ásti</w:t>
      </w:r>
      <w:r w:rsidR="00107F07" w:rsidRPr="00271BD3">
        <w:rPr>
          <w:rFonts w:ascii="Arial" w:hAnsi="Arial" w:cs="Arial"/>
          <w:i/>
          <w:iCs/>
          <w:sz w:val="20"/>
          <w:szCs w:val="20"/>
        </w:rPr>
        <w:t xml:space="preserve"> </w:t>
      </w:r>
      <w:r w:rsidR="00400BF5" w:rsidRPr="00271BD3">
        <w:rPr>
          <w:rFonts w:ascii="Arial" w:hAnsi="Arial" w:cs="Arial"/>
          <w:sz w:val="20"/>
          <w:szCs w:val="20"/>
        </w:rPr>
        <w:t>I</w:t>
      </w:r>
      <w:r w:rsidR="00107F07" w:rsidRPr="00271BD3">
        <w:rPr>
          <w:rFonts w:ascii="Arial" w:hAnsi="Arial" w:cs="Arial"/>
          <w:sz w:val="20"/>
          <w:szCs w:val="20"/>
        </w:rPr>
        <w:t>.</w:t>
      </w:r>
      <w:r w:rsidR="00400BF5" w:rsidRPr="00271BD3">
        <w:rPr>
          <w:rFonts w:ascii="Arial" w:hAnsi="Arial" w:cs="Arial"/>
          <w:sz w:val="20"/>
          <w:szCs w:val="20"/>
        </w:rPr>
        <w:t xml:space="preserve"> odst. 6</w:t>
      </w:r>
      <w:r w:rsidR="00107F07" w:rsidRPr="00271BD3">
        <w:rPr>
          <w:rFonts w:ascii="Arial" w:hAnsi="Arial" w:cs="Arial"/>
          <w:sz w:val="20"/>
          <w:szCs w:val="20"/>
        </w:rPr>
        <w:t>.</w:t>
      </w:r>
      <w:r w:rsidR="00927473" w:rsidRPr="00271BD3">
        <w:rPr>
          <w:rFonts w:ascii="Arial" w:hAnsi="Arial" w:cs="Arial"/>
          <w:sz w:val="20"/>
          <w:szCs w:val="20"/>
        </w:rPr>
        <w:t xml:space="preserve"> a 7</w:t>
      </w:r>
      <w:r w:rsidR="00107F07" w:rsidRPr="00271BD3">
        <w:rPr>
          <w:rFonts w:ascii="Arial" w:hAnsi="Arial" w:cs="Arial"/>
          <w:sz w:val="20"/>
          <w:szCs w:val="20"/>
        </w:rPr>
        <w:t>.</w:t>
      </w:r>
      <w:r w:rsidR="00400BF5" w:rsidRPr="00271BD3">
        <w:rPr>
          <w:rFonts w:ascii="Arial" w:hAnsi="Arial" w:cs="Arial"/>
          <w:sz w:val="20"/>
          <w:szCs w:val="20"/>
        </w:rPr>
        <w:t xml:space="preserve"> Zásad za účelem</w:t>
      </w:r>
      <w:r w:rsidR="00E25FDF" w:rsidRPr="00271BD3">
        <w:rPr>
          <w:rFonts w:ascii="Arial" w:hAnsi="Arial" w:cs="Arial"/>
          <w:sz w:val="20"/>
          <w:szCs w:val="20"/>
        </w:rPr>
        <w:t xml:space="preserve"> pokrytí nákladů na</w:t>
      </w:r>
      <w:r w:rsidR="007B35CD" w:rsidRPr="00271BD3">
        <w:rPr>
          <w:rFonts w:ascii="Arial" w:hAnsi="Arial" w:cs="Arial"/>
          <w:sz w:val="20"/>
          <w:szCs w:val="20"/>
        </w:rPr>
        <w:t xml:space="preserve"> úpravu a údržbu stávající infrastruktury</w:t>
      </w:r>
      <w:r w:rsidR="00400BF5" w:rsidRPr="00271BD3">
        <w:rPr>
          <w:rFonts w:ascii="Arial" w:hAnsi="Arial" w:cs="Arial"/>
          <w:sz w:val="20"/>
          <w:szCs w:val="20"/>
        </w:rPr>
        <w:t xml:space="preserve">, kterou vyvolá </w:t>
      </w:r>
      <w:r w:rsidR="007C1C1B" w:rsidRPr="00271BD3">
        <w:rPr>
          <w:rFonts w:ascii="Arial" w:hAnsi="Arial" w:cs="Arial"/>
          <w:sz w:val="20"/>
          <w:szCs w:val="20"/>
        </w:rPr>
        <w:t>realizace</w:t>
      </w:r>
      <w:r w:rsidR="00400BF5" w:rsidRPr="00271BD3">
        <w:rPr>
          <w:rFonts w:ascii="Arial" w:hAnsi="Arial" w:cs="Arial"/>
          <w:sz w:val="20"/>
          <w:szCs w:val="20"/>
        </w:rPr>
        <w:t xml:space="preserve"> Investičního záměru dle </w:t>
      </w:r>
      <w:r w:rsidR="00AC7CB4" w:rsidRPr="00271BD3">
        <w:rPr>
          <w:rFonts w:ascii="Arial" w:hAnsi="Arial" w:cs="Arial"/>
          <w:sz w:val="20"/>
          <w:szCs w:val="20"/>
        </w:rPr>
        <w:t>odst</w:t>
      </w:r>
      <w:r w:rsidR="00400BF5" w:rsidRPr="00271BD3">
        <w:rPr>
          <w:rFonts w:ascii="Arial" w:hAnsi="Arial" w:cs="Arial"/>
          <w:sz w:val="20"/>
          <w:szCs w:val="20"/>
        </w:rPr>
        <w:t xml:space="preserve">. 1.2 této </w:t>
      </w:r>
      <w:r w:rsidR="002971AF" w:rsidRPr="00271BD3">
        <w:rPr>
          <w:rFonts w:ascii="Arial" w:hAnsi="Arial" w:cs="Arial"/>
          <w:sz w:val="20"/>
          <w:szCs w:val="20"/>
        </w:rPr>
        <w:t xml:space="preserve">Smlouvy, a závazek Města </w:t>
      </w:r>
      <w:r w:rsidR="00927473" w:rsidRPr="00271BD3">
        <w:rPr>
          <w:rFonts w:ascii="Arial" w:hAnsi="Arial" w:cs="Arial"/>
          <w:sz w:val="20"/>
          <w:szCs w:val="20"/>
        </w:rPr>
        <w:t>poskytnout Investorovi nezbytnou součinnost při realizaci Investičního záměru.</w:t>
      </w:r>
    </w:p>
    <w:p w14:paraId="58D1F428" w14:textId="77777777" w:rsidR="002971AF" w:rsidRPr="00271BD3" w:rsidRDefault="002971AF" w:rsidP="00A427CD">
      <w:pPr>
        <w:pStyle w:val="Bezmezer"/>
        <w:jc w:val="both"/>
        <w:rPr>
          <w:rFonts w:ascii="Arial" w:hAnsi="Arial" w:cs="Arial"/>
          <w:sz w:val="20"/>
          <w:szCs w:val="20"/>
        </w:rPr>
      </w:pPr>
    </w:p>
    <w:p w14:paraId="3B604CAC" w14:textId="2D5E6630" w:rsidR="000D155D" w:rsidRPr="00271BD3" w:rsidRDefault="002971AF" w:rsidP="00A427CD">
      <w:pPr>
        <w:pStyle w:val="Bezmezer"/>
        <w:jc w:val="both"/>
        <w:rPr>
          <w:rFonts w:ascii="Arial" w:hAnsi="Arial" w:cs="Arial"/>
          <w:sz w:val="20"/>
          <w:szCs w:val="20"/>
        </w:rPr>
      </w:pPr>
      <w:r w:rsidRPr="00271BD3">
        <w:rPr>
          <w:rFonts w:ascii="Arial" w:hAnsi="Arial" w:cs="Arial"/>
          <w:sz w:val="20"/>
          <w:szCs w:val="20"/>
        </w:rPr>
        <w:t>1.4</w:t>
      </w:r>
      <w:r w:rsidRPr="00271BD3">
        <w:rPr>
          <w:rFonts w:ascii="Arial" w:hAnsi="Arial" w:cs="Arial"/>
          <w:sz w:val="20"/>
          <w:szCs w:val="20"/>
        </w:rPr>
        <w:tab/>
      </w:r>
      <w:r w:rsidR="007B35CD" w:rsidRPr="00271BD3">
        <w:rPr>
          <w:rFonts w:ascii="Arial" w:hAnsi="Arial" w:cs="Arial"/>
          <w:sz w:val="20"/>
          <w:szCs w:val="20"/>
        </w:rPr>
        <w:t xml:space="preserve">Pro </w:t>
      </w:r>
      <w:r w:rsidR="00400BF5" w:rsidRPr="00271BD3">
        <w:rPr>
          <w:rFonts w:ascii="Arial" w:hAnsi="Arial" w:cs="Arial"/>
          <w:sz w:val="20"/>
          <w:szCs w:val="20"/>
        </w:rPr>
        <w:t>Investiční záměr uvedený v </w:t>
      </w:r>
      <w:r w:rsidR="00AC7CB4" w:rsidRPr="00271BD3">
        <w:rPr>
          <w:rFonts w:ascii="Arial" w:hAnsi="Arial" w:cs="Arial"/>
          <w:sz w:val="20"/>
          <w:szCs w:val="20"/>
        </w:rPr>
        <w:t>odst</w:t>
      </w:r>
      <w:r w:rsidR="00400BF5" w:rsidRPr="00271BD3">
        <w:rPr>
          <w:rFonts w:ascii="Arial" w:hAnsi="Arial" w:cs="Arial"/>
          <w:sz w:val="20"/>
          <w:szCs w:val="20"/>
        </w:rPr>
        <w:t xml:space="preserve">. 1.2 této </w:t>
      </w:r>
      <w:r w:rsidRPr="00271BD3">
        <w:rPr>
          <w:rFonts w:ascii="Arial" w:hAnsi="Arial" w:cs="Arial"/>
          <w:sz w:val="20"/>
          <w:szCs w:val="20"/>
        </w:rPr>
        <w:t>Smlouvy</w:t>
      </w:r>
      <w:r w:rsidR="00EB08E9" w:rsidRPr="00271BD3">
        <w:rPr>
          <w:rFonts w:ascii="Arial" w:hAnsi="Arial" w:cs="Arial"/>
          <w:sz w:val="20"/>
          <w:szCs w:val="20"/>
        </w:rPr>
        <w:t xml:space="preserve"> </w:t>
      </w:r>
      <w:r w:rsidR="001E3902" w:rsidRPr="00271BD3">
        <w:rPr>
          <w:rFonts w:ascii="Arial" w:hAnsi="Arial" w:cs="Arial"/>
          <w:sz w:val="20"/>
          <w:szCs w:val="20"/>
        </w:rPr>
        <w:t xml:space="preserve">není třeba </w:t>
      </w:r>
      <w:r w:rsidR="00400BF5" w:rsidRPr="00271BD3">
        <w:rPr>
          <w:rFonts w:ascii="Arial" w:hAnsi="Arial" w:cs="Arial"/>
          <w:sz w:val="20"/>
          <w:szCs w:val="20"/>
        </w:rPr>
        <w:t>vybudov</w:t>
      </w:r>
      <w:r w:rsidR="007B35CD" w:rsidRPr="00271BD3">
        <w:rPr>
          <w:rFonts w:ascii="Arial" w:hAnsi="Arial" w:cs="Arial"/>
          <w:sz w:val="20"/>
          <w:szCs w:val="20"/>
        </w:rPr>
        <w:t>at</w:t>
      </w:r>
      <w:r w:rsidR="00400BF5" w:rsidRPr="00271BD3">
        <w:rPr>
          <w:rFonts w:ascii="Arial" w:hAnsi="Arial" w:cs="Arial"/>
          <w:sz w:val="20"/>
          <w:szCs w:val="20"/>
        </w:rPr>
        <w:t xml:space="preserve"> </w:t>
      </w:r>
      <w:r w:rsidR="007B35CD" w:rsidRPr="00271BD3">
        <w:rPr>
          <w:rFonts w:ascii="Arial" w:hAnsi="Arial" w:cs="Arial"/>
          <w:sz w:val="20"/>
          <w:szCs w:val="20"/>
        </w:rPr>
        <w:t xml:space="preserve">nové </w:t>
      </w:r>
      <w:r w:rsidR="00400BF5" w:rsidRPr="00271BD3">
        <w:rPr>
          <w:rFonts w:ascii="Arial" w:hAnsi="Arial" w:cs="Arial"/>
          <w:sz w:val="20"/>
          <w:szCs w:val="20"/>
        </w:rPr>
        <w:t>stavb</w:t>
      </w:r>
      <w:r w:rsidR="007B35CD" w:rsidRPr="00271BD3">
        <w:rPr>
          <w:rFonts w:ascii="Arial" w:hAnsi="Arial" w:cs="Arial"/>
          <w:sz w:val="20"/>
          <w:szCs w:val="20"/>
        </w:rPr>
        <w:t>y</w:t>
      </w:r>
      <w:r w:rsidR="00400BF5" w:rsidRPr="00271BD3">
        <w:rPr>
          <w:rFonts w:ascii="Arial" w:hAnsi="Arial" w:cs="Arial"/>
          <w:sz w:val="20"/>
          <w:szCs w:val="20"/>
        </w:rPr>
        <w:t xml:space="preserve"> a zařízení </w:t>
      </w:r>
      <w:r w:rsidR="007B35CD" w:rsidRPr="00271BD3">
        <w:rPr>
          <w:rFonts w:ascii="Arial" w:hAnsi="Arial" w:cs="Arial"/>
          <w:sz w:val="20"/>
          <w:szCs w:val="20"/>
        </w:rPr>
        <w:t>Veřejné infrastruktury</w:t>
      </w:r>
      <w:r w:rsidR="00671E2F">
        <w:rPr>
          <w:rFonts w:ascii="Arial" w:hAnsi="Arial" w:cs="Arial"/>
          <w:sz w:val="20"/>
          <w:szCs w:val="20"/>
        </w:rPr>
        <w:t>.</w:t>
      </w:r>
    </w:p>
    <w:p w14:paraId="253F6F33" w14:textId="77777777" w:rsidR="0075273B" w:rsidRPr="00271BD3" w:rsidRDefault="0075273B" w:rsidP="00A427CD">
      <w:pPr>
        <w:pStyle w:val="Bezmezer"/>
        <w:jc w:val="both"/>
        <w:rPr>
          <w:rFonts w:ascii="Arial" w:hAnsi="Arial" w:cs="Arial"/>
          <w:sz w:val="20"/>
          <w:szCs w:val="20"/>
        </w:rPr>
      </w:pPr>
    </w:p>
    <w:p w14:paraId="0D99BCB1" w14:textId="3B8745EE" w:rsidR="0075273B" w:rsidRPr="00271BD3" w:rsidRDefault="0075273B" w:rsidP="00A427CD">
      <w:pPr>
        <w:pStyle w:val="Bezmezer"/>
        <w:jc w:val="both"/>
        <w:rPr>
          <w:rFonts w:ascii="Arial" w:hAnsi="Arial" w:cs="Arial"/>
          <w:sz w:val="20"/>
          <w:szCs w:val="20"/>
        </w:rPr>
      </w:pPr>
      <w:r w:rsidRPr="00271BD3">
        <w:rPr>
          <w:rFonts w:ascii="Arial" w:hAnsi="Arial" w:cs="Arial"/>
          <w:sz w:val="20"/>
          <w:szCs w:val="20"/>
        </w:rPr>
        <w:t>1.5</w:t>
      </w:r>
      <w:r w:rsidRPr="00271BD3">
        <w:rPr>
          <w:rFonts w:ascii="Arial" w:hAnsi="Arial" w:cs="Arial"/>
          <w:sz w:val="20"/>
          <w:szCs w:val="20"/>
        </w:rPr>
        <w:tab/>
        <w:t xml:space="preserve">Předmětem této Smlouvy je závazek Investora </w:t>
      </w:r>
      <w:r w:rsidR="00CF31D8" w:rsidRPr="00271BD3">
        <w:rPr>
          <w:rFonts w:ascii="Arial" w:hAnsi="Arial" w:cs="Arial"/>
          <w:sz w:val="20"/>
          <w:szCs w:val="20"/>
        </w:rPr>
        <w:t xml:space="preserve">v rámci Investičního záměru </w:t>
      </w:r>
      <w:r w:rsidRPr="00271BD3">
        <w:rPr>
          <w:rFonts w:ascii="Arial" w:hAnsi="Arial" w:cs="Arial"/>
          <w:sz w:val="20"/>
          <w:szCs w:val="20"/>
        </w:rPr>
        <w:t xml:space="preserve">realizovat </w:t>
      </w:r>
      <w:r w:rsidR="007B35CD" w:rsidRPr="00271BD3">
        <w:rPr>
          <w:rFonts w:ascii="Arial" w:hAnsi="Arial" w:cs="Arial"/>
          <w:sz w:val="20"/>
          <w:szCs w:val="20"/>
        </w:rPr>
        <w:t xml:space="preserve">Klimatická </w:t>
      </w:r>
      <w:r w:rsidRPr="00271BD3">
        <w:rPr>
          <w:rFonts w:ascii="Arial" w:hAnsi="Arial" w:cs="Arial"/>
          <w:sz w:val="20"/>
          <w:szCs w:val="20"/>
        </w:rPr>
        <w:t>opatření ve smyslu č</w:t>
      </w:r>
      <w:r w:rsidR="00654625" w:rsidRPr="00271BD3">
        <w:rPr>
          <w:rFonts w:ascii="Arial" w:hAnsi="Arial" w:cs="Arial"/>
          <w:sz w:val="20"/>
          <w:szCs w:val="20"/>
        </w:rPr>
        <w:t>ásti</w:t>
      </w:r>
      <w:r w:rsidRPr="00271BD3">
        <w:rPr>
          <w:rFonts w:ascii="Arial" w:hAnsi="Arial" w:cs="Arial"/>
          <w:sz w:val="20"/>
          <w:szCs w:val="20"/>
        </w:rPr>
        <w:t xml:space="preserve"> I odst. 12 Zásad, přičemž parametry </w:t>
      </w:r>
      <w:r w:rsidR="007B35CD" w:rsidRPr="00271BD3">
        <w:rPr>
          <w:rFonts w:ascii="Arial" w:hAnsi="Arial" w:cs="Arial"/>
          <w:sz w:val="20"/>
          <w:szCs w:val="20"/>
        </w:rPr>
        <w:t xml:space="preserve">Klimatických </w:t>
      </w:r>
      <w:r w:rsidRPr="00271BD3">
        <w:rPr>
          <w:rFonts w:ascii="Arial" w:hAnsi="Arial" w:cs="Arial"/>
          <w:sz w:val="20"/>
          <w:szCs w:val="20"/>
        </w:rPr>
        <w:t xml:space="preserve">opatření jsou konkretizována v příloze č. </w:t>
      </w:r>
      <w:r w:rsidR="00D54C69" w:rsidRPr="00271BD3">
        <w:rPr>
          <w:rFonts w:ascii="Arial" w:hAnsi="Arial" w:cs="Arial"/>
          <w:sz w:val="20"/>
          <w:szCs w:val="20"/>
        </w:rPr>
        <w:t>3</w:t>
      </w:r>
      <w:r w:rsidRPr="00271BD3">
        <w:rPr>
          <w:rFonts w:ascii="Arial" w:hAnsi="Arial" w:cs="Arial"/>
          <w:sz w:val="20"/>
          <w:szCs w:val="20"/>
        </w:rPr>
        <w:t xml:space="preserve"> této Smlouvy.</w:t>
      </w:r>
      <w:r w:rsidR="00D32462" w:rsidRPr="00271BD3">
        <w:rPr>
          <w:rFonts w:ascii="Arial" w:hAnsi="Arial" w:cs="Arial"/>
          <w:sz w:val="20"/>
          <w:szCs w:val="20"/>
        </w:rPr>
        <w:t xml:space="preserve"> Klimatickým opatřením je zelená střecha o ploše cca 220 m</w:t>
      </w:r>
      <w:r w:rsidR="00D32462" w:rsidRPr="00271BD3">
        <w:rPr>
          <w:rFonts w:ascii="Arial" w:hAnsi="Arial" w:cs="Arial"/>
          <w:sz w:val="20"/>
          <w:szCs w:val="20"/>
          <w:vertAlign w:val="superscript"/>
        </w:rPr>
        <w:t>2</w:t>
      </w:r>
      <w:r w:rsidR="00D32462" w:rsidRPr="00271BD3">
        <w:rPr>
          <w:rFonts w:ascii="Arial" w:hAnsi="Arial" w:cs="Arial"/>
          <w:sz w:val="20"/>
          <w:szCs w:val="20"/>
        </w:rPr>
        <w:t xml:space="preserve"> na administrativní částí budovy.</w:t>
      </w:r>
      <w:r w:rsidRPr="00271BD3">
        <w:rPr>
          <w:rFonts w:ascii="Arial" w:hAnsi="Arial" w:cs="Arial"/>
          <w:sz w:val="20"/>
          <w:szCs w:val="20"/>
        </w:rPr>
        <w:t xml:space="preserve"> Po ověření realizace </w:t>
      </w:r>
      <w:r w:rsidR="00CF31D8" w:rsidRPr="00271BD3">
        <w:rPr>
          <w:rFonts w:ascii="Arial" w:hAnsi="Arial" w:cs="Arial"/>
          <w:sz w:val="20"/>
          <w:szCs w:val="20"/>
        </w:rPr>
        <w:t xml:space="preserve">dodržení parametrů </w:t>
      </w:r>
      <w:r w:rsidR="007B35CD" w:rsidRPr="00271BD3">
        <w:rPr>
          <w:rFonts w:ascii="Arial" w:hAnsi="Arial" w:cs="Arial"/>
          <w:sz w:val="20"/>
          <w:szCs w:val="20"/>
        </w:rPr>
        <w:t xml:space="preserve">Klimatických </w:t>
      </w:r>
      <w:r w:rsidRPr="00271BD3">
        <w:rPr>
          <w:rFonts w:ascii="Arial" w:hAnsi="Arial" w:cs="Arial"/>
          <w:sz w:val="20"/>
          <w:szCs w:val="20"/>
        </w:rPr>
        <w:t>opatření Městem má Investor nárok na poskytnutí částky</w:t>
      </w:r>
      <w:r w:rsidR="00CF31D8" w:rsidRPr="00271BD3">
        <w:rPr>
          <w:rFonts w:ascii="Arial" w:hAnsi="Arial" w:cs="Arial"/>
          <w:sz w:val="20"/>
          <w:szCs w:val="20"/>
        </w:rPr>
        <w:t xml:space="preserve"> dle </w:t>
      </w:r>
      <w:r w:rsidR="00AC7CB4" w:rsidRPr="00271BD3">
        <w:rPr>
          <w:rFonts w:ascii="Arial" w:hAnsi="Arial" w:cs="Arial"/>
          <w:sz w:val="20"/>
          <w:szCs w:val="20"/>
        </w:rPr>
        <w:t>odst</w:t>
      </w:r>
      <w:r w:rsidR="00CF31D8" w:rsidRPr="00271BD3">
        <w:rPr>
          <w:rFonts w:ascii="Arial" w:hAnsi="Arial" w:cs="Arial"/>
          <w:sz w:val="20"/>
          <w:szCs w:val="20"/>
        </w:rPr>
        <w:t>. 3.</w:t>
      </w:r>
      <w:r w:rsidR="007D5A9C" w:rsidRPr="00271BD3">
        <w:rPr>
          <w:rFonts w:ascii="Arial" w:hAnsi="Arial" w:cs="Arial"/>
          <w:sz w:val="20"/>
          <w:szCs w:val="20"/>
        </w:rPr>
        <w:t>3</w:t>
      </w:r>
      <w:r w:rsidRPr="00271BD3">
        <w:rPr>
          <w:rFonts w:ascii="Arial" w:hAnsi="Arial" w:cs="Arial"/>
          <w:sz w:val="20"/>
          <w:szCs w:val="20"/>
        </w:rPr>
        <w:t xml:space="preserve"> této Smlouvy.</w:t>
      </w:r>
    </w:p>
    <w:p w14:paraId="61DC4BA4" w14:textId="77777777" w:rsidR="00F318B1" w:rsidRPr="00271BD3" w:rsidRDefault="00F318B1" w:rsidP="00A427CD">
      <w:pPr>
        <w:pStyle w:val="Bezmezer"/>
        <w:jc w:val="both"/>
        <w:rPr>
          <w:rFonts w:ascii="Arial" w:hAnsi="Arial" w:cs="Arial"/>
          <w:sz w:val="20"/>
          <w:szCs w:val="20"/>
        </w:rPr>
      </w:pPr>
    </w:p>
    <w:p w14:paraId="0C7910A7" w14:textId="46F2B679" w:rsidR="001A5AFC" w:rsidRPr="00271BD3" w:rsidRDefault="00DA33E4" w:rsidP="00480041">
      <w:pPr>
        <w:pStyle w:val="Nadpis3"/>
        <w:rPr>
          <w:rFonts w:ascii="Arial" w:hAnsi="Arial" w:cs="Arial"/>
          <w:sz w:val="20"/>
          <w:szCs w:val="20"/>
        </w:rPr>
      </w:pPr>
      <w:r w:rsidRPr="00271BD3">
        <w:rPr>
          <w:rFonts w:ascii="Arial" w:hAnsi="Arial" w:cs="Arial"/>
          <w:sz w:val="20"/>
          <w:szCs w:val="20"/>
        </w:rPr>
        <w:lastRenderedPageBreak/>
        <w:t>II.</w:t>
      </w:r>
      <w:r w:rsidRPr="00271BD3">
        <w:rPr>
          <w:rFonts w:ascii="Arial" w:hAnsi="Arial" w:cs="Arial"/>
          <w:sz w:val="20"/>
          <w:szCs w:val="20"/>
        </w:rPr>
        <w:tab/>
        <w:t>Závazky Investora</w:t>
      </w:r>
    </w:p>
    <w:p w14:paraId="1B809D67" w14:textId="77777777" w:rsidR="00927473" w:rsidRPr="00271BD3" w:rsidRDefault="00711C12" w:rsidP="00A427CD">
      <w:pPr>
        <w:pStyle w:val="Bezmezer"/>
        <w:jc w:val="both"/>
        <w:rPr>
          <w:rFonts w:ascii="Arial" w:hAnsi="Arial" w:cs="Arial"/>
          <w:sz w:val="20"/>
          <w:szCs w:val="20"/>
        </w:rPr>
      </w:pPr>
      <w:r w:rsidRPr="00271BD3">
        <w:rPr>
          <w:rFonts w:ascii="Arial" w:hAnsi="Arial" w:cs="Arial"/>
          <w:b/>
          <w:sz w:val="20"/>
          <w:szCs w:val="20"/>
        </w:rPr>
        <w:t xml:space="preserve">Plnění </w:t>
      </w:r>
      <w:r w:rsidR="001A5AFC" w:rsidRPr="00271BD3">
        <w:rPr>
          <w:rFonts w:ascii="Arial" w:hAnsi="Arial" w:cs="Arial"/>
          <w:b/>
          <w:sz w:val="20"/>
          <w:szCs w:val="20"/>
        </w:rPr>
        <w:t>Investora</w:t>
      </w:r>
    </w:p>
    <w:p w14:paraId="5309A2D3" w14:textId="30C71E1F" w:rsidR="009C45FB" w:rsidRPr="00271BD3" w:rsidRDefault="009C45FB" w:rsidP="009C45FB">
      <w:pPr>
        <w:pStyle w:val="Bezmezer"/>
        <w:jc w:val="both"/>
        <w:rPr>
          <w:rFonts w:ascii="Arial" w:hAnsi="Arial" w:cs="Arial"/>
          <w:sz w:val="20"/>
          <w:szCs w:val="20"/>
        </w:rPr>
      </w:pPr>
      <w:r w:rsidRPr="00271BD3">
        <w:rPr>
          <w:rFonts w:ascii="Arial" w:hAnsi="Arial" w:cs="Arial"/>
          <w:sz w:val="20"/>
          <w:szCs w:val="20"/>
        </w:rPr>
        <w:t>2.1</w:t>
      </w:r>
      <w:r w:rsidRPr="00271BD3">
        <w:rPr>
          <w:rFonts w:ascii="Arial" w:hAnsi="Arial" w:cs="Arial"/>
          <w:sz w:val="20"/>
          <w:szCs w:val="20"/>
        </w:rPr>
        <w:tab/>
        <w:t>Investor se zavazuje poskytnout Městu dále specifikovaný Investiční příspěvek</w:t>
      </w:r>
      <w:r w:rsidR="002D4103" w:rsidRPr="00271BD3">
        <w:rPr>
          <w:rFonts w:ascii="Arial" w:hAnsi="Arial" w:cs="Arial"/>
          <w:sz w:val="20"/>
          <w:szCs w:val="20"/>
        </w:rPr>
        <w:t xml:space="preserve"> za účelem </w:t>
      </w:r>
      <w:r w:rsidR="0029672F" w:rsidRPr="00271BD3">
        <w:rPr>
          <w:rFonts w:ascii="Arial" w:hAnsi="Arial" w:cs="Arial"/>
          <w:sz w:val="20"/>
          <w:szCs w:val="20"/>
        </w:rPr>
        <w:t xml:space="preserve">uvedeným v </w:t>
      </w:r>
      <w:r w:rsidR="00EB3010" w:rsidRPr="00271BD3">
        <w:rPr>
          <w:rFonts w:ascii="Arial" w:hAnsi="Arial" w:cs="Arial"/>
          <w:sz w:val="20"/>
          <w:szCs w:val="20"/>
        </w:rPr>
        <w:t>odst</w:t>
      </w:r>
      <w:r w:rsidR="002D4103" w:rsidRPr="00271BD3">
        <w:rPr>
          <w:rFonts w:ascii="Arial" w:hAnsi="Arial" w:cs="Arial"/>
          <w:sz w:val="20"/>
          <w:szCs w:val="20"/>
        </w:rPr>
        <w:t>. 1.</w:t>
      </w:r>
      <w:r w:rsidR="0029672F" w:rsidRPr="00271BD3">
        <w:rPr>
          <w:rFonts w:ascii="Arial" w:hAnsi="Arial" w:cs="Arial"/>
          <w:sz w:val="20"/>
          <w:szCs w:val="20"/>
        </w:rPr>
        <w:t>3</w:t>
      </w:r>
      <w:r w:rsidR="002D4103" w:rsidRPr="00271BD3">
        <w:rPr>
          <w:rFonts w:ascii="Arial" w:hAnsi="Arial" w:cs="Arial"/>
          <w:sz w:val="20"/>
          <w:szCs w:val="20"/>
        </w:rPr>
        <w:t xml:space="preserve"> této Smlouvy</w:t>
      </w:r>
      <w:r w:rsidRPr="00271BD3">
        <w:rPr>
          <w:rFonts w:ascii="Arial" w:hAnsi="Arial" w:cs="Arial"/>
          <w:sz w:val="20"/>
          <w:szCs w:val="20"/>
        </w:rPr>
        <w:t xml:space="preserve">. Celková hodnota Investorem poskytovaných plnění dle </w:t>
      </w:r>
      <w:r w:rsidR="00EB3010" w:rsidRPr="00271BD3">
        <w:rPr>
          <w:rFonts w:ascii="Arial" w:hAnsi="Arial" w:cs="Arial"/>
          <w:sz w:val="20"/>
          <w:szCs w:val="20"/>
        </w:rPr>
        <w:t>odst</w:t>
      </w:r>
      <w:r w:rsidRPr="00271BD3">
        <w:rPr>
          <w:rFonts w:ascii="Arial" w:hAnsi="Arial" w:cs="Arial"/>
          <w:sz w:val="20"/>
          <w:szCs w:val="20"/>
        </w:rPr>
        <w:t xml:space="preserve">. 2.1 této Smlouvy je pro Investiční záměr stanovena </w:t>
      </w:r>
      <w:r w:rsidR="006D0DB4" w:rsidRPr="00271BD3">
        <w:rPr>
          <w:rFonts w:ascii="Arial" w:hAnsi="Arial" w:cs="Arial"/>
          <w:sz w:val="20"/>
          <w:szCs w:val="20"/>
        </w:rPr>
        <w:t xml:space="preserve">na základě předběžného odhadu hrubých podlažních ploch Investičního záměru </w:t>
      </w:r>
      <w:r w:rsidRPr="00271BD3">
        <w:rPr>
          <w:rFonts w:ascii="Arial" w:hAnsi="Arial" w:cs="Arial"/>
          <w:sz w:val="20"/>
          <w:szCs w:val="20"/>
        </w:rPr>
        <w:t xml:space="preserve">v souladu s částí III. odst. </w:t>
      </w:r>
      <w:r w:rsidR="00D72461" w:rsidRPr="00271BD3">
        <w:rPr>
          <w:rFonts w:ascii="Arial" w:hAnsi="Arial" w:cs="Arial"/>
          <w:sz w:val="20"/>
          <w:szCs w:val="20"/>
        </w:rPr>
        <w:t>1</w:t>
      </w:r>
      <w:r w:rsidR="00107F07" w:rsidRPr="00271BD3">
        <w:rPr>
          <w:rFonts w:ascii="Arial" w:hAnsi="Arial" w:cs="Arial"/>
          <w:sz w:val="20"/>
          <w:szCs w:val="20"/>
        </w:rPr>
        <w:t>.</w:t>
      </w:r>
      <w:r w:rsidR="004C3730" w:rsidRPr="00271BD3">
        <w:rPr>
          <w:rFonts w:ascii="Arial" w:hAnsi="Arial" w:cs="Arial"/>
          <w:sz w:val="20"/>
          <w:szCs w:val="20"/>
        </w:rPr>
        <w:t xml:space="preserve"> </w:t>
      </w:r>
      <w:r w:rsidRPr="00271BD3">
        <w:rPr>
          <w:rFonts w:ascii="Arial" w:hAnsi="Arial" w:cs="Arial"/>
          <w:sz w:val="20"/>
          <w:szCs w:val="20"/>
        </w:rPr>
        <w:t>Zásad jako násobek počtu m</w:t>
      </w:r>
      <w:r w:rsidRPr="00271BD3">
        <w:rPr>
          <w:rFonts w:ascii="Arial" w:hAnsi="Arial" w:cs="Arial"/>
          <w:sz w:val="20"/>
          <w:szCs w:val="20"/>
          <w:vertAlign w:val="superscript"/>
        </w:rPr>
        <w:t>2</w:t>
      </w:r>
      <w:r w:rsidRPr="00271BD3">
        <w:rPr>
          <w:rFonts w:ascii="Arial" w:hAnsi="Arial" w:cs="Arial"/>
          <w:sz w:val="20"/>
          <w:szCs w:val="20"/>
        </w:rPr>
        <w:t xml:space="preserve"> hrubé podlažní plochy Investičního záměru a </w:t>
      </w:r>
      <w:r w:rsidR="00F318B1" w:rsidRPr="00271BD3">
        <w:rPr>
          <w:rFonts w:ascii="Arial" w:hAnsi="Arial" w:cs="Arial"/>
          <w:sz w:val="20"/>
          <w:szCs w:val="20"/>
        </w:rPr>
        <w:t xml:space="preserve">koeficientu </w:t>
      </w:r>
      <w:r w:rsidR="002F2299" w:rsidRPr="00271BD3">
        <w:rPr>
          <w:rFonts w:ascii="Arial" w:hAnsi="Arial" w:cs="Arial"/>
          <w:sz w:val="20"/>
          <w:szCs w:val="20"/>
        </w:rPr>
        <w:t xml:space="preserve">a </w:t>
      </w:r>
      <w:r w:rsidR="001E3902" w:rsidRPr="00271BD3">
        <w:rPr>
          <w:rFonts w:ascii="Arial" w:hAnsi="Arial" w:cs="Arial"/>
          <w:sz w:val="20"/>
          <w:szCs w:val="20"/>
        </w:rPr>
        <w:t xml:space="preserve">činí </w:t>
      </w:r>
      <w:r w:rsidR="00F57360" w:rsidRPr="00B42C6E">
        <w:rPr>
          <w:rFonts w:ascii="Arial" w:hAnsi="Arial" w:cs="Arial"/>
          <w:sz w:val="20"/>
          <w:szCs w:val="20"/>
        </w:rPr>
        <w:t>614.485,40</w:t>
      </w:r>
      <w:r w:rsidR="00394B1F" w:rsidRPr="00B42C6E">
        <w:rPr>
          <w:rFonts w:ascii="Arial" w:hAnsi="Arial" w:cs="Arial"/>
          <w:sz w:val="20"/>
          <w:szCs w:val="20"/>
        </w:rPr>
        <w:t xml:space="preserve"> </w:t>
      </w:r>
      <w:r w:rsidR="001E3902" w:rsidRPr="00B42C6E">
        <w:rPr>
          <w:rFonts w:ascii="Arial" w:hAnsi="Arial" w:cs="Arial"/>
          <w:sz w:val="20"/>
          <w:szCs w:val="20"/>
        </w:rPr>
        <w:t xml:space="preserve">Kč </w:t>
      </w:r>
      <w:r w:rsidR="00AC7CB4" w:rsidRPr="00271BD3">
        <w:rPr>
          <w:rFonts w:ascii="Arial" w:hAnsi="Arial" w:cs="Arial"/>
          <w:sz w:val="20"/>
          <w:szCs w:val="20"/>
        </w:rPr>
        <w:t>(</w:t>
      </w:r>
      <w:r w:rsidR="001E3902" w:rsidRPr="00271BD3">
        <w:rPr>
          <w:rFonts w:ascii="Arial" w:hAnsi="Arial" w:cs="Arial"/>
          <w:sz w:val="20"/>
          <w:szCs w:val="20"/>
        </w:rPr>
        <w:t xml:space="preserve">slovy </w:t>
      </w:r>
      <w:r w:rsidR="00F57360" w:rsidRPr="00271BD3">
        <w:rPr>
          <w:rFonts w:ascii="Arial" w:hAnsi="Arial" w:cs="Arial"/>
          <w:sz w:val="20"/>
          <w:szCs w:val="20"/>
        </w:rPr>
        <w:t>šest set čtrnáct tisíc čtyři sta osmdesát pět korun českých čtyřicet haléřů</w:t>
      </w:r>
      <w:r w:rsidR="00394B1F" w:rsidRPr="00271BD3">
        <w:rPr>
          <w:rFonts w:ascii="Arial" w:hAnsi="Arial" w:cs="Arial"/>
          <w:sz w:val="20"/>
          <w:szCs w:val="20"/>
        </w:rPr>
        <w:t>).</w:t>
      </w:r>
    </w:p>
    <w:p w14:paraId="4C07E163" w14:textId="77777777" w:rsidR="006C753C" w:rsidRPr="00271BD3" w:rsidRDefault="006C753C" w:rsidP="009C45FB">
      <w:pPr>
        <w:pStyle w:val="Bezmezer"/>
        <w:jc w:val="both"/>
        <w:rPr>
          <w:rFonts w:ascii="Arial" w:hAnsi="Arial" w:cs="Arial"/>
          <w:sz w:val="20"/>
          <w:szCs w:val="20"/>
        </w:rPr>
      </w:pPr>
    </w:p>
    <w:p w14:paraId="33B85A6F" w14:textId="77777777" w:rsidR="00711C12" w:rsidRPr="00271BD3" w:rsidRDefault="00711C12" w:rsidP="009C45FB">
      <w:pPr>
        <w:pStyle w:val="Bezmezer"/>
        <w:jc w:val="both"/>
        <w:rPr>
          <w:rFonts w:ascii="Arial" w:hAnsi="Arial" w:cs="Arial"/>
          <w:sz w:val="20"/>
          <w:szCs w:val="20"/>
        </w:rPr>
      </w:pPr>
      <w:r w:rsidRPr="00271BD3">
        <w:rPr>
          <w:rFonts w:ascii="Arial" w:hAnsi="Arial" w:cs="Arial"/>
          <w:b/>
          <w:sz w:val="20"/>
          <w:szCs w:val="20"/>
        </w:rPr>
        <w:t>Investiční příspěvek</w:t>
      </w:r>
    </w:p>
    <w:p w14:paraId="468299B1" w14:textId="0E07E05C" w:rsidR="006A2861" w:rsidRPr="00271BD3" w:rsidRDefault="009C45FB" w:rsidP="00E25FDF">
      <w:pPr>
        <w:pStyle w:val="Bezmezer"/>
        <w:jc w:val="both"/>
        <w:rPr>
          <w:rFonts w:ascii="Arial" w:hAnsi="Arial" w:cs="Arial"/>
          <w:sz w:val="20"/>
          <w:szCs w:val="20"/>
        </w:rPr>
      </w:pPr>
      <w:r w:rsidRPr="00271BD3">
        <w:rPr>
          <w:rFonts w:ascii="Arial" w:hAnsi="Arial" w:cs="Arial"/>
          <w:sz w:val="20"/>
          <w:szCs w:val="20"/>
        </w:rPr>
        <w:t>2.</w:t>
      </w:r>
      <w:r w:rsidR="00BF42A5" w:rsidRPr="00271BD3">
        <w:rPr>
          <w:rFonts w:ascii="Arial" w:hAnsi="Arial" w:cs="Arial"/>
          <w:sz w:val="20"/>
          <w:szCs w:val="20"/>
        </w:rPr>
        <w:t>2</w:t>
      </w:r>
      <w:r w:rsidRPr="00271BD3">
        <w:rPr>
          <w:rFonts w:ascii="Arial" w:hAnsi="Arial" w:cs="Arial"/>
          <w:sz w:val="20"/>
          <w:szCs w:val="20"/>
        </w:rPr>
        <w:tab/>
      </w:r>
      <w:r w:rsidR="00E135DF" w:rsidRPr="00271BD3">
        <w:rPr>
          <w:rFonts w:ascii="Arial" w:hAnsi="Arial" w:cs="Arial"/>
          <w:sz w:val="20"/>
          <w:szCs w:val="20"/>
        </w:rPr>
        <w:t xml:space="preserve"> Investor se zavazuje poskytnout Městu Investiční příspěvek, jehož </w:t>
      </w:r>
      <w:r w:rsidR="00E135DF" w:rsidRPr="00271BD3">
        <w:rPr>
          <w:rFonts w:ascii="Arial" w:hAnsi="Arial" w:cs="Arial"/>
          <w:b/>
          <w:sz w:val="20"/>
          <w:szCs w:val="20"/>
        </w:rPr>
        <w:t>k</w:t>
      </w:r>
      <w:r w:rsidR="00532C29" w:rsidRPr="00271BD3">
        <w:rPr>
          <w:rFonts w:ascii="Arial" w:hAnsi="Arial" w:cs="Arial"/>
          <w:b/>
          <w:sz w:val="20"/>
          <w:szCs w:val="20"/>
        </w:rPr>
        <w:t xml:space="preserve">onečná výše </w:t>
      </w:r>
      <w:r w:rsidR="00532C29" w:rsidRPr="00271BD3">
        <w:rPr>
          <w:rFonts w:ascii="Arial" w:hAnsi="Arial" w:cs="Arial"/>
          <w:sz w:val="20"/>
          <w:szCs w:val="20"/>
        </w:rPr>
        <w:t>bude vypočtena dle výměry nově vzniklých hrubých podlažních ploch</w:t>
      </w:r>
      <w:r w:rsidR="0070037B" w:rsidRPr="00271BD3">
        <w:rPr>
          <w:rFonts w:ascii="Arial" w:hAnsi="Arial" w:cs="Arial"/>
          <w:sz w:val="20"/>
          <w:szCs w:val="20"/>
        </w:rPr>
        <w:t xml:space="preserve"> daného Investičního záměru</w:t>
      </w:r>
      <w:r w:rsidR="00532C29" w:rsidRPr="00271BD3">
        <w:rPr>
          <w:rFonts w:ascii="Arial" w:hAnsi="Arial" w:cs="Arial"/>
          <w:sz w:val="20"/>
          <w:szCs w:val="20"/>
        </w:rPr>
        <w:t xml:space="preserve">, ke kterým bylo vydáno pravomocné územní rozhodnutí, pravomocné společné povolení nebo </w:t>
      </w:r>
      <w:r w:rsidR="006C518D" w:rsidRPr="00271BD3">
        <w:rPr>
          <w:rFonts w:ascii="Arial" w:hAnsi="Arial" w:cs="Arial"/>
          <w:sz w:val="20"/>
          <w:szCs w:val="20"/>
        </w:rPr>
        <w:t xml:space="preserve">k němuž nabyl právní účinky </w:t>
      </w:r>
      <w:r w:rsidR="00532C29" w:rsidRPr="00271BD3">
        <w:rPr>
          <w:rFonts w:ascii="Arial" w:hAnsi="Arial" w:cs="Arial"/>
          <w:sz w:val="20"/>
          <w:szCs w:val="20"/>
        </w:rPr>
        <w:t>územní souhlas, nebo ke kterým byl vydán stavebním úřadem souhlas s ohlášenou změnou v užívání stavby</w:t>
      </w:r>
      <w:r w:rsidR="006C518D" w:rsidRPr="00271BD3">
        <w:rPr>
          <w:rFonts w:ascii="Arial" w:hAnsi="Arial" w:cs="Arial"/>
          <w:sz w:val="20"/>
          <w:szCs w:val="20"/>
        </w:rPr>
        <w:t>, nebo k němuž byla uzavřena veřejnoprávní smlouva nahrazující územní rozhodnutí</w:t>
      </w:r>
      <w:r w:rsidR="00EB3010" w:rsidRPr="00271BD3">
        <w:rPr>
          <w:rFonts w:ascii="Arial" w:hAnsi="Arial" w:cs="Arial"/>
          <w:sz w:val="20"/>
          <w:szCs w:val="20"/>
        </w:rPr>
        <w:t>.</w:t>
      </w:r>
    </w:p>
    <w:p w14:paraId="1B4EF238" w14:textId="77777777" w:rsidR="006A2861" w:rsidRPr="00271BD3" w:rsidRDefault="006A2861" w:rsidP="00E25FDF">
      <w:pPr>
        <w:pStyle w:val="Bezmezer"/>
        <w:jc w:val="both"/>
        <w:rPr>
          <w:rFonts w:ascii="Arial" w:hAnsi="Arial" w:cs="Arial"/>
          <w:sz w:val="20"/>
          <w:szCs w:val="20"/>
        </w:rPr>
      </w:pPr>
    </w:p>
    <w:p w14:paraId="14C0CAEB" w14:textId="5F36D10F" w:rsidR="000456F1" w:rsidRPr="00271BD3" w:rsidRDefault="009C45FB" w:rsidP="00E25FDF">
      <w:pPr>
        <w:pStyle w:val="Bezmezer"/>
        <w:jc w:val="both"/>
        <w:rPr>
          <w:rFonts w:ascii="Arial" w:hAnsi="Arial" w:cs="Arial"/>
          <w:sz w:val="20"/>
          <w:szCs w:val="20"/>
        </w:rPr>
      </w:pPr>
      <w:r w:rsidRPr="00271BD3">
        <w:rPr>
          <w:rFonts w:ascii="Arial" w:hAnsi="Arial" w:cs="Arial"/>
          <w:sz w:val="20"/>
          <w:szCs w:val="20"/>
        </w:rPr>
        <w:t xml:space="preserve">Investiční příspěvek je splatný do konce třetího měsíce následujícího po kalendářním měsíci, v němž bude vydáno </w:t>
      </w:r>
      <w:r w:rsidR="001832EE" w:rsidRPr="00271BD3">
        <w:rPr>
          <w:rFonts w:ascii="Arial" w:hAnsi="Arial" w:cs="Arial"/>
          <w:sz w:val="20"/>
          <w:szCs w:val="20"/>
        </w:rPr>
        <w:t>pro Investiční záměr</w:t>
      </w:r>
      <w:r w:rsidR="00CB2839" w:rsidRPr="00271BD3">
        <w:rPr>
          <w:rFonts w:ascii="Arial" w:hAnsi="Arial" w:cs="Arial"/>
          <w:sz w:val="20"/>
          <w:szCs w:val="20"/>
        </w:rPr>
        <w:t xml:space="preserve"> </w:t>
      </w:r>
      <w:r w:rsidR="00C37E48" w:rsidRPr="00271BD3">
        <w:rPr>
          <w:rFonts w:ascii="Arial" w:hAnsi="Arial" w:cs="Arial"/>
          <w:sz w:val="20"/>
          <w:szCs w:val="20"/>
        </w:rPr>
        <w:t xml:space="preserve">první </w:t>
      </w:r>
      <w:r w:rsidR="001832EE" w:rsidRPr="00271BD3">
        <w:rPr>
          <w:rFonts w:ascii="Arial" w:hAnsi="Arial" w:cs="Arial"/>
          <w:sz w:val="20"/>
          <w:szCs w:val="20"/>
        </w:rPr>
        <w:t xml:space="preserve">pravomocné </w:t>
      </w:r>
      <w:r w:rsidR="00C37E48" w:rsidRPr="00271BD3">
        <w:rPr>
          <w:rFonts w:ascii="Arial" w:hAnsi="Arial" w:cs="Arial"/>
          <w:sz w:val="20"/>
          <w:szCs w:val="20"/>
        </w:rPr>
        <w:t xml:space="preserve">stavební </w:t>
      </w:r>
      <w:r w:rsidR="001832EE" w:rsidRPr="00271BD3">
        <w:rPr>
          <w:rFonts w:ascii="Arial" w:hAnsi="Arial" w:cs="Arial"/>
          <w:sz w:val="20"/>
          <w:szCs w:val="20"/>
        </w:rPr>
        <w:t>povolení</w:t>
      </w:r>
      <w:r w:rsidR="00C37E48" w:rsidRPr="00271BD3">
        <w:rPr>
          <w:rFonts w:ascii="Arial" w:hAnsi="Arial" w:cs="Arial"/>
          <w:sz w:val="20"/>
          <w:szCs w:val="20"/>
        </w:rPr>
        <w:t>, společné povolení nebo jiný srovnatelný správní akt stavebního úřadu</w:t>
      </w:r>
      <w:r w:rsidR="006C518D" w:rsidRPr="00271BD3">
        <w:rPr>
          <w:rFonts w:ascii="Arial" w:hAnsi="Arial" w:cs="Arial"/>
          <w:sz w:val="20"/>
          <w:szCs w:val="20"/>
        </w:rPr>
        <w:t xml:space="preserve"> </w:t>
      </w:r>
      <w:r w:rsidR="006C1B6A" w:rsidRPr="00271BD3">
        <w:rPr>
          <w:rFonts w:ascii="Arial" w:hAnsi="Arial" w:cs="Arial"/>
          <w:sz w:val="20"/>
          <w:szCs w:val="20"/>
        </w:rPr>
        <w:t>či právní jednání</w:t>
      </w:r>
      <w:r w:rsidR="007E5C5A" w:rsidRPr="00271BD3">
        <w:rPr>
          <w:rFonts w:ascii="Arial" w:hAnsi="Arial" w:cs="Arial"/>
          <w:sz w:val="20"/>
          <w:szCs w:val="20"/>
        </w:rPr>
        <w:t xml:space="preserve"> umožňující I</w:t>
      </w:r>
      <w:r w:rsidR="00C37E48" w:rsidRPr="00271BD3">
        <w:rPr>
          <w:rFonts w:ascii="Arial" w:hAnsi="Arial" w:cs="Arial"/>
          <w:sz w:val="20"/>
          <w:szCs w:val="20"/>
        </w:rPr>
        <w:t>nvestorovi začít stavět Investiční záměr (např. společný územní souhlas a souhlas s provedením ohlášeného stavebního záměru</w:t>
      </w:r>
      <w:r w:rsidR="002D1CDC" w:rsidRPr="00271BD3">
        <w:rPr>
          <w:rFonts w:ascii="Arial" w:hAnsi="Arial" w:cs="Arial"/>
          <w:sz w:val="20"/>
          <w:szCs w:val="20"/>
        </w:rPr>
        <w:t xml:space="preserve"> nebo veřejnoprávní smlouva nahrazující stavební povolení podle § 116</w:t>
      </w:r>
      <w:r w:rsidR="004D0269" w:rsidRPr="00271BD3">
        <w:rPr>
          <w:rFonts w:ascii="Arial" w:hAnsi="Arial" w:cs="Arial"/>
          <w:sz w:val="20"/>
          <w:szCs w:val="20"/>
        </w:rPr>
        <w:t xml:space="preserve"> </w:t>
      </w:r>
      <w:r w:rsidR="002D1CDC" w:rsidRPr="00271BD3">
        <w:rPr>
          <w:rFonts w:ascii="Arial" w:hAnsi="Arial" w:cs="Arial"/>
          <w:sz w:val="20"/>
          <w:szCs w:val="20"/>
        </w:rPr>
        <w:t>StavZ</w:t>
      </w:r>
      <w:r w:rsidR="00C37E48" w:rsidRPr="00271BD3">
        <w:rPr>
          <w:rFonts w:ascii="Arial" w:hAnsi="Arial" w:cs="Arial"/>
          <w:sz w:val="20"/>
          <w:szCs w:val="20"/>
        </w:rPr>
        <w:t>)</w:t>
      </w:r>
      <w:r w:rsidR="002D1CDC" w:rsidRPr="00271BD3">
        <w:rPr>
          <w:rFonts w:ascii="Arial" w:hAnsi="Arial" w:cs="Arial"/>
          <w:sz w:val="20"/>
          <w:szCs w:val="20"/>
        </w:rPr>
        <w:t>, anebo do konce třetího měsíce následujícího po kalendářním měsíci, v němž Investorovi vznikne právo provést oznámený Investiční záměr podle § 117 odst. 5 StavZ.</w:t>
      </w:r>
    </w:p>
    <w:p w14:paraId="018549A3" w14:textId="77777777" w:rsidR="0069382E" w:rsidRPr="00271BD3" w:rsidRDefault="0069382E" w:rsidP="009C45FB">
      <w:pPr>
        <w:pStyle w:val="Bezmezer"/>
        <w:jc w:val="both"/>
        <w:rPr>
          <w:rFonts w:ascii="Arial" w:hAnsi="Arial" w:cs="Arial"/>
          <w:sz w:val="20"/>
          <w:szCs w:val="20"/>
        </w:rPr>
      </w:pPr>
    </w:p>
    <w:p w14:paraId="205986AE" w14:textId="0CEE8C6D" w:rsidR="009C45FB" w:rsidRPr="00271BD3" w:rsidRDefault="009C45FB" w:rsidP="009C45FB">
      <w:pPr>
        <w:pStyle w:val="Bezmezer"/>
        <w:jc w:val="both"/>
        <w:rPr>
          <w:rFonts w:ascii="Arial" w:hAnsi="Arial" w:cs="Arial"/>
          <w:sz w:val="20"/>
          <w:szCs w:val="20"/>
        </w:rPr>
      </w:pPr>
      <w:r w:rsidRPr="00271BD3">
        <w:rPr>
          <w:rFonts w:ascii="Arial" w:hAnsi="Arial" w:cs="Arial"/>
          <w:sz w:val="20"/>
          <w:szCs w:val="20"/>
        </w:rPr>
        <w:t>2.</w:t>
      </w:r>
      <w:r w:rsidR="00BF42A5" w:rsidRPr="00271BD3">
        <w:rPr>
          <w:rFonts w:ascii="Arial" w:hAnsi="Arial" w:cs="Arial"/>
          <w:sz w:val="20"/>
          <w:szCs w:val="20"/>
        </w:rPr>
        <w:t>3</w:t>
      </w:r>
      <w:r w:rsidRPr="00271BD3">
        <w:rPr>
          <w:rFonts w:ascii="Arial" w:hAnsi="Arial" w:cs="Arial"/>
          <w:sz w:val="20"/>
          <w:szCs w:val="20"/>
        </w:rPr>
        <w:tab/>
        <w:t>Investiční příspěvek bude Investorem uhrazen vždy pouze bezhotovostně ve lhůtě splatnosti uvedené v </w:t>
      </w:r>
      <w:r w:rsidR="00AC7CB4" w:rsidRPr="00271BD3">
        <w:rPr>
          <w:rFonts w:ascii="Arial" w:hAnsi="Arial" w:cs="Arial"/>
          <w:sz w:val="20"/>
          <w:szCs w:val="20"/>
        </w:rPr>
        <w:t>odst</w:t>
      </w:r>
      <w:r w:rsidRPr="00271BD3">
        <w:rPr>
          <w:rFonts w:ascii="Arial" w:hAnsi="Arial" w:cs="Arial"/>
          <w:sz w:val="20"/>
          <w:szCs w:val="20"/>
        </w:rPr>
        <w:t>. 2.</w:t>
      </w:r>
      <w:r w:rsidR="00BF42A5" w:rsidRPr="00271BD3">
        <w:rPr>
          <w:rFonts w:ascii="Arial" w:hAnsi="Arial" w:cs="Arial"/>
          <w:sz w:val="20"/>
          <w:szCs w:val="20"/>
        </w:rPr>
        <w:t>2</w:t>
      </w:r>
      <w:r w:rsidRPr="00271BD3">
        <w:rPr>
          <w:rFonts w:ascii="Arial" w:hAnsi="Arial" w:cs="Arial"/>
          <w:sz w:val="20"/>
          <w:szCs w:val="20"/>
        </w:rPr>
        <w:t xml:space="preserve"> této </w:t>
      </w:r>
      <w:r w:rsidR="00D72461" w:rsidRPr="00271BD3">
        <w:rPr>
          <w:rFonts w:ascii="Arial" w:hAnsi="Arial" w:cs="Arial"/>
          <w:sz w:val="20"/>
          <w:szCs w:val="20"/>
        </w:rPr>
        <w:t>S</w:t>
      </w:r>
      <w:r w:rsidRPr="00271BD3">
        <w:rPr>
          <w:rFonts w:ascii="Arial" w:hAnsi="Arial" w:cs="Arial"/>
          <w:sz w:val="20"/>
          <w:szCs w:val="20"/>
        </w:rPr>
        <w:t>mlouvy</w:t>
      </w:r>
      <w:r w:rsidR="00AC7CB4" w:rsidRPr="00271BD3">
        <w:rPr>
          <w:rFonts w:ascii="Arial" w:hAnsi="Arial" w:cs="Arial"/>
          <w:sz w:val="20"/>
          <w:szCs w:val="20"/>
        </w:rPr>
        <w:t>. Pokyny k platbě budou Městem zaslány bez zbytečného odkladu po vydání pravomocného stavebního povolení, společného povolení nebo jiného srovnatelného správního aktu stavebního úřadu či učinění právního jednání umožňujícího Investorovi kompletně realizovat Investiční záměr. Platebními pokyny bude číslo účtu Města a přidělený variabilní symbol.</w:t>
      </w:r>
    </w:p>
    <w:p w14:paraId="25908FBD" w14:textId="77777777" w:rsidR="009C45FB" w:rsidRPr="00271BD3" w:rsidRDefault="009C45FB" w:rsidP="009C45FB">
      <w:pPr>
        <w:pStyle w:val="Bezmezer"/>
        <w:jc w:val="both"/>
        <w:rPr>
          <w:rFonts w:ascii="Arial" w:hAnsi="Arial" w:cs="Arial"/>
          <w:sz w:val="20"/>
          <w:szCs w:val="20"/>
        </w:rPr>
      </w:pPr>
    </w:p>
    <w:p w14:paraId="70363077" w14:textId="79A73990" w:rsidR="007D100D" w:rsidRPr="00271BD3" w:rsidRDefault="00854607" w:rsidP="00854607">
      <w:pPr>
        <w:pStyle w:val="Bezmezer"/>
        <w:jc w:val="both"/>
        <w:rPr>
          <w:rFonts w:ascii="Times New Roman" w:hAnsi="Times New Roman" w:cs="Times New Roman"/>
        </w:rPr>
      </w:pPr>
      <w:r>
        <w:rPr>
          <w:rFonts w:ascii="Arial" w:hAnsi="Arial" w:cs="Arial"/>
          <w:sz w:val="20"/>
          <w:szCs w:val="20"/>
        </w:rPr>
        <w:t>2.4</w:t>
      </w:r>
      <w:r>
        <w:rPr>
          <w:rFonts w:ascii="Arial" w:hAnsi="Arial" w:cs="Arial"/>
          <w:sz w:val="20"/>
          <w:szCs w:val="20"/>
        </w:rPr>
        <w:tab/>
      </w:r>
      <w:r w:rsidR="007D100D" w:rsidRPr="00271BD3">
        <w:rPr>
          <w:rFonts w:ascii="Arial" w:hAnsi="Arial" w:cs="Arial"/>
          <w:sz w:val="20"/>
          <w:szCs w:val="20"/>
        </w:rPr>
        <w:t>Investor se zavazuje prodat Městu na realizaci nové zastávky veřejné dopravy za tržní cenu část pozemku p.</w:t>
      </w:r>
      <w:r w:rsidR="00271BD3">
        <w:rPr>
          <w:rFonts w:ascii="Arial" w:hAnsi="Arial" w:cs="Arial"/>
          <w:sz w:val="20"/>
          <w:szCs w:val="20"/>
        </w:rPr>
        <w:t> </w:t>
      </w:r>
      <w:r w:rsidR="007D100D" w:rsidRPr="00271BD3">
        <w:rPr>
          <w:rFonts w:ascii="Arial" w:hAnsi="Arial" w:cs="Arial"/>
          <w:sz w:val="20"/>
          <w:szCs w:val="20"/>
        </w:rPr>
        <w:t xml:space="preserve">č. 2693 v k. ú. Bedřichov u Jihlavy v předpokládané ploše </w:t>
      </w:r>
      <w:r w:rsidR="001E3D96">
        <w:rPr>
          <w:rFonts w:ascii="Arial" w:hAnsi="Arial" w:cs="Arial"/>
          <w:sz w:val="20"/>
          <w:szCs w:val="20"/>
        </w:rPr>
        <w:t xml:space="preserve">cca </w:t>
      </w:r>
      <w:r w:rsidR="00917348">
        <w:rPr>
          <w:rFonts w:ascii="Arial" w:hAnsi="Arial" w:cs="Arial"/>
          <w:sz w:val="20"/>
          <w:szCs w:val="20"/>
        </w:rPr>
        <w:t>10</w:t>
      </w:r>
      <w:r w:rsidR="007D100D" w:rsidRPr="00271BD3">
        <w:rPr>
          <w:rFonts w:ascii="Arial" w:hAnsi="Arial" w:cs="Arial"/>
          <w:sz w:val="20"/>
          <w:szCs w:val="20"/>
        </w:rPr>
        <w:t>0 m</w:t>
      </w:r>
      <w:r w:rsidR="007D100D" w:rsidRPr="00271BD3">
        <w:rPr>
          <w:rFonts w:ascii="Arial" w:hAnsi="Arial" w:cs="Arial"/>
          <w:sz w:val="20"/>
          <w:szCs w:val="20"/>
          <w:vertAlign w:val="superscript"/>
        </w:rPr>
        <w:t>2</w:t>
      </w:r>
      <w:r w:rsidR="007D100D" w:rsidRPr="00271BD3">
        <w:rPr>
          <w:rFonts w:ascii="Arial" w:hAnsi="Arial" w:cs="Arial"/>
          <w:sz w:val="20"/>
          <w:szCs w:val="20"/>
        </w:rPr>
        <w:t xml:space="preserve"> dle </w:t>
      </w:r>
      <w:r w:rsidR="00917348">
        <w:rPr>
          <w:rFonts w:ascii="Arial" w:hAnsi="Arial" w:cs="Arial"/>
          <w:sz w:val="20"/>
          <w:szCs w:val="20"/>
        </w:rPr>
        <w:t>situace v Příloze č. 2 této Smlouvy.</w:t>
      </w:r>
    </w:p>
    <w:p w14:paraId="6A71DFB2" w14:textId="5601E1CA" w:rsidR="000075BF" w:rsidRPr="00271BD3" w:rsidRDefault="000075BF" w:rsidP="000075BF">
      <w:pPr>
        <w:pStyle w:val="Bezmezer"/>
        <w:ind w:left="708"/>
        <w:jc w:val="both"/>
        <w:rPr>
          <w:rFonts w:ascii="Times New Roman" w:hAnsi="Times New Roman" w:cs="Times New Roman"/>
        </w:rPr>
      </w:pPr>
    </w:p>
    <w:p w14:paraId="7703EEC2" w14:textId="2C61A210" w:rsidR="006F3158" w:rsidRPr="00271BD3" w:rsidRDefault="006F3158" w:rsidP="00A427CD">
      <w:pPr>
        <w:pStyle w:val="Bezmezer"/>
        <w:jc w:val="both"/>
        <w:rPr>
          <w:rFonts w:ascii="Times New Roman" w:hAnsi="Times New Roman" w:cs="Times New Roman"/>
        </w:rPr>
      </w:pPr>
    </w:p>
    <w:p w14:paraId="2192F840" w14:textId="77777777" w:rsidR="00711C12" w:rsidRPr="00271BD3" w:rsidRDefault="00711C12" w:rsidP="00711C12">
      <w:pPr>
        <w:pStyle w:val="Bezmezer"/>
        <w:jc w:val="both"/>
        <w:rPr>
          <w:rFonts w:ascii="Arial" w:hAnsi="Arial" w:cs="Arial"/>
          <w:b/>
          <w:sz w:val="20"/>
          <w:szCs w:val="20"/>
        </w:rPr>
      </w:pPr>
      <w:r w:rsidRPr="00271BD3">
        <w:rPr>
          <w:rFonts w:ascii="Arial" w:hAnsi="Arial" w:cs="Arial"/>
          <w:b/>
          <w:sz w:val="20"/>
          <w:szCs w:val="20"/>
        </w:rPr>
        <w:t>Další závazky Investora</w:t>
      </w:r>
    </w:p>
    <w:p w14:paraId="1E4A84F8" w14:textId="213FDFBF" w:rsidR="00DA33E4" w:rsidRPr="00271BD3" w:rsidRDefault="00711C12" w:rsidP="00A427CD">
      <w:pPr>
        <w:pStyle w:val="Bezmezer"/>
        <w:jc w:val="both"/>
        <w:rPr>
          <w:rFonts w:ascii="Arial" w:hAnsi="Arial" w:cs="Arial"/>
          <w:sz w:val="20"/>
          <w:szCs w:val="20"/>
        </w:rPr>
      </w:pPr>
      <w:r w:rsidRPr="00271BD3">
        <w:rPr>
          <w:rFonts w:ascii="Arial" w:hAnsi="Arial" w:cs="Arial"/>
          <w:sz w:val="20"/>
          <w:szCs w:val="20"/>
        </w:rPr>
        <w:t>2.</w:t>
      </w:r>
      <w:r w:rsidR="00DD5116" w:rsidRPr="00271BD3">
        <w:rPr>
          <w:rFonts w:ascii="Arial" w:hAnsi="Arial" w:cs="Arial"/>
          <w:sz w:val="20"/>
          <w:szCs w:val="20"/>
        </w:rPr>
        <w:t>5</w:t>
      </w:r>
      <w:r w:rsidRPr="00271BD3">
        <w:rPr>
          <w:rFonts w:ascii="Arial" w:hAnsi="Arial" w:cs="Arial"/>
          <w:sz w:val="20"/>
          <w:szCs w:val="20"/>
        </w:rPr>
        <w:tab/>
        <w:t xml:space="preserve">Investor se zavazuje v případě, že se rozhodne </w:t>
      </w:r>
      <w:r w:rsidR="00022C52" w:rsidRPr="00271BD3">
        <w:rPr>
          <w:rFonts w:ascii="Arial" w:hAnsi="Arial" w:cs="Arial"/>
          <w:sz w:val="20"/>
          <w:szCs w:val="20"/>
        </w:rPr>
        <w:t>realizova</w:t>
      </w:r>
      <w:r w:rsidRPr="00271BD3">
        <w:rPr>
          <w:rFonts w:ascii="Arial" w:hAnsi="Arial" w:cs="Arial"/>
          <w:sz w:val="20"/>
          <w:szCs w:val="20"/>
        </w:rPr>
        <w:t xml:space="preserve">t svůj Investiční záměr (neboť z této smlouvy mu neplyne povinnost svůj Investiční záměr realizovat), </w:t>
      </w:r>
      <w:r w:rsidR="00022C52" w:rsidRPr="00271BD3">
        <w:rPr>
          <w:rFonts w:ascii="Arial" w:hAnsi="Arial" w:cs="Arial"/>
          <w:sz w:val="20"/>
          <w:szCs w:val="20"/>
        </w:rPr>
        <w:t>realizovat</w:t>
      </w:r>
      <w:r w:rsidRPr="00271BD3">
        <w:rPr>
          <w:rFonts w:ascii="Arial" w:hAnsi="Arial" w:cs="Arial"/>
          <w:sz w:val="20"/>
          <w:szCs w:val="20"/>
        </w:rPr>
        <w:t xml:space="preserve"> jej v souladu s </w:t>
      </w:r>
      <w:r w:rsidR="00AC7CB4" w:rsidRPr="00271BD3">
        <w:rPr>
          <w:rFonts w:ascii="Arial" w:hAnsi="Arial" w:cs="Arial"/>
          <w:sz w:val="20"/>
          <w:szCs w:val="20"/>
        </w:rPr>
        <w:t>odst</w:t>
      </w:r>
      <w:r w:rsidRPr="00271BD3">
        <w:rPr>
          <w:rFonts w:ascii="Arial" w:hAnsi="Arial" w:cs="Arial"/>
          <w:sz w:val="20"/>
          <w:szCs w:val="20"/>
        </w:rPr>
        <w:t>. 1.2 této smlouvy a dle</w:t>
      </w:r>
      <w:r w:rsidR="003A57DA" w:rsidRPr="00271BD3">
        <w:rPr>
          <w:rFonts w:ascii="Arial" w:hAnsi="Arial" w:cs="Arial"/>
          <w:sz w:val="20"/>
          <w:szCs w:val="20"/>
        </w:rPr>
        <w:t xml:space="preserve"> příslušných termínů</w:t>
      </w:r>
      <w:r w:rsidRPr="00271BD3">
        <w:rPr>
          <w:rFonts w:ascii="Arial" w:hAnsi="Arial" w:cs="Arial"/>
          <w:sz w:val="20"/>
          <w:szCs w:val="20"/>
        </w:rPr>
        <w:t xml:space="preserve"> uveden</w:t>
      </w:r>
      <w:r w:rsidR="003A57DA" w:rsidRPr="00271BD3">
        <w:rPr>
          <w:rFonts w:ascii="Arial" w:hAnsi="Arial" w:cs="Arial"/>
          <w:sz w:val="20"/>
          <w:szCs w:val="20"/>
        </w:rPr>
        <w:t>ých</w:t>
      </w:r>
      <w:r w:rsidRPr="00271BD3">
        <w:rPr>
          <w:rFonts w:ascii="Arial" w:hAnsi="Arial" w:cs="Arial"/>
          <w:sz w:val="20"/>
          <w:szCs w:val="20"/>
        </w:rPr>
        <w:t xml:space="preserve"> v</w:t>
      </w:r>
      <w:r w:rsidR="0043756B" w:rsidRPr="00271BD3">
        <w:rPr>
          <w:rFonts w:ascii="Arial" w:hAnsi="Arial" w:cs="Arial"/>
          <w:sz w:val="20"/>
          <w:szCs w:val="20"/>
        </w:rPr>
        <w:t xml:space="preserve"> </w:t>
      </w:r>
      <w:r w:rsidR="003A57DA" w:rsidRPr="00271BD3">
        <w:rPr>
          <w:rFonts w:ascii="Arial" w:hAnsi="Arial" w:cs="Arial"/>
          <w:sz w:val="20"/>
          <w:szCs w:val="20"/>
        </w:rPr>
        <w:t>harmonogram</w:t>
      </w:r>
      <w:r w:rsidR="00BB080E" w:rsidRPr="00271BD3">
        <w:rPr>
          <w:rFonts w:ascii="Arial" w:hAnsi="Arial" w:cs="Arial"/>
          <w:sz w:val="20"/>
          <w:szCs w:val="20"/>
        </w:rPr>
        <w:t>u</w:t>
      </w:r>
      <w:r w:rsidR="003A57DA" w:rsidRPr="00271BD3">
        <w:rPr>
          <w:rFonts w:ascii="Arial" w:hAnsi="Arial" w:cs="Arial"/>
          <w:sz w:val="20"/>
          <w:szCs w:val="20"/>
        </w:rPr>
        <w:t xml:space="preserve"> </w:t>
      </w:r>
      <w:r w:rsidR="00022C52" w:rsidRPr="00271BD3">
        <w:rPr>
          <w:rFonts w:ascii="Arial" w:hAnsi="Arial" w:cs="Arial"/>
          <w:sz w:val="20"/>
          <w:szCs w:val="20"/>
        </w:rPr>
        <w:t>vybudování</w:t>
      </w:r>
      <w:r w:rsidR="003A57DA" w:rsidRPr="00271BD3">
        <w:rPr>
          <w:rFonts w:ascii="Arial" w:hAnsi="Arial" w:cs="Arial"/>
          <w:sz w:val="20"/>
          <w:szCs w:val="20"/>
        </w:rPr>
        <w:t xml:space="preserve"> Investičního záměru</w:t>
      </w:r>
      <w:r w:rsidR="00EB3010" w:rsidRPr="00271BD3">
        <w:rPr>
          <w:rFonts w:ascii="Arial" w:hAnsi="Arial" w:cs="Arial"/>
          <w:sz w:val="20"/>
          <w:szCs w:val="20"/>
        </w:rPr>
        <w:t>.</w:t>
      </w:r>
      <w:r w:rsidR="003A57DA" w:rsidRPr="00271BD3">
        <w:rPr>
          <w:rFonts w:ascii="Arial" w:hAnsi="Arial" w:cs="Arial"/>
          <w:sz w:val="20"/>
          <w:szCs w:val="20"/>
        </w:rPr>
        <w:t xml:space="preserve"> </w:t>
      </w:r>
      <w:r w:rsidR="00BB080E" w:rsidRPr="00271BD3">
        <w:rPr>
          <w:rFonts w:ascii="Arial" w:hAnsi="Arial" w:cs="Arial"/>
          <w:sz w:val="20"/>
          <w:szCs w:val="20"/>
        </w:rPr>
        <w:t>H</w:t>
      </w:r>
      <w:r w:rsidR="003A57DA" w:rsidRPr="00271BD3">
        <w:rPr>
          <w:rFonts w:ascii="Arial" w:hAnsi="Arial" w:cs="Arial"/>
          <w:sz w:val="20"/>
          <w:szCs w:val="20"/>
        </w:rPr>
        <w:t xml:space="preserve">armonogram </w:t>
      </w:r>
      <w:r w:rsidR="00BB080E" w:rsidRPr="00271BD3">
        <w:rPr>
          <w:rFonts w:ascii="Arial" w:hAnsi="Arial" w:cs="Arial"/>
          <w:sz w:val="20"/>
          <w:szCs w:val="20"/>
        </w:rPr>
        <w:t>j</w:t>
      </w:r>
      <w:r w:rsidR="003A57DA" w:rsidRPr="00271BD3">
        <w:rPr>
          <w:rFonts w:ascii="Arial" w:hAnsi="Arial" w:cs="Arial"/>
          <w:sz w:val="20"/>
          <w:szCs w:val="20"/>
        </w:rPr>
        <w:t xml:space="preserve">e </w:t>
      </w:r>
      <w:r w:rsidR="006513BB" w:rsidRPr="00271BD3">
        <w:rPr>
          <w:rFonts w:ascii="Arial" w:hAnsi="Arial" w:cs="Arial"/>
          <w:sz w:val="20"/>
          <w:szCs w:val="20"/>
        </w:rPr>
        <w:t xml:space="preserve">přílohou č. </w:t>
      </w:r>
      <w:r w:rsidR="00D369B1" w:rsidRPr="00271BD3">
        <w:rPr>
          <w:rFonts w:ascii="Arial" w:hAnsi="Arial" w:cs="Arial"/>
          <w:sz w:val="20"/>
          <w:szCs w:val="20"/>
        </w:rPr>
        <w:t>1</w:t>
      </w:r>
      <w:r w:rsidR="006513BB" w:rsidRPr="00271BD3">
        <w:rPr>
          <w:rFonts w:ascii="Arial" w:hAnsi="Arial" w:cs="Arial"/>
          <w:sz w:val="20"/>
          <w:szCs w:val="20"/>
        </w:rPr>
        <w:t xml:space="preserve"> </w:t>
      </w:r>
      <w:r w:rsidR="003A57DA" w:rsidRPr="00271BD3">
        <w:rPr>
          <w:rFonts w:ascii="Arial" w:hAnsi="Arial" w:cs="Arial"/>
          <w:sz w:val="20"/>
          <w:szCs w:val="20"/>
        </w:rPr>
        <w:t>této Smlouvy.</w:t>
      </w:r>
    </w:p>
    <w:p w14:paraId="15D4D2F9" w14:textId="77777777" w:rsidR="0070504C" w:rsidRPr="00271BD3" w:rsidRDefault="0070504C" w:rsidP="00A427CD">
      <w:pPr>
        <w:pStyle w:val="Bezmezer"/>
        <w:jc w:val="both"/>
        <w:rPr>
          <w:rFonts w:ascii="Arial" w:hAnsi="Arial" w:cs="Arial"/>
          <w:sz w:val="20"/>
          <w:szCs w:val="20"/>
        </w:rPr>
      </w:pPr>
    </w:p>
    <w:p w14:paraId="300B8A52" w14:textId="45C638F7" w:rsidR="0070504C" w:rsidRPr="00271BD3" w:rsidRDefault="00DA33E4" w:rsidP="00480041">
      <w:pPr>
        <w:pStyle w:val="Nadpis3"/>
        <w:rPr>
          <w:rFonts w:ascii="Arial" w:hAnsi="Arial" w:cs="Arial"/>
          <w:sz w:val="20"/>
          <w:szCs w:val="20"/>
        </w:rPr>
      </w:pPr>
      <w:r w:rsidRPr="00271BD3">
        <w:rPr>
          <w:rFonts w:ascii="Arial" w:hAnsi="Arial" w:cs="Arial"/>
          <w:sz w:val="20"/>
          <w:szCs w:val="20"/>
        </w:rPr>
        <w:t>III.</w:t>
      </w:r>
      <w:r w:rsidRPr="00271BD3">
        <w:rPr>
          <w:rFonts w:ascii="Arial" w:hAnsi="Arial" w:cs="Arial"/>
          <w:sz w:val="20"/>
          <w:szCs w:val="20"/>
        </w:rPr>
        <w:tab/>
        <w:t>Závazky Města</w:t>
      </w:r>
    </w:p>
    <w:p w14:paraId="4A653A58" w14:textId="67DFE5E4" w:rsidR="00BB080E" w:rsidRPr="00271BD3" w:rsidRDefault="000047E1" w:rsidP="000047E1">
      <w:pPr>
        <w:pStyle w:val="Bezmezer"/>
        <w:jc w:val="both"/>
        <w:rPr>
          <w:rFonts w:ascii="Arial" w:hAnsi="Arial" w:cs="Arial"/>
          <w:sz w:val="20"/>
          <w:szCs w:val="20"/>
        </w:rPr>
      </w:pPr>
      <w:r w:rsidRPr="00271BD3">
        <w:rPr>
          <w:rFonts w:ascii="Arial" w:hAnsi="Arial" w:cs="Arial"/>
          <w:sz w:val="20"/>
          <w:szCs w:val="20"/>
        </w:rPr>
        <w:t>3.1</w:t>
      </w:r>
      <w:r w:rsidRPr="00271BD3">
        <w:rPr>
          <w:rFonts w:ascii="Arial" w:hAnsi="Arial" w:cs="Arial"/>
          <w:sz w:val="20"/>
          <w:szCs w:val="20"/>
        </w:rPr>
        <w:tab/>
        <w:t xml:space="preserve">Město se zavazuje poskytnout Investorovi </w:t>
      </w:r>
      <w:r w:rsidRPr="00271BD3">
        <w:rPr>
          <w:rFonts w:ascii="Arial" w:hAnsi="Arial" w:cs="Arial"/>
          <w:b/>
          <w:sz w:val="20"/>
          <w:szCs w:val="20"/>
        </w:rPr>
        <w:t>veškerou nezbytnou součinnost v rámci své samostatné působnosti</w:t>
      </w:r>
      <w:r w:rsidRPr="00271BD3">
        <w:rPr>
          <w:rFonts w:ascii="Arial" w:hAnsi="Arial" w:cs="Arial"/>
          <w:sz w:val="20"/>
          <w:szCs w:val="20"/>
        </w:rPr>
        <w:t xml:space="preserve"> pro </w:t>
      </w:r>
      <w:r w:rsidR="00404EA3" w:rsidRPr="00271BD3">
        <w:rPr>
          <w:rFonts w:ascii="Arial" w:hAnsi="Arial" w:cs="Arial"/>
          <w:sz w:val="20"/>
          <w:szCs w:val="20"/>
        </w:rPr>
        <w:t>realizaci</w:t>
      </w:r>
      <w:r w:rsidRPr="00271BD3">
        <w:rPr>
          <w:rFonts w:ascii="Arial" w:hAnsi="Arial" w:cs="Arial"/>
          <w:sz w:val="20"/>
          <w:szCs w:val="20"/>
        </w:rPr>
        <w:t xml:space="preserve"> jeho Investičního záměru</w:t>
      </w:r>
      <w:r w:rsidR="0064011E" w:rsidRPr="00271BD3">
        <w:rPr>
          <w:rFonts w:ascii="Arial" w:hAnsi="Arial" w:cs="Arial"/>
          <w:sz w:val="20"/>
          <w:szCs w:val="20"/>
        </w:rPr>
        <w:t xml:space="preserve"> ve smyslu </w:t>
      </w:r>
      <w:r w:rsidR="005447B5" w:rsidRPr="00271BD3">
        <w:rPr>
          <w:rFonts w:ascii="Arial" w:hAnsi="Arial" w:cs="Arial"/>
          <w:sz w:val="20"/>
          <w:szCs w:val="20"/>
        </w:rPr>
        <w:t>č</w:t>
      </w:r>
      <w:r w:rsidR="00654625" w:rsidRPr="00271BD3">
        <w:rPr>
          <w:rFonts w:ascii="Arial" w:hAnsi="Arial" w:cs="Arial"/>
          <w:sz w:val="20"/>
          <w:szCs w:val="20"/>
        </w:rPr>
        <w:t xml:space="preserve">ásti </w:t>
      </w:r>
      <w:r w:rsidR="0064011E" w:rsidRPr="00271BD3">
        <w:rPr>
          <w:rFonts w:ascii="Arial" w:hAnsi="Arial" w:cs="Arial"/>
          <w:sz w:val="20"/>
          <w:szCs w:val="20"/>
        </w:rPr>
        <w:t>IV. odst. 2</w:t>
      </w:r>
      <w:r w:rsidR="005447B5" w:rsidRPr="00271BD3">
        <w:rPr>
          <w:rFonts w:ascii="Arial" w:hAnsi="Arial" w:cs="Arial"/>
          <w:sz w:val="20"/>
          <w:szCs w:val="20"/>
        </w:rPr>
        <w:t>.</w:t>
      </w:r>
      <w:r w:rsidR="0064011E" w:rsidRPr="00271BD3">
        <w:rPr>
          <w:rFonts w:ascii="Arial" w:hAnsi="Arial" w:cs="Arial"/>
          <w:sz w:val="20"/>
          <w:szCs w:val="20"/>
        </w:rPr>
        <w:t xml:space="preserve"> Zásad</w:t>
      </w:r>
      <w:r w:rsidRPr="00271BD3">
        <w:rPr>
          <w:rFonts w:ascii="Arial" w:hAnsi="Arial" w:cs="Arial"/>
          <w:sz w:val="20"/>
          <w:szCs w:val="20"/>
        </w:rPr>
        <w:t xml:space="preserve">. V rámci této součinnosti Město poskytne Investorovi součinnost k získání potřebných veřejnoprávních povolení, rozhodnutí či stanovisek a poskytne Investorovi veškerou potřebnou součinnost ve správních řízeních týkajících se umístění a </w:t>
      </w:r>
      <w:r w:rsidR="00404EA3" w:rsidRPr="00271BD3">
        <w:rPr>
          <w:rFonts w:ascii="Arial" w:hAnsi="Arial" w:cs="Arial"/>
          <w:sz w:val="20"/>
          <w:szCs w:val="20"/>
        </w:rPr>
        <w:t>realizace</w:t>
      </w:r>
      <w:r w:rsidRPr="00271BD3">
        <w:rPr>
          <w:rFonts w:ascii="Arial" w:hAnsi="Arial" w:cs="Arial"/>
          <w:sz w:val="20"/>
          <w:szCs w:val="20"/>
        </w:rPr>
        <w:t xml:space="preserve"> Investičního záměru (zejména v územním řízení, společném řízení, stavebním řízení a v řízeních souvisejících, včetně případného řízení o posuzování vlivů na životní prostředí)</w:t>
      </w:r>
      <w:r w:rsidR="00C61417" w:rsidRPr="00271BD3">
        <w:rPr>
          <w:rFonts w:ascii="Arial" w:hAnsi="Arial" w:cs="Arial"/>
          <w:sz w:val="20"/>
          <w:szCs w:val="20"/>
        </w:rPr>
        <w:t>, a to vždy na základě předchozí výzvy Investora k poskytnutí konkrétní součinnosti</w:t>
      </w:r>
      <w:r w:rsidRPr="00271BD3">
        <w:rPr>
          <w:rFonts w:ascii="Arial" w:hAnsi="Arial" w:cs="Arial"/>
          <w:sz w:val="20"/>
          <w:szCs w:val="20"/>
        </w:rPr>
        <w:t>.</w:t>
      </w:r>
      <w:r w:rsidR="007E0546" w:rsidRPr="00271BD3">
        <w:rPr>
          <w:rFonts w:ascii="Arial" w:hAnsi="Arial" w:cs="Arial"/>
          <w:sz w:val="20"/>
          <w:szCs w:val="20"/>
        </w:rPr>
        <w:t xml:space="preserve"> </w:t>
      </w:r>
      <w:r w:rsidR="00F153EB" w:rsidRPr="00271BD3">
        <w:rPr>
          <w:rFonts w:ascii="Arial" w:hAnsi="Arial" w:cs="Arial"/>
          <w:sz w:val="20"/>
          <w:szCs w:val="20"/>
        </w:rPr>
        <w:t xml:space="preserve">Pokud si smluvní strany nesjednají jinak, je Město povinno poskytnout součinnost do patnácti (15) pracovních dní ode dne doručení výzvy Investora. </w:t>
      </w:r>
      <w:r w:rsidR="005F505D" w:rsidRPr="00271BD3">
        <w:rPr>
          <w:rFonts w:ascii="Arial" w:hAnsi="Arial" w:cs="Arial"/>
          <w:sz w:val="20"/>
          <w:szCs w:val="20"/>
        </w:rPr>
        <w:t xml:space="preserve">Pro vyloučení jakýchkoli pochybností smluvní strany této </w:t>
      </w:r>
      <w:r w:rsidR="007D5A9C" w:rsidRPr="00271BD3">
        <w:rPr>
          <w:rFonts w:ascii="Arial" w:hAnsi="Arial" w:cs="Arial"/>
          <w:sz w:val="20"/>
          <w:szCs w:val="20"/>
        </w:rPr>
        <w:t>S</w:t>
      </w:r>
      <w:r w:rsidR="005F505D" w:rsidRPr="00271BD3">
        <w:rPr>
          <w:rFonts w:ascii="Arial" w:hAnsi="Arial" w:cs="Arial"/>
          <w:sz w:val="20"/>
          <w:szCs w:val="20"/>
        </w:rPr>
        <w:t>mlouvy konstatují, že Město není v rámci veškeré nezbytné součinnosti oprávněno zasahovat do výkonu státní správy.</w:t>
      </w:r>
    </w:p>
    <w:p w14:paraId="054BA5E7" w14:textId="77777777" w:rsidR="00DA33E4" w:rsidRPr="00271BD3" w:rsidRDefault="00DA33E4" w:rsidP="00A427CD">
      <w:pPr>
        <w:pStyle w:val="Bezmezer"/>
        <w:jc w:val="both"/>
        <w:rPr>
          <w:rFonts w:ascii="Arial" w:hAnsi="Arial" w:cs="Arial"/>
          <w:sz w:val="20"/>
          <w:szCs w:val="20"/>
        </w:rPr>
      </w:pPr>
    </w:p>
    <w:p w14:paraId="4228362E" w14:textId="13835BBC" w:rsidR="000047E1" w:rsidRPr="00271BD3" w:rsidRDefault="000047E1" w:rsidP="000047E1">
      <w:pPr>
        <w:pStyle w:val="Bezmezer"/>
        <w:jc w:val="both"/>
        <w:rPr>
          <w:rFonts w:ascii="Arial" w:hAnsi="Arial" w:cs="Arial"/>
          <w:sz w:val="20"/>
          <w:szCs w:val="20"/>
        </w:rPr>
      </w:pPr>
      <w:r w:rsidRPr="00271BD3">
        <w:rPr>
          <w:rFonts w:ascii="Arial" w:hAnsi="Arial" w:cs="Arial"/>
          <w:sz w:val="20"/>
          <w:szCs w:val="20"/>
        </w:rPr>
        <w:t>3.2</w:t>
      </w:r>
      <w:r w:rsidRPr="00271BD3">
        <w:rPr>
          <w:rFonts w:ascii="Arial" w:hAnsi="Arial" w:cs="Arial"/>
          <w:sz w:val="20"/>
          <w:szCs w:val="20"/>
        </w:rPr>
        <w:tab/>
        <w:t>Město si vyhrazuje možnost odmítnout poskytnout Investorovi nezbytnou součinnost požadovanou Inv</w:t>
      </w:r>
      <w:r w:rsidR="00711583" w:rsidRPr="00271BD3">
        <w:rPr>
          <w:rFonts w:ascii="Arial" w:hAnsi="Arial" w:cs="Arial"/>
          <w:sz w:val="20"/>
          <w:szCs w:val="20"/>
        </w:rPr>
        <w:t xml:space="preserve">estorem dle </w:t>
      </w:r>
      <w:r w:rsidR="00AC7CB4" w:rsidRPr="00271BD3">
        <w:rPr>
          <w:rFonts w:ascii="Arial" w:hAnsi="Arial" w:cs="Arial"/>
          <w:sz w:val="20"/>
          <w:szCs w:val="20"/>
        </w:rPr>
        <w:t>odst</w:t>
      </w:r>
      <w:r w:rsidR="00711583" w:rsidRPr="00271BD3">
        <w:rPr>
          <w:rFonts w:ascii="Arial" w:hAnsi="Arial" w:cs="Arial"/>
          <w:sz w:val="20"/>
          <w:szCs w:val="20"/>
        </w:rPr>
        <w:t>. 3</w:t>
      </w:r>
      <w:r w:rsidRPr="00271BD3">
        <w:rPr>
          <w:rFonts w:ascii="Arial" w:hAnsi="Arial" w:cs="Arial"/>
          <w:sz w:val="20"/>
          <w:szCs w:val="20"/>
        </w:rPr>
        <w:t>.1 této smlouvy v případě, že bude zjištěno, že Investiční záměr může mít negativní dopady zjištěné v řízení dle zákona č. 100/2001 Sb., o posuzování vlivů na životní prostředí, ve znění pozdějších předpisů</w:t>
      </w:r>
      <w:r w:rsidR="006102CD" w:rsidRPr="00271BD3">
        <w:rPr>
          <w:rFonts w:ascii="Arial" w:hAnsi="Arial" w:cs="Arial"/>
          <w:sz w:val="20"/>
          <w:szCs w:val="20"/>
        </w:rPr>
        <w:t>, nebo Investor nebude plnit své závazky vůči Městu</w:t>
      </w:r>
      <w:r w:rsidRPr="00271BD3">
        <w:rPr>
          <w:rFonts w:ascii="Arial" w:hAnsi="Arial" w:cs="Arial"/>
          <w:sz w:val="20"/>
          <w:szCs w:val="20"/>
        </w:rPr>
        <w:t>.</w:t>
      </w:r>
    </w:p>
    <w:p w14:paraId="2FBD1637" w14:textId="00D83BF0" w:rsidR="00CF31D8" w:rsidRPr="00271BD3" w:rsidRDefault="00CF31D8" w:rsidP="000047E1">
      <w:pPr>
        <w:pStyle w:val="Bezmezer"/>
        <w:jc w:val="both"/>
        <w:rPr>
          <w:rFonts w:ascii="Arial" w:hAnsi="Arial" w:cs="Arial"/>
          <w:sz w:val="20"/>
          <w:szCs w:val="20"/>
        </w:rPr>
      </w:pPr>
    </w:p>
    <w:p w14:paraId="1A110A8E" w14:textId="5E8E8D92" w:rsidR="00CF31D8" w:rsidRPr="00271BD3" w:rsidRDefault="00CF31D8" w:rsidP="00CF31D8">
      <w:pPr>
        <w:pStyle w:val="Bezmezer"/>
        <w:jc w:val="both"/>
        <w:rPr>
          <w:rFonts w:ascii="Arial" w:hAnsi="Arial" w:cs="Arial"/>
          <w:sz w:val="20"/>
          <w:szCs w:val="20"/>
        </w:rPr>
      </w:pPr>
      <w:r w:rsidRPr="00271BD3">
        <w:rPr>
          <w:rFonts w:ascii="Arial" w:hAnsi="Arial" w:cs="Arial"/>
          <w:sz w:val="20"/>
          <w:szCs w:val="20"/>
        </w:rPr>
        <w:t>3.</w:t>
      </w:r>
      <w:r w:rsidR="007D5A9C" w:rsidRPr="00271BD3">
        <w:rPr>
          <w:rFonts w:ascii="Arial" w:hAnsi="Arial" w:cs="Arial"/>
          <w:sz w:val="20"/>
          <w:szCs w:val="20"/>
        </w:rPr>
        <w:t>3</w:t>
      </w:r>
      <w:r w:rsidR="00EB08E9" w:rsidRPr="00271BD3">
        <w:rPr>
          <w:rFonts w:ascii="Arial" w:hAnsi="Arial" w:cs="Arial"/>
          <w:sz w:val="20"/>
          <w:szCs w:val="20"/>
        </w:rPr>
        <w:tab/>
      </w:r>
      <w:r w:rsidRPr="00271BD3">
        <w:rPr>
          <w:rFonts w:ascii="Arial" w:hAnsi="Arial" w:cs="Arial"/>
          <w:sz w:val="20"/>
          <w:szCs w:val="20"/>
        </w:rPr>
        <w:t xml:space="preserve">Město se zavazuje </w:t>
      </w:r>
      <w:r w:rsidR="007F1AC2" w:rsidRPr="00271BD3">
        <w:rPr>
          <w:rFonts w:ascii="Arial" w:hAnsi="Arial" w:cs="Arial"/>
          <w:sz w:val="20"/>
          <w:szCs w:val="20"/>
        </w:rPr>
        <w:t xml:space="preserve">ověřit realizaci Investorem provedeného </w:t>
      </w:r>
      <w:r w:rsidR="007D5A9C" w:rsidRPr="00271BD3">
        <w:rPr>
          <w:rFonts w:ascii="Arial" w:hAnsi="Arial" w:cs="Arial"/>
          <w:sz w:val="20"/>
          <w:szCs w:val="20"/>
        </w:rPr>
        <w:t>Klimatického</w:t>
      </w:r>
      <w:r w:rsidR="007F1AC2" w:rsidRPr="00271BD3">
        <w:rPr>
          <w:rFonts w:ascii="Arial" w:hAnsi="Arial" w:cs="Arial"/>
          <w:sz w:val="20"/>
          <w:szCs w:val="20"/>
        </w:rPr>
        <w:t xml:space="preserve"> opatření </w:t>
      </w:r>
      <w:r w:rsidR="007D5A9C" w:rsidRPr="00271BD3">
        <w:rPr>
          <w:rFonts w:ascii="Arial" w:hAnsi="Arial" w:cs="Arial"/>
          <w:sz w:val="20"/>
          <w:szCs w:val="20"/>
        </w:rPr>
        <w:t xml:space="preserve">konkretizovaného </w:t>
      </w:r>
      <w:r w:rsidR="007F1AC2" w:rsidRPr="00271BD3">
        <w:rPr>
          <w:rFonts w:ascii="Arial" w:hAnsi="Arial" w:cs="Arial"/>
          <w:sz w:val="20"/>
          <w:szCs w:val="20"/>
        </w:rPr>
        <w:t xml:space="preserve">v příloze č. 3 této Smlouvy a </w:t>
      </w:r>
      <w:r w:rsidRPr="00271BD3">
        <w:rPr>
          <w:rFonts w:ascii="Arial" w:hAnsi="Arial" w:cs="Arial"/>
          <w:sz w:val="20"/>
          <w:szCs w:val="20"/>
        </w:rPr>
        <w:t>ve lhůtě do konce třetího měsíce následujícího po měsíci, v němž bude vydáno pravomocné kolaudační rozhodnutí pro Investiční záměr nebo v němž nabude právních účinků kolaudační souhlas pro Investiční záměr</w:t>
      </w:r>
      <w:r w:rsidR="007F1AC2" w:rsidRPr="00271BD3">
        <w:rPr>
          <w:rFonts w:ascii="Arial" w:hAnsi="Arial" w:cs="Arial"/>
          <w:sz w:val="20"/>
          <w:szCs w:val="20"/>
        </w:rPr>
        <w:t xml:space="preserve">, </w:t>
      </w:r>
      <w:r w:rsidRPr="00271BD3">
        <w:rPr>
          <w:rFonts w:ascii="Arial" w:hAnsi="Arial" w:cs="Arial"/>
          <w:sz w:val="20"/>
          <w:szCs w:val="20"/>
        </w:rPr>
        <w:t xml:space="preserve">poskytnout částku </w:t>
      </w:r>
      <w:r w:rsidRPr="00271BD3">
        <w:rPr>
          <w:rFonts w:ascii="Arial" w:hAnsi="Arial" w:cs="Arial"/>
          <w:color w:val="000000" w:themeColor="text1"/>
          <w:sz w:val="20"/>
          <w:szCs w:val="20"/>
        </w:rPr>
        <w:t xml:space="preserve">odpovídající slevě z Investičního příspěvku, která </w:t>
      </w:r>
      <w:r w:rsidRPr="00B42C6E">
        <w:rPr>
          <w:rFonts w:ascii="Arial" w:hAnsi="Arial" w:cs="Arial"/>
          <w:sz w:val="20"/>
          <w:szCs w:val="20"/>
        </w:rPr>
        <w:t xml:space="preserve">činí </w:t>
      </w:r>
      <w:r w:rsidR="007D5A9C" w:rsidRPr="00B42C6E">
        <w:rPr>
          <w:rFonts w:ascii="Arial" w:hAnsi="Arial" w:cs="Arial"/>
          <w:sz w:val="20"/>
          <w:szCs w:val="20"/>
        </w:rPr>
        <w:t> </w:t>
      </w:r>
      <w:r w:rsidR="00F57360" w:rsidRPr="00B42C6E">
        <w:rPr>
          <w:rFonts w:ascii="Arial" w:hAnsi="Arial" w:cs="Arial"/>
          <w:sz w:val="20"/>
          <w:szCs w:val="20"/>
        </w:rPr>
        <w:t>30.724,27</w:t>
      </w:r>
      <w:r w:rsidR="00DD5116" w:rsidRPr="00B42C6E">
        <w:rPr>
          <w:rFonts w:ascii="Arial" w:hAnsi="Arial" w:cs="Arial"/>
          <w:sz w:val="20"/>
          <w:szCs w:val="20"/>
        </w:rPr>
        <w:t xml:space="preserve"> Kč</w:t>
      </w:r>
      <w:r w:rsidRPr="00271BD3">
        <w:rPr>
          <w:rFonts w:ascii="Arial" w:hAnsi="Arial" w:cs="Arial"/>
          <w:sz w:val="20"/>
          <w:szCs w:val="20"/>
        </w:rPr>
        <w:t xml:space="preserve"> (slovy </w:t>
      </w:r>
      <w:r w:rsidR="00F57360" w:rsidRPr="00271BD3">
        <w:rPr>
          <w:rFonts w:ascii="Arial" w:hAnsi="Arial" w:cs="Arial"/>
          <w:sz w:val="20"/>
          <w:szCs w:val="20"/>
        </w:rPr>
        <w:t>třicet tisíc sedm set dvacet čtyři korun českých dvacet sedm haléřů</w:t>
      </w:r>
      <w:r w:rsidR="001C387C" w:rsidRPr="00271BD3">
        <w:rPr>
          <w:rFonts w:ascii="Arial" w:hAnsi="Arial" w:cs="Arial"/>
          <w:sz w:val="20"/>
          <w:szCs w:val="20"/>
        </w:rPr>
        <w:t xml:space="preserve">) </w:t>
      </w:r>
      <w:r w:rsidR="007F1AC2" w:rsidRPr="00271BD3">
        <w:rPr>
          <w:rFonts w:ascii="Arial" w:hAnsi="Arial" w:cs="Arial"/>
          <w:sz w:val="20"/>
          <w:szCs w:val="20"/>
        </w:rPr>
        <w:t xml:space="preserve">v případě, že Investorem realizované </w:t>
      </w:r>
      <w:r w:rsidR="00F318B1" w:rsidRPr="00271BD3">
        <w:rPr>
          <w:rFonts w:ascii="Arial" w:hAnsi="Arial" w:cs="Arial"/>
          <w:sz w:val="20"/>
          <w:szCs w:val="20"/>
        </w:rPr>
        <w:t xml:space="preserve">Klimatické </w:t>
      </w:r>
      <w:r w:rsidR="007F1AC2" w:rsidRPr="00271BD3">
        <w:rPr>
          <w:rFonts w:ascii="Arial" w:hAnsi="Arial" w:cs="Arial"/>
          <w:sz w:val="20"/>
          <w:szCs w:val="20"/>
        </w:rPr>
        <w:t xml:space="preserve">opatření odpovídá </w:t>
      </w:r>
      <w:r w:rsidR="002F2299" w:rsidRPr="00271BD3">
        <w:rPr>
          <w:rFonts w:ascii="Arial" w:hAnsi="Arial" w:cs="Arial"/>
          <w:sz w:val="20"/>
          <w:szCs w:val="20"/>
        </w:rPr>
        <w:t>odst</w:t>
      </w:r>
      <w:r w:rsidR="007F1AC2" w:rsidRPr="00271BD3">
        <w:rPr>
          <w:rFonts w:ascii="Arial" w:hAnsi="Arial" w:cs="Arial"/>
          <w:sz w:val="20"/>
          <w:szCs w:val="20"/>
        </w:rPr>
        <w:t>. 1.5 této Smlouvy.</w:t>
      </w:r>
    </w:p>
    <w:p w14:paraId="45B591C3" w14:textId="77777777" w:rsidR="00CF31D8" w:rsidRPr="00271BD3" w:rsidRDefault="00CF31D8" w:rsidP="00CF31D8">
      <w:pPr>
        <w:pStyle w:val="Bezmezer"/>
        <w:jc w:val="both"/>
        <w:rPr>
          <w:rFonts w:ascii="Arial" w:hAnsi="Arial" w:cs="Arial"/>
          <w:sz w:val="20"/>
          <w:szCs w:val="20"/>
        </w:rPr>
      </w:pPr>
    </w:p>
    <w:p w14:paraId="3159665F" w14:textId="77290AE8" w:rsidR="00711583" w:rsidRPr="00271BD3" w:rsidRDefault="00711583" w:rsidP="00711583">
      <w:pPr>
        <w:pStyle w:val="Nadpis3"/>
        <w:rPr>
          <w:rFonts w:ascii="Arial" w:hAnsi="Arial" w:cs="Arial"/>
          <w:sz w:val="20"/>
          <w:szCs w:val="20"/>
        </w:rPr>
      </w:pPr>
      <w:r w:rsidRPr="00271BD3">
        <w:rPr>
          <w:rFonts w:ascii="Arial" w:hAnsi="Arial" w:cs="Arial"/>
          <w:sz w:val="20"/>
          <w:szCs w:val="20"/>
        </w:rPr>
        <w:lastRenderedPageBreak/>
        <w:t>IV.</w:t>
      </w:r>
      <w:r w:rsidRPr="00271BD3">
        <w:rPr>
          <w:rFonts w:ascii="Arial" w:hAnsi="Arial" w:cs="Arial"/>
          <w:sz w:val="20"/>
          <w:szCs w:val="20"/>
        </w:rPr>
        <w:tab/>
        <w:t>Další ujednání smluvních stran</w:t>
      </w:r>
    </w:p>
    <w:p w14:paraId="504DBC45" w14:textId="384C2F6B" w:rsidR="003A57DA" w:rsidRPr="00271BD3" w:rsidRDefault="00372D15" w:rsidP="00B74E6E">
      <w:pPr>
        <w:pStyle w:val="Bezmezer"/>
        <w:jc w:val="both"/>
        <w:rPr>
          <w:rFonts w:ascii="Arial" w:hAnsi="Arial" w:cs="Arial"/>
          <w:color w:val="FF0000"/>
          <w:sz w:val="20"/>
          <w:szCs w:val="20"/>
        </w:rPr>
      </w:pPr>
      <w:r w:rsidRPr="00271BD3">
        <w:rPr>
          <w:rFonts w:ascii="Arial" w:hAnsi="Arial" w:cs="Arial"/>
          <w:sz w:val="20"/>
          <w:szCs w:val="20"/>
        </w:rPr>
        <w:t>4.1</w:t>
      </w:r>
      <w:r w:rsidRPr="00271BD3">
        <w:rPr>
          <w:rFonts w:ascii="Arial" w:hAnsi="Arial" w:cs="Arial"/>
          <w:sz w:val="20"/>
          <w:szCs w:val="20"/>
        </w:rPr>
        <w:tab/>
      </w:r>
      <w:r w:rsidR="003A57DA" w:rsidRPr="00271BD3">
        <w:rPr>
          <w:rFonts w:ascii="Arial" w:hAnsi="Arial" w:cs="Arial"/>
          <w:sz w:val="20"/>
          <w:szCs w:val="20"/>
        </w:rPr>
        <w:t>Investor jako záruku k zajištění svých závazků uvedených v </w:t>
      </w:r>
      <w:r w:rsidR="002F2299" w:rsidRPr="00271BD3">
        <w:rPr>
          <w:rFonts w:ascii="Arial" w:hAnsi="Arial" w:cs="Arial"/>
          <w:sz w:val="20"/>
          <w:szCs w:val="20"/>
        </w:rPr>
        <w:t>odst</w:t>
      </w:r>
      <w:r w:rsidR="003A57DA" w:rsidRPr="00271BD3">
        <w:rPr>
          <w:rFonts w:ascii="Arial" w:hAnsi="Arial" w:cs="Arial"/>
          <w:sz w:val="20"/>
          <w:szCs w:val="20"/>
        </w:rPr>
        <w:t>. 2.1</w:t>
      </w:r>
      <w:r w:rsidR="0070504C" w:rsidRPr="00271BD3">
        <w:rPr>
          <w:rFonts w:ascii="Arial" w:hAnsi="Arial" w:cs="Arial"/>
          <w:sz w:val="20"/>
          <w:szCs w:val="20"/>
        </w:rPr>
        <w:t xml:space="preserve">, </w:t>
      </w:r>
      <w:r w:rsidR="008C2F85" w:rsidRPr="00271BD3">
        <w:rPr>
          <w:rFonts w:ascii="Arial" w:hAnsi="Arial" w:cs="Arial"/>
          <w:sz w:val="20"/>
          <w:szCs w:val="20"/>
        </w:rPr>
        <w:t>2.</w:t>
      </w:r>
      <w:r w:rsidR="00B07947" w:rsidRPr="00271BD3">
        <w:rPr>
          <w:rFonts w:ascii="Arial" w:hAnsi="Arial" w:cs="Arial"/>
          <w:sz w:val="20"/>
          <w:szCs w:val="20"/>
        </w:rPr>
        <w:t>2</w:t>
      </w:r>
      <w:r w:rsidR="00EB08E9" w:rsidRPr="00271BD3">
        <w:rPr>
          <w:rFonts w:ascii="Arial" w:hAnsi="Arial" w:cs="Arial"/>
          <w:sz w:val="20"/>
          <w:szCs w:val="20"/>
        </w:rPr>
        <w:t xml:space="preserve">, </w:t>
      </w:r>
      <w:r w:rsidR="0070504C" w:rsidRPr="00271BD3">
        <w:rPr>
          <w:rFonts w:ascii="Arial" w:hAnsi="Arial" w:cs="Arial"/>
          <w:sz w:val="20"/>
          <w:szCs w:val="20"/>
        </w:rPr>
        <w:t>2.3</w:t>
      </w:r>
      <w:r w:rsidR="00EB08E9" w:rsidRPr="00271BD3">
        <w:rPr>
          <w:rFonts w:ascii="Arial" w:hAnsi="Arial" w:cs="Arial"/>
          <w:sz w:val="20"/>
          <w:szCs w:val="20"/>
        </w:rPr>
        <w:t xml:space="preserve">, </w:t>
      </w:r>
      <w:r w:rsidR="00397373">
        <w:rPr>
          <w:rFonts w:ascii="Arial" w:hAnsi="Arial" w:cs="Arial"/>
          <w:sz w:val="20"/>
          <w:szCs w:val="20"/>
        </w:rPr>
        <w:t xml:space="preserve">2.4, </w:t>
      </w:r>
      <w:bookmarkStart w:id="0" w:name="_GoBack"/>
      <w:bookmarkEnd w:id="0"/>
      <w:r w:rsidR="00EB08E9" w:rsidRPr="00271BD3">
        <w:rPr>
          <w:rFonts w:ascii="Arial" w:hAnsi="Arial" w:cs="Arial"/>
          <w:sz w:val="20"/>
          <w:szCs w:val="20"/>
        </w:rPr>
        <w:t>5.2 a 5.6</w:t>
      </w:r>
      <w:r w:rsidR="00DD5116" w:rsidRPr="00271BD3">
        <w:rPr>
          <w:rFonts w:ascii="Arial" w:hAnsi="Arial" w:cs="Arial"/>
          <w:sz w:val="20"/>
          <w:szCs w:val="20"/>
        </w:rPr>
        <w:t xml:space="preserve"> </w:t>
      </w:r>
      <w:r w:rsidR="003A57DA" w:rsidRPr="00271BD3">
        <w:rPr>
          <w:rFonts w:ascii="Arial" w:hAnsi="Arial" w:cs="Arial"/>
          <w:sz w:val="20"/>
          <w:szCs w:val="20"/>
        </w:rPr>
        <w:t>této Smlouvy</w:t>
      </w:r>
      <w:r w:rsidR="00C123AC" w:rsidRPr="00271BD3">
        <w:rPr>
          <w:rFonts w:ascii="Arial" w:hAnsi="Arial" w:cs="Arial"/>
          <w:sz w:val="20"/>
          <w:szCs w:val="20"/>
        </w:rPr>
        <w:t xml:space="preserve"> </w:t>
      </w:r>
      <w:r w:rsidR="00B74E6E" w:rsidRPr="00271BD3">
        <w:rPr>
          <w:rFonts w:ascii="Arial" w:hAnsi="Arial" w:cs="Arial"/>
          <w:sz w:val="20"/>
          <w:szCs w:val="20"/>
        </w:rPr>
        <w:t>sjednává s Městem jednorázovou smluvní pokutu ve výši 50.000,- Kč za porušení každého z uvedených závazků, a to</w:t>
      </w:r>
      <w:r w:rsidR="00DD5116" w:rsidRPr="00271BD3">
        <w:rPr>
          <w:rFonts w:ascii="Arial" w:hAnsi="Arial" w:cs="Arial"/>
          <w:sz w:val="20"/>
          <w:szCs w:val="20"/>
        </w:rPr>
        <w:t xml:space="preserve"> se splatností</w:t>
      </w:r>
      <w:r w:rsidR="00B74E6E" w:rsidRPr="00271BD3">
        <w:rPr>
          <w:rFonts w:ascii="Arial" w:hAnsi="Arial" w:cs="Arial"/>
          <w:sz w:val="20"/>
          <w:szCs w:val="20"/>
        </w:rPr>
        <w:t xml:space="preserve"> do čtrnácti (14) dnů ode dne doručení výzvy</w:t>
      </w:r>
      <w:r w:rsidR="00DD5116" w:rsidRPr="00271BD3">
        <w:rPr>
          <w:rFonts w:ascii="Arial" w:hAnsi="Arial" w:cs="Arial"/>
          <w:sz w:val="20"/>
          <w:szCs w:val="20"/>
        </w:rPr>
        <w:t xml:space="preserve"> Města k úhradě smluvní pokuty</w:t>
      </w:r>
      <w:r w:rsidR="00B74E6E" w:rsidRPr="00271BD3">
        <w:rPr>
          <w:rFonts w:ascii="Arial" w:hAnsi="Arial" w:cs="Arial"/>
          <w:sz w:val="20"/>
          <w:szCs w:val="20"/>
        </w:rPr>
        <w:t>.</w:t>
      </w:r>
    </w:p>
    <w:p w14:paraId="58BF0BC5" w14:textId="77777777" w:rsidR="00B74E6E" w:rsidRPr="00271BD3" w:rsidRDefault="00B74E6E" w:rsidP="00EC4098">
      <w:pPr>
        <w:pStyle w:val="Bezmezer"/>
        <w:jc w:val="both"/>
        <w:rPr>
          <w:rFonts w:ascii="Arial" w:hAnsi="Arial" w:cs="Arial"/>
          <w:sz w:val="20"/>
          <w:szCs w:val="20"/>
        </w:rPr>
      </w:pPr>
    </w:p>
    <w:p w14:paraId="2EA42353" w14:textId="4C5CC106" w:rsidR="00EC4098" w:rsidRPr="00271BD3" w:rsidRDefault="00EC4098" w:rsidP="00EC4098">
      <w:pPr>
        <w:pStyle w:val="Bezmezer"/>
        <w:jc w:val="both"/>
        <w:rPr>
          <w:rFonts w:ascii="Arial" w:hAnsi="Arial" w:cs="Arial"/>
          <w:sz w:val="20"/>
          <w:szCs w:val="20"/>
        </w:rPr>
      </w:pPr>
      <w:r w:rsidRPr="00271BD3">
        <w:rPr>
          <w:rFonts w:ascii="Arial" w:hAnsi="Arial" w:cs="Arial"/>
          <w:sz w:val="20"/>
          <w:szCs w:val="20"/>
        </w:rPr>
        <w:t>4.</w:t>
      </w:r>
      <w:r w:rsidR="00B07947" w:rsidRPr="00271BD3">
        <w:rPr>
          <w:rFonts w:ascii="Arial" w:hAnsi="Arial" w:cs="Arial"/>
          <w:sz w:val="20"/>
          <w:szCs w:val="20"/>
        </w:rPr>
        <w:t>2</w:t>
      </w:r>
      <w:r w:rsidRPr="00271BD3">
        <w:rPr>
          <w:rFonts w:ascii="Arial" w:hAnsi="Arial" w:cs="Arial"/>
          <w:sz w:val="20"/>
          <w:szCs w:val="20"/>
        </w:rPr>
        <w:tab/>
        <w:t>Poruší-li Investor povinnost informovat své právní nástupce o existenci a obsahu této Smlouvy včetně všech jejích pozdějších dodatků v souladu s </w:t>
      </w:r>
      <w:r w:rsidR="002F2299" w:rsidRPr="00271BD3">
        <w:rPr>
          <w:rFonts w:ascii="Arial" w:hAnsi="Arial" w:cs="Arial"/>
          <w:sz w:val="20"/>
          <w:szCs w:val="20"/>
        </w:rPr>
        <w:t>odst</w:t>
      </w:r>
      <w:r w:rsidRPr="00271BD3">
        <w:rPr>
          <w:rFonts w:ascii="Arial" w:hAnsi="Arial" w:cs="Arial"/>
          <w:sz w:val="20"/>
          <w:szCs w:val="20"/>
        </w:rPr>
        <w:t>.</w:t>
      </w:r>
      <w:r w:rsidR="00EB08E9" w:rsidRPr="00271BD3">
        <w:rPr>
          <w:rFonts w:ascii="Arial" w:hAnsi="Arial" w:cs="Arial"/>
          <w:sz w:val="20"/>
          <w:szCs w:val="20"/>
        </w:rPr>
        <w:t xml:space="preserve"> 5.8</w:t>
      </w:r>
      <w:r w:rsidRPr="00271BD3">
        <w:rPr>
          <w:rFonts w:ascii="Arial" w:hAnsi="Arial" w:cs="Arial"/>
          <w:sz w:val="20"/>
          <w:szCs w:val="20"/>
        </w:rPr>
        <w:t xml:space="preserve"> této Smlouvy, zavazuje se na výzvu Města bez jakýchkoli výhrad či podmínek zaplatit Městu smluvní pokutu ve výši 10.000,- Kč za každé jednotlivé porušení této informační povinnosti, a to do čtrnácti (14) dnů ode dne doručení výzvy.</w:t>
      </w:r>
    </w:p>
    <w:p w14:paraId="4CC7681E" w14:textId="77777777" w:rsidR="00AC7CB4" w:rsidRPr="00271BD3" w:rsidRDefault="00AC7CB4" w:rsidP="00EC4098">
      <w:pPr>
        <w:pStyle w:val="Bezmezer"/>
        <w:jc w:val="both"/>
        <w:rPr>
          <w:rFonts w:ascii="Arial" w:hAnsi="Arial" w:cs="Arial"/>
          <w:sz w:val="20"/>
          <w:szCs w:val="20"/>
        </w:rPr>
      </w:pPr>
    </w:p>
    <w:p w14:paraId="24CA2CFD" w14:textId="77777777" w:rsidR="00E71F1D" w:rsidRPr="00271BD3" w:rsidRDefault="00E71F1D" w:rsidP="00E71F1D">
      <w:pPr>
        <w:pStyle w:val="Nadpis3"/>
        <w:rPr>
          <w:rFonts w:ascii="Arial" w:hAnsi="Arial" w:cs="Arial"/>
          <w:sz w:val="20"/>
          <w:szCs w:val="20"/>
        </w:rPr>
      </w:pPr>
      <w:r w:rsidRPr="00271BD3">
        <w:rPr>
          <w:rFonts w:ascii="Arial" w:hAnsi="Arial" w:cs="Arial"/>
          <w:sz w:val="20"/>
          <w:szCs w:val="20"/>
        </w:rPr>
        <w:t>V.</w:t>
      </w:r>
      <w:r w:rsidRPr="00271BD3">
        <w:rPr>
          <w:rFonts w:ascii="Arial" w:hAnsi="Arial" w:cs="Arial"/>
          <w:sz w:val="20"/>
          <w:szCs w:val="20"/>
        </w:rPr>
        <w:tab/>
        <w:t>Závěrečná ustanovení</w:t>
      </w:r>
    </w:p>
    <w:p w14:paraId="7B2CA1D9" w14:textId="77777777" w:rsidR="00E71F1D" w:rsidRPr="00271BD3" w:rsidRDefault="007C79DC" w:rsidP="00E71F1D">
      <w:pPr>
        <w:pStyle w:val="Bezmezer"/>
        <w:jc w:val="both"/>
        <w:rPr>
          <w:rFonts w:ascii="Arial" w:hAnsi="Arial" w:cs="Arial"/>
          <w:sz w:val="20"/>
          <w:szCs w:val="20"/>
        </w:rPr>
      </w:pPr>
      <w:r w:rsidRPr="00271BD3">
        <w:rPr>
          <w:rFonts w:ascii="Arial" w:hAnsi="Arial" w:cs="Arial"/>
          <w:sz w:val="20"/>
          <w:szCs w:val="20"/>
        </w:rPr>
        <w:t>5</w:t>
      </w:r>
      <w:r w:rsidR="00E71F1D" w:rsidRPr="00271BD3">
        <w:rPr>
          <w:rFonts w:ascii="Arial" w:hAnsi="Arial" w:cs="Arial"/>
          <w:sz w:val="20"/>
          <w:szCs w:val="20"/>
        </w:rPr>
        <w:t>.1</w:t>
      </w:r>
      <w:r w:rsidR="00E71F1D" w:rsidRPr="00271BD3">
        <w:rPr>
          <w:rFonts w:ascii="Arial" w:hAnsi="Arial" w:cs="Arial"/>
          <w:sz w:val="20"/>
          <w:szCs w:val="20"/>
        </w:rPr>
        <w:tab/>
        <w:t xml:space="preserve">Smluvní strany prohlašují, že tuto </w:t>
      </w:r>
      <w:r w:rsidR="002971AF" w:rsidRPr="00271BD3">
        <w:rPr>
          <w:rFonts w:ascii="Arial" w:hAnsi="Arial" w:cs="Arial"/>
          <w:sz w:val="20"/>
          <w:szCs w:val="20"/>
        </w:rPr>
        <w:t>Smlouvu</w:t>
      </w:r>
      <w:r w:rsidR="00E71F1D" w:rsidRPr="00271BD3">
        <w:rPr>
          <w:rFonts w:ascii="Arial" w:hAnsi="Arial" w:cs="Arial"/>
          <w:sz w:val="20"/>
          <w:szCs w:val="20"/>
        </w:rPr>
        <w:t xml:space="preserve"> uzavírají po vzájemném projednání dobrovolně, dle jejich pravé, vážné a svobodné vůle, nikoli v tísni za nevýhodných podmínek. Smluvní strany dále prohlašují, že si tuto </w:t>
      </w:r>
      <w:r w:rsidR="002971AF" w:rsidRPr="00271BD3">
        <w:rPr>
          <w:rFonts w:ascii="Arial" w:hAnsi="Arial" w:cs="Arial"/>
          <w:sz w:val="20"/>
          <w:szCs w:val="20"/>
        </w:rPr>
        <w:t>smlouvu</w:t>
      </w:r>
      <w:r w:rsidR="00E71F1D" w:rsidRPr="00271BD3">
        <w:rPr>
          <w:rFonts w:ascii="Arial" w:hAnsi="Arial" w:cs="Arial"/>
          <w:sz w:val="20"/>
          <w:szCs w:val="20"/>
        </w:rPr>
        <w:t xml:space="preserve"> před jejím podpisem přečetly a jsou si vědomy veškerých svých práv a povinností z této </w:t>
      </w:r>
      <w:r w:rsidR="002971AF" w:rsidRPr="00271BD3">
        <w:rPr>
          <w:rFonts w:ascii="Arial" w:hAnsi="Arial" w:cs="Arial"/>
          <w:sz w:val="20"/>
          <w:szCs w:val="20"/>
        </w:rPr>
        <w:t>Smlouvy</w:t>
      </w:r>
      <w:r w:rsidR="00E71F1D" w:rsidRPr="00271BD3">
        <w:rPr>
          <w:rFonts w:ascii="Arial" w:hAnsi="Arial" w:cs="Arial"/>
          <w:sz w:val="20"/>
          <w:szCs w:val="20"/>
        </w:rPr>
        <w:t xml:space="preserve"> vyplývajících.</w:t>
      </w:r>
    </w:p>
    <w:p w14:paraId="7A4A0E05" w14:textId="77777777" w:rsidR="00E71F1D" w:rsidRPr="00271BD3" w:rsidRDefault="00E71F1D" w:rsidP="00E71F1D">
      <w:pPr>
        <w:pStyle w:val="Bezmezer"/>
        <w:jc w:val="both"/>
        <w:rPr>
          <w:rFonts w:ascii="Arial" w:hAnsi="Arial" w:cs="Arial"/>
          <w:sz w:val="20"/>
          <w:szCs w:val="20"/>
        </w:rPr>
      </w:pPr>
    </w:p>
    <w:p w14:paraId="1A672143" w14:textId="70E7A616" w:rsidR="00C273BA" w:rsidRPr="00271BD3" w:rsidRDefault="00C273BA" w:rsidP="00E71F1D">
      <w:pPr>
        <w:pStyle w:val="Bezmezer"/>
        <w:jc w:val="both"/>
        <w:rPr>
          <w:rFonts w:ascii="Arial" w:hAnsi="Arial" w:cs="Arial"/>
          <w:sz w:val="20"/>
          <w:szCs w:val="20"/>
        </w:rPr>
      </w:pPr>
      <w:r w:rsidRPr="00271BD3">
        <w:rPr>
          <w:rFonts w:ascii="Arial" w:hAnsi="Arial" w:cs="Arial"/>
          <w:sz w:val="20"/>
          <w:szCs w:val="20"/>
        </w:rPr>
        <w:t>5.2</w:t>
      </w:r>
      <w:r w:rsidRPr="00271BD3">
        <w:rPr>
          <w:rFonts w:ascii="Arial" w:hAnsi="Arial" w:cs="Arial"/>
          <w:sz w:val="20"/>
          <w:szCs w:val="20"/>
        </w:rPr>
        <w:tab/>
        <w:t>Smluvní strany se zavazují řádně spolupracovat a včas se navzájem informovat o všech podstatných okolnostech, které mohou mít vliv na řádné plnění účelu této Smlouvy. Takovou podstatnou okolností je také vydání stavebního povolení, společného povolení nebo jiného srovnatelného správního aktu stavebního úřadu či právního jednání umožňujícího Investorovi začít stavět Investiční záměr.</w:t>
      </w:r>
    </w:p>
    <w:p w14:paraId="0173B713" w14:textId="77777777" w:rsidR="00C273BA" w:rsidRPr="00271BD3" w:rsidRDefault="00C273BA" w:rsidP="00E71F1D">
      <w:pPr>
        <w:pStyle w:val="Bezmezer"/>
        <w:jc w:val="both"/>
        <w:rPr>
          <w:rFonts w:ascii="Arial" w:hAnsi="Arial" w:cs="Arial"/>
          <w:sz w:val="20"/>
          <w:szCs w:val="20"/>
        </w:rPr>
      </w:pPr>
    </w:p>
    <w:p w14:paraId="0608D054" w14:textId="69C2A4A1" w:rsidR="00E71F1D" w:rsidRPr="00271BD3" w:rsidRDefault="007C79DC" w:rsidP="00E71F1D">
      <w:pPr>
        <w:pStyle w:val="Bezmezer"/>
        <w:jc w:val="both"/>
        <w:rPr>
          <w:rFonts w:ascii="Arial" w:hAnsi="Arial" w:cs="Arial"/>
          <w:sz w:val="20"/>
          <w:szCs w:val="20"/>
        </w:rPr>
      </w:pPr>
      <w:r w:rsidRPr="00271BD3">
        <w:rPr>
          <w:rFonts w:ascii="Arial" w:hAnsi="Arial" w:cs="Arial"/>
          <w:sz w:val="20"/>
          <w:szCs w:val="20"/>
        </w:rPr>
        <w:t>5</w:t>
      </w:r>
      <w:r w:rsidR="00E71F1D" w:rsidRPr="00271BD3">
        <w:rPr>
          <w:rFonts w:ascii="Arial" w:hAnsi="Arial" w:cs="Arial"/>
          <w:sz w:val="20"/>
          <w:szCs w:val="20"/>
        </w:rPr>
        <w:t>.</w:t>
      </w:r>
      <w:r w:rsidR="0037478D" w:rsidRPr="00271BD3">
        <w:rPr>
          <w:rFonts w:ascii="Arial" w:hAnsi="Arial" w:cs="Arial"/>
          <w:sz w:val="20"/>
          <w:szCs w:val="20"/>
        </w:rPr>
        <w:t>3</w:t>
      </w:r>
      <w:r w:rsidR="00E71F1D" w:rsidRPr="00271BD3">
        <w:rPr>
          <w:rFonts w:ascii="Arial" w:hAnsi="Arial" w:cs="Arial"/>
          <w:sz w:val="20"/>
          <w:szCs w:val="20"/>
        </w:rPr>
        <w:tab/>
        <w:t xml:space="preserve">Tato </w:t>
      </w:r>
      <w:r w:rsidR="002971AF" w:rsidRPr="00271BD3">
        <w:rPr>
          <w:rFonts w:ascii="Arial" w:hAnsi="Arial" w:cs="Arial"/>
          <w:sz w:val="20"/>
          <w:szCs w:val="20"/>
        </w:rPr>
        <w:t>Smlouva</w:t>
      </w:r>
      <w:r w:rsidR="00E71F1D" w:rsidRPr="00271BD3">
        <w:rPr>
          <w:rFonts w:ascii="Arial" w:hAnsi="Arial" w:cs="Arial"/>
          <w:sz w:val="20"/>
          <w:szCs w:val="20"/>
        </w:rPr>
        <w:t xml:space="preserve"> se vyhotovuje v</w:t>
      </w:r>
      <w:r w:rsidR="00AC7CB4" w:rsidRPr="00271BD3">
        <w:rPr>
          <w:rFonts w:ascii="Arial" w:hAnsi="Arial" w:cs="Arial"/>
          <w:sz w:val="20"/>
          <w:szCs w:val="20"/>
        </w:rPr>
        <w:t>e</w:t>
      </w:r>
      <w:r w:rsidR="00E71F1D" w:rsidRPr="00271BD3">
        <w:rPr>
          <w:rFonts w:ascii="Arial" w:hAnsi="Arial" w:cs="Arial"/>
          <w:sz w:val="20"/>
          <w:szCs w:val="20"/>
        </w:rPr>
        <w:t> </w:t>
      </w:r>
      <w:r w:rsidR="00AC7CB4" w:rsidRPr="00271BD3">
        <w:rPr>
          <w:rFonts w:ascii="Arial" w:hAnsi="Arial" w:cs="Arial"/>
          <w:b/>
          <w:sz w:val="20"/>
          <w:szCs w:val="20"/>
        </w:rPr>
        <w:t>čtyřech</w:t>
      </w:r>
      <w:r w:rsidR="00E71F1D" w:rsidRPr="00271BD3">
        <w:rPr>
          <w:rFonts w:ascii="Arial" w:hAnsi="Arial" w:cs="Arial"/>
          <w:sz w:val="20"/>
          <w:szCs w:val="20"/>
        </w:rPr>
        <w:t xml:space="preserve"> vyhotoveních, přičemž každá smluvní strana obdrží po dvou vyhotoveních</w:t>
      </w:r>
      <w:r w:rsidR="00E10F21" w:rsidRPr="00271BD3">
        <w:rPr>
          <w:rFonts w:ascii="Arial" w:hAnsi="Arial" w:cs="Arial"/>
          <w:sz w:val="20"/>
          <w:szCs w:val="20"/>
        </w:rPr>
        <w:t>.</w:t>
      </w:r>
    </w:p>
    <w:p w14:paraId="1B2CD965" w14:textId="77777777" w:rsidR="00E71F1D" w:rsidRPr="00271BD3" w:rsidRDefault="00E71F1D" w:rsidP="00E71F1D">
      <w:pPr>
        <w:pStyle w:val="Bezmezer"/>
        <w:jc w:val="both"/>
        <w:rPr>
          <w:rFonts w:ascii="Arial" w:hAnsi="Arial" w:cs="Arial"/>
          <w:sz w:val="20"/>
          <w:szCs w:val="20"/>
        </w:rPr>
      </w:pPr>
    </w:p>
    <w:p w14:paraId="229CB7FB" w14:textId="67E496E4" w:rsidR="00E71F1D" w:rsidRPr="00271BD3" w:rsidRDefault="007C79DC" w:rsidP="00E71F1D">
      <w:pPr>
        <w:pStyle w:val="Bezmezer"/>
        <w:jc w:val="both"/>
        <w:rPr>
          <w:rFonts w:ascii="Arial" w:hAnsi="Arial" w:cs="Arial"/>
          <w:sz w:val="20"/>
          <w:szCs w:val="20"/>
        </w:rPr>
      </w:pPr>
      <w:r w:rsidRPr="00271BD3">
        <w:rPr>
          <w:rFonts w:ascii="Arial" w:hAnsi="Arial" w:cs="Arial"/>
          <w:sz w:val="20"/>
          <w:szCs w:val="20"/>
        </w:rPr>
        <w:t>5</w:t>
      </w:r>
      <w:r w:rsidR="00E71F1D" w:rsidRPr="00271BD3">
        <w:rPr>
          <w:rFonts w:ascii="Arial" w:hAnsi="Arial" w:cs="Arial"/>
          <w:sz w:val="20"/>
          <w:szCs w:val="20"/>
        </w:rPr>
        <w:t>.</w:t>
      </w:r>
      <w:r w:rsidR="0037478D" w:rsidRPr="00271BD3">
        <w:rPr>
          <w:rFonts w:ascii="Arial" w:hAnsi="Arial" w:cs="Arial"/>
          <w:sz w:val="20"/>
          <w:szCs w:val="20"/>
        </w:rPr>
        <w:t>4</w:t>
      </w:r>
      <w:r w:rsidR="00E71F1D" w:rsidRPr="00271BD3">
        <w:rPr>
          <w:rFonts w:ascii="Arial" w:hAnsi="Arial" w:cs="Arial"/>
          <w:sz w:val="20"/>
          <w:szCs w:val="20"/>
        </w:rPr>
        <w:tab/>
        <w:t xml:space="preserve">Tato </w:t>
      </w:r>
      <w:r w:rsidR="002971AF" w:rsidRPr="00271BD3">
        <w:rPr>
          <w:rFonts w:ascii="Arial" w:hAnsi="Arial" w:cs="Arial"/>
          <w:sz w:val="20"/>
          <w:szCs w:val="20"/>
        </w:rPr>
        <w:t>Smlouva</w:t>
      </w:r>
      <w:r w:rsidR="00E71F1D" w:rsidRPr="00271BD3">
        <w:rPr>
          <w:rFonts w:ascii="Arial" w:hAnsi="Arial" w:cs="Arial"/>
          <w:sz w:val="20"/>
          <w:szCs w:val="20"/>
        </w:rPr>
        <w:t xml:space="preserve"> může být měněna pouze </w:t>
      </w:r>
      <w:r w:rsidR="005447B5" w:rsidRPr="00271BD3">
        <w:rPr>
          <w:rFonts w:ascii="Arial" w:hAnsi="Arial" w:cs="Arial"/>
          <w:sz w:val="20"/>
          <w:szCs w:val="20"/>
        </w:rPr>
        <w:t xml:space="preserve">písemnými </w:t>
      </w:r>
      <w:r w:rsidR="00E71F1D" w:rsidRPr="00271BD3">
        <w:rPr>
          <w:rFonts w:ascii="Arial" w:hAnsi="Arial" w:cs="Arial"/>
          <w:sz w:val="20"/>
          <w:szCs w:val="20"/>
        </w:rPr>
        <w:t xml:space="preserve">číslovanými dodatky, podepsanými oprávněnými zástupci smluvních stran. Jiná forma změn </w:t>
      </w:r>
      <w:r w:rsidR="002971AF" w:rsidRPr="00271BD3">
        <w:rPr>
          <w:rFonts w:ascii="Arial" w:hAnsi="Arial" w:cs="Arial"/>
          <w:sz w:val="20"/>
          <w:szCs w:val="20"/>
        </w:rPr>
        <w:t>Smlouvy</w:t>
      </w:r>
      <w:r w:rsidR="00E71F1D" w:rsidRPr="00271BD3">
        <w:rPr>
          <w:rFonts w:ascii="Arial" w:hAnsi="Arial" w:cs="Arial"/>
          <w:sz w:val="20"/>
          <w:szCs w:val="20"/>
        </w:rPr>
        <w:t xml:space="preserve"> je vyloučena.</w:t>
      </w:r>
    </w:p>
    <w:p w14:paraId="1212AB79" w14:textId="77777777" w:rsidR="00824143" w:rsidRPr="00271BD3" w:rsidRDefault="00824143" w:rsidP="00E71F1D">
      <w:pPr>
        <w:pStyle w:val="Bezmezer"/>
        <w:jc w:val="both"/>
        <w:rPr>
          <w:rFonts w:ascii="Arial" w:hAnsi="Arial" w:cs="Arial"/>
          <w:sz w:val="20"/>
          <w:szCs w:val="20"/>
        </w:rPr>
      </w:pPr>
    </w:p>
    <w:p w14:paraId="714907FD" w14:textId="6B32AE52" w:rsidR="00824143" w:rsidRPr="00271BD3" w:rsidRDefault="00824143" w:rsidP="00E71F1D">
      <w:pPr>
        <w:pStyle w:val="Bezmezer"/>
        <w:jc w:val="both"/>
        <w:rPr>
          <w:rFonts w:ascii="Arial" w:hAnsi="Arial" w:cs="Arial"/>
          <w:sz w:val="20"/>
          <w:szCs w:val="20"/>
        </w:rPr>
      </w:pPr>
      <w:r w:rsidRPr="00271BD3">
        <w:rPr>
          <w:rFonts w:ascii="Arial" w:hAnsi="Arial" w:cs="Arial"/>
          <w:sz w:val="20"/>
          <w:szCs w:val="20"/>
        </w:rPr>
        <w:t>5.</w:t>
      </w:r>
      <w:r w:rsidR="0037478D" w:rsidRPr="00271BD3">
        <w:rPr>
          <w:rFonts w:ascii="Arial" w:hAnsi="Arial" w:cs="Arial"/>
          <w:sz w:val="20"/>
          <w:szCs w:val="20"/>
        </w:rPr>
        <w:t>5</w:t>
      </w:r>
      <w:r w:rsidRPr="00271BD3">
        <w:rPr>
          <w:rFonts w:ascii="Arial" w:hAnsi="Arial" w:cs="Arial"/>
          <w:sz w:val="20"/>
          <w:szCs w:val="20"/>
        </w:rPr>
        <w:tab/>
        <w:t xml:space="preserve">Tato Smlouva je uzavřena na dobu určitou a to na dobu do </w:t>
      </w:r>
      <w:r w:rsidR="00E311D3" w:rsidRPr="00271BD3">
        <w:rPr>
          <w:rFonts w:ascii="Arial" w:hAnsi="Arial" w:cs="Arial"/>
          <w:sz w:val="20"/>
          <w:szCs w:val="20"/>
        </w:rPr>
        <w:t>dokončení</w:t>
      </w:r>
      <w:r w:rsidR="007C1C1B" w:rsidRPr="00271BD3">
        <w:rPr>
          <w:rFonts w:ascii="Arial" w:hAnsi="Arial" w:cs="Arial"/>
          <w:sz w:val="20"/>
          <w:szCs w:val="20"/>
        </w:rPr>
        <w:t xml:space="preserve"> </w:t>
      </w:r>
      <w:r w:rsidRPr="00271BD3">
        <w:rPr>
          <w:rFonts w:ascii="Arial" w:hAnsi="Arial" w:cs="Arial"/>
          <w:sz w:val="20"/>
          <w:szCs w:val="20"/>
        </w:rPr>
        <w:t>Investičního záměru Investora, uvedeného v </w:t>
      </w:r>
      <w:r w:rsidR="00AC7CB4" w:rsidRPr="00271BD3">
        <w:rPr>
          <w:rFonts w:ascii="Arial" w:hAnsi="Arial" w:cs="Arial"/>
          <w:sz w:val="20"/>
          <w:szCs w:val="20"/>
        </w:rPr>
        <w:t>odst</w:t>
      </w:r>
      <w:r w:rsidRPr="00271BD3">
        <w:rPr>
          <w:rFonts w:ascii="Arial" w:hAnsi="Arial" w:cs="Arial"/>
          <w:sz w:val="20"/>
          <w:szCs w:val="20"/>
        </w:rPr>
        <w:t>. 1.2 této Smlouvy.</w:t>
      </w:r>
    </w:p>
    <w:p w14:paraId="714AEC2D" w14:textId="77777777" w:rsidR="00E71F1D" w:rsidRPr="00271BD3" w:rsidRDefault="00E71F1D" w:rsidP="00E71F1D">
      <w:pPr>
        <w:pStyle w:val="Bezmezer"/>
        <w:jc w:val="both"/>
        <w:rPr>
          <w:rFonts w:ascii="Arial" w:hAnsi="Arial" w:cs="Arial"/>
          <w:sz w:val="20"/>
          <w:szCs w:val="20"/>
        </w:rPr>
      </w:pPr>
    </w:p>
    <w:p w14:paraId="62536BF0" w14:textId="3AECE807" w:rsidR="00E71F1D" w:rsidRPr="00271BD3" w:rsidRDefault="007C79DC" w:rsidP="00E71F1D">
      <w:pPr>
        <w:pStyle w:val="Bezmezer"/>
        <w:jc w:val="both"/>
        <w:rPr>
          <w:rFonts w:ascii="Arial" w:hAnsi="Arial" w:cs="Arial"/>
          <w:sz w:val="20"/>
          <w:szCs w:val="20"/>
        </w:rPr>
      </w:pPr>
      <w:r w:rsidRPr="00271BD3">
        <w:rPr>
          <w:rFonts w:ascii="Arial" w:hAnsi="Arial" w:cs="Arial"/>
          <w:sz w:val="20"/>
          <w:szCs w:val="20"/>
        </w:rPr>
        <w:t>5</w:t>
      </w:r>
      <w:r w:rsidR="00E71F1D" w:rsidRPr="00271BD3">
        <w:rPr>
          <w:rFonts w:ascii="Arial" w:hAnsi="Arial" w:cs="Arial"/>
          <w:sz w:val="20"/>
          <w:szCs w:val="20"/>
        </w:rPr>
        <w:t>.</w:t>
      </w:r>
      <w:r w:rsidR="0037478D" w:rsidRPr="00271BD3">
        <w:rPr>
          <w:rFonts w:ascii="Arial" w:hAnsi="Arial" w:cs="Arial"/>
          <w:sz w:val="20"/>
          <w:szCs w:val="20"/>
        </w:rPr>
        <w:t>6</w:t>
      </w:r>
      <w:r w:rsidR="00E71F1D" w:rsidRPr="00271BD3">
        <w:rPr>
          <w:rFonts w:ascii="Arial" w:hAnsi="Arial" w:cs="Arial"/>
          <w:sz w:val="20"/>
          <w:szCs w:val="20"/>
        </w:rPr>
        <w:tab/>
      </w:r>
      <w:r w:rsidR="00C5058E" w:rsidRPr="00271BD3">
        <w:rPr>
          <w:rFonts w:ascii="Arial" w:hAnsi="Arial" w:cs="Arial"/>
          <w:sz w:val="20"/>
          <w:szCs w:val="20"/>
        </w:rPr>
        <w:t>V případě úmyslu Investora převést svá práva a povinnosti k Investičnímu záměru na jiný subjekt, je Investor povinen Město o tomto svém úmyslu bez zbytečného odkladu písemnou formou vyrozumět. V případě, že se Investor rozhodne záměr nerealizovat a převede svůj Investiční záměr jako celek ve stejné podobě na třetí osobu, zavazuje se zajistit postoupení všech práv a povinností vyplývajících z této Smlouvy na třetí subjekt, Město k tomu poskytne nezbytnou součinnost</w:t>
      </w:r>
      <w:r w:rsidR="00E71F1D" w:rsidRPr="00271BD3">
        <w:rPr>
          <w:rFonts w:ascii="Arial" w:hAnsi="Arial" w:cs="Arial"/>
          <w:sz w:val="20"/>
          <w:szCs w:val="20"/>
        </w:rPr>
        <w:t xml:space="preserve">. Smluvní strany prohlašují, že povaha </w:t>
      </w:r>
      <w:r w:rsidR="002971AF" w:rsidRPr="00271BD3">
        <w:rPr>
          <w:rFonts w:ascii="Arial" w:hAnsi="Arial" w:cs="Arial"/>
          <w:sz w:val="20"/>
          <w:szCs w:val="20"/>
        </w:rPr>
        <w:t>Smlouvy</w:t>
      </w:r>
      <w:r w:rsidR="00E71F1D" w:rsidRPr="00271BD3">
        <w:rPr>
          <w:rFonts w:ascii="Arial" w:hAnsi="Arial" w:cs="Arial"/>
          <w:sz w:val="20"/>
          <w:szCs w:val="20"/>
        </w:rPr>
        <w:t xml:space="preserve"> postoupení nevylučuje, a souhlasí s ním. Pro případ, že by převod práva povinností z této smlouvy nebyl možný podle § 1895 an. OZ, zavazují se smluvní strany do 3</w:t>
      </w:r>
      <w:r w:rsidR="001650FC" w:rsidRPr="00271BD3">
        <w:rPr>
          <w:rFonts w:ascii="Arial" w:hAnsi="Arial" w:cs="Arial"/>
          <w:sz w:val="20"/>
          <w:szCs w:val="20"/>
        </w:rPr>
        <w:t xml:space="preserve"> měsíců </w:t>
      </w:r>
      <w:r w:rsidR="00E71F1D" w:rsidRPr="00271BD3">
        <w:rPr>
          <w:rFonts w:ascii="Arial" w:hAnsi="Arial" w:cs="Arial"/>
          <w:sz w:val="20"/>
          <w:szCs w:val="20"/>
        </w:rPr>
        <w:t xml:space="preserve">od doručení výzvy některé z nich uzavřít dodatek k této </w:t>
      </w:r>
      <w:r w:rsidR="002971AF" w:rsidRPr="00271BD3">
        <w:rPr>
          <w:rFonts w:ascii="Arial" w:hAnsi="Arial" w:cs="Arial"/>
          <w:sz w:val="20"/>
          <w:szCs w:val="20"/>
        </w:rPr>
        <w:t>Smlouvě</w:t>
      </w:r>
      <w:r w:rsidR="00E71F1D" w:rsidRPr="00271BD3">
        <w:rPr>
          <w:rFonts w:ascii="Arial" w:hAnsi="Arial" w:cs="Arial"/>
          <w:sz w:val="20"/>
          <w:szCs w:val="20"/>
        </w:rPr>
        <w:t xml:space="preserve">, jehož předmětem bude převod práv a povinností z této </w:t>
      </w:r>
      <w:r w:rsidR="002971AF" w:rsidRPr="00271BD3">
        <w:rPr>
          <w:rFonts w:ascii="Arial" w:hAnsi="Arial" w:cs="Arial"/>
          <w:sz w:val="20"/>
          <w:szCs w:val="20"/>
        </w:rPr>
        <w:t>Smlouvy</w:t>
      </w:r>
      <w:r w:rsidR="00E71F1D" w:rsidRPr="00271BD3">
        <w:rPr>
          <w:rFonts w:ascii="Arial" w:hAnsi="Arial" w:cs="Arial"/>
          <w:sz w:val="20"/>
          <w:szCs w:val="20"/>
        </w:rPr>
        <w:t>.</w:t>
      </w:r>
    </w:p>
    <w:p w14:paraId="3560BE1D" w14:textId="77777777" w:rsidR="00E71F1D" w:rsidRPr="00271BD3" w:rsidRDefault="00E71F1D" w:rsidP="00E71F1D">
      <w:pPr>
        <w:pStyle w:val="Bezmezer"/>
        <w:jc w:val="both"/>
        <w:rPr>
          <w:rFonts w:ascii="Arial" w:hAnsi="Arial" w:cs="Arial"/>
          <w:sz w:val="20"/>
          <w:szCs w:val="20"/>
        </w:rPr>
      </w:pPr>
    </w:p>
    <w:p w14:paraId="5B6A35E6" w14:textId="2D8E22D8" w:rsidR="00E71F1D" w:rsidRPr="00271BD3" w:rsidRDefault="007C79DC" w:rsidP="00E71F1D">
      <w:pPr>
        <w:pStyle w:val="Bezmezer"/>
        <w:jc w:val="both"/>
        <w:rPr>
          <w:rFonts w:ascii="Arial" w:hAnsi="Arial" w:cs="Arial"/>
          <w:sz w:val="20"/>
          <w:szCs w:val="20"/>
        </w:rPr>
      </w:pPr>
      <w:r w:rsidRPr="00271BD3">
        <w:rPr>
          <w:rFonts w:ascii="Arial" w:hAnsi="Arial" w:cs="Arial"/>
          <w:sz w:val="20"/>
          <w:szCs w:val="20"/>
        </w:rPr>
        <w:t>5</w:t>
      </w:r>
      <w:r w:rsidR="00E71F1D" w:rsidRPr="00271BD3">
        <w:rPr>
          <w:rFonts w:ascii="Arial" w:hAnsi="Arial" w:cs="Arial"/>
          <w:sz w:val="20"/>
          <w:szCs w:val="20"/>
        </w:rPr>
        <w:t>.</w:t>
      </w:r>
      <w:r w:rsidR="0037478D" w:rsidRPr="00271BD3">
        <w:rPr>
          <w:rFonts w:ascii="Arial" w:hAnsi="Arial" w:cs="Arial"/>
          <w:sz w:val="20"/>
          <w:szCs w:val="20"/>
        </w:rPr>
        <w:t>7</w:t>
      </w:r>
      <w:r w:rsidR="00E71F1D" w:rsidRPr="00271BD3">
        <w:rPr>
          <w:rFonts w:ascii="Arial" w:hAnsi="Arial" w:cs="Arial"/>
          <w:sz w:val="20"/>
          <w:szCs w:val="20"/>
        </w:rPr>
        <w:tab/>
      </w:r>
      <w:r w:rsidR="00C5058E" w:rsidRPr="00271BD3">
        <w:rPr>
          <w:rFonts w:ascii="Arial" w:hAnsi="Arial" w:cs="Arial"/>
          <w:sz w:val="20"/>
          <w:szCs w:val="20"/>
        </w:rPr>
        <w:t>Investor se zavazuje</w:t>
      </w:r>
      <w:r w:rsidR="002B667C" w:rsidRPr="00271BD3">
        <w:rPr>
          <w:rFonts w:ascii="Arial" w:hAnsi="Arial" w:cs="Arial"/>
          <w:sz w:val="20"/>
          <w:szCs w:val="20"/>
        </w:rPr>
        <w:t xml:space="preserve"> k tomu</w:t>
      </w:r>
      <w:r w:rsidR="00C5058E" w:rsidRPr="00271BD3">
        <w:rPr>
          <w:rFonts w:ascii="Arial" w:hAnsi="Arial" w:cs="Arial"/>
          <w:sz w:val="20"/>
          <w:szCs w:val="20"/>
        </w:rPr>
        <w:t>, že</w:t>
      </w:r>
      <w:r w:rsidR="00C5058E" w:rsidRPr="00271BD3" w:rsidDel="00C5058E">
        <w:rPr>
          <w:rFonts w:ascii="Arial" w:hAnsi="Arial" w:cs="Arial"/>
          <w:sz w:val="20"/>
          <w:szCs w:val="20"/>
        </w:rPr>
        <w:t xml:space="preserve"> </w:t>
      </w:r>
      <w:r w:rsidR="002B667C" w:rsidRPr="00271BD3">
        <w:rPr>
          <w:rFonts w:ascii="Arial" w:hAnsi="Arial" w:cs="Arial"/>
          <w:sz w:val="20"/>
          <w:szCs w:val="20"/>
        </w:rPr>
        <w:t xml:space="preserve">smluvně zaváže </w:t>
      </w:r>
      <w:r w:rsidR="00E71F1D" w:rsidRPr="00271BD3">
        <w:rPr>
          <w:rFonts w:ascii="Arial" w:hAnsi="Arial" w:cs="Arial"/>
          <w:sz w:val="20"/>
          <w:szCs w:val="20"/>
        </w:rPr>
        <w:t xml:space="preserve">své případné právní nástupce k převzetí práv a povinností plynoucích z této </w:t>
      </w:r>
      <w:r w:rsidR="002971AF" w:rsidRPr="00271BD3">
        <w:rPr>
          <w:rFonts w:ascii="Arial" w:hAnsi="Arial" w:cs="Arial"/>
          <w:sz w:val="20"/>
          <w:szCs w:val="20"/>
        </w:rPr>
        <w:t>Smlouvy</w:t>
      </w:r>
      <w:r w:rsidR="00490FA5" w:rsidRPr="00271BD3">
        <w:rPr>
          <w:rFonts w:ascii="Arial" w:hAnsi="Arial" w:cs="Arial"/>
          <w:sz w:val="20"/>
          <w:szCs w:val="20"/>
        </w:rPr>
        <w:t>. Pokud Investor</w:t>
      </w:r>
      <w:r w:rsidR="00E71F1D" w:rsidRPr="00271BD3">
        <w:rPr>
          <w:rFonts w:ascii="Arial" w:hAnsi="Arial" w:cs="Arial"/>
          <w:sz w:val="20"/>
          <w:szCs w:val="20"/>
        </w:rPr>
        <w:t xml:space="preserve"> tuto povinnost poruší, odpovídá </w:t>
      </w:r>
      <w:r w:rsidR="00490FA5" w:rsidRPr="00271BD3">
        <w:rPr>
          <w:rFonts w:ascii="Arial" w:hAnsi="Arial" w:cs="Arial"/>
          <w:sz w:val="20"/>
          <w:szCs w:val="20"/>
        </w:rPr>
        <w:t>Městu za škodu, která mu</w:t>
      </w:r>
      <w:r w:rsidR="00E71F1D" w:rsidRPr="00271BD3">
        <w:rPr>
          <w:rFonts w:ascii="Arial" w:hAnsi="Arial" w:cs="Arial"/>
          <w:sz w:val="20"/>
          <w:szCs w:val="20"/>
        </w:rPr>
        <w:t xml:space="preserve"> postupem v rozporu s tímto ujednáním vznikne.</w:t>
      </w:r>
    </w:p>
    <w:p w14:paraId="55213AE0" w14:textId="77777777" w:rsidR="00176DD5" w:rsidRPr="00271BD3" w:rsidRDefault="00176DD5" w:rsidP="00E71F1D">
      <w:pPr>
        <w:pStyle w:val="Bezmezer"/>
        <w:jc w:val="both"/>
        <w:rPr>
          <w:rFonts w:ascii="Arial" w:hAnsi="Arial" w:cs="Arial"/>
          <w:sz w:val="20"/>
          <w:szCs w:val="20"/>
        </w:rPr>
      </w:pPr>
    </w:p>
    <w:p w14:paraId="0F53EF0D" w14:textId="125666F8" w:rsidR="00EB08E9" w:rsidRPr="00271BD3" w:rsidRDefault="00176DD5" w:rsidP="00E71F1D">
      <w:pPr>
        <w:pStyle w:val="Bezmezer"/>
        <w:jc w:val="both"/>
        <w:rPr>
          <w:rFonts w:ascii="Arial" w:hAnsi="Arial" w:cs="Arial"/>
          <w:sz w:val="20"/>
          <w:szCs w:val="20"/>
        </w:rPr>
      </w:pPr>
      <w:r w:rsidRPr="00271BD3">
        <w:rPr>
          <w:rFonts w:ascii="Arial" w:hAnsi="Arial" w:cs="Arial"/>
          <w:sz w:val="20"/>
          <w:szCs w:val="20"/>
        </w:rPr>
        <w:t>5.</w:t>
      </w:r>
      <w:r w:rsidR="0037478D" w:rsidRPr="00271BD3">
        <w:rPr>
          <w:rFonts w:ascii="Arial" w:hAnsi="Arial" w:cs="Arial"/>
          <w:sz w:val="20"/>
          <w:szCs w:val="20"/>
        </w:rPr>
        <w:t>8</w:t>
      </w:r>
      <w:r w:rsidRPr="00271BD3">
        <w:rPr>
          <w:rFonts w:ascii="Arial" w:hAnsi="Arial" w:cs="Arial"/>
          <w:sz w:val="20"/>
          <w:szCs w:val="20"/>
        </w:rPr>
        <w:tab/>
        <w:t xml:space="preserve">Investor se zavazuje k tomu, že bude své případné právní nástupce prokazatelně informovat o existenci a obsahu této </w:t>
      </w:r>
      <w:r w:rsidR="006C03AF" w:rsidRPr="00271BD3">
        <w:rPr>
          <w:rFonts w:ascii="Arial" w:hAnsi="Arial" w:cs="Arial"/>
          <w:sz w:val="20"/>
          <w:szCs w:val="20"/>
        </w:rPr>
        <w:t>S</w:t>
      </w:r>
      <w:r w:rsidRPr="00271BD3">
        <w:rPr>
          <w:rFonts w:ascii="Arial" w:hAnsi="Arial" w:cs="Arial"/>
          <w:sz w:val="20"/>
          <w:szCs w:val="20"/>
        </w:rPr>
        <w:t xml:space="preserve">mlouvy ve znění všech případných pozdějších dodatků, a dále se Investor zavazuje, že smluvně zaváže své případné právní nástupce k tomu, že i tito budou mít povinnost informovat své případné právní nástupce o existenci a obsahu této </w:t>
      </w:r>
      <w:r w:rsidR="006C03AF" w:rsidRPr="00271BD3">
        <w:rPr>
          <w:rFonts w:ascii="Arial" w:hAnsi="Arial" w:cs="Arial"/>
          <w:sz w:val="20"/>
          <w:szCs w:val="20"/>
        </w:rPr>
        <w:t>S</w:t>
      </w:r>
      <w:r w:rsidRPr="00271BD3">
        <w:rPr>
          <w:rFonts w:ascii="Arial" w:hAnsi="Arial" w:cs="Arial"/>
          <w:sz w:val="20"/>
          <w:szCs w:val="20"/>
        </w:rPr>
        <w:t>mlouvy ve znění všech případných pozdějších dodatků.</w:t>
      </w:r>
    </w:p>
    <w:p w14:paraId="14A2B0D1" w14:textId="77777777" w:rsidR="00E71F1D" w:rsidRPr="00271BD3" w:rsidRDefault="00E71F1D" w:rsidP="00E71F1D">
      <w:pPr>
        <w:pStyle w:val="Bezmezer"/>
        <w:jc w:val="both"/>
        <w:rPr>
          <w:rFonts w:ascii="Arial" w:hAnsi="Arial" w:cs="Arial"/>
          <w:sz w:val="20"/>
          <w:szCs w:val="20"/>
        </w:rPr>
      </w:pPr>
    </w:p>
    <w:p w14:paraId="406609DB" w14:textId="41779EA8" w:rsidR="00E71F1D" w:rsidRPr="00271BD3" w:rsidRDefault="007C79DC" w:rsidP="00E71F1D">
      <w:pPr>
        <w:pStyle w:val="Bezmezer"/>
        <w:jc w:val="both"/>
        <w:rPr>
          <w:rFonts w:ascii="Arial" w:hAnsi="Arial" w:cs="Arial"/>
          <w:sz w:val="20"/>
          <w:szCs w:val="20"/>
        </w:rPr>
      </w:pPr>
      <w:r w:rsidRPr="00271BD3">
        <w:rPr>
          <w:rFonts w:ascii="Arial" w:hAnsi="Arial" w:cs="Arial"/>
          <w:sz w:val="20"/>
          <w:szCs w:val="20"/>
        </w:rPr>
        <w:t>5</w:t>
      </w:r>
      <w:r w:rsidR="00F1599C" w:rsidRPr="00271BD3">
        <w:rPr>
          <w:rFonts w:ascii="Arial" w:hAnsi="Arial" w:cs="Arial"/>
          <w:sz w:val="20"/>
          <w:szCs w:val="20"/>
        </w:rPr>
        <w:t>.</w:t>
      </w:r>
      <w:r w:rsidR="0037478D" w:rsidRPr="00271BD3">
        <w:rPr>
          <w:rFonts w:ascii="Arial" w:hAnsi="Arial" w:cs="Arial"/>
          <w:sz w:val="20"/>
          <w:szCs w:val="20"/>
        </w:rPr>
        <w:t>9</w:t>
      </w:r>
      <w:r w:rsidR="00E71F1D" w:rsidRPr="00271BD3">
        <w:rPr>
          <w:rFonts w:ascii="Arial" w:hAnsi="Arial" w:cs="Arial"/>
          <w:sz w:val="20"/>
          <w:szCs w:val="20"/>
        </w:rPr>
        <w:tab/>
      </w:r>
      <w:r w:rsidR="002971AF" w:rsidRPr="00271BD3">
        <w:rPr>
          <w:rFonts w:ascii="Arial" w:hAnsi="Arial" w:cs="Arial"/>
          <w:sz w:val="20"/>
          <w:szCs w:val="20"/>
        </w:rPr>
        <w:t>Smlouva</w:t>
      </w:r>
      <w:r w:rsidR="00E71F1D" w:rsidRPr="00271BD3">
        <w:rPr>
          <w:rFonts w:ascii="Arial" w:hAnsi="Arial" w:cs="Arial"/>
          <w:sz w:val="20"/>
          <w:szCs w:val="20"/>
        </w:rPr>
        <w:t xml:space="preserve"> nabývá platnosti dnem jejího podpisu poslední smluvní stranou, účinnosti pak nabývá dnem uveřejnění v registru smluv v souladu se zákonem č. 340/2015 Sb., o registru smluv, ve znění pozdějších předpisů (dále též „ZRS“). Uveřejnění </w:t>
      </w:r>
      <w:r w:rsidR="002971AF" w:rsidRPr="00271BD3">
        <w:rPr>
          <w:rFonts w:ascii="Arial" w:hAnsi="Arial" w:cs="Arial"/>
          <w:sz w:val="20"/>
          <w:szCs w:val="20"/>
        </w:rPr>
        <w:t>Smlouvy</w:t>
      </w:r>
      <w:r w:rsidR="00E71F1D" w:rsidRPr="00271BD3">
        <w:rPr>
          <w:rFonts w:ascii="Arial" w:hAnsi="Arial" w:cs="Arial"/>
          <w:sz w:val="20"/>
          <w:szCs w:val="20"/>
        </w:rPr>
        <w:t xml:space="preserve"> zajistí Město, a to ve lhůtě do 30 dní ode dne uzavření této </w:t>
      </w:r>
      <w:r w:rsidR="002971AF" w:rsidRPr="00271BD3">
        <w:rPr>
          <w:rFonts w:ascii="Arial" w:hAnsi="Arial" w:cs="Arial"/>
          <w:sz w:val="20"/>
          <w:szCs w:val="20"/>
        </w:rPr>
        <w:t>Smlouvy</w:t>
      </w:r>
      <w:r w:rsidR="00E71F1D" w:rsidRPr="00271BD3">
        <w:rPr>
          <w:rFonts w:ascii="Arial" w:hAnsi="Arial" w:cs="Arial"/>
          <w:sz w:val="20"/>
          <w:szCs w:val="20"/>
        </w:rPr>
        <w:t xml:space="preserve">. Neprodleně po uveřejnění této </w:t>
      </w:r>
      <w:r w:rsidR="002971AF" w:rsidRPr="00271BD3">
        <w:rPr>
          <w:rFonts w:ascii="Arial" w:hAnsi="Arial" w:cs="Arial"/>
          <w:sz w:val="20"/>
          <w:szCs w:val="20"/>
        </w:rPr>
        <w:t>Smlouvy</w:t>
      </w:r>
      <w:r w:rsidR="00E71F1D" w:rsidRPr="00271BD3">
        <w:rPr>
          <w:rFonts w:ascii="Arial" w:hAnsi="Arial" w:cs="Arial"/>
          <w:sz w:val="20"/>
          <w:szCs w:val="20"/>
        </w:rPr>
        <w:t xml:space="preserve"> v registru smluv o tomto uveřejnění písemně informuje Investora. Investor není povinen správnost uveřejnění </w:t>
      </w:r>
      <w:r w:rsidR="002971AF" w:rsidRPr="00271BD3">
        <w:rPr>
          <w:rFonts w:ascii="Arial" w:hAnsi="Arial" w:cs="Arial"/>
          <w:sz w:val="20"/>
          <w:szCs w:val="20"/>
        </w:rPr>
        <w:t>Smlouvy</w:t>
      </w:r>
      <w:r w:rsidR="00E71F1D" w:rsidRPr="00271BD3">
        <w:rPr>
          <w:rFonts w:ascii="Arial" w:hAnsi="Arial" w:cs="Arial"/>
          <w:sz w:val="20"/>
          <w:szCs w:val="20"/>
        </w:rPr>
        <w:t xml:space="preserve"> zkontrolovat. V případě, že Město z nějakého důvodu </w:t>
      </w:r>
      <w:r w:rsidR="002971AF" w:rsidRPr="00271BD3">
        <w:rPr>
          <w:rFonts w:ascii="Arial" w:hAnsi="Arial" w:cs="Arial"/>
          <w:sz w:val="20"/>
          <w:szCs w:val="20"/>
        </w:rPr>
        <w:t>Smlouvu</w:t>
      </w:r>
      <w:r w:rsidR="00E71F1D" w:rsidRPr="00271BD3">
        <w:rPr>
          <w:rFonts w:ascii="Arial" w:hAnsi="Arial" w:cs="Arial"/>
          <w:sz w:val="20"/>
          <w:szCs w:val="20"/>
        </w:rPr>
        <w:t xml:space="preserve"> v registru smluv v uvedené lhůtě neuveřejní, vyhrazuje si Investor právo </w:t>
      </w:r>
      <w:r w:rsidR="002971AF" w:rsidRPr="00271BD3">
        <w:rPr>
          <w:rFonts w:ascii="Arial" w:hAnsi="Arial" w:cs="Arial"/>
          <w:sz w:val="20"/>
          <w:szCs w:val="20"/>
        </w:rPr>
        <w:t>Smlouvu</w:t>
      </w:r>
      <w:r w:rsidR="00E71F1D" w:rsidRPr="00271BD3">
        <w:rPr>
          <w:rFonts w:ascii="Arial" w:hAnsi="Arial" w:cs="Arial"/>
          <w:sz w:val="20"/>
          <w:szCs w:val="20"/>
        </w:rPr>
        <w:t xml:space="preserve"> po uplynutí uvedené lhůty uveřejnit prostřednictvím registru smluv.</w:t>
      </w:r>
    </w:p>
    <w:p w14:paraId="2594FEC9" w14:textId="77777777" w:rsidR="00E71F1D" w:rsidRPr="00271BD3" w:rsidRDefault="00E71F1D" w:rsidP="00E71F1D">
      <w:pPr>
        <w:pStyle w:val="Bezmezer"/>
        <w:jc w:val="both"/>
        <w:rPr>
          <w:rFonts w:ascii="Arial" w:hAnsi="Arial" w:cs="Arial"/>
          <w:sz w:val="20"/>
          <w:szCs w:val="20"/>
        </w:rPr>
      </w:pPr>
      <w:r w:rsidRPr="00271BD3">
        <w:rPr>
          <w:rFonts w:ascii="Arial" w:hAnsi="Arial" w:cs="Arial"/>
          <w:sz w:val="20"/>
          <w:szCs w:val="20"/>
        </w:rPr>
        <w:t xml:space="preserve">Smluvní strana, která provedla opravu uveřejněné </w:t>
      </w:r>
      <w:r w:rsidR="002971AF" w:rsidRPr="00271BD3">
        <w:rPr>
          <w:rFonts w:ascii="Arial" w:hAnsi="Arial" w:cs="Arial"/>
          <w:sz w:val="20"/>
          <w:szCs w:val="20"/>
        </w:rPr>
        <w:t>Smlouvy</w:t>
      </w:r>
      <w:r w:rsidRPr="00271BD3">
        <w:rPr>
          <w:rFonts w:ascii="Arial" w:hAnsi="Arial" w:cs="Arial"/>
          <w:sz w:val="20"/>
          <w:szCs w:val="20"/>
        </w:rPr>
        <w:t xml:space="preserve"> dle § 5 odst. 7 ZRS, odpovídá za její správnost obdobně. Druhá smluvní strana není povinna správnost provedené opravy zkontrolovat.</w:t>
      </w:r>
    </w:p>
    <w:p w14:paraId="5FFF31E5" w14:textId="77777777" w:rsidR="00E71F1D" w:rsidRPr="00271BD3" w:rsidRDefault="00E71F1D" w:rsidP="00E71F1D">
      <w:pPr>
        <w:pStyle w:val="Bezmezer"/>
        <w:jc w:val="both"/>
        <w:rPr>
          <w:rFonts w:ascii="Arial" w:hAnsi="Arial" w:cs="Arial"/>
          <w:sz w:val="20"/>
          <w:szCs w:val="20"/>
        </w:rPr>
      </w:pPr>
    </w:p>
    <w:p w14:paraId="5C2A05F7" w14:textId="17B8F038" w:rsidR="00E71F1D" w:rsidRPr="00271BD3" w:rsidRDefault="007C79DC" w:rsidP="00E71F1D">
      <w:pPr>
        <w:pStyle w:val="Bezmezer"/>
        <w:jc w:val="both"/>
        <w:rPr>
          <w:rFonts w:ascii="Arial" w:hAnsi="Arial" w:cs="Arial"/>
          <w:sz w:val="20"/>
          <w:szCs w:val="20"/>
        </w:rPr>
      </w:pPr>
      <w:r w:rsidRPr="00271BD3">
        <w:rPr>
          <w:rFonts w:ascii="Arial" w:hAnsi="Arial" w:cs="Arial"/>
          <w:sz w:val="20"/>
          <w:szCs w:val="20"/>
        </w:rPr>
        <w:t>5</w:t>
      </w:r>
      <w:r w:rsidR="00F1599C" w:rsidRPr="00271BD3">
        <w:rPr>
          <w:rFonts w:ascii="Arial" w:hAnsi="Arial" w:cs="Arial"/>
          <w:sz w:val="20"/>
          <w:szCs w:val="20"/>
        </w:rPr>
        <w:t>.</w:t>
      </w:r>
      <w:r w:rsidR="0037478D" w:rsidRPr="00271BD3">
        <w:rPr>
          <w:rFonts w:ascii="Arial" w:hAnsi="Arial" w:cs="Arial"/>
          <w:sz w:val="20"/>
          <w:szCs w:val="20"/>
        </w:rPr>
        <w:t>10</w:t>
      </w:r>
      <w:r w:rsidR="00E71F1D" w:rsidRPr="00271BD3">
        <w:rPr>
          <w:rFonts w:ascii="Arial" w:hAnsi="Arial" w:cs="Arial"/>
          <w:sz w:val="20"/>
          <w:szCs w:val="20"/>
        </w:rPr>
        <w:tab/>
        <w:t xml:space="preserve">Pro vyloučení jakýchkoli pochybností smluvní strany prohlašují, že souhlasí s uveřejněním výše uvedené smlouvy včetně všech jejích příloh, jakož i pozdějších změn </w:t>
      </w:r>
      <w:r w:rsidR="002971AF" w:rsidRPr="00271BD3">
        <w:rPr>
          <w:rFonts w:ascii="Arial" w:hAnsi="Arial" w:cs="Arial"/>
          <w:sz w:val="20"/>
          <w:szCs w:val="20"/>
        </w:rPr>
        <w:t>Smlouvy</w:t>
      </w:r>
      <w:r w:rsidR="00E71F1D" w:rsidRPr="00271BD3">
        <w:rPr>
          <w:rFonts w:ascii="Arial" w:hAnsi="Arial" w:cs="Arial"/>
          <w:sz w:val="20"/>
          <w:szCs w:val="20"/>
        </w:rPr>
        <w:t xml:space="preserve"> prostřednictvím dodatků uzavřen</w:t>
      </w:r>
      <w:r w:rsidRPr="00271BD3">
        <w:rPr>
          <w:rFonts w:ascii="Arial" w:hAnsi="Arial" w:cs="Arial"/>
          <w:sz w:val="20"/>
          <w:szCs w:val="20"/>
        </w:rPr>
        <w:t xml:space="preserve">ých smluvními stranami dle </w:t>
      </w:r>
      <w:r w:rsidR="002F2299" w:rsidRPr="00271BD3">
        <w:rPr>
          <w:rFonts w:ascii="Arial" w:hAnsi="Arial" w:cs="Arial"/>
          <w:sz w:val="20"/>
          <w:szCs w:val="20"/>
        </w:rPr>
        <w:t>odst</w:t>
      </w:r>
      <w:r w:rsidRPr="00271BD3">
        <w:rPr>
          <w:rFonts w:ascii="Arial" w:hAnsi="Arial" w:cs="Arial"/>
          <w:sz w:val="20"/>
          <w:szCs w:val="20"/>
        </w:rPr>
        <w:t>. 5</w:t>
      </w:r>
      <w:r w:rsidR="00E71F1D" w:rsidRPr="00271BD3">
        <w:rPr>
          <w:rFonts w:ascii="Arial" w:hAnsi="Arial" w:cs="Arial"/>
          <w:sz w:val="20"/>
          <w:szCs w:val="20"/>
        </w:rPr>
        <w:t>.</w:t>
      </w:r>
      <w:r w:rsidR="0037478D" w:rsidRPr="00271BD3">
        <w:rPr>
          <w:rFonts w:ascii="Arial" w:hAnsi="Arial" w:cs="Arial"/>
          <w:sz w:val="20"/>
          <w:szCs w:val="20"/>
        </w:rPr>
        <w:t>4</w:t>
      </w:r>
      <w:r w:rsidR="00E71F1D" w:rsidRPr="00271BD3">
        <w:rPr>
          <w:rFonts w:ascii="Arial" w:hAnsi="Arial" w:cs="Arial"/>
          <w:sz w:val="20"/>
          <w:szCs w:val="20"/>
        </w:rPr>
        <w:t xml:space="preserve"> této </w:t>
      </w:r>
      <w:r w:rsidR="002971AF" w:rsidRPr="00271BD3">
        <w:rPr>
          <w:rFonts w:ascii="Arial" w:hAnsi="Arial" w:cs="Arial"/>
          <w:sz w:val="20"/>
          <w:szCs w:val="20"/>
        </w:rPr>
        <w:t>Smlouvy</w:t>
      </w:r>
      <w:r w:rsidR="00E71F1D" w:rsidRPr="00271BD3">
        <w:rPr>
          <w:rFonts w:ascii="Arial" w:hAnsi="Arial" w:cs="Arial"/>
          <w:sz w:val="20"/>
          <w:szCs w:val="20"/>
        </w:rPr>
        <w:t>, prostřednictvím registru smluv v rozsahu a způsobem vyplývajícím ze zákona č. 340/2015 Sb., o registru smluv, ve znění pozdějších předpisů.</w:t>
      </w:r>
    </w:p>
    <w:p w14:paraId="5333C486" w14:textId="77777777" w:rsidR="00E71F1D" w:rsidRPr="00271BD3" w:rsidRDefault="002971AF" w:rsidP="00E71F1D">
      <w:pPr>
        <w:pStyle w:val="Bezmezer"/>
        <w:jc w:val="both"/>
        <w:rPr>
          <w:rFonts w:ascii="Arial" w:hAnsi="Arial" w:cs="Arial"/>
          <w:sz w:val="20"/>
          <w:szCs w:val="20"/>
        </w:rPr>
      </w:pPr>
      <w:r w:rsidRPr="00271BD3">
        <w:rPr>
          <w:rFonts w:ascii="Arial" w:hAnsi="Arial" w:cs="Arial"/>
          <w:sz w:val="20"/>
          <w:szCs w:val="20"/>
        </w:rPr>
        <w:t>Smlouva</w:t>
      </w:r>
      <w:r w:rsidR="00E71F1D" w:rsidRPr="00271BD3">
        <w:rPr>
          <w:rFonts w:ascii="Arial" w:hAnsi="Arial" w:cs="Arial"/>
          <w:sz w:val="20"/>
          <w:szCs w:val="20"/>
        </w:rPr>
        <w:t xml:space="preserve"> neobsahuje žádné informace, které by nemohly být uveřejněny podle ZRS, resp. které by nemohly být poskytnuty podle právních předpisů upravujících svobodný přístup k informacím. </w:t>
      </w:r>
    </w:p>
    <w:p w14:paraId="040722D3" w14:textId="77777777" w:rsidR="00E71F1D" w:rsidRPr="00271BD3" w:rsidRDefault="00E71F1D" w:rsidP="00E71F1D">
      <w:pPr>
        <w:pStyle w:val="Bezmezer"/>
        <w:jc w:val="both"/>
        <w:rPr>
          <w:rFonts w:ascii="Arial" w:hAnsi="Arial" w:cs="Arial"/>
          <w:sz w:val="20"/>
          <w:szCs w:val="20"/>
        </w:rPr>
      </w:pPr>
    </w:p>
    <w:p w14:paraId="68E62BE5" w14:textId="77777777" w:rsidR="00D022A3" w:rsidRPr="00271BD3" w:rsidRDefault="00D022A3" w:rsidP="00E71F1D">
      <w:pPr>
        <w:pStyle w:val="Bezmezer"/>
        <w:jc w:val="both"/>
        <w:rPr>
          <w:rFonts w:ascii="Arial" w:hAnsi="Arial" w:cs="Arial"/>
          <w:sz w:val="20"/>
          <w:szCs w:val="20"/>
        </w:rPr>
      </w:pPr>
    </w:p>
    <w:p w14:paraId="573F7FDC" w14:textId="35996F9E" w:rsidR="00E71F1D" w:rsidRPr="00271BD3" w:rsidRDefault="00D022A3" w:rsidP="00E71F1D">
      <w:pPr>
        <w:pStyle w:val="Bezmezer"/>
        <w:rPr>
          <w:rFonts w:ascii="Arial" w:hAnsi="Arial" w:cs="Arial"/>
          <w:sz w:val="20"/>
          <w:szCs w:val="20"/>
        </w:rPr>
      </w:pPr>
      <w:r w:rsidRPr="00271BD3">
        <w:rPr>
          <w:rFonts w:ascii="Arial" w:hAnsi="Arial" w:cs="Arial"/>
          <w:sz w:val="20"/>
          <w:szCs w:val="20"/>
        </w:rPr>
        <w:t>5.</w:t>
      </w:r>
      <w:r w:rsidR="00EC4098" w:rsidRPr="00271BD3">
        <w:rPr>
          <w:rFonts w:ascii="Arial" w:hAnsi="Arial" w:cs="Arial"/>
          <w:sz w:val="20"/>
          <w:szCs w:val="20"/>
        </w:rPr>
        <w:t>1</w:t>
      </w:r>
      <w:r w:rsidR="0037478D" w:rsidRPr="00271BD3">
        <w:rPr>
          <w:rFonts w:ascii="Arial" w:hAnsi="Arial" w:cs="Arial"/>
          <w:sz w:val="20"/>
          <w:szCs w:val="20"/>
        </w:rPr>
        <w:t>1</w:t>
      </w:r>
      <w:r w:rsidRPr="00271BD3">
        <w:rPr>
          <w:rFonts w:ascii="Arial" w:hAnsi="Arial" w:cs="Arial"/>
          <w:sz w:val="20"/>
          <w:szCs w:val="20"/>
        </w:rPr>
        <w:tab/>
        <w:t>Tato Smlouva byla schválena usnesením Zastupitelstva města Jihlavy č</w:t>
      </w:r>
      <w:r w:rsidR="00B77CAF" w:rsidRPr="00271BD3">
        <w:rPr>
          <w:rFonts w:ascii="Arial" w:hAnsi="Arial" w:cs="Arial"/>
          <w:sz w:val="20"/>
          <w:szCs w:val="20"/>
        </w:rPr>
        <w:t>…………</w:t>
      </w:r>
      <w:r w:rsidR="00AC7CB4" w:rsidRPr="00271BD3">
        <w:rPr>
          <w:rFonts w:ascii="Arial" w:hAnsi="Arial" w:cs="Arial"/>
          <w:sz w:val="20"/>
          <w:szCs w:val="20"/>
        </w:rPr>
        <w:t>…….</w:t>
      </w:r>
      <w:r w:rsidRPr="00271BD3">
        <w:rPr>
          <w:rFonts w:ascii="Arial" w:hAnsi="Arial" w:cs="Arial"/>
          <w:sz w:val="20"/>
          <w:szCs w:val="20"/>
        </w:rPr>
        <w:t xml:space="preserve"> na jeho </w:t>
      </w:r>
      <w:r w:rsidR="007D5A9C" w:rsidRPr="00271BD3">
        <w:rPr>
          <w:rFonts w:ascii="Arial" w:hAnsi="Arial" w:cs="Arial"/>
          <w:sz w:val="20"/>
          <w:szCs w:val="20"/>
        </w:rPr>
        <w:t>22</w:t>
      </w:r>
      <w:r w:rsidR="00AC7CB4" w:rsidRPr="00271BD3">
        <w:rPr>
          <w:rFonts w:ascii="Arial" w:hAnsi="Arial" w:cs="Arial"/>
          <w:sz w:val="20"/>
          <w:szCs w:val="20"/>
        </w:rPr>
        <w:t xml:space="preserve">. </w:t>
      </w:r>
      <w:r w:rsidRPr="00271BD3">
        <w:rPr>
          <w:rFonts w:ascii="Arial" w:hAnsi="Arial" w:cs="Arial"/>
          <w:sz w:val="20"/>
          <w:szCs w:val="20"/>
        </w:rPr>
        <w:t xml:space="preserve">zasedání, konaném dne </w:t>
      </w:r>
      <w:r w:rsidR="007D5A9C" w:rsidRPr="00271BD3">
        <w:rPr>
          <w:rFonts w:ascii="Arial" w:hAnsi="Arial" w:cs="Arial"/>
          <w:sz w:val="20"/>
          <w:szCs w:val="20"/>
        </w:rPr>
        <w:t>2. 11</w:t>
      </w:r>
      <w:r w:rsidR="00AC7CB4" w:rsidRPr="00271BD3">
        <w:rPr>
          <w:rFonts w:ascii="Arial" w:hAnsi="Arial" w:cs="Arial"/>
          <w:sz w:val="20"/>
          <w:szCs w:val="20"/>
        </w:rPr>
        <w:t>. 2021.</w:t>
      </w:r>
    </w:p>
    <w:p w14:paraId="3FBD7A85" w14:textId="77777777" w:rsidR="0043756B" w:rsidRPr="00271BD3" w:rsidRDefault="0043756B" w:rsidP="00E71F1D">
      <w:pPr>
        <w:pStyle w:val="Bezmezer"/>
        <w:rPr>
          <w:rFonts w:ascii="Arial" w:hAnsi="Arial" w:cs="Arial"/>
          <w:sz w:val="20"/>
          <w:szCs w:val="20"/>
        </w:rPr>
      </w:pPr>
    </w:p>
    <w:p w14:paraId="713CF3D6" w14:textId="77777777" w:rsidR="00EB3010" w:rsidRPr="00271BD3" w:rsidRDefault="00EB3010" w:rsidP="00E71F1D">
      <w:pPr>
        <w:pStyle w:val="Bezmezer"/>
        <w:rPr>
          <w:rFonts w:ascii="Arial" w:hAnsi="Arial" w:cs="Arial"/>
          <w:sz w:val="20"/>
          <w:szCs w:val="20"/>
        </w:rPr>
      </w:pPr>
    </w:p>
    <w:p w14:paraId="3A191102" w14:textId="05185A20" w:rsidR="00E71F1D" w:rsidRPr="00271BD3" w:rsidRDefault="00E71F1D" w:rsidP="00E71F1D">
      <w:pPr>
        <w:pStyle w:val="Bezmezer"/>
        <w:rPr>
          <w:rFonts w:ascii="Arial" w:hAnsi="Arial" w:cs="Arial"/>
          <w:sz w:val="20"/>
          <w:szCs w:val="20"/>
        </w:rPr>
      </w:pPr>
      <w:r w:rsidRPr="00271BD3">
        <w:rPr>
          <w:rFonts w:ascii="Arial" w:hAnsi="Arial" w:cs="Arial"/>
          <w:sz w:val="20"/>
          <w:szCs w:val="20"/>
        </w:rPr>
        <w:t xml:space="preserve">V Jihlavě dne </w:t>
      </w:r>
      <w:r w:rsidR="0070504C" w:rsidRPr="00271BD3">
        <w:rPr>
          <w:rFonts w:ascii="Arial" w:hAnsi="Arial" w:cs="Arial"/>
          <w:sz w:val="20"/>
          <w:szCs w:val="20"/>
        </w:rPr>
        <w:t>……………</w:t>
      </w:r>
      <w:r w:rsidR="00990D3E" w:rsidRPr="00271BD3">
        <w:rPr>
          <w:rFonts w:ascii="Arial" w:hAnsi="Arial" w:cs="Arial"/>
          <w:sz w:val="20"/>
          <w:szCs w:val="20"/>
        </w:rPr>
        <w:t>…………..</w:t>
      </w:r>
      <w:r w:rsidRPr="00271BD3">
        <w:rPr>
          <w:rFonts w:ascii="Arial" w:hAnsi="Arial" w:cs="Arial"/>
          <w:sz w:val="20"/>
          <w:szCs w:val="20"/>
        </w:rPr>
        <w:tab/>
      </w:r>
      <w:r w:rsidRPr="00271BD3">
        <w:rPr>
          <w:rFonts w:ascii="Arial" w:hAnsi="Arial" w:cs="Arial"/>
          <w:sz w:val="20"/>
          <w:szCs w:val="20"/>
        </w:rPr>
        <w:tab/>
      </w:r>
      <w:r w:rsidRPr="00271BD3">
        <w:rPr>
          <w:rFonts w:ascii="Arial" w:hAnsi="Arial" w:cs="Arial"/>
          <w:sz w:val="20"/>
          <w:szCs w:val="20"/>
        </w:rPr>
        <w:tab/>
        <w:t xml:space="preserve">V </w:t>
      </w:r>
      <w:r w:rsidR="0070504C" w:rsidRPr="00271BD3">
        <w:rPr>
          <w:rFonts w:ascii="Arial" w:hAnsi="Arial" w:cs="Arial"/>
          <w:sz w:val="20"/>
          <w:szCs w:val="20"/>
        </w:rPr>
        <w:t>………</w:t>
      </w:r>
      <w:r w:rsidR="00BE171B" w:rsidRPr="00271BD3">
        <w:rPr>
          <w:rFonts w:ascii="Arial" w:hAnsi="Arial" w:cs="Arial"/>
          <w:sz w:val="20"/>
          <w:szCs w:val="20"/>
        </w:rPr>
        <w:t>………..</w:t>
      </w:r>
      <w:r w:rsidR="0070504C" w:rsidRPr="00271BD3">
        <w:rPr>
          <w:rFonts w:ascii="Arial" w:hAnsi="Arial" w:cs="Arial"/>
          <w:sz w:val="20"/>
          <w:szCs w:val="20"/>
        </w:rPr>
        <w:t>…</w:t>
      </w:r>
      <w:r w:rsidRPr="00271BD3">
        <w:rPr>
          <w:rFonts w:ascii="Arial" w:hAnsi="Arial" w:cs="Arial"/>
          <w:sz w:val="20"/>
          <w:szCs w:val="20"/>
        </w:rPr>
        <w:t xml:space="preserve">dne </w:t>
      </w:r>
      <w:r w:rsidR="0070504C" w:rsidRPr="00271BD3">
        <w:rPr>
          <w:rFonts w:ascii="Arial" w:hAnsi="Arial" w:cs="Arial"/>
          <w:sz w:val="20"/>
          <w:szCs w:val="20"/>
        </w:rPr>
        <w:t>……</w:t>
      </w:r>
      <w:r w:rsidR="00BE171B" w:rsidRPr="00271BD3">
        <w:rPr>
          <w:rFonts w:ascii="Arial" w:hAnsi="Arial" w:cs="Arial"/>
          <w:sz w:val="20"/>
          <w:szCs w:val="20"/>
        </w:rPr>
        <w:t>……</w:t>
      </w:r>
      <w:r w:rsidR="0070504C" w:rsidRPr="00271BD3">
        <w:rPr>
          <w:rFonts w:ascii="Arial" w:hAnsi="Arial" w:cs="Arial"/>
          <w:sz w:val="20"/>
          <w:szCs w:val="20"/>
        </w:rPr>
        <w:t>….</w:t>
      </w:r>
    </w:p>
    <w:p w14:paraId="6EAE5DC1" w14:textId="63121ECD" w:rsidR="00E71F1D" w:rsidRPr="00271BD3" w:rsidRDefault="00E71F1D" w:rsidP="00E71F1D">
      <w:pPr>
        <w:pStyle w:val="Bezmezer"/>
        <w:rPr>
          <w:rFonts w:ascii="Arial" w:hAnsi="Arial" w:cs="Arial"/>
          <w:sz w:val="20"/>
          <w:szCs w:val="20"/>
        </w:rPr>
      </w:pPr>
    </w:p>
    <w:p w14:paraId="49347A2F" w14:textId="77777777" w:rsidR="0043756B" w:rsidRPr="00271BD3" w:rsidRDefault="0043756B" w:rsidP="00E71F1D">
      <w:pPr>
        <w:pStyle w:val="Bezmezer"/>
        <w:rPr>
          <w:rFonts w:ascii="Arial" w:hAnsi="Arial" w:cs="Arial"/>
          <w:sz w:val="20"/>
          <w:szCs w:val="20"/>
        </w:rPr>
      </w:pPr>
    </w:p>
    <w:p w14:paraId="324FA1C3" w14:textId="58365F60" w:rsidR="00E71F1D" w:rsidRPr="00271BD3" w:rsidRDefault="00E71F1D" w:rsidP="00E71F1D">
      <w:pPr>
        <w:rPr>
          <w:rFonts w:ascii="Arial" w:hAnsi="Arial" w:cs="Arial"/>
          <w:sz w:val="20"/>
          <w:szCs w:val="20"/>
        </w:rPr>
      </w:pPr>
      <w:r w:rsidRPr="00271BD3">
        <w:rPr>
          <w:rFonts w:ascii="Arial" w:hAnsi="Arial" w:cs="Arial"/>
          <w:sz w:val="20"/>
          <w:szCs w:val="20"/>
        </w:rPr>
        <w:t>_______________________________</w:t>
      </w:r>
      <w:r w:rsidRPr="00271BD3">
        <w:rPr>
          <w:rFonts w:ascii="Arial" w:hAnsi="Arial" w:cs="Arial"/>
          <w:sz w:val="20"/>
          <w:szCs w:val="20"/>
        </w:rPr>
        <w:tab/>
      </w:r>
      <w:r w:rsidRPr="00271BD3">
        <w:rPr>
          <w:rFonts w:ascii="Arial" w:hAnsi="Arial" w:cs="Arial"/>
          <w:sz w:val="20"/>
          <w:szCs w:val="20"/>
        </w:rPr>
        <w:tab/>
      </w:r>
      <w:r w:rsidRPr="00271BD3">
        <w:rPr>
          <w:rFonts w:ascii="Arial" w:hAnsi="Arial" w:cs="Arial"/>
          <w:sz w:val="20"/>
          <w:szCs w:val="20"/>
        </w:rPr>
        <w:tab/>
        <w:t>_______________________________</w:t>
      </w:r>
    </w:p>
    <w:p w14:paraId="1DF180C1" w14:textId="0B61A2E9" w:rsidR="00E71F1D" w:rsidRPr="00271BD3" w:rsidRDefault="00EB3010" w:rsidP="00953F1A">
      <w:pPr>
        <w:pStyle w:val="Bezmezer"/>
        <w:jc w:val="both"/>
        <w:rPr>
          <w:rFonts w:ascii="Arial" w:hAnsi="Arial" w:cs="Arial"/>
          <w:sz w:val="20"/>
          <w:szCs w:val="20"/>
        </w:rPr>
      </w:pPr>
      <w:r w:rsidRPr="00271BD3">
        <w:rPr>
          <w:rFonts w:ascii="Arial" w:hAnsi="Arial" w:cs="Arial"/>
          <w:sz w:val="20"/>
          <w:szCs w:val="20"/>
        </w:rPr>
        <w:t>Ing. Vít Zeman</w:t>
      </w:r>
      <w:r w:rsidRPr="00271BD3">
        <w:rPr>
          <w:rFonts w:ascii="Arial" w:hAnsi="Arial" w:cs="Arial"/>
          <w:sz w:val="20"/>
          <w:szCs w:val="20"/>
        </w:rPr>
        <w:tab/>
      </w:r>
      <w:r w:rsidRPr="00271BD3">
        <w:rPr>
          <w:rFonts w:ascii="Arial" w:hAnsi="Arial" w:cs="Arial"/>
          <w:sz w:val="20"/>
          <w:szCs w:val="20"/>
        </w:rPr>
        <w:tab/>
      </w:r>
      <w:r w:rsidRPr="00271BD3">
        <w:rPr>
          <w:rFonts w:ascii="Arial" w:hAnsi="Arial" w:cs="Arial"/>
          <w:sz w:val="20"/>
          <w:szCs w:val="20"/>
        </w:rPr>
        <w:tab/>
      </w:r>
      <w:r w:rsidRPr="00271BD3">
        <w:rPr>
          <w:rFonts w:ascii="Arial" w:hAnsi="Arial" w:cs="Arial"/>
          <w:sz w:val="20"/>
          <w:szCs w:val="20"/>
        </w:rPr>
        <w:tab/>
      </w:r>
      <w:r w:rsidRPr="00271BD3">
        <w:rPr>
          <w:rFonts w:ascii="Arial" w:hAnsi="Arial" w:cs="Arial"/>
          <w:sz w:val="20"/>
          <w:szCs w:val="20"/>
        </w:rPr>
        <w:tab/>
      </w:r>
      <w:r w:rsidRPr="00271BD3">
        <w:rPr>
          <w:rFonts w:ascii="Arial" w:hAnsi="Arial" w:cs="Arial"/>
          <w:sz w:val="20"/>
          <w:szCs w:val="20"/>
        </w:rPr>
        <w:tab/>
        <w:t>Ing. Vít Němec</w:t>
      </w:r>
    </w:p>
    <w:p w14:paraId="3BB383F6" w14:textId="09DEFF2A" w:rsidR="00EB3010" w:rsidRPr="00271BD3" w:rsidRDefault="00EB3010" w:rsidP="00953F1A">
      <w:pPr>
        <w:pStyle w:val="Bezmezer"/>
        <w:jc w:val="both"/>
        <w:rPr>
          <w:rFonts w:ascii="Arial" w:hAnsi="Arial" w:cs="Arial"/>
          <w:sz w:val="20"/>
          <w:szCs w:val="20"/>
        </w:rPr>
      </w:pPr>
      <w:r w:rsidRPr="00271BD3">
        <w:rPr>
          <w:rFonts w:ascii="Arial" w:hAnsi="Arial" w:cs="Arial"/>
          <w:sz w:val="20"/>
          <w:szCs w:val="20"/>
        </w:rPr>
        <w:t>náměstek primátorky</w:t>
      </w:r>
      <w:r w:rsidRPr="00271BD3">
        <w:rPr>
          <w:rFonts w:ascii="Arial" w:hAnsi="Arial" w:cs="Arial"/>
          <w:sz w:val="20"/>
          <w:szCs w:val="20"/>
        </w:rPr>
        <w:tab/>
      </w:r>
      <w:r w:rsidRPr="00271BD3">
        <w:rPr>
          <w:rFonts w:ascii="Arial" w:hAnsi="Arial" w:cs="Arial"/>
          <w:sz w:val="20"/>
          <w:szCs w:val="20"/>
        </w:rPr>
        <w:tab/>
      </w:r>
      <w:r w:rsidRPr="00271BD3">
        <w:rPr>
          <w:rFonts w:ascii="Arial" w:hAnsi="Arial" w:cs="Arial"/>
          <w:sz w:val="20"/>
          <w:szCs w:val="20"/>
        </w:rPr>
        <w:tab/>
      </w:r>
      <w:r w:rsidRPr="00271BD3">
        <w:rPr>
          <w:rFonts w:ascii="Arial" w:hAnsi="Arial" w:cs="Arial"/>
          <w:sz w:val="20"/>
          <w:szCs w:val="20"/>
        </w:rPr>
        <w:tab/>
      </w:r>
      <w:r w:rsidRPr="00271BD3">
        <w:rPr>
          <w:rFonts w:ascii="Arial" w:hAnsi="Arial" w:cs="Arial"/>
          <w:sz w:val="20"/>
          <w:szCs w:val="20"/>
        </w:rPr>
        <w:tab/>
        <w:t>jednatel</w:t>
      </w:r>
    </w:p>
    <w:p w14:paraId="46673382" w14:textId="77777777" w:rsidR="000C5E7C" w:rsidRPr="00271BD3" w:rsidRDefault="000C5E7C" w:rsidP="00953F1A">
      <w:pPr>
        <w:pStyle w:val="Bezmezer"/>
        <w:jc w:val="both"/>
        <w:rPr>
          <w:rFonts w:ascii="Arial" w:hAnsi="Arial" w:cs="Arial"/>
          <w:sz w:val="20"/>
          <w:szCs w:val="20"/>
        </w:rPr>
      </w:pPr>
    </w:p>
    <w:p w14:paraId="6721BB18" w14:textId="141363A9" w:rsidR="000C5E7C" w:rsidRPr="00271BD3" w:rsidRDefault="000C5E7C" w:rsidP="001245B3">
      <w:pPr>
        <w:pStyle w:val="Nadpis3"/>
        <w:rPr>
          <w:rFonts w:ascii="Arial" w:hAnsi="Arial" w:cs="Arial"/>
          <w:sz w:val="20"/>
          <w:szCs w:val="20"/>
        </w:rPr>
      </w:pPr>
      <w:r w:rsidRPr="00271BD3">
        <w:rPr>
          <w:rFonts w:ascii="Arial" w:hAnsi="Arial" w:cs="Arial"/>
          <w:sz w:val="20"/>
          <w:szCs w:val="20"/>
        </w:rPr>
        <w:t>Přílohy</w:t>
      </w:r>
    </w:p>
    <w:p w14:paraId="23DC1049" w14:textId="5A5BC2B5" w:rsidR="00EA5A8A" w:rsidRPr="00271BD3" w:rsidRDefault="000C5E7C" w:rsidP="00A45BB9">
      <w:pPr>
        <w:pStyle w:val="Bezmezer"/>
        <w:ind w:left="1418" w:hanging="1418"/>
        <w:jc w:val="both"/>
        <w:rPr>
          <w:rFonts w:ascii="Arial" w:hAnsi="Arial" w:cs="Arial"/>
          <w:sz w:val="20"/>
          <w:szCs w:val="20"/>
        </w:rPr>
      </w:pPr>
      <w:r w:rsidRPr="00271BD3">
        <w:rPr>
          <w:rFonts w:ascii="Arial" w:hAnsi="Arial" w:cs="Arial"/>
          <w:sz w:val="20"/>
          <w:szCs w:val="20"/>
        </w:rPr>
        <w:t>Příloha č.</w:t>
      </w:r>
      <w:r w:rsidR="00D54C69" w:rsidRPr="00271BD3">
        <w:rPr>
          <w:rFonts w:ascii="Arial" w:hAnsi="Arial" w:cs="Arial"/>
          <w:sz w:val="20"/>
          <w:szCs w:val="20"/>
        </w:rPr>
        <w:t xml:space="preserve"> </w:t>
      </w:r>
      <w:r w:rsidRPr="00271BD3">
        <w:rPr>
          <w:rFonts w:ascii="Arial" w:hAnsi="Arial" w:cs="Arial"/>
          <w:sz w:val="20"/>
          <w:szCs w:val="20"/>
        </w:rPr>
        <w:t>1</w:t>
      </w:r>
      <w:r w:rsidR="00D54C69" w:rsidRPr="00271BD3">
        <w:rPr>
          <w:rFonts w:ascii="Arial" w:hAnsi="Arial" w:cs="Arial"/>
          <w:sz w:val="20"/>
          <w:szCs w:val="20"/>
        </w:rPr>
        <w:t xml:space="preserve"> </w:t>
      </w:r>
      <w:r w:rsidRPr="00271BD3">
        <w:rPr>
          <w:rFonts w:ascii="Arial" w:hAnsi="Arial" w:cs="Arial"/>
          <w:sz w:val="20"/>
          <w:szCs w:val="20"/>
        </w:rPr>
        <w:t>–</w:t>
      </w:r>
      <w:r w:rsidR="00D54C69" w:rsidRPr="00271BD3">
        <w:rPr>
          <w:rFonts w:ascii="Arial" w:hAnsi="Arial" w:cs="Arial"/>
          <w:sz w:val="20"/>
          <w:szCs w:val="20"/>
        </w:rPr>
        <w:tab/>
      </w:r>
      <w:r w:rsidR="006513BB" w:rsidRPr="00271BD3">
        <w:rPr>
          <w:rFonts w:ascii="Arial" w:hAnsi="Arial" w:cs="Arial"/>
          <w:sz w:val="20"/>
          <w:szCs w:val="20"/>
        </w:rPr>
        <w:t xml:space="preserve">harmonogram </w:t>
      </w:r>
      <w:r w:rsidR="00404EA3" w:rsidRPr="00271BD3">
        <w:rPr>
          <w:rFonts w:ascii="Arial" w:hAnsi="Arial" w:cs="Arial"/>
          <w:sz w:val="20"/>
          <w:szCs w:val="20"/>
        </w:rPr>
        <w:t>realizace</w:t>
      </w:r>
      <w:r w:rsidR="006513BB" w:rsidRPr="00271BD3">
        <w:rPr>
          <w:rFonts w:ascii="Arial" w:hAnsi="Arial" w:cs="Arial"/>
          <w:sz w:val="20"/>
          <w:szCs w:val="20"/>
        </w:rPr>
        <w:t xml:space="preserve"> Investičního záměru, úpravy stávající veřejné infrastruktury</w:t>
      </w:r>
    </w:p>
    <w:p w14:paraId="4E163A0B" w14:textId="6CF3D6F6" w:rsidR="0075273B" w:rsidRPr="00271BD3" w:rsidRDefault="0075273B" w:rsidP="00A45BB9">
      <w:pPr>
        <w:pStyle w:val="Bezmezer"/>
        <w:ind w:left="1418" w:hanging="1418"/>
        <w:jc w:val="both"/>
        <w:rPr>
          <w:rFonts w:ascii="Arial" w:hAnsi="Arial" w:cs="Arial"/>
          <w:sz w:val="20"/>
          <w:szCs w:val="20"/>
        </w:rPr>
      </w:pPr>
      <w:r w:rsidRPr="00271BD3">
        <w:rPr>
          <w:rFonts w:ascii="Arial" w:hAnsi="Arial" w:cs="Arial"/>
          <w:sz w:val="20"/>
          <w:szCs w:val="20"/>
        </w:rPr>
        <w:t xml:space="preserve">Příloha č. 2 – </w:t>
      </w:r>
      <w:r w:rsidR="00A45BB9" w:rsidRPr="00271BD3">
        <w:rPr>
          <w:rFonts w:ascii="Arial" w:hAnsi="Arial" w:cs="Arial"/>
          <w:sz w:val="20"/>
          <w:szCs w:val="20"/>
        </w:rPr>
        <w:tab/>
      </w:r>
      <w:r w:rsidRPr="00271BD3">
        <w:rPr>
          <w:rFonts w:ascii="Arial" w:hAnsi="Arial" w:cs="Arial"/>
          <w:sz w:val="20"/>
          <w:szCs w:val="20"/>
        </w:rPr>
        <w:t>zjednodušený situační výkres Investičního záměru</w:t>
      </w:r>
    </w:p>
    <w:p w14:paraId="31740D28" w14:textId="7754C9F0" w:rsidR="000C5E7C" w:rsidRPr="00271BD3" w:rsidRDefault="0075273B" w:rsidP="00A45BB9">
      <w:pPr>
        <w:pStyle w:val="Bezmezer"/>
        <w:ind w:left="1418" w:hanging="1418"/>
        <w:jc w:val="both"/>
        <w:rPr>
          <w:rFonts w:ascii="Arial" w:hAnsi="Arial" w:cs="Arial"/>
          <w:sz w:val="20"/>
          <w:szCs w:val="20"/>
        </w:rPr>
      </w:pPr>
      <w:r w:rsidRPr="00271BD3">
        <w:rPr>
          <w:rFonts w:ascii="Arial" w:hAnsi="Arial" w:cs="Arial"/>
          <w:sz w:val="20"/>
          <w:szCs w:val="20"/>
        </w:rPr>
        <w:t xml:space="preserve">Příloha č. 3 – </w:t>
      </w:r>
      <w:r w:rsidR="00A45BB9" w:rsidRPr="00271BD3">
        <w:rPr>
          <w:rFonts w:ascii="Arial" w:hAnsi="Arial" w:cs="Arial"/>
          <w:sz w:val="20"/>
          <w:szCs w:val="20"/>
        </w:rPr>
        <w:tab/>
      </w:r>
      <w:r w:rsidR="007F7642" w:rsidRPr="00271BD3">
        <w:rPr>
          <w:rFonts w:ascii="Arial" w:hAnsi="Arial" w:cs="Arial"/>
          <w:sz w:val="20"/>
          <w:szCs w:val="20"/>
        </w:rPr>
        <w:t xml:space="preserve">parametry </w:t>
      </w:r>
      <w:r w:rsidR="007D5A9C" w:rsidRPr="00271BD3">
        <w:rPr>
          <w:rFonts w:ascii="Arial" w:hAnsi="Arial" w:cs="Arial"/>
          <w:sz w:val="20"/>
          <w:szCs w:val="20"/>
        </w:rPr>
        <w:t>Klimatickýc</w:t>
      </w:r>
      <w:r w:rsidR="00D54C69" w:rsidRPr="00271BD3">
        <w:rPr>
          <w:rFonts w:ascii="Arial" w:hAnsi="Arial" w:cs="Arial"/>
          <w:sz w:val="20"/>
          <w:szCs w:val="20"/>
        </w:rPr>
        <w:t>h</w:t>
      </w:r>
      <w:r w:rsidRPr="00271BD3">
        <w:rPr>
          <w:rFonts w:ascii="Arial" w:hAnsi="Arial" w:cs="Arial"/>
          <w:sz w:val="20"/>
          <w:szCs w:val="20"/>
        </w:rPr>
        <w:t xml:space="preserve"> opatření</w:t>
      </w:r>
      <w:r w:rsidR="007F7642" w:rsidRPr="00271BD3">
        <w:rPr>
          <w:rFonts w:ascii="Arial" w:hAnsi="Arial" w:cs="Arial"/>
          <w:sz w:val="20"/>
          <w:szCs w:val="20"/>
        </w:rPr>
        <w:t>, k jejichž realizaci se Investor zavázal</w:t>
      </w:r>
    </w:p>
    <w:p w14:paraId="0AD3F8F2" w14:textId="201EF1C5" w:rsidR="007D100D" w:rsidRPr="00271BD3" w:rsidRDefault="007D100D" w:rsidP="00A45BB9">
      <w:pPr>
        <w:pStyle w:val="Bezmezer"/>
        <w:ind w:left="1418" w:hanging="1418"/>
        <w:jc w:val="both"/>
        <w:rPr>
          <w:rFonts w:ascii="Arial" w:hAnsi="Arial" w:cs="Arial"/>
          <w:sz w:val="20"/>
          <w:szCs w:val="20"/>
        </w:rPr>
      </w:pPr>
    </w:p>
    <w:sectPr w:rsidR="007D100D" w:rsidRPr="00271BD3" w:rsidSect="00F02C8D">
      <w:footerReference w:type="default" r:id="rId8"/>
      <w:pgSz w:w="11906" w:h="16838"/>
      <w:pgMar w:top="720" w:right="720" w:bottom="720"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798C3" w16cex:dateUtc="2020-11-24T13:35:00Z"/>
  <w16cex:commentExtensible w16cex:durableId="23679908" w16cex:dateUtc="2020-11-24T13:36:00Z"/>
  <w16cex:commentExtensible w16cex:durableId="23679936" w16cex:dateUtc="2020-11-24T13:37:00Z"/>
  <w16cex:commentExtensible w16cex:durableId="23679980" w16cex:dateUtc="2020-11-24T13: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713E491" w16cid:durableId="22FB62D5"/>
  <w16cid:commentId w16cid:paraId="28B93DED" w16cid:durableId="236798A7"/>
  <w16cid:commentId w16cid:paraId="5F9447E1" w16cid:durableId="236798A8"/>
  <w16cid:commentId w16cid:paraId="7B4B9F35" w16cid:durableId="22E54752"/>
  <w16cid:commentId w16cid:paraId="56413390" w16cid:durableId="236798AA"/>
  <w16cid:commentId w16cid:paraId="35C8E822" w16cid:durableId="236798C3"/>
  <w16cid:commentId w16cid:paraId="5FC29824" w16cid:durableId="236798AB"/>
  <w16cid:commentId w16cid:paraId="489B8714" w16cid:durableId="23679908"/>
  <w16cid:commentId w16cid:paraId="2B52DA76" w16cid:durableId="23679936"/>
  <w16cid:commentId w16cid:paraId="5FC4393C" w16cid:durableId="23679980"/>
  <w16cid:commentId w16cid:paraId="15832DEE" w16cid:durableId="22E54753"/>
  <w16cid:commentId w16cid:paraId="3ECF07D6" w16cid:durableId="236798AD"/>
  <w16cid:commentId w16cid:paraId="38A179EF" w16cid:durableId="22E54754"/>
  <w16cid:commentId w16cid:paraId="53A63B68" w16cid:durableId="236798AF"/>
  <w16cid:commentId w16cid:paraId="087A061E" w16cid:durableId="236798B0"/>
  <w16cid:commentId w16cid:paraId="4A12E8A1" w16cid:durableId="236798B1"/>
  <w16cid:commentId w16cid:paraId="6603DA8A" w16cid:durableId="236798B2"/>
  <w16cid:commentId w16cid:paraId="55DF9D72" w16cid:durableId="236798B3"/>
  <w16cid:commentId w16cid:paraId="7CC0A41B" w16cid:durableId="236798B4"/>
  <w16cid:commentId w16cid:paraId="783D2343" w16cid:durableId="22E54755"/>
  <w16cid:commentId w16cid:paraId="151066E5" w16cid:durableId="236798B6"/>
  <w16cid:commentId w16cid:paraId="63CAB11D" w16cid:durableId="22E54756"/>
  <w16cid:commentId w16cid:paraId="4C19FD3B" w16cid:durableId="236798B8"/>
  <w16cid:commentId w16cid:paraId="02CF4C15" w16cid:durableId="236798B9"/>
  <w16cid:commentId w16cid:paraId="05A7E351" w16cid:durableId="236798BA"/>
  <w16cid:commentId w16cid:paraId="4C7EC85A" w16cid:durableId="22E54758"/>
  <w16cid:commentId w16cid:paraId="2AF07A66" w16cid:durableId="236798BC"/>
  <w16cid:commentId w16cid:paraId="7AB31C23" w16cid:durableId="236798BD"/>
  <w16cid:commentId w16cid:paraId="64C1F9D5" w16cid:durableId="22E5475A"/>
  <w16cid:commentId w16cid:paraId="4F0862B8" w16cid:durableId="236798BF"/>
  <w16cid:commentId w16cid:paraId="4A5500A7" w16cid:durableId="236798C0"/>
  <w16cid:commentId w16cid:paraId="755F0D6C" w16cid:durableId="22FB62E0"/>
  <w16cid:commentId w16cid:paraId="6D8F41A9" w16cid:durableId="236798C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EB511" w14:textId="77777777" w:rsidR="008E5E1C" w:rsidRDefault="008E5E1C" w:rsidP="00350DA8">
      <w:pPr>
        <w:spacing w:after="0" w:line="240" w:lineRule="auto"/>
      </w:pPr>
      <w:r>
        <w:separator/>
      </w:r>
    </w:p>
  </w:endnote>
  <w:endnote w:type="continuationSeparator" w:id="0">
    <w:p w14:paraId="24CFA377" w14:textId="77777777" w:rsidR="008E5E1C" w:rsidRDefault="008E5E1C" w:rsidP="00350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A7A1B" w14:textId="6A58A20B" w:rsidR="00350DA8" w:rsidRPr="00350DA8" w:rsidRDefault="00350DA8" w:rsidP="00350DA8">
    <w:pPr>
      <w:jc w:val="center"/>
      <w:rPr>
        <w:rFonts w:ascii="Times New Roman" w:hAnsi="Times New Roman" w:cs="Times New Roman"/>
      </w:rPr>
    </w:pPr>
    <w:r w:rsidRPr="009B413D">
      <w:rPr>
        <w:rFonts w:ascii="Times New Roman" w:hAnsi="Times New Roman" w:cs="Times New Roman"/>
      </w:rPr>
      <w:fldChar w:fldCharType="begin"/>
    </w:r>
    <w:r w:rsidRPr="009B413D">
      <w:rPr>
        <w:rFonts w:ascii="Times New Roman" w:hAnsi="Times New Roman" w:cs="Times New Roman"/>
      </w:rPr>
      <w:instrText>PAGE</w:instrText>
    </w:r>
    <w:r w:rsidRPr="009B413D">
      <w:rPr>
        <w:rFonts w:ascii="Times New Roman" w:hAnsi="Times New Roman" w:cs="Times New Roman"/>
      </w:rPr>
      <w:fldChar w:fldCharType="separate"/>
    </w:r>
    <w:r w:rsidR="00397373">
      <w:rPr>
        <w:rFonts w:ascii="Times New Roman" w:hAnsi="Times New Roman" w:cs="Times New Roman"/>
        <w:noProof/>
      </w:rPr>
      <w:t>3</w:t>
    </w:r>
    <w:r w:rsidRPr="009B413D">
      <w:rPr>
        <w:rFonts w:ascii="Times New Roman" w:hAnsi="Times New Roman" w:cs="Times New Roman"/>
      </w:rPr>
      <w:fldChar w:fldCharType="end"/>
    </w:r>
    <w:r w:rsidRPr="009B413D">
      <w:rPr>
        <w:rFonts w:ascii="Times New Roman" w:hAnsi="Times New Roman" w:cs="Times New Roman"/>
      </w:rPr>
      <w:t>/</w:t>
    </w:r>
    <w:r w:rsidRPr="009B413D">
      <w:rPr>
        <w:rFonts w:ascii="Times New Roman" w:hAnsi="Times New Roman" w:cs="Times New Roman"/>
      </w:rPr>
      <w:fldChar w:fldCharType="begin"/>
    </w:r>
    <w:r w:rsidRPr="009B413D">
      <w:rPr>
        <w:rFonts w:ascii="Times New Roman" w:hAnsi="Times New Roman" w:cs="Times New Roman"/>
      </w:rPr>
      <w:instrText>NUMPAGES</w:instrText>
    </w:r>
    <w:r w:rsidRPr="009B413D">
      <w:rPr>
        <w:rFonts w:ascii="Times New Roman" w:hAnsi="Times New Roman" w:cs="Times New Roman"/>
      </w:rPr>
      <w:fldChar w:fldCharType="separate"/>
    </w:r>
    <w:r w:rsidR="00397373">
      <w:rPr>
        <w:rFonts w:ascii="Times New Roman" w:hAnsi="Times New Roman" w:cs="Times New Roman"/>
        <w:noProof/>
      </w:rPr>
      <w:t>4</w:t>
    </w:r>
    <w:r w:rsidRPr="009B413D">
      <w:rPr>
        <w:rFonts w:ascii="Times New Roman" w:hAnsi="Times New Roman" w:cs="Times New Roman"/>
      </w:rPr>
      <w:fldChar w:fldCharType="end"/>
    </w:r>
  </w:p>
  <w:p w14:paraId="08D04BF5" w14:textId="77777777" w:rsidR="00350DA8" w:rsidRDefault="00350DA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69B8A" w14:textId="77777777" w:rsidR="008E5E1C" w:rsidRDefault="008E5E1C" w:rsidP="00350DA8">
      <w:pPr>
        <w:spacing w:after="0" w:line="240" w:lineRule="auto"/>
      </w:pPr>
      <w:r>
        <w:separator/>
      </w:r>
    </w:p>
  </w:footnote>
  <w:footnote w:type="continuationSeparator" w:id="0">
    <w:p w14:paraId="35CE5F8E" w14:textId="77777777" w:rsidR="008E5E1C" w:rsidRDefault="008E5E1C" w:rsidP="00350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F1347"/>
    <w:multiLevelType w:val="hybridMultilevel"/>
    <w:tmpl w:val="74AEBA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DD5749"/>
    <w:multiLevelType w:val="hybridMultilevel"/>
    <w:tmpl w:val="8FA680C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3C1DC7"/>
    <w:multiLevelType w:val="hybridMultilevel"/>
    <w:tmpl w:val="1388CE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C57CF9"/>
    <w:multiLevelType w:val="hybridMultilevel"/>
    <w:tmpl w:val="4390587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7E3815"/>
    <w:multiLevelType w:val="hybridMultilevel"/>
    <w:tmpl w:val="71CE84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C549D1"/>
    <w:multiLevelType w:val="hybridMultilevel"/>
    <w:tmpl w:val="64F6C0BA"/>
    <w:lvl w:ilvl="0" w:tplc="8A56A4D8">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34A42E5F"/>
    <w:multiLevelType w:val="hybridMultilevel"/>
    <w:tmpl w:val="77E89F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C3573E1"/>
    <w:multiLevelType w:val="hybridMultilevel"/>
    <w:tmpl w:val="BF5CBC1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83A2D6F"/>
    <w:multiLevelType w:val="hybridMultilevel"/>
    <w:tmpl w:val="08E6B81C"/>
    <w:lvl w:ilvl="0" w:tplc="255E024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C395966"/>
    <w:multiLevelType w:val="hybridMultilevel"/>
    <w:tmpl w:val="CEAAEA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1EE5902"/>
    <w:multiLevelType w:val="hybridMultilevel"/>
    <w:tmpl w:val="D2AA6374"/>
    <w:lvl w:ilvl="0" w:tplc="8E8C0FCE">
      <w:start w:val="2"/>
      <w:numFmt w:val="bullet"/>
      <w:lvlText w:val="-"/>
      <w:lvlJc w:val="left"/>
      <w:pPr>
        <w:ind w:left="1080" w:hanging="360"/>
      </w:pPr>
      <w:rPr>
        <w:rFonts w:ascii="Times New Roman" w:eastAsia="Times New Roman"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1" w15:restartNumberingAfterBreak="0">
    <w:nsid w:val="5CE6393D"/>
    <w:multiLevelType w:val="multilevel"/>
    <w:tmpl w:val="0E5C2E0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F3C2E5A"/>
    <w:multiLevelType w:val="hybridMultilevel"/>
    <w:tmpl w:val="58423A3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FE879E0"/>
    <w:multiLevelType w:val="hybridMultilevel"/>
    <w:tmpl w:val="965844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0937C2F"/>
    <w:multiLevelType w:val="hybridMultilevel"/>
    <w:tmpl w:val="C22826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4984B40"/>
    <w:multiLevelType w:val="hybridMultilevel"/>
    <w:tmpl w:val="4374425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5505B23"/>
    <w:multiLevelType w:val="hybridMultilevel"/>
    <w:tmpl w:val="5426A77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D1A3345"/>
    <w:multiLevelType w:val="hybridMultilevel"/>
    <w:tmpl w:val="5786075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D2C5800"/>
    <w:multiLevelType w:val="hybridMultilevel"/>
    <w:tmpl w:val="84CABA9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18"/>
  </w:num>
  <w:num w:numId="3">
    <w:abstractNumId w:val="17"/>
  </w:num>
  <w:num w:numId="4">
    <w:abstractNumId w:val="3"/>
  </w:num>
  <w:num w:numId="5">
    <w:abstractNumId w:val="13"/>
  </w:num>
  <w:num w:numId="6">
    <w:abstractNumId w:val="1"/>
  </w:num>
  <w:num w:numId="7">
    <w:abstractNumId w:val="8"/>
  </w:num>
  <w:num w:numId="8">
    <w:abstractNumId w:val="12"/>
  </w:num>
  <w:num w:numId="9">
    <w:abstractNumId w:val="15"/>
  </w:num>
  <w:num w:numId="10">
    <w:abstractNumId w:val="4"/>
  </w:num>
  <w:num w:numId="11">
    <w:abstractNumId w:val="9"/>
  </w:num>
  <w:num w:numId="12">
    <w:abstractNumId w:val="14"/>
  </w:num>
  <w:num w:numId="13">
    <w:abstractNumId w:val="16"/>
  </w:num>
  <w:num w:numId="14">
    <w:abstractNumId w:val="7"/>
  </w:num>
  <w:num w:numId="15">
    <w:abstractNumId w:val="0"/>
  </w:num>
  <w:num w:numId="16">
    <w:abstractNumId w:val="6"/>
  </w:num>
  <w:num w:numId="17">
    <w:abstractNumId w:val="11"/>
  </w:num>
  <w:num w:numId="18">
    <w:abstractNumId w:val="1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C8D"/>
    <w:rsid w:val="000047E1"/>
    <w:rsid w:val="000054CA"/>
    <w:rsid w:val="000075BF"/>
    <w:rsid w:val="00007A6E"/>
    <w:rsid w:val="00010D28"/>
    <w:rsid w:val="00012CFD"/>
    <w:rsid w:val="00015729"/>
    <w:rsid w:val="00022C52"/>
    <w:rsid w:val="0002664F"/>
    <w:rsid w:val="00027BB0"/>
    <w:rsid w:val="00030F27"/>
    <w:rsid w:val="0003332F"/>
    <w:rsid w:val="000424EC"/>
    <w:rsid w:val="000456F1"/>
    <w:rsid w:val="00051A7A"/>
    <w:rsid w:val="000616DF"/>
    <w:rsid w:val="00064336"/>
    <w:rsid w:val="00066BC5"/>
    <w:rsid w:val="000861FD"/>
    <w:rsid w:val="00093C6B"/>
    <w:rsid w:val="000A3878"/>
    <w:rsid w:val="000B2F74"/>
    <w:rsid w:val="000B4B31"/>
    <w:rsid w:val="000B4DBB"/>
    <w:rsid w:val="000C3635"/>
    <w:rsid w:val="000C5E7C"/>
    <w:rsid w:val="000D155D"/>
    <w:rsid w:val="000D24B8"/>
    <w:rsid w:val="000E235B"/>
    <w:rsid w:val="000E4519"/>
    <w:rsid w:val="000E499E"/>
    <w:rsid w:val="000F4121"/>
    <w:rsid w:val="00107B86"/>
    <w:rsid w:val="00107F07"/>
    <w:rsid w:val="00122972"/>
    <w:rsid w:val="001245B3"/>
    <w:rsid w:val="00131F94"/>
    <w:rsid w:val="00133365"/>
    <w:rsid w:val="00152D7E"/>
    <w:rsid w:val="00153ED2"/>
    <w:rsid w:val="00157797"/>
    <w:rsid w:val="001650FC"/>
    <w:rsid w:val="00166806"/>
    <w:rsid w:val="00173087"/>
    <w:rsid w:val="001734A3"/>
    <w:rsid w:val="00176DD5"/>
    <w:rsid w:val="001832EE"/>
    <w:rsid w:val="0019033D"/>
    <w:rsid w:val="001A195F"/>
    <w:rsid w:val="001A5AFC"/>
    <w:rsid w:val="001B7C6B"/>
    <w:rsid w:val="001C387C"/>
    <w:rsid w:val="001C70BE"/>
    <w:rsid w:val="001E3902"/>
    <w:rsid w:val="001E3D96"/>
    <w:rsid w:val="00211C3D"/>
    <w:rsid w:val="00212E7B"/>
    <w:rsid w:val="0023493A"/>
    <w:rsid w:val="00235053"/>
    <w:rsid w:val="002355D4"/>
    <w:rsid w:val="00246533"/>
    <w:rsid w:val="002545A0"/>
    <w:rsid w:val="00264C73"/>
    <w:rsid w:val="0026539F"/>
    <w:rsid w:val="00265BD9"/>
    <w:rsid w:val="00266730"/>
    <w:rsid w:val="00271BD3"/>
    <w:rsid w:val="0027546F"/>
    <w:rsid w:val="00281715"/>
    <w:rsid w:val="00283BD5"/>
    <w:rsid w:val="0029672F"/>
    <w:rsid w:val="002971AF"/>
    <w:rsid w:val="002B09D0"/>
    <w:rsid w:val="002B667C"/>
    <w:rsid w:val="002C7F87"/>
    <w:rsid w:val="002D1CDC"/>
    <w:rsid w:val="002D364C"/>
    <w:rsid w:val="002D4103"/>
    <w:rsid w:val="002D742D"/>
    <w:rsid w:val="002E061D"/>
    <w:rsid w:val="002E5019"/>
    <w:rsid w:val="002E5B88"/>
    <w:rsid w:val="002F2299"/>
    <w:rsid w:val="00301016"/>
    <w:rsid w:val="003019A0"/>
    <w:rsid w:val="00304609"/>
    <w:rsid w:val="0030545B"/>
    <w:rsid w:val="00305983"/>
    <w:rsid w:val="0032476D"/>
    <w:rsid w:val="0033280D"/>
    <w:rsid w:val="0033669B"/>
    <w:rsid w:val="00336A05"/>
    <w:rsid w:val="003479BD"/>
    <w:rsid w:val="00350DA8"/>
    <w:rsid w:val="00353535"/>
    <w:rsid w:val="0035493A"/>
    <w:rsid w:val="0036672C"/>
    <w:rsid w:val="00372D15"/>
    <w:rsid w:val="00373AFB"/>
    <w:rsid w:val="0037478D"/>
    <w:rsid w:val="00380431"/>
    <w:rsid w:val="00381A2F"/>
    <w:rsid w:val="00387F2F"/>
    <w:rsid w:val="00391E4B"/>
    <w:rsid w:val="00393EB6"/>
    <w:rsid w:val="00394B1F"/>
    <w:rsid w:val="0039627E"/>
    <w:rsid w:val="00396DCB"/>
    <w:rsid w:val="00397373"/>
    <w:rsid w:val="00397B09"/>
    <w:rsid w:val="003A3A2C"/>
    <w:rsid w:val="003A57DA"/>
    <w:rsid w:val="003B3DC8"/>
    <w:rsid w:val="003C0E13"/>
    <w:rsid w:val="003C1B60"/>
    <w:rsid w:val="003C69C2"/>
    <w:rsid w:val="003D1FA4"/>
    <w:rsid w:val="003E5456"/>
    <w:rsid w:val="003E6FB3"/>
    <w:rsid w:val="003F35CE"/>
    <w:rsid w:val="00400BF5"/>
    <w:rsid w:val="00404EA3"/>
    <w:rsid w:val="00416149"/>
    <w:rsid w:val="00420653"/>
    <w:rsid w:val="00431730"/>
    <w:rsid w:val="0043756B"/>
    <w:rsid w:val="00445AE0"/>
    <w:rsid w:val="00452CED"/>
    <w:rsid w:val="00453BBD"/>
    <w:rsid w:val="0047230F"/>
    <w:rsid w:val="00480041"/>
    <w:rsid w:val="004821D4"/>
    <w:rsid w:val="00490FA5"/>
    <w:rsid w:val="004915B6"/>
    <w:rsid w:val="00494083"/>
    <w:rsid w:val="004949F2"/>
    <w:rsid w:val="004A4AA8"/>
    <w:rsid w:val="004A62BE"/>
    <w:rsid w:val="004B12E1"/>
    <w:rsid w:val="004C1F10"/>
    <w:rsid w:val="004C3730"/>
    <w:rsid w:val="004C6E7E"/>
    <w:rsid w:val="004D0269"/>
    <w:rsid w:val="004D5B9D"/>
    <w:rsid w:val="004F409C"/>
    <w:rsid w:val="005131AE"/>
    <w:rsid w:val="00525212"/>
    <w:rsid w:val="00532C29"/>
    <w:rsid w:val="00537F68"/>
    <w:rsid w:val="005447B5"/>
    <w:rsid w:val="005500FB"/>
    <w:rsid w:val="00553CD2"/>
    <w:rsid w:val="00560ADA"/>
    <w:rsid w:val="00561490"/>
    <w:rsid w:val="005678B5"/>
    <w:rsid w:val="0057242E"/>
    <w:rsid w:val="00587581"/>
    <w:rsid w:val="0059483F"/>
    <w:rsid w:val="00595068"/>
    <w:rsid w:val="00596B6D"/>
    <w:rsid w:val="005A5ED3"/>
    <w:rsid w:val="005B0AEE"/>
    <w:rsid w:val="005B13F1"/>
    <w:rsid w:val="005C6860"/>
    <w:rsid w:val="005D2112"/>
    <w:rsid w:val="005D4F70"/>
    <w:rsid w:val="005E1256"/>
    <w:rsid w:val="005F505D"/>
    <w:rsid w:val="00600A09"/>
    <w:rsid w:val="006102CD"/>
    <w:rsid w:val="00621E54"/>
    <w:rsid w:val="00623419"/>
    <w:rsid w:val="0064011E"/>
    <w:rsid w:val="006404C5"/>
    <w:rsid w:val="0064217A"/>
    <w:rsid w:val="00644327"/>
    <w:rsid w:val="0064443B"/>
    <w:rsid w:val="00644FDE"/>
    <w:rsid w:val="0064640A"/>
    <w:rsid w:val="006513BB"/>
    <w:rsid w:val="00654625"/>
    <w:rsid w:val="006557BE"/>
    <w:rsid w:val="006607D7"/>
    <w:rsid w:val="00671E2F"/>
    <w:rsid w:val="0067366B"/>
    <w:rsid w:val="0069382E"/>
    <w:rsid w:val="006A2861"/>
    <w:rsid w:val="006A59A6"/>
    <w:rsid w:val="006B5778"/>
    <w:rsid w:val="006B67B9"/>
    <w:rsid w:val="006B7B86"/>
    <w:rsid w:val="006C03AF"/>
    <w:rsid w:val="006C1B6A"/>
    <w:rsid w:val="006C518D"/>
    <w:rsid w:val="006C753C"/>
    <w:rsid w:val="006D00EA"/>
    <w:rsid w:val="006D0DB4"/>
    <w:rsid w:val="006D3E50"/>
    <w:rsid w:val="006E02CF"/>
    <w:rsid w:val="006F2F13"/>
    <w:rsid w:val="006F3158"/>
    <w:rsid w:val="006F7766"/>
    <w:rsid w:val="0070037B"/>
    <w:rsid w:val="0070504C"/>
    <w:rsid w:val="00707C60"/>
    <w:rsid w:val="00711583"/>
    <w:rsid w:val="00711C12"/>
    <w:rsid w:val="00711DA2"/>
    <w:rsid w:val="0071691A"/>
    <w:rsid w:val="007233EC"/>
    <w:rsid w:val="00747ABF"/>
    <w:rsid w:val="0075273B"/>
    <w:rsid w:val="00753F20"/>
    <w:rsid w:val="00775519"/>
    <w:rsid w:val="0077608D"/>
    <w:rsid w:val="007774BE"/>
    <w:rsid w:val="0078143A"/>
    <w:rsid w:val="00782EE2"/>
    <w:rsid w:val="0078613E"/>
    <w:rsid w:val="007A35AD"/>
    <w:rsid w:val="007A4686"/>
    <w:rsid w:val="007B35CD"/>
    <w:rsid w:val="007C1C1B"/>
    <w:rsid w:val="007C567E"/>
    <w:rsid w:val="007C79DC"/>
    <w:rsid w:val="007D100D"/>
    <w:rsid w:val="007D3A90"/>
    <w:rsid w:val="007D5A9C"/>
    <w:rsid w:val="007E0546"/>
    <w:rsid w:val="007E5C5A"/>
    <w:rsid w:val="007F1AC2"/>
    <w:rsid w:val="007F5D25"/>
    <w:rsid w:val="007F7642"/>
    <w:rsid w:val="00801984"/>
    <w:rsid w:val="00813C57"/>
    <w:rsid w:val="00821995"/>
    <w:rsid w:val="00823131"/>
    <w:rsid w:val="008239D3"/>
    <w:rsid w:val="00824143"/>
    <w:rsid w:val="008367A5"/>
    <w:rsid w:val="00852DF8"/>
    <w:rsid w:val="00854607"/>
    <w:rsid w:val="00855F87"/>
    <w:rsid w:val="00871FC7"/>
    <w:rsid w:val="008772B4"/>
    <w:rsid w:val="008868FB"/>
    <w:rsid w:val="00892B2B"/>
    <w:rsid w:val="008A02DF"/>
    <w:rsid w:val="008C2F85"/>
    <w:rsid w:val="008C4FBB"/>
    <w:rsid w:val="008C5C5A"/>
    <w:rsid w:val="008D3268"/>
    <w:rsid w:val="008E5E1C"/>
    <w:rsid w:val="008F4515"/>
    <w:rsid w:val="00904C2C"/>
    <w:rsid w:val="00917348"/>
    <w:rsid w:val="0092541B"/>
    <w:rsid w:val="00927473"/>
    <w:rsid w:val="0093353F"/>
    <w:rsid w:val="00933695"/>
    <w:rsid w:val="00935CCD"/>
    <w:rsid w:val="00936A78"/>
    <w:rsid w:val="009420BF"/>
    <w:rsid w:val="00944312"/>
    <w:rsid w:val="00944E49"/>
    <w:rsid w:val="00953F1A"/>
    <w:rsid w:val="009611C5"/>
    <w:rsid w:val="00963B62"/>
    <w:rsid w:val="00963C16"/>
    <w:rsid w:val="00970169"/>
    <w:rsid w:val="00973899"/>
    <w:rsid w:val="00976819"/>
    <w:rsid w:val="00977494"/>
    <w:rsid w:val="0098262A"/>
    <w:rsid w:val="00983DA3"/>
    <w:rsid w:val="00990D3E"/>
    <w:rsid w:val="009B1940"/>
    <w:rsid w:val="009C3DA0"/>
    <w:rsid w:val="009C45FB"/>
    <w:rsid w:val="009D4DCF"/>
    <w:rsid w:val="009D6B49"/>
    <w:rsid w:val="009D764C"/>
    <w:rsid w:val="009E5A1A"/>
    <w:rsid w:val="00A11FE9"/>
    <w:rsid w:val="00A27A39"/>
    <w:rsid w:val="00A427CD"/>
    <w:rsid w:val="00A45BB9"/>
    <w:rsid w:val="00A47C6E"/>
    <w:rsid w:val="00A6201E"/>
    <w:rsid w:val="00A8273C"/>
    <w:rsid w:val="00A83A3F"/>
    <w:rsid w:val="00A97391"/>
    <w:rsid w:val="00A97F31"/>
    <w:rsid w:val="00AA1FC3"/>
    <w:rsid w:val="00AA202E"/>
    <w:rsid w:val="00AB1E36"/>
    <w:rsid w:val="00AB6FBC"/>
    <w:rsid w:val="00AC7CB4"/>
    <w:rsid w:val="00AD365A"/>
    <w:rsid w:val="00AD7ECC"/>
    <w:rsid w:val="00AE0EB4"/>
    <w:rsid w:val="00AE3BA2"/>
    <w:rsid w:val="00AE77EB"/>
    <w:rsid w:val="00AF1FED"/>
    <w:rsid w:val="00AF3514"/>
    <w:rsid w:val="00B01696"/>
    <w:rsid w:val="00B07947"/>
    <w:rsid w:val="00B104B6"/>
    <w:rsid w:val="00B11195"/>
    <w:rsid w:val="00B17CA2"/>
    <w:rsid w:val="00B27AB2"/>
    <w:rsid w:val="00B40D94"/>
    <w:rsid w:val="00B42C6E"/>
    <w:rsid w:val="00B55CD4"/>
    <w:rsid w:val="00B5740B"/>
    <w:rsid w:val="00B6543A"/>
    <w:rsid w:val="00B67927"/>
    <w:rsid w:val="00B7048B"/>
    <w:rsid w:val="00B74E6E"/>
    <w:rsid w:val="00B75564"/>
    <w:rsid w:val="00B77CAF"/>
    <w:rsid w:val="00B801E4"/>
    <w:rsid w:val="00B815A2"/>
    <w:rsid w:val="00B83EBB"/>
    <w:rsid w:val="00B90049"/>
    <w:rsid w:val="00BA518C"/>
    <w:rsid w:val="00BA5B24"/>
    <w:rsid w:val="00BB080E"/>
    <w:rsid w:val="00BB1A17"/>
    <w:rsid w:val="00BC12C1"/>
    <w:rsid w:val="00BC18BB"/>
    <w:rsid w:val="00BC5C9D"/>
    <w:rsid w:val="00BE171B"/>
    <w:rsid w:val="00BE63BF"/>
    <w:rsid w:val="00BE7812"/>
    <w:rsid w:val="00BF1F35"/>
    <w:rsid w:val="00BF2832"/>
    <w:rsid w:val="00BF344C"/>
    <w:rsid w:val="00BF42A5"/>
    <w:rsid w:val="00C0212C"/>
    <w:rsid w:val="00C123AC"/>
    <w:rsid w:val="00C13ECF"/>
    <w:rsid w:val="00C14395"/>
    <w:rsid w:val="00C273BA"/>
    <w:rsid w:val="00C37E48"/>
    <w:rsid w:val="00C50482"/>
    <w:rsid w:val="00C5058E"/>
    <w:rsid w:val="00C505B5"/>
    <w:rsid w:val="00C5189E"/>
    <w:rsid w:val="00C61417"/>
    <w:rsid w:val="00C80E48"/>
    <w:rsid w:val="00C9277D"/>
    <w:rsid w:val="00C966CF"/>
    <w:rsid w:val="00CA00E8"/>
    <w:rsid w:val="00CA1F84"/>
    <w:rsid w:val="00CA4189"/>
    <w:rsid w:val="00CB2839"/>
    <w:rsid w:val="00CC44DC"/>
    <w:rsid w:val="00CE33C2"/>
    <w:rsid w:val="00CF31D8"/>
    <w:rsid w:val="00D00C7D"/>
    <w:rsid w:val="00D0162E"/>
    <w:rsid w:val="00D01D82"/>
    <w:rsid w:val="00D022A3"/>
    <w:rsid w:val="00D04214"/>
    <w:rsid w:val="00D203D0"/>
    <w:rsid w:val="00D32462"/>
    <w:rsid w:val="00D327FA"/>
    <w:rsid w:val="00D3327B"/>
    <w:rsid w:val="00D369B1"/>
    <w:rsid w:val="00D40350"/>
    <w:rsid w:val="00D50409"/>
    <w:rsid w:val="00D54C69"/>
    <w:rsid w:val="00D5657C"/>
    <w:rsid w:val="00D6487B"/>
    <w:rsid w:val="00D708FD"/>
    <w:rsid w:val="00D7181E"/>
    <w:rsid w:val="00D72461"/>
    <w:rsid w:val="00D76AAF"/>
    <w:rsid w:val="00D77B88"/>
    <w:rsid w:val="00D841F7"/>
    <w:rsid w:val="00D9519C"/>
    <w:rsid w:val="00DA119E"/>
    <w:rsid w:val="00DA33E4"/>
    <w:rsid w:val="00DB173E"/>
    <w:rsid w:val="00DB27F6"/>
    <w:rsid w:val="00DC1C66"/>
    <w:rsid w:val="00DD5116"/>
    <w:rsid w:val="00DE01B0"/>
    <w:rsid w:val="00DE26AC"/>
    <w:rsid w:val="00DF35D7"/>
    <w:rsid w:val="00DF7A94"/>
    <w:rsid w:val="00E05CB0"/>
    <w:rsid w:val="00E10F21"/>
    <w:rsid w:val="00E135DF"/>
    <w:rsid w:val="00E1751E"/>
    <w:rsid w:val="00E25E85"/>
    <w:rsid w:val="00E25FDF"/>
    <w:rsid w:val="00E311D3"/>
    <w:rsid w:val="00E34277"/>
    <w:rsid w:val="00E40B5E"/>
    <w:rsid w:val="00E579F2"/>
    <w:rsid w:val="00E64F81"/>
    <w:rsid w:val="00E65BC7"/>
    <w:rsid w:val="00E71F1D"/>
    <w:rsid w:val="00E77C06"/>
    <w:rsid w:val="00E82EAC"/>
    <w:rsid w:val="00E85ACE"/>
    <w:rsid w:val="00E86524"/>
    <w:rsid w:val="00E94F5E"/>
    <w:rsid w:val="00EA0AF0"/>
    <w:rsid w:val="00EA1A7C"/>
    <w:rsid w:val="00EA5A8A"/>
    <w:rsid w:val="00EB011E"/>
    <w:rsid w:val="00EB0221"/>
    <w:rsid w:val="00EB08E9"/>
    <w:rsid w:val="00EB3010"/>
    <w:rsid w:val="00EB317F"/>
    <w:rsid w:val="00EC4098"/>
    <w:rsid w:val="00EC5B61"/>
    <w:rsid w:val="00EE4116"/>
    <w:rsid w:val="00EE7A58"/>
    <w:rsid w:val="00EF2B3F"/>
    <w:rsid w:val="00EF4BD0"/>
    <w:rsid w:val="00F0157F"/>
    <w:rsid w:val="00F02C8D"/>
    <w:rsid w:val="00F153EB"/>
    <w:rsid w:val="00F1599C"/>
    <w:rsid w:val="00F20130"/>
    <w:rsid w:val="00F2484B"/>
    <w:rsid w:val="00F318B1"/>
    <w:rsid w:val="00F3447E"/>
    <w:rsid w:val="00F4559C"/>
    <w:rsid w:val="00F45E59"/>
    <w:rsid w:val="00F50C58"/>
    <w:rsid w:val="00F57360"/>
    <w:rsid w:val="00F57A98"/>
    <w:rsid w:val="00F61429"/>
    <w:rsid w:val="00F62A22"/>
    <w:rsid w:val="00F64456"/>
    <w:rsid w:val="00F7460A"/>
    <w:rsid w:val="00F75C31"/>
    <w:rsid w:val="00F8385C"/>
    <w:rsid w:val="00F8782D"/>
    <w:rsid w:val="00F96D70"/>
    <w:rsid w:val="00FA64F5"/>
    <w:rsid w:val="00FD7142"/>
    <w:rsid w:val="00FE57A6"/>
    <w:rsid w:val="00FF0693"/>
    <w:rsid w:val="00FF6E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2BC1E"/>
  <w15:docId w15:val="{2FEAF207-E69F-455B-928B-F2CD4637D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3">
    <w:name w:val="heading 3"/>
    <w:basedOn w:val="Normln"/>
    <w:next w:val="Normln"/>
    <w:link w:val="Nadpis3Char"/>
    <w:uiPriority w:val="9"/>
    <w:unhideWhenUsed/>
    <w:qFormat/>
    <w:rsid w:val="004C1F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F02C8D"/>
    <w:pPr>
      <w:spacing w:after="0" w:line="240" w:lineRule="auto"/>
    </w:pPr>
  </w:style>
  <w:style w:type="character" w:customStyle="1" w:styleId="Nadpis3Char">
    <w:name w:val="Nadpis 3 Char"/>
    <w:basedOn w:val="Standardnpsmoodstavce"/>
    <w:link w:val="Nadpis3"/>
    <w:uiPriority w:val="9"/>
    <w:rsid w:val="004C1F10"/>
    <w:rPr>
      <w:rFonts w:asciiTheme="majorHAnsi" w:eastAsiaTheme="majorEastAsia" w:hAnsiTheme="majorHAnsi" w:cstheme="majorBidi"/>
      <w:b/>
      <w:bCs/>
      <w:color w:val="4F81BD" w:themeColor="accent1"/>
    </w:rPr>
  </w:style>
  <w:style w:type="character" w:styleId="Odkaznakoment">
    <w:name w:val="annotation reference"/>
    <w:basedOn w:val="Standardnpsmoodstavce"/>
    <w:uiPriority w:val="99"/>
    <w:semiHidden/>
    <w:unhideWhenUsed/>
    <w:rsid w:val="004C1F10"/>
    <w:rPr>
      <w:sz w:val="16"/>
      <w:szCs w:val="16"/>
    </w:rPr>
  </w:style>
  <w:style w:type="paragraph" w:styleId="Textkomente">
    <w:name w:val="annotation text"/>
    <w:basedOn w:val="Normln"/>
    <w:link w:val="TextkomenteChar"/>
    <w:uiPriority w:val="99"/>
    <w:unhideWhenUsed/>
    <w:rsid w:val="004C1F10"/>
    <w:pPr>
      <w:spacing w:line="240" w:lineRule="auto"/>
    </w:pPr>
    <w:rPr>
      <w:sz w:val="20"/>
      <w:szCs w:val="20"/>
    </w:rPr>
  </w:style>
  <w:style w:type="character" w:customStyle="1" w:styleId="TextkomenteChar">
    <w:name w:val="Text komentáře Char"/>
    <w:basedOn w:val="Standardnpsmoodstavce"/>
    <w:link w:val="Textkomente"/>
    <w:uiPriority w:val="99"/>
    <w:rsid w:val="004C1F10"/>
    <w:rPr>
      <w:sz w:val="20"/>
      <w:szCs w:val="20"/>
    </w:rPr>
  </w:style>
  <w:style w:type="character" w:customStyle="1" w:styleId="BezmezerChar">
    <w:name w:val="Bez mezer Char"/>
    <w:link w:val="Bezmezer"/>
    <w:uiPriority w:val="1"/>
    <w:locked/>
    <w:rsid w:val="004C1F10"/>
  </w:style>
  <w:style w:type="paragraph" w:styleId="Textbubliny">
    <w:name w:val="Balloon Text"/>
    <w:basedOn w:val="Normln"/>
    <w:link w:val="TextbublinyChar"/>
    <w:uiPriority w:val="99"/>
    <w:semiHidden/>
    <w:unhideWhenUsed/>
    <w:rsid w:val="004C1F1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C1F10"/>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4C1F10"/>
    <w:rPr>
      <w:b/>
      <w:bCs/>
    </w:rPr>
  </w:style>
  <w:style w:type="character" w:customStyle="1" w:styleId="PedmtkomenteChar">
    <w:name w:val="Předmět komentáře Char"/>
    <w:basedOn w:val="TextkomenteChar"/>
    <w:link w:val="Pedmtkomente"/>
    <w:uiPriority w:val="99"/>
    <w:semiHidden/>
    <w:rsid w:val="004C1F10"/>
    <w:rPr>
      <w:b/>
      <w:bCs/>
      <w:sz w:val="20"/>
      <w:szCs w:val="20"/>
    </w:rPr>
  </w:style>
  <w:style w:type="paragraph" w:styleId="Revize">
    <w:name w:val="Revision"/>
    <w:hidden/>
    <w:uiPriority w:val="99"/>
    <w:semiHidden/>
    <w:rsid w:val="00007A6E"/>
    <w:pPr>
      <w:spacing w:after="0" w:line="240" w:lineRule="auto"/>
    </w:pPr>
  </w:style>
  <w:style w:type="paragraph" w:styleId="Zhlav">
    <w:name w:val="header"/>
    <w:basedOn w:val="Normln"/>
    <w:link w:val="ZhlavChar"/>
    <w:uiPriority w:val="99"/>
    <w:unhideWhenUsed/>
    <w:rsid w:val="00350DA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50DA8"/>
  </w:style>
  <w:style w:type="paragraph" w:styleId="Zpat">
    <w:name w:val="footer"/>
    <w:basedOn w:val="Normln"/>
    <w:link w:val="ZpatChar"/>
    <w:uiPriority w:val="99"/>
    <w:unhideWhenUsed/>
    <w:rsid w:val="00350DA8"/>
    <w:pPr>
      <w:tabs>
        <w:tab w:val="center" w:pos="4536"/>
        <w:tab w:val="right" w:pos="9072"/>
      </w:tabs>
      <w:spacing w:after="0" w:line="240" w:lineRule="auto"/>
    </w:pPr>
  </w:style>
  <w:style w:type="character" w:customStyle="1" w:styleId="ZpatChar">
    <w:name w:val="Zápatí Char"/>
    <w:basedOn w:val="Standardnpsmoodstavce"/>
    <w:link w:val="Zpat"/>
    <w:uiPriority w:val="99"/>
    <w:rsid w:val="00350DA8"/>
  </w:style>
  <w:style w:type="paragraph" w:styleId="Odstavecseseznamem">
    <w:name w:val="List Paragraph"/>
    <w:basedOn w:val="Normln"/>
    <w:uiPriority w:val="34"/>
    <w:qFormat/>
    <w:rsid w:val="00AE0EB4"/>
    <w:pPr>
      <w:spacing w:after="0" w:line="240" w:lineRule="auto"/>
      <w:ind w:left="720"/>
      <w:contextualSpacing/>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942952">
      <w:bodyDiv w:val="1"/>
      <w:marLeft w:val="0"/>
      <w:marRight w:val="0"/>
      <w:marTop w:val="0"/>
      <w:marBottom w:val="0"/>
      <w:divBdr>
        <w:top w:val="none" w:sz="0" w:space="0" w:color="auto"/>
        <w:left w:val="none" w:sz="0" w:space="0" w:color="auto"/>
        <w:bottom w:val="none" w:sz="0" w:space="0" w:color="auto"/>
        <w:right w:val="none" w:sz="0" w:space="0" w:color="auto"/>
      </w:divBdr>
    </w:div>
    <w:div w:id="1095059701">
      <w:bodyDiv w:val="1"/>
      <w:marLeft w:val="0"/>
      <w:marRight w:val="0"/>
      <w:marTop w:val="0"/>
      <w:marBottom w:val="0"/>
      <w:divBdr>
        <w:top w:val="none" w:sz="0" w:space="0" w:color="auto"/>
        <w:left w:val="none" w:sz="0" w:space="0" w:color="auto"/>
        <w:bottom w:val="none" w:sz="0" w:space="0" w:color="auto"/>
        <w:right w:val="none" w:sz="0" w:space="0" w:color="auto"/>
      </w:divBdr>
    </w:div>
    <w:div w:id="1271936977">
      <w:bodyDiv w:val="1"/>
      <w:marLeft w:val="0"/>
      <w:marRight w:val="0"/>
      <w:marTop w:val="0"/>
      <w:marBottom w:val="0"/>
      <w:divBdr>
        <w:top w:val="none" w:sz="0" w:space="0" w:color="auto"/>
        <w:left w:val="none" w:sz="0" w:space="0" w:color="auto"/>
        <w:bottom w:val="none" w:sz="0" w:space="0" w:color="auto"/>
        <w:right w:val="none" w:sz="0" w:space="0" w:color="auto"/>
      </w:divBdr>
    </w:div>
    <w:div w:id="180920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7040C-8F12-4A98-B6C8-9D845E1F6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1970</Words>
  <Characters>11627</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Statutární město Jihlava</Company>
  <LinksUpToDate>false</LinksUpToDate>
  <CharactersWithSpaces>13570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dc:creator>
  <cp:lastModifiedBy>GREGOROVA Lucie Mgr.</cp:lastModifiedBy>
  <cp:revision>7</cp:revision>
  <cp:lastPrinted>2021-10-06T08:25:00Z</cp:lastPrinted>
  <dcterms:created xsi:type="dcterms:W3CDTF">2021-10-11T13:23:00Z</dcterms:created>
  <dcterms:modified xsi:type="dcterms:W3CDTF">2021-10-13T13:47:00Z</dcterms:modified>
</cp:coreProperties>
</file>