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73A" w:rsidRPr="001D3661" w:rsidRDefault="0073273A" w:rsidP="0073273A">
      <w:pPr>
        <w:pStyle w:val="Nadpis1"/>
        <w:jc w:val="both"/>
        <w:rPr>
          <w:b/>
          <w:szCs w:val="24"/>
        </w:rPr>
      </w:pPr>
      <w:r w:rsidRPr="001D3661">
        <w:rPr>
          <w:b/>
          <w:szCs w:val="24"/>
        </w:rPr>
        <w:t>Statutární město Jihlava</w:t>
      </w:r>
    </w:p>
    <w:p w:rsidR="0073273A" w:rsidRPr="001D3661" w:rsidRDefault="0073273A" w:rsidP="0073273A">
      <w:pPr>
        <w:pStyle w:val="Nadpis3"/>
        <w:rPr>
          <w:szCs w:val="24"/>
        </w:rPr>
      </w:pPr>
      <w:r w:rsidRPr="001D3661">
        <w:rPr>
          <w:szCs w:val="24"/>
        </w:rPr>
        <w:t>Magistrát města Jihlavy</w:t>
      </w:r>
    </w:p>
    <w:p w:rsidR="0073273A" w:rsidRPr="001D3661" w:rsidRDefault="0073273A" w:rsidP="0073273A">
      <w:pPr>
        <w:rPr>
          <w:b/>
          <w:sz w:val="24"/>
          <w:szCs w:val="24"/>
        </w:rPr>
      </w:pPr>
    </w:p>
    <w:p w:rsidR="0073273A" w:rsidRPr="001D3661" w:rsidRDefault="0073273A" w:rsidP="0073273A">
      <w:pPr>
        <w:pStyle w:val="Nadpis2"/>
        <w:rPr>
          <w:szCs w:val="24"/>
        </w:rPr>
      </w:pPr>
      <w:r w:rsidRPr="001D3661">
        <w:rPr>
          <w:szCs w:val="24"/>
        </w:rPr>
        <w:t>U S N E S E N Í</w:t>
      </w:r>
    </w:p>
    <w:p w:rsidR="0073273A" w:rsidRPr="001D3661" w:rsidRDefault="0073273A" w:rsidP="0073273A">
      <w:pPr>
        <w:rPr>
          <w:sz w:val="24"/>
          <w:szCs w:val="24"/>
        </w:rPr>
      </w:pPr>
    </w:p>
    <w:p w:rsidR="0073273A" w:rsidRPr="00C6381A" w:rsidRDefault="0073273A" w:rsidP="0073273A">
      <w:pPr>
        <w:rPr>
          <w:b/>
          <w:sz w:val="24"/>
          <w:szCs w:val="24"/>
        </w:rPr>
      </w:pPr>
      <w:r w:rsidRPr="00C6381A">
        <w:rPr>
          <w:b/>
          <w:sz w:val="24"/>
          <w:szCs w:val="24"/>
        </w:rPr>
        <w:t>z </w:t>
      </w:r>
      <w:r>
        <w:rPr>
          <w:b/>
          <w:sz w:val="24"/>
          <w:szCs w:val="24"/>
        </w:rPr>
        <w:t>56</w:t>
      </w:r>
      <w:r w:rsidRPr="00C6381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C6381A">
        <w:rPr>
          <w:b/>
          <w:sz w:val="24"/>
          <w:szCs w:val="24"/>
        </w:rPr>
        <w:t xml:space="preserve">schůze Rady města Jihlavy, konané dne </w:t>
      </w:r>
      <w:r>
        <w:rPr>
          <w:b/>
          <w:sz w:val="24"/>
          <w:szCs w:val="24"/>
        </w:rPr>
        <w:t>19. 11</w:t>
      </w:r>
      <w:r w:rsidRPr="00C6381A">
        <w:rPr>
          <w:b/>
          <w:sz w:val="24"/>
          <w:szCs w:val="24"/>
        </w:rPr>
        <w:t>. 20</w:t>
      </w:r>
      <w:r>
        <w:rPr>
          <w:b/>
          <w:sz w:val="24"/>
          <w:szCs w:val="24"/>
        </w:rPr>
        <w:t>20</w:t>
      </w:r>
      <w:r w:rsidRPr="00C6381A">
        <w:rPr>
          <w:b/>
          <w:sz w:val="24"/>
          <w:szCs w:val="24"/>
        </w:rPr>
        <w:t xml:space="preserve"> </w:t>
      </w:r>
    </w:p>
    <w:p w:rsidR="0073273A" w:rsidRDefault="0073273A" w:rsidP="0073273A">
      <w:pPr>
        <w:pStyle w:val="Nadpis4"/>
        <w:rPr>
          <w:szCs w:val="24"/>
        </w:rPr>
      </w:pPr>
    </w:p>
    <w:p w:rsidR="0073273A" w:rsidRPr="00F95A35" w:rsidRDefault="0073273A" w:rsidP="0073273A">
      <w:pPr>
        <w:pStyle w:val="Nadpis4"/>
        <w:rPr>
          <w:szCs w:val="24"/>
        </w:rPr>
      </w:pPr>
      <w:r w:rsidRPr="00F95A35">
        <w:rPr>
          <w:szCs w:val="24"/>
        </w:rPr>
        <w:t xml:space="preserve">Usnesení č. </w:t>
      </w:r>
      <w:r>
        <w:rPr>
          <w:szCs w:val="24"/>
        </w:rPr>
        <w:t>1254</w:t>
      </w:r>
      <w:r w:rsidRPr="00F95A35">
        <w:rPr>
          <w:szCs w:val="24"/>
        </w:rPr>
        <w:t>/20-RM</w:t>
      </w:r>
    </w:p>
    <w:p w:rsidR="0073273A" w:rsidRPr="00F95A35" w:rsidRDefault="0073273A" w:rsidP="0073273A">
      <w:pPr>
        <w:rPr>
          <w:b/>
          <w:sz w:val="24"/>
          <w:szCs w:val="24"/>
        </w:rPr>
      </w:pPr>
      <w:r w:rsidRPr="00F95A35">
        <w:rPr>
          <w:sz w:val="24"/>
          <w:szCs w:val="24"/>
        </w:rPr>
        <w:t>Rada města Jihlavy</w:t>
      </w:r>
      <w:r w:rsidRPr="00F95A35">
        <w:rPr>
          <w:b/>
          <w:sz w:val="24"/>
          <w:szCs w:val="24"/>
        </w:rPr>
        <w:t xml:space="preserve">                                   </w:t>
      </w:r>
    </w:p>
    <w:p w:rsidR="0073273A" w:rsidRPr="00F95A35" w:rsidRDefault="0073273A" w:rsidP="0073273A">
      <w:pPr>
        <w:rPr>
          <w:b/>
          <w:sz w:val="24"/>
          <w:szCs w:val="24"/>
        </w:rPr>
      </w:pPr>
      <w:r w:rsidRPr="00F95A35">
        <w:rPr>
          <w:b/>
          <w:sz w:val="24"/>
          <w:szCs w:val="24"/>
        </w:rPr>
        <w:t>s c h v a l u j e</w:t>
      </w:r>
    </w:p>
    <w:p w:rsidR="0073273A" w:rsidRPr="00F95A35" w:rsidRDefault="0073273A" w:rsidP="0073273A">
      <w:pPr>
        <w:pStyle w:val="Zkladntext"/>
        <w:tabs>
          <w:tab w:val="left" w:pos="8820"/>
        </w:tabs>
        <w:rPr>
          <w:szCs w:val="24"/>
        </w:rPr>
      </w:pPr>
      <w:r w:rsidRPr="00F95A35">
        <w:rPr>
          <w:szCs w:val="24"/>
        </w:rPr>
        <w:t>uvolnění finanč</w:t>
      </w:r>
      <w:bookmarkStart w:id="0" w:name="_GoBack"/>
      <w:bookmarkEnd w:id="0"/>
      <w:r w:rsidRPr="00F95A35">
        <w:rPr>
          <w:szCs w:val="24"/>
        </w:rPr>
        <w:t xml:space="preserve">ních prostředků v celkové výši </w:t>
      </w:r>
      <w:r w:rsidRPr="00F95A35">
        <w:rPr>
          <w:b/>
          <w:szCs w:val="24"/>
        </w:rPr>
        <w:t>13 312 000,- Kč</w:t>
      </w:r>
      <w:r w:rsidRPr="00F95A35">
        <w:rPr>
          <w:szCs w:val="24"/>
        </w:rPr>
        <w:t xml:space="preserve"> z Ekologického fondu statutárního města Jihlavy, z toho:</w:t>
      </w:r>
    </w:p>
    <w:p w:rsidR="0073273A" w:rsidRPr="00F95A35" w:rsidRDefault="0073273A" w:rsidP="0073273A">
      <w:pPr>
        <w:pStyle w:val="Zkladntext"/>
        <w:tabs>
          <w:tab w:val="left" w:pos="8820"/>
        </w:tabs>
        <w:rPr>
          <w:szCs w:val="24"/>
        </w:rPr>
      </w:pPr>
      <w:r w:rsidRPr="00F95A35">
        <w:rPr>
          <w:b/>
          <w:szCs w:val="24"/>
        </w:rPr>
        <w:t xml:space="preserve">poskytnutí příspěvku </w:t>
      </w:r>
      <w:r w:rsidRPr="00F95A35">
        <w:rPr>
          <w:szCs w:val="24"/>
        </w:rPr>
        <w:t xml:space="preserve">ve výši 11 500 000 Kč, z toho 8 500 000 Kč na svoz tříděného odpadu ve městě v roce 2021 </w:t>
      </w:r>
      <w:r w:rsidRPr="0073273A">
        <w:rPr>
          <w:szCs w:val="24"/>
          <w:highlight w:val="yellow"/>
        </w:rPr>
        <w:t>a 3 000 000 Kč na stavbu kontejnerových stání na tříděný odpad ve městě v témže roce v rámci akce „Zhotovení zpevněných stanovišť kontejnerů“</w:t>
      </w:r>
    </w:p>
    <w:p w:rsidR="0073273A" w:rsidRPr="00F95A35" w:rsidRDefault="0073273A" w:rsidP="0073273A">
      <w:pPr>
        <w:pStyle w:val="Zkladntext"/>
        <w:tabs>
          <w:tab w:val="left" w:pos="8820"/>
        </w:tabs>
        <w:rPr>
          <w:szCs w:val="24"/>
        </w:rPr>
      </w:pPr>
      <w:r w:rsidRPr="00F95A35">
        <w:rPr>
          <w:b/>
          <w:szCs w:val="24"/>
        </w:rPr>
        <w:t xml:space="preserve">poskytnutí příspěvku </w:t>
      </w:r>
      <w:r w:rsidRPr="00F95A35">
        <w:rPr>
          <w:szCs w:val="24"/>
        </w:rPr>
        <w:t>ve výši 1 500 000 Kč na výsadbu a údržbu zeleně ve městě v roce 2021</w:t>
      </w:r>
    </w:p>
    <w:p w:rsidR="0073273A" w:rsidRPr="00F95A35" w:rsidRDefault="0073273A" w:rsidP="0073273A">
      <w:pPr>
        <w:pStyle w:val="Zkladntext"/>
        <w:tabs>
          <w:tab w:val="left" w:pos="8820"/>
        </w:tabs>
        <w:rPr>
          <w:szCs w:val="24"/>
        </w:rPr>
      </w:pPr>
      <w:r w:rsidRPr="00F95A35">
        <w:rPr>
          <w:b/>
          <w:szCs w:val="24"/>
        </w:rPr>
        <w:t xml:space="preserve">poskytnutí příspěvku </w:t>
      </w:r>
      <w:r w:rsidRPr="00F95A35">
        <w:rPr>
          <w:szCs w:val="24"/>
        </w:rPr>
        <w:t>ve výši 250 000 Kč na měření imisí v lokalitě průmyslové zóny ve II. pololetí roku 2021</w:t>
      </w:r>
    </w:p>
    <w:p w:rsidR="0073273A" w:rsidRPr="00F95A35" w:rsidRDefault="0073273A" w:rsidP="0073273A">
      <w:pPr>
        <w:pStyle w:val="Zkladntext"/>
        <w:tabs>
          <w:tab w:val="left" w:pos="8820"/>
        </w:tabs>
        <w:rPr>
          <w:szCs w:val="24"/>
        </w:rPr>
      </w:pPr>
      <w:r w:rsidRPr="00F95A35">
        <w:rPr>
          <w:b/>
          <w:szCs w:val="24"/>
        </w:rPr>
        <w:t xml:space="preserve">poskytnutí příspěvku </w:t>
      </w:r>
      <w:r w:rsidRPr="00F95A35">
        <w:rPr>
          <w:szCs w:val="24"/>
        </w:rPr>
        <w:t>ve výši 62 000 Kč na roční zpracování dat z imisního měření ovzduší v Jihlavě v roce 2020</w:t>
      </w:r>
    </w:p>
    <w:p w:rsidR="0073273A" w:rsidRPr="00F95A35" w:rsidRDefault="0073273A" w:rsidP="0073273A">
      <w:pPr>
        <w:rPr>
          <w:b/>
          <w:sz w:val="24"/>
          <w:szCs w:val="24"/>
        </w:rPr>
      </w:pPr>
      <w:r w:rsidRPr="00F95A35">
        <w:rPr>
          <w:b/>
          <w:sz w:val="24"/>
          <w:szCs w:val="24"/>
        </w:rPr>
        <w:t>Provede: OŽP</w:t>
      </w:r>
      <w:r w:rsidRPr="00F95A35">
        <w:rPr>
          <w:b/>
          <w:sz w:val="24"/>
          <w:szCs w:val="24"/>
        </w:rPr>
        <w:tab/>
      </w:r>
      <w:r w:rsidRPr="00F95A35">
        <w:rPr>
          <w:b/>
          <w:sz w:val="24"/>
          <w:szCs w:val="24"/>
        </w:rPr>
        <w:tab/>
      </w:r>
      <w:r w:rsidRPr="00F95A35">
        <w:rPr>
          <w:b/>
          <w:sz w:val="24"/>
          <w:szCs w:val="24"/>
        </w:rPr>
        <w:tab/>
      </w:r>
      <w:r w:rsidRPr="00F95A35">
        <w:rPr>
          <w:b/>
          <w:sz w:val="24"/>
          <w:szCs w:val="24"/>
        </w:rPr>
        <w:tab/>
      </w:r>
      <w:r w:rsidRPr="00F95A35">
        <w:rPr>
          <w:b/>
          <w:sz w:val="24"/>
          <w:szCs w:val="24"/>
        </w:rPr>
        <w:tab/>
        <w:t>Termín: postupné plnění do 2021-12-31</w:t>
      </w:r>
    </w:p>
    <w:p w:rsidR="009531A2" w:rsidRDefault="009531A2"/>
    <w:sectPr w:rsidR="00953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F1F"/>
    <w:rsid w:val="0073273A"/>
    <w:rsid w:val="009531A2"/>
    <w:rsid w:val="00E5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27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3273A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73273A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73273A"/>
    <w:pPr>
      <w:keepNext/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link w:val="Nadpis4Char"/>
    <w:qFormat/>
    <w:rsid w:val="0073273A"/>
    <w:pPr>
      <w:keepNext/>
      <w:jc w:val="center"/>
      <w:outlineLvl w:val="3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3273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73273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73273A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73273A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73273A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73273A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27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3273A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73273A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73273A"/>
    <w:pPr>
      <w:keepNext/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link w:val="Nadpis4Char"/>
    <w:qFormat/>
    <w:rsid w:val="0073273A"/>
    <w:pPr>
      <w:keepNext/>
      <w:jc w:val="center"/>
      <w:outlineLvl w:val="3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3273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73273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73273A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73273A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73273A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73273A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820</Characters>
  <Application>Microsoft Office Word</Application>
  <DocSecurity>0</DocSecurity>
  <Lines>6</Lines>
  <Paragraphs>1</Paragraphs>
  <ScaleCrop>false</ScaleCrop>
  <Company>ATC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BOJANOVSKÁ Hedvika</dc:creator>
  <cp:keywords/>
  <dc:description/>
  <cp:lastModifiedBy>BOJANOVSKÁ Hedvika</cp:lastModifiedBy>
  <cp:revision>2</cp:revision>
  <dcterms:created xsi:type="dcterms:W3CDTF">2021-04-21T14:37:00Z</dcterms:created>
  <dcterms:modified xsi:type="dcterms:W3CDTF">2021-04-21T14:37:00Z</dcterms:modified>
</cp:coreProperties>
</file>