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1D" w:rsidRDefault="00BE4C1D" w:rsidP="00BE4C1D">
      <w:pPr>
        <w:pStyle w:val="Nadpis2"/>
      </w:pPr>
      <w:r w:rsidRPr="00BE4C1D">
        <w:rPr>
          <w:rFonts w:ascii="Calibri" w:hAnsi="Calibri" w:cs="Calibri"/>
          <w:color w:val="1F497D"/>
          <w:szCs w:val="22"/>
        </w:rPr>
        <w:t> </w:t>
      </w:r>
      <w:r>
        <w:t>RE: žádost o stanovisko Vašeho odboru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Dobrý den pane doktore, 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po konzultaci s Dopravním podnikem bych se dovolil za OD následující: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„Odbor dopravy nedoporučuje realizovat navrženou změnu tarifu. V současné době se rozpočet statutárního Jihlavy musí vypořádávat s dopady celosvětové ekonomické krize a Dopravní podnik města Jihlavy, a.s. řeší problémy s klesajícími výnosy tržeb z jízdného. V takového situaci není možné uvažovat o zásazích do tarifu jízdného MHD v Jihlavě, které by měly za následek propad výnosů z tržeb v řádu jednotek miliónů Kč. Odbor dopravy vnímá jako velký problém tarifu jihlavské MHD především fakt, že cena roční jízdenky v MHD pro děti 6 – 14 let je druhá nejvyšší v rámci ČR. Naopak současná cena ročního jízdného pro seniory (především pak v kategorii 65 – 69 let patří k nejnižším v rámci ČR). Proto byl přeložen návrh na snížení ceny roční jízdenky pro děti ze současných 1875 Kč na 730 Kč (tj. průměrně 2 Kč/den namísto dnešních 5,14 Kč/den). Propad výnosů tržeb z jízdného měl být podle tohoto návrhu kompenzován zvýšením ceny jízdného pro seniory ze současných velmi symbolických 120 Kč/rok (tj. v průměru 33 haléřů za den) na symbolickou částku 365 Kč/rok (tj. v průměru 1 Kč/den). 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Odbor dopravy dále kvituje část návrhu na poskytování zvýhodněného jízdného pro seniory, resp. v budoucnu možná i pro děti pouze pro občany s trvalým pobytem v Jihlavě. Stejný model je aplikován v rámci MHD Zlínské aglomerace pro děti (zde je pro srovnání cena seniorské i dětské roční jízdenky 330 Kč, viz </w:t>
      </w:r>
      <w:hyperlink r:id="rId4" w:tgtFrame="_blank" w:history="1">
        <w:r>
          <w:rPr>
            <w:rStyle w:val="Hypertextovodkaz"/>
            <w:rFonts w:ascii="Calibri" w:hAnsi="Calibri" w:cs="Calibri"/>
            <w:i/>
            <w:iCs/>
            <w:sz w:val="22"/>
            <w:szCs w:val="22"/>
            <w:lang w:eastAsia="en-US"/>
          </w:rPr>
          <w:t>https://www.dszo.cz/jizdne-a-tarify/</w:t>
        </w:r>
      </w:hyperlink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)“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S přáním klidných dnů 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E4C1D" w:rsidRDefault="00BE4C1D" w:rsidP="00BE4C1D">
      <w:pPr>
        <w:pStyle w:val="-wm-msonormal"/>
      </w:pPr>
      <w:r>
        <w:rPr>
          <w:rFonts w:ascii="Verdana" w:hAnsi="Verdana"/>
          <w:color w:val="1F497D"/>
          <w:sz w:val="20"/>
          <w:szCs w:val="20"/>
        </w:rPr>
        <w:t>S pozdravem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E4C1D" w:rsidRDefault="00BE4C1D" w:rsidP="00BE4C1D">
      <w:pPr>
        <w:pStyle w:val="-wm-msonormal"/>
        <w:spacing w:line="240" w:lineRule="atLeast"/>
      </w:pPr>
      <w:hyperlink r:id="rId5" w:tgtFrame="_blank" w:tooltip="http://Dr.Ing.et" w:history="1">
        <w:proofErr w:type="spellStart"/>
        <w:proofErr w:type="gramStart"/>
        <w:r>
          <w:rPr>
            <w:rStyle w:val="Hypertextovodkaz"/>
            <w:rFonts w:ascii="Verdana" w:hAnsi="Verdana"/>
            <w:b/>
            <w:bCs/>
            <w:sz w:val="20"/>
            <w:szCs w:val="20"/>
          </w:rPr>
          <w:t>Dr.Ing.</w:t>
        </w:r>
        <w:proofErr w:type="gramEnd"/>
        <w:r>
          <w:rPr>
            <w:rStyle w:val="Hypertextovodkaz"/>
            <w:rFonts w:ascii="Verdana" w:hAnsi="Verdana"/>
            <w:b/>
            <w:bCs/>
            <w:sz w:val="20"/>
            <w:szCs w:val="20"/>
          </w:rPr>
          <w:t>et</w:t>
        </w:r>
        <w:proofErr w:type="spellEnd"/>
      </w:hyperlink>
      <w:r>
        <w:rPr>
          <w:rFonts w:ascii="Verdana" w:hAnsi="Verdana"/>
          <w:b/>
          <w:bCs/>
          <w:color w:val="1F497D"/>
          <w:sz w:val="20"/>
          <w:szCs w:val="20"/>
        </w:rPr>
        <w:t xml:space="preserve"> Ing. Lubomír DOHNAL</w:t>
      </w:r>
    </w:p>
    <w:p w:rsidR="00BE4C1D" w:rsidRDefault="00BE4C1D" w:rsidP="00BE4C1D">
      <w:pPr>
        <w:pStyle w:val="-wm-msonormal"/>
        <w:spacing w:line="240" w:lineRule="atLeast"/>
      </w:pPr>
      <w:r>
        <w:rPr>
          <w:rFonts w:ascii="Verdana" w:hAnsi="Verdana"/>
          <w:color w:val="1F497D"/>
          <w:sz w:val="15"/>
          <w:szCs w:val="15"/>
        </w:rPr>
        <w:t>Vedoucí odboru dopravy</w:t>
      </w:r>
    </w:p>
    <w:p w:rsidR="00BE4C1D" w:rsidRDefault="00BE4C1D" w:rsidP="00BE4C1D">
      <w:pPr>
        <w:pStyle w:val="-wm-msonormal"/>
        <w:spacing w:line="240" w:lineRule="atLeast"/>
      </w:pP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Verdana" w:hAnsi="Verdana"/>
          <w:b/>
          <w:bCs/>
          <w:color w:val="1F497D"/>
          <w:sz w:val="20"/>
          <w:szCs w:val="20"/>
        </w:rPr>
        <w:t>MAGISTRÁT MĚSTA JIHLAVY</w:t>
      </w:r>
      <w:r>
        <w:rPr>
          <w:rFonts w:ascii="Verdana" w:hAnsi="Verdana"/>
          <w:b/>
          <w:bCs/>
          <w:color w:val="1F497D"/>
          <w:sz w:val="20"/>
          <w:szCs w:val="20"/>
        </w:rPr>
        <w:br/>
      </w:r>
      <w:proofErr w:type="spellStart"/>
      <w:r>
        <w:rPr>
          <w:rFonts w:ascii="Verdana" w:hAnsi="Verdana"/>
          <w:color w:val="1F497D"/>
          <w:sz w:val="16"/>
          <w:szCs w:val="16"/>
        </w:rPr>
        <w:t>Tyršova</w:t>
      </w:r>
      <w:proofErr w:type="spellEnd"/>
      <w:r>
        <w:rPr>
          <w:rFonts w:ascii="Verdana" w:hAnsi="Verdana"/>
          <w:color w:val="1F497D"/>
          <w:sz w:val="16"/>
          <w:szCs w:val="16"/>
        </w:rPr>
        <w:t xml:space="preserve"> 18, 586 01 Jihlava</w:t>
      </w:r>
    </w:p>
    <w:p w:rsidR="00BE4C1D" w:rsidRDefault="00BE4C1D" w:rsidP="00BE4C1D">
      <w:pPr>
        <w:pStyle w:val="-wm-msonormal"/>
      </w:pPr>
      <w:r>
        <w:rPr>
          <w:rFonts w:ascii="Verdana" w:hAnsi="Verdana"/>
          <w:color w:val="1F497D"/>
          <w:sz w:val="20"/>
          <w:szCs w:val="20"/>
        </w:rPr>
        <w:lastRenderedPageBreak/>
        <w:br/>
      </w:r>
      <w:r>
        <w:rPr>
          <w:rFonts w:ascii="Verdana" w:hAnsi="Verdana"/>
          <w:color w:val="1F497D"/>
          <w:sz w:val="15"/>
          <w:szCs w:val="15"/>
        </w:rPr>
        <w:t xml:space="preserve">Tel.:   </w:t>
      </w:r>
      <w:r>
        <w:rPr>
          <w:rFonts w:ascii="Verdana" w:hAnsi="Verdana"/>
          <w:b/>
          <w:bCs/>
          <w:color w:val="1F497D"/>
          <w:sz w:val="15"/>
          <w:szCs w:val="15"/>
        </w:rPr>
        <w:t>+420 565 593 500</w:t>
      </w:r>
      <w:r>
        <w:rPr>
          <w:rFonts w:ascii="Verdana" w:hAnsi="Verdana"/>
          <w:color w:val="1F497D"/>
          <w:sz w:val="15"/>
          <w:szCs w:val="15"/>
        </w:rPr>
        <w:br/>
        <w:t xml:space="preserve">E-mail: </w:t>
      </w:r>
      <w:hyperlink r:id="rId6" w:tgtFrame="_blank" w:tooltip="blocked::mailto:Lenka.Mareckova@jihlava-city.czmailto:Gabriela.Souckova@jihlava-city.cz" w:history="1">
        <w:r>
          <w:rPr>
            <w:rStyle w:val="Hypertextovodkaz"/>
            <w:rFonts w:ascii="Verdana" w:hAnsi="Verdana" w:cs="Calibri"/>
            <w:b/>
            <w:bCs/>
            <w:sz w:val="15"/>
            <w:szCs w:val="15"/>
          </w:rPr>
          <w:t>lubomir.dohnal@jihlava-city.cz</w:t>
        </w:r>
      </w:hyperlink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BE4C1D" w:rsidRDefault="00BE4C1D" w:rsidP="00BE4C1D">
      <w:pPr>
        <w:pStyle w:val="-wm-msonormal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n.b.l@seznam</w:t>
      </w:r>
      <w:proofErr w:type="gramEnd"/>
      <w:r>
        <w:rPr>
          <w:rFonts w:ascii="Calibri" w:hAnsi="Calibri" w:cs="Calibri"/>
          <w:sz w:val="22"/>
          <w:szCs w:val="22"/>
        </w:rPr>
        <w:t>.cz &lt;</w:t>
      </w:r>
      <w:proofErr w:type="spellStart"/>
      <w:r>
        <w:rPr>
          <w:rFonts w:ascii="Calibri" w:hAnsi="Calibri" w:cs="Calibri"/>
          <w:sz w:val="22"/>
          <w:szCs w:val="22"/>
        </w:rPr>
        <w:t>n.b.l</w:t>
      </w:r>
      <w:proofErr w:type="spellEnd"/>
      <w:r>
        <w:rPr>
          <w:rFonts w:ascii="Calibri" w:hAnsi="Calibri" w:cs="Calibri"/>
          <w:sz w:val="22"/>
          <w:szCs w:val="22"/>
        </w:rPr>
        <w:t>@seznam.</w:t>
      </w:r>
      <w:proofErr w:type="spellStart"/>
      <w:r>
        <w:rPr>
          <w:rFonts w:ascii="Calibri" w:hAnsi="Calibri" w:cs="Calibri"/>
          <w:sz w:val="22"/>
          <w:szCs w:val="22"/>
        </w:rPr>
        <w:t>cz</w:t>
      </w:r>
      <w:proofErr w:type="spellEnd"/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28, 2021 10:48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DOHNAL Lubomír Dr. Ing.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Ing. &lt;LUBOMIR.DOHNAL@</w:t>
      </w:r>
      <w:proofErr w:type="spellStart"/>
      <w:r>
        <w:rPr>
          <w:rFonts w:ascii="Calibri" w:hAnsi="Calibri" w:cs="Calibri"/>
          <w:sz w:val="22"/>
          <w:szCs w:val="22"/>
        </w:rPr>
        <w:t>jihlava</w:t>
      </w:r>
      <w:proofErr w:type="spellEnd"/>
      <w:r>
        <w:rPr>
          <w:rFonts w:ascii="Calibri" w:hAnsi="Calibri" w:cs="Calibri"/>
          <w:sz w:val="22"/>
          <w:szCs w:val="22"/>
        </w:rPr>
        <w:t>-city.</w:t>
      </w:r>
      <w:proofErr w:type="spellStart"/>
      <w:r>
        <w:rPr>
          <w:rFonts w:ascii="Calibri" w:hAnsi="Calibri" w:cs="Calibri"/>
          <w:sz w:val="22"/>
          <w:szCs w:val="22"/>
        </w:rPr>
        <w:t>cz</w:t>
      </w:r>
      <w:proofErr w:type="spellEnd"/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žádost o stanovisko Vašeho odboru</w:t>
      </w:r>
    </w:p>
    <w:p w:rsidR="00BE4C1D" w:rsidRDefault="00BE4C1D" w:rsidP="00BE4C1D">
      <w:pPr>
        <w:pStyle w:val="-wm-msonormal"/>
      </w:pPr>
      <w:r>
        <w:t> </w:t>
      </w:r>
    </w:p>
    <w:p w:rsidR="00BE4C1D" w:rsidRDefault="00BE4C1D" w:rsidP="00BE4C1D">
      <w:pPr>
        <w:pStyle w:val="-wm-msonormal"/>
      </w:pPr>
      <w:r>
        <w:t>Dobrý den pane doktore,</w:t>
      </w:r>
    </w:p>
    <w:p w:rsidR="00BE4C1D" w:rsidRDefault="00BE4C1D" w:rsidP="00BE4C1D">
      <w:pPr>
        <w:pStyle w:val="-wm-msonormal"/>
      </w:pPr>
      <w:r>
        <w:t xml:space="preserve">      chtěl jsem Vás poprosit o stanovisko Vašeho odboru k mému návrhu na změnu tarifů MHD z pohledu Vašeho odboru a to jednak jako celku a jednak podle jednotlivých kategorií: žáci od 6-14 let, studenti a spol. do 26 let, důchodci a invalidé. Na posledním ZM byl tento problém otevřen a předpokládám, že na zastupitelstvu </w:t>
      </w:r>
      <w:proofErr w:type="gramStart"/>
      <w:r>
        <w:t>22.2. bude</w:t>
      </w:r>
      <w:proofErr w:type="gramEnd"/>
      <w:r>
        <w:t xml:space="preserve"> diskuze.  Jestli se mi podaří shromáždit všechny podklady od odborů města a stihnu termín, dal bych toto znění do programu zasedání, jestli se nepodaří, určitě bude součástí </w:t>
      </w:r>
      <w:proofErr w:type="spellStart"/>
      <w:r>
        <w:t>předpokádané</w:t>
      </w:r>
      <w:proofErr w:type="spellEnd"/>
      <w:r>
        <w:t xml:space="preserve"> diskuze. Myslím si, že bychom měli koncipovat změny ve prospěch občanů s trvalým bydlištěm v Jihlavě a tyto </w:t>
      </w:r>
      <w:proofErr w:type="spellStart"/>
      <w:r>
        <w:t>benefity</w:t>
      </w:r>
      <w:proofErr w:type="spellEnd"/>
      <w:r>
        <w:t xml:space="preserve"> směrovat formou daru.</w:t>
      </w:r>
    </w:p>
    <w:p w:rsidR="00BE4C1D" w:rsidRDefault="00BE4C1D" w:rsidP="00BE4C1D">
      <w:pPr>
        <w:pStyle w:val="-wm-msonormal"/>
      </w:pPr>
      <w:r>
        <w:t>     Děkuji za vstřícnost Petr Paul</w:t>
      </w:r>
    </w:p>
    <w:p w:rsidR="00BE4C1D" w:rsidRPr="00BE4C1D" w:rsidRDefault="00BE4C1D" w:rsidP="00BE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72E" w:rsidRDefault="005E672E"/>
    <w:sectPr w:rsidR="005E672E" w:rsidSect="005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C1D"/>
    <w:rsid w:val="005E672E"/>
    <w:rsid w:val="00B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72E"/>
  </w:style>
  <w:style w:type="paragraph" w:styleId="Nadpis2">
    <w:name w:val="heading 2"/>
    <w:basedOn w:val="Normln"/>
    <w:link w:val="Nadpis2Char"/>
    <w:uiPriority w:val="9"/>
    <w:qFormat/>
    <w:rsid w:val="00BE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4C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BE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4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530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mir.dohnal@jihlava-city.cz" TargetMode="External"/><Relationship Id="rId5" Type="http://schemas.openxmlformats.org/officeDocument/2006/relationships/hyperlink" Target="http://Dr.Ing.et" TargetMode="External"/><Relationship Id="rId4" Type="http://schemas.openxmlformats.org/officeDocument/2006/relationships/hyperlink" Target="https://www.dszo.cz/jizdne-a-tarif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2571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2021-02-02T16:57:00Z</dcterms:created>
  <dcterms:modified xsi:type="dcterms:W3CDTF">2021-02-02T16:59:00Z</dcterms:modified>
</cp:coreProperties>
</file>