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E70D5" w14:textId="77777777" w:rsidR="003205FA" w:rsidRPr="006C1D98" w:rsidRDefault="003205FA" w:rsidP="003205FA">
      <w:pPr>
        <w:spacing w:after="0"/>
        <w:jc w:val="center"/>
        <w:rPr>
          <w:rFonts w:ascii="Arial" w:hAnsi="Arial" w:cs="Arial"/>
          <w:b/>
          <w:sz w:val="32"/>
          <w:szCs w:val="36"/>
        </w:rPr>
      </w:pPr>
      <w:r w:rsidRPr="006C1D98">
        <w:rPr>
          <w:rFonts w:ascii="Arial" w:hAnsi="Arial" w:cs="Arial"/>
          <w:b/>
          <w:sz w:val="32"/>
          <w:szCs w:val="36"/>
        </w:rPr>
        <w:t>Dodatek č. 1</w:t>
      </w:r>
    </w:p>
    <w:p w14:paraId="3D2B5F0A" w14:textId="77777777" w:rsidR="003205FA" w:rsidRPr="006C1D98" w:rsidRDefault="004A6D12" w:rsidP="003205FA">
      <w:pPr>
        <w:jc w:val="center"/>
        <w:rPr>
          <w:rFonts w:ascii="Arial" w:hAnsi="Arial" w:cs="Arial"/>
          <w:sz w:val="20"/>
        </w:rPr>
      </w:pPr>
      <w:r w:rsidRPr="006C1D98">
        <w:rPr>
          <w:rFonts w:ascii="Arial" w:hAnsi="Arial" w:cs="Arial"/>
          <w:sz w:val="20"/>
        </w:rPr>
        <w:t>k</w:t>
      </w:r>
      <w:r w:rsidR="003205FA" w:rsidRPr="006C1D98">
        <w:rPr>
          <w:rFonts w:ascii="Arial" w:hAnsi="Arial" w:cs="Arial"/>
          <w:sz w:val="20"/>
        </w:rPr>
        <w:t xml:space="preserve">e </w:t>
      </w:r>
      <w:r w:rsidR="00DF3225" w:rsidRPr="006C1D98">
        <w:rPr>
          <w:rFonts w:ascii="Arial" w:hAnsi="Arial" w:cs="Arial"/>
          <w:sz w:val="20"/>
        </w:rPr>
        <w:t>s</w:t>
      </w:r>
      <w:r w:rsidR="003205FA" w:rsidRPr="006C1D98">
        <w:rPr>
          <w:rFonts w:ascii="Arial" w:hAnsi="Arial" w:cs="Arial"/>
          <w:sz w:val="20"/>
        </w:rPr>
        <w:t>mlouvě o spolupráci č. 1782/P/2020 ze dne 18. 12. 2020 uzavřené podle § 1746 odst. 2 zákona č. 89/2012 Sb., občanský zákoník v platném znění</w:t>
      </w:r>
    </w:p>
    <w:p w14:paraId="43E9DD4C" w14:textId="77777777" w:rsidR="003205FA" w:rsidRPr="006C1D98" w:rsidRDefault="003205FA" w:rsidP="003205FA">
      <w:pPr>
        <w:jc w:val="center"/>
        <w:rPr>
          <w:rFonts w:ascii="Arial" w:hAnsi="Arial" w:cs="Arial"/>
          <w:b/>
        </w:rPr>
      </w:pPr>
    </w:p>
    <w:p w14:paraId="7DDB7E34" w14:textId="77777777" w:rsidR="003205FA" w:rsidRPr="006C1D98" w:rsidRDefault="003205FA" w:rsidP="004A05A2">
      <w:pPr>
        <w:spacing w:after="0"/>
        <w:rPr>
          <w:rFonts w:ascii="Arial" w:hAnsi="Arial" w:cs="Arial"/>
          <w:sz w:val="20"/>
        </w:rPr>
      </w:pPr>
      <w:r w:rsidRPr="006C1D98">
        <w:rPr>
          <w:rFonts w:ascii="Arial" w:hAnsi="Arial" w:cs="Arial"/>
          <w:b/>
          <w:sz w:val="20"/>
        </w:rPr>
        <w:t>Statutární město Jihlava</w:t>
      </w:r>
    </w:p>
    <w:p w14:paraId="688589AC" w14:textId="77777777" w:rsidR="003205FA" w:rsidRPr="006C1D98" w:rsidRDefault="003205FA" w:rsidP="004A05A2">
      <w:pPr>
        <w:spacing w:after="0"/>
        <w:rPr>
          <w:rFonts w:ascii="Arial" w:hAnsi="Arial" w:cs="Arial"/>
          <w:sz w:val="20"/>
        </w:rPr>
      </w:pPr>
      <w:r w:rsidRPr="006C1D98">
        <w:rPr>
          <w:rFonts w:ascii="Arial" w:hAnsi="Arial" w:cs="Arial"/>
          <w:sz w:val="20"/>
        </w:rPr>
        <w:t>sídlo: Masarykovo náměstí 97/1, 58601 Jihlava</w:t>
      </w:r>
    </w:p>
    <w:p w14:paraId="65FF8431" w14:textId="77777777" w:rsidR="003205FA" w:rsidRPr="006C1D98" w:rsidRDefault="003205FA" w:rsidP="004A05A2">
      <w:pPr>
        <w:spacing w:after="0"/>
        <w:ind w:left="2829" w:hanging="2829"/>
        <w:jc w:val="both"/>
        <w:rPr>
          <w:rFonts w:ascii="Arial" w:hAnsi="Arial" w:cs="Arial"/>
          <w:sz w:val="20"/>
        </w:rPr>
      </w:pPr>
      <w:r w:rsidRPr="006C1D98">
        <w:rPr>
          <w:rFonts w:ascii="Arial" w:hAnsi="Arial" w:cs="Arial"/>
          <w:sz w:val="20"/>
        </w:rPr>
        <w:t>IČO: 00286010</w:t>
      </w:r>
    </w:p>
    <w:p w14:paraId="167F3D8B" w14:textId="77777777" w:rsidR="003205FA" w:rsidRPr="006C1D98" w:rsidRDefault="003205FA" w:rsidP="004A05A2">
      <w:pPr>
        <w:spacing w:after="0"/>
        <w:ind w:left="2829" w:hanging="2829"/>
        <w:jc w:val="both"/>
        <w:rPr>
          <w:rFonts w:ascii="Arial" w:hAnsi="Arial" w:cs="Arial"/>
          <w:sz w:val="20"/>
        </w:rPr>
      </w:pPr>
      <w:r w:rsidRPr="006C1D98">
        <w:rPr>
          <w:rFonts w:ascii="Arial" w:hAnsi="Arial" w:cs="Arial"/>
          <w:sz w:val="20"/>
        </w:rPr>
        <w:t>DIČ: CZ00286010</w:t>
      </w:r>
    </w:p>
    <w:p w14:paraId="2A68CCFF" w14:textId="77777777" w:rsidR="003205FA" w:rsidRPr="006C1D98" w:rsidRDefault="003205FA" w:rsidP="003205FA">
      <w:pPr>
        <w:ind w:left="2832" w:hanging="2832"/>
        <w:jc w:val="both"/>
        <w:rPr>
          <w:rFonts w:ascii="Arial" w:hAnsi="Arial" w:cs="Arial"/>
          <w:sz w:val="20"/>
        </w:rPr>
      </w:pPr>
      <w:r w:rsidRPr="006C1D98">
        <w:rPr>
          <w:rFonts w:ascii="Arial" w:hAnsi="Arial" w:cs="Arial"/>
          <w:sz w:val="20"/>
        </w:rPr>
        <w:t>zastoupené: Ing. Vítem Zemanem, náměstkem primátorky</w:t>
      </w:r>
    </w:p>
    <w:p w14:paraId="118D21C4" w14:textId="77777777" w:rsidR="003205FA" w:rsidRPr="006C1D98" w:rsidRDefault="003205FA" w:rsidP="003205FA">
      <w:pPr>
        <w:spacing w:after="0"/>
        <w:ind w:left="2829" w:hanging="2829"/>
        <w:jc w:val="both"/>
        <w:rPr>
          <w:rFonts w:ascii="Arial" w:hAnsi="Arial" w:cs="Arial"/>
          <w:sz w:val="20"/>
        </w:rPr>
      </w:pPr>
      <w:r w:rsidRPr="006C1D98">
        <w:rPr>
          <w:rFonts w:ascii="Arial" w:hAnsi="Arial" w:cs="Arial"/>
          <w:sz w:val="20"/>
        </w:rPr>
        <w:t>(dále jen „Město“ či „město“)</w:t>
      </w:r>
    </w:p>
    <w:p w14:paraId="6E55087C" w14:textId="77777777" w:rsidR="003205FA" w:rsidRPr="006C1D98" w:rsidRDefault="003205FA" w:rsidP="003205FA">
      <w:pPr>
        <w:spacing w:after="0"/>
        <w:ind w:left="2829" w:hanging="2829"/>
        <w:jc w:val="both"/>
        <w:rPr>
          <w:rFonts w:ascii="Arial" w:hAnsi="Arial" w:cs="Arial"/>
          <w:sz w:val="20"/>
        </w:rPr>
      </w:pPr>
    </w:p>
    <w:p w14:paraId="4F33644C" w14:textId="77777777" w:rsidR="003205FA" w:rsidRPr="006C1D98" w:rsidRDefault="003205FA" w:rsidP="003205FA">
      <w:pPr>
        <w:spacing w:after="0"/>
        <w:ind w:left="2829" w:hanging="2829"/>
        <w:jc w:val="both"/>
        <w:rPr>
          <w:rFonts w:ascii="Arial" w:hAnsi="Arial" w:cs="Arial"/>
          <w:sz w:val="20"/>
        </w:rPr>
      </w:pPr>
      <w:r w:rsidRPr="006C1D98">
        <w:rPr>
          <w:rFonts w:ascii="Arial" w:hAnsi="Arial" w:cs="Arial"/>
          <w:sz w:val="20"/>
        </w:rPr>
        <w:t>a</w:t>
      </w:r>
    </w:p>
    <w:p w14:paraId="019B9D24" w14:textId="77777777" w:rsidR="003205FA" w:rsidRPr="006C1D98" w:rsidRDefault="003205FA" w:rsidP="003205FA">
      <w:pPr>
        <w:spacing w:after="0"/>
        <w:jc w:val="both"/>
        <w:rPr>
          <w:rFonts w:ascii="Arial" w:hAnsi="Arial" w:cs="Arial"/>
          <w:sz w:val="20"/>
        </w:rPr>
      </w:pPr>
    </w:p>
    <w:p w14:paraId="49E82646" w14:textId="77777777" w:rsidR="003205FA" w:rsidRPr="006C1D98" w:rsidRDefault="003205FA" w:rsidP="004A05A2">
      <w:pPr>
        <w:spacing w:after="0"/>
        <w:jc w:val="both"/>
        <w:rPr>
          <w:rFonts w:ascii="Arial" w:hAnsi="Arial" w:cs="Arial"/>
          <w:sz w:val="20"/>
        </w:rPr>
      </w:pPr>
      <w:r w:rsidRPr="006C1D98">
        <w:rPr>
          <w:rFonts w:ascii="Arial" w:hAnsi="Arial" w:cs="Arial"/>
          <w:b/>
          <w:sz w:val="20"/>
        </w:rPr>
        <w:t>Nákupní centrum Jihlava, s. r. o.</w:t>
      </w:r>
    </w:p>
    <w:p w14:paraId="6A112E1C" w14:textId="4FD35ED0" w:rsidR="003205FA" w:rsidRDefault="001449DD" w:rsidP="004A05A2">
      <w:pPr>
        <w:spacing w:after="0"/>
        <w:ind w:left="2829" w:hanging="2829"/>
        <w:jc w:val="both"/>
        <w:rPr>
          <w:rFonts w:ascii="Arial" w:hAnsi="Arial" w:cs="Arial"/>
          <w:sz w:val="20"/>
        </w:rPr>
      </w:pPr>
      <w:r w:rsidRPr="006C1D98">
        <w:rPr>
          <w:rFonts w:ascii="Arial" w:hAnsi="Arial" w:cs="Arial"/>
          <w:sz w:val="20"/>
        </w:rPr>
        <w:t>s</w:t>
      </w:r>
      <w:r w:rsidR="003205FA" w:rsidRPr="006C1D98">
        <w:rPr>
          <w:rFonts w:ascii="Arial" w:hAnsi="Arial" w:cs="Arial"/>
          <w:sz w:val="20"/>
        </w:rPr>
        <w:t xml:space="preserve">ídlo: </w:t>
      </w:r>
      <w:proofErr w:type="spellStart"/>
      <w:r w:rsidR="003205FA" w:rsidRPr="006C1D98">
        <w:rPr>
          <w:rFonts w:ascii="Arial" w:hAnsi="Arial" w:cs="Arial"/>
          <w:sz w:val="20"/>
        </w:rPr>
        <w:t>Pontassievská</w:t>
      </w:r>
      <w:proofErr w:type="spellEnd"/>
      <w:r w:rsidR="003205FA" w:rsidRPr="006C1D98">
        <w:rPr>
          <w:rFonts w:ascii="Arial" w:hAnsi="Arial" w:cs="Arial"/>
          <w:sz w:val="20"/>
        </w:rPr>
        <w:t xml:space="preserve"> 918/1, 662 02 Znojmo</w:t>
      </w:r>
    </w:p>
    <w:p w14:paraId="7AE92601" w14:textId="57F2F1DC" w:rsidR="004A05A2" w:rsidRPr="006C1D98" w:rsidRDefault="004A05A2" w:rsidP="004A05A2">
      <w:pPr>
        <w:spacing w:after="0"/>
        <w:ind w:left="2829" w:hanging="28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27677087</w:t>
      </w:r>
    </w:p>
    <w:p w14:paraId="3022D5F1" w14:textId="001C2345" w:rsidR="003205FA" w:rsidRPr="006C1D98" w:rsidRDefault="00871165" w:rsidP="004A05A2">
      <w:pPr>
        <w:spacing w:after="0"/>
        <w:ind w:left="2829" w:hanging="28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3205FA" w:rsidRPr="006C1D98">
        <w:rPr>
          <w:rFonts w:ascii="Arial" w:hAnsi="Arial" w:cs="Arial"/>
          <w:sz w:val="20"/>
        </w:rPr>
        <w:t>apsané v obchodním rejstříku vedeném Krajským soudem v Brně, oddíl C, vložka 51232</w:t>
      </w:r>
    </w:p>
    <w:p w14:paraId="2EC21F26" w14:textId="5190296B" w:rsidR="003205FA" w:rsidRPr="006C1D98" w:rsidRDefault="00871165" w:rsidP="004F135E">
      <w:pPr>
        <w:ind w:left="2829" w:hanging="28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zastoupené</w:t>
      </w:r>
      <w:bookmarkStart w:id="0" w:name="_GoBack"/>
      <w:bookmarkEnd w:id="0"/>
      <w:r w:rsidR="003205FA" w:rsidRPr="006C1D98">
        <w:rPr>
          <w:rFonts w:ascii="Arial" w:hAnsi="Arial" w:cs="Arial"/>
          <w:sz w:val="20"/>
        </w:rPr>
        <w:t xml:space="preserve">: </w:t>
      </w:r>
      <w:r w:rsidR="00B15E72">
        <w:rPr>
          <w:rFonts w:ascii="Arial" w:hAnsi="Arial" w:cs="Arial"/>
          <w:sz w:val="20"/>
        </w:rPr>
        <w:t>Otou Kohout</w:t>
      </w:r>
      <w:r w:rsidR="007E7429">
        <w:rPr>
          <w:rFonts w:ascii="Arial" w:hAnsi="Arial" w:cs="Arial"/>
          <w:sz w:val="20"/>
        </w:rPr>
        <w:t>k</w:t>
      </w:r>
      <w:r w:rsidR="00B15E72">
        <w:rPr>
          <w:rFonts w:ascii="Arial" w:hAnsi="Arial" w:cs="Arial"/>
          <w:sz w:val="20"/>
        </w:rPr>
        <w:t>em</w:t>
      </w:r>
      <w:r w:rsidR="007E7429">
        <w:rPr>
          <w:rFonts w:ascii="Arial" w:hAnsi="Arial" w:cs="Arial"/>
          <w:sz w:val="20"/>
        </w:rPr>
        <w:t xml:space="preserve">, </w:t>
      </w:r>
      <w:r w:rsidR="00B15E72">
        <w:rPr>
          <w:rFonts w:ascii="Arial" w:hAnsi="Arial" w:cs="Arial"/>
          <w:sz w:val="20"/>
        </w:rPr>
        <w:t>jednatelem</w:t>
      </w:r>
    </w:p>
    <w:p w14:paraId="6831B398" w14:textId="77777777" w:rsidR="003205FA" w:rsidRPr="006C1D98" w:rsidRDefault="003205FA" w:rsidP="003205FA">
      <w:pPr>
        <w:ind w:left="2832" w:hanging="2832"/>
        <w:jc w:val="both"/>
        <w:rPr>
          <w:rFonts w:ascii="Arial" w:hAnsi="Arial" w:cs="Arial"/>
          <w:sz w:val="20"/>
        </w:rPr>
      </w:pPr>
      <w:r w:rsidRPr="006C1D98">
        <w:rPr>
          <w:rFonts w:ascii="Arial" w:hAnsi="Arial" w:cs="Arial"/>
          <w:sz w:val="20"/>
        </w:rPr>
        <w:t>(dále též jako „Investor“ či „investor“)</w:t>
      </w:r>
    </w:p>
    <w:p w14:paraId="55C3B04D" w14:textId="77777777" w:rsidR="003205FA" w:rsidRPr="006C1D98" w:rsidRDefault="003205FA" w:rsidP="003205FA">
      <w:pPr>
        <w:jc w:val="both"/>
        <w:rPr>
          <w:rFonts w:ascii="Arial" w:hAnsi="Arial" w:cs="Arial"/>
          <w:sz w:val="20"/>
        </w:rPr>
      </w:pPr>
    </w:p>
    <w:p w14:paraId="4F4F4AE5" w14:textId="77777777" w:rsidR="003205FA" w:rsidRPr="006C1D98" w:rsidRDefault="003205FA" w:rsidP="003205FA">
      <w:pPr>
        <w:jc w:val="both"/>
        <w:rPr>
          <w:rFonts w:ascii="Arial" w:hAnsi="Arial" w:cs="Arial"/>
          <w:sz w:val="20"/>
        </w:rPr>
      </w:pPr>
      <w:r w:rsidRPr="006C1D98">
        <w:rPr>
          <w:rFonts w:ascii="Arial" w:hAnsi="Arial" w:cs="Arial"/>
          <w:sz w:val="20"/>
        </w:rPr>
        <w:t>I.</w:t>
      </w:r>
    </w:p>
    <w:p w14:paraId="2FF913A0" w14:textId="2251E167" w:rsidR="003205FA" w:rsidRPr="006C1D98" w:rsidRDefault="003205FA" w:rsidP="000F374F">
      <w:pPr>
        <w:pStyle w:val="NormlnIMP"/>
        <w:numPr>
          <w:ilvl w:val="0"/>
          <w:numId w:val="6"/>
        </w:numPr>
        <w:spacing w:after="120"/>
        <w:jc w:val="both"/>
        <w:rPr>
          <w:rFonts w:ascii="Arial" w:hAnsi="Arial" w:cs="Arial"/>
          <w:szCs w:val="22"/>
        </w:rPr>
      </w:pPr>
      <w:r w:rsidRPr="006C1D98">
        <w:rPr>
          <w:rFonts w:ascii="Arial" w:hAnsi="Arial" w:cs="Arial"/>
          <w:szCs w:val="22"/>
        </w:rPr>
        <w:t xml:space="preserve">Smluvní strany spolu uzavřely dne 18. 12. 2020 smlouvu o spolupráci </w:t>
      </w:r>
      <w:r w:rsidR="00114A68" w:rsidRPr="006C1D98">
        <w:rPr>
          <w:rFonts w:ascii="Arial" w:hAnsi="Arial" w:cs="Arial"/>
          <w:szCs w:val="22"/>
        </w:rPr>
        <w:t>ohledně</w:t>
      </w:r>
      <w:r w:rsidRPr="006C1D98">
        <w:rPr>
          <w:rFonts w:ascii="Arial" w:hAnsi="Arial" w:cs="Arial"/>
          <w:szCs w:val="22"/>
        </w:rPr>
        <w:t xml:space="preserve"> výst</w:t>
      </w:r>
      <w:r w:rsidR="00114A68" w:rsidRPr="006C1D98">
        <w:rPr>
          <w:rFonts w:ascii="Arial" w:hAnsi="Arial" w:cs="Arial"/>
          <w:szCs w:val="22"/>
        </w:rPr>
        <w:t>avby</w:t>
      </w:r>
      <w:r w:rsidRPr="006C1D98">
        <w:rPr>
          <w:rFonts w:ascii="Arial" w:hAnsi="Arial" w:cs="Arial"/>
          <w:szCs w:val="22"/>
        </w:rPr>
        <w:t xml:space="preserve"> stavby občanské vybavenosti – obchodního centra, umístěného na výjezdu z města Jihlavy ve směru na Pelhřimov, zaevidovanou městem</w:t>
      </w:r>
      <w:r w:rsidR="006C1D98" w:rsidRPr="006C1D98">
        <w:rPr>
          <w:rFonts w:ascii="Arial" w:hAnsi="Arial" w:cs="Arial"/>
          <w:szCs w:val="22"/>
        </w:rPr>
        <w:t xml:space="preserve"> pod č. 1782/P/2020 (dále jen „S</w:t>
      </w:r>
      <w:r w:rsidRPr="006C1D98">
        <w:rPr>
          <w:rFonts w:ascii="Arial" w:hAnsi="Arial" w:cs="Arial"/>
          <w:szCs w:val="22"/>
        </w:rPr>
        <w:t>mlouva“)</w:t>
      </w:r>
      <w:r w:rsidR="00114A68" w:rsidRPr="006C1D98">
        <w:rPr>
          <w:rFonts w:ascii="Arial" w:hAnsi="Arial" w:cs="Arial"/>
          <w:szCs w:val="22"/>
        </w:rPr>
        <w:t>.</w:t>
      </w:r>
    </w:p>
    <w:p w14:paraId="0172B234" w14:textId="75BDC5A9" w:rsidR="001449DD" w:rsidRPr="006C1D98" w:rsidRDefault="00F40DE9" w:rsidP="000F374F">
      <w:pPr>
        <w:pStyle w:val="NormlnIMP"/>
        <w:numPr>
          <w:ilvl w:val="0"/>
          <w:numId w:val="6"/>
        </w:numPr>
        <w:spacing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Předmětem S</w:t>
      </w:r>
      <w:r w:rsidR="002024FD" w:rsidRPr="006C1D98">
        <w:rPr>
          <w:rFonts w:ascii="Arial" w:hAnsi="Arial" w:cs="Arial"/>
          <w:szCs w:val="22"/>
        </w:rPr>
        <w:t xml:space="preserve">mlouvy je </w:t>
      </w:r>
      <w:r w:rsidR="00755CFB" w:rsidRPr="006C1D98">
        <w:rPr>
          <w:rFonts w:ascii="Arial" w:hAnsi="Arial" w:cs="Arial"/>
          <w:szCs w:val="22"/>
        </w:rPr>
        <w:t>obsah budoucí smlouvy o výstavbě</w:t>
      </w:r>
      <w:r w:rsidR="00DF3225" w:rsidRPr="006C1D98">
        <w:rPr>
          <w:rFonts w:ascii="Arial" w:hAnsi="Arial" w:cs="Arial"/>
          <w:szCs w:val="22"/>
        </w:rPr>
        <w:t xml:space="preserve"> veřejné infrastruktury</w:t>
      </w:r>
      <w:r w:rsidR="00112AB5">
        <w:rPr>
          <w:rFonts w:ascii="Arial" w:hAnsi="Arial" w:cs="Arial"/>
          <w:szCs w:val="22"/>
        </w:rPr>
        <w:t xml:space="preserve">, </w:t>
      </w:r>
      <w:r w:rsidR="00755CFB" w:rsidRPr="006C1D98">
        <w:rPr>
          <w:rFonts w:ascii="Arial" w:hAnsi="Arial" w:cs="Arial"/>
          <w:szCs w:val="22"/>
        </w:rPr>
        <w:t>přičemž specifikac</w:t>
      </w:r>
      <w:r w:rsidR="001449DD" w:rsidRPr="006C1D98">
        <w:rPr>
          <w:rFonts w:ascii="Arial" w:hAnsi="Arial" w:cs="Arial"/>
          <w:szCs w:val="22"/>
        </w:rPr>
        <w:t>e veřejné infrastruktury může bý</w:t>
      </w:r>
      <w:r w:rsidR="00755CFB" w:rsidRPr="006C1D98">
        <w:rPr>
          <w:rFonts w:ascii="Arial" w:hAnsi="Arial" w:cs="Arial"/>
          <w:szCs w:val="22"/>
        </w:rPr>
        <w:t xml:space="preserve">t dále upravena na základě výstupů z územní studie „ÚS06 Jihlava – okolí NC </w:t>
      </w:r>
      <w:proofErr w:type="spellStart"/>
      <w:r w:rsidR="00755CFB" w:rsidRPr="006C1D98">
        <w:rPr>
          <w:rFonts w:ascii="Arial" w:hAnsi="Arial" w:cs="Arial"/>
          <w:szCs w:val="22"/>
        </w:rPr>
        <w:t>Aventin</w:t>
      </w:r>
      <w:proofErr w:type="spellEnd"/>
      <w:r w:rsidR="00755CFB" w:rsidRPr="006C1D98">
        <w:rPr>
          <w:rFonts w:ascii="Arial" w:hAnsi="Arial" w:cs="Arial"/>
          <w:szCs w:val="22"/>
        </w:rPr>
        <w:t>“</w:t>
      </w:r>
      <w:r w:rsidR="00DF3225" w:rsidRPr="006C1D98">
        <w:rPr>
          <w:rFonts w:ascii="Arial" w:hAnsi="Arial" w:cs="Arial"/>
          <w:szCs w:val="22"/>
        </w:rPr>
        <w:t xml:space="preserve"> (dále jen „Územní studie“).</w:t>
      </w:r>
    </w:p>
    <w:p w14:paraId="180C4E9B" w14:textId="77777777" w:rsidR="004A6D12" w:rsidRPr="006C1D98" w:rsidRDefault="004A6D12" w:rsidP="003205FA">
      <w:pPr>
        <w:jc w:val="both"/>
        <w:rPr>
          <w:rFonts w:ascii="Arial" w:hAnsi="Arial" w:cs="Arial"/>
          <w:sz w:val="20"/>
        </w:rPr>
      </w:pPr>
    </w:p>
    <w:p w14:paraId="2B303E34" w14:textId="77777777" w:rsidR="000243C4" w:rsidRPr="006C1D98" w:rsidRDefault="000243C4" w:rsidP="003205FA">
      <w:pPr>
        <w:jc w:val="both"/>
        <w:rPr>
          <w:rFonts w:ascii="Arial" w:hAnsi="Arial" w:cs="Arial"/>
          <w:sz w:val="20"/>
        </w:rPr>
      </w:pPr>
      <w:r w:rsidRPr="006C1D98">
        <w:rPr>
          <w:rFonts w:ascii="Arial" w:hAnsi="Arial" w:cs="Arial"/>
          <w:sz w:val="20"/>
        </w:rPr>
        <w:t>II.</w:t>
      </w:r>
    </w:p>
    <w:p w14:paraId="74CF2153" w14:textId="0F81C768" w:rsidR="004A6D12" w:rsidRDefault="004A6D12" w:rsidP="000F374F">
      <w:pPr>
        <w:pStyle w:val="NormlnIMP"/>
        <w:numPr>
          <w:ilvl w:val="0"/>
          <w:numId w:val="7"/>
        </w:numPr>
        <w:spacing w:after="120"/>
        <w:jc w:val="both"/>
        <w:rPr>
          <w:rFonts w:ascii="Arial" w:hAnsi="Arial" w:cs="Arial"/>
          <w:szCs w:val="22"/>
        </w:rPr>
      </w:pPr>
      <w:r w:rsidRPr="006C1D98">
        <w:rPr>
          <w:rFonts w:ascii="Arial" w:hAnsi="Arial" w:cs="Arial"/>
          <w:szCs w:val="22"/>
        </w:rPr>
        <w:t>Smluvní strany se dohodnuly na následujících změnách:</w:t>
      </w:r>
    </w:p>
    <w:p w14:paraId="7B33C7FC" w14:textId="550B620E" w:rsidR="00C6383A" w:rsidRPr="00C6383A" w:rsidRDefault="00C6383A" w:rsidP="00C6383A">
      <w:pPr>
        <w:pStyle w:val="NormlnIMP"/>
        <w:numPr>
          <w:ilvl w:val="0"/>
          <w:numId w:val="7"/>
        </w:numPr>
        <w:spacing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 článku II. Smlouvy se text:</w:t>
      </w:r>
    </w:p>
    <w:p w14:paraId="65B44DDB" w14:textId="77777777" w:rsidR="00C6383A" w:rsidRPr="00C6383A" w:rsidRDefault="00C6383A" w:rsidP="00C6383A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i/>
          <w:sz w:val="20"/>
        </w:rPr>
      </w:pPr>
      <w:r w:rsidRPr="00C6383A">
        <w:rPr>
          <w:rFonts w:ascii="Arial" w:hAnsi="Arial" w:cs="Arial"/>
          <w:i/>
          <w:sz w:val="20"/>
        </w:rPr>
        <w:t xml:space="preserve">Vzhledem k tomu, že je mezi Smluvními stranami sporné, zda předmětné plánovací smlouvy jsou stále platné a účinné, dohodly se smluvní strany, že nejpozději do </w:t>
      </w:r>
      <w:r w:rsidRPr="00F5174E">
        <w:rPr>
          <w:rFonts w:ascii="Arial" w:hAnsi="Arial" w:cs="Arial"/>
          <w:b/>
          <w:i/>
          <w:sz w:val="20"/>
        </w:rPr>
        <w:t>9 měsíců</w:t>
      </w:r>
      <w:r w:rsidRPr="00C6383A">
        <w:rPr>
          <w:rFonts w:ascii="Arial" w:hAnsi="Arial" w:cs="Arial"/>
          <w:i/>
          <w:sz w:val="20"/>
        </w:rPr>
        <w:t xml:space="preserve"> od uzavření této smlouvy uzavřou novou smlouvu o výstavbě veřejné infrastruktury (dále také jen jako „Smlouva o výstavbě“), která nahradí již uzavřené plánovací smlouvy. </w:t>
      </w:r>
    </w:p>
    <w:p w14:paraId="3B605F46" w14:textId="511BC5D1" w:rsidR="00C6383A" w:rsidRDefault="00C6383A" w:rsidP="00C6383A">
      <w:pPr>
        <w:pStyle w:val="NormlnIMP"/>
        <w:spacing w:after="120"/>
        <w:jc w:val="both"/>
        <w:rPr>
          <w:rFonts w:ascii="Arial" w:hAnsi="Arial" w:cs="Arial"/>
          <w:szCs w:val="22"/>
        </w:rPr>
      </w:pPr>
    </w:p>
    <w:p w14:paraId="3180C083" w14:textId="587C7612" w:rsidR="00C6383A" w:rsidRDefault="00C6383A" w:rsidP="00C6383A">
      <w:pPr>
        <w:pStyle w:val="NormlnIMP"/>
        <w:spacing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nahrazuje textem: </w:t>
      </w:r>
    </w:p>
    <w:p w14:paraId="47D63633" w14:textId="77777777" w:rsidR="00C6383A" w:rsidRDefault="00C6383A" w:rsidP="00C6383A">
      <w:pPr>
        <w:spacing w:after="0" w:line="276" w:lineRule="auto"/>
        <w:rPr>
          <w:rFonts w:ascii="Arial" w:hAnsi="Arial" w:cs="Arial"/>
          <w:sz w:val="20"/>
        </w:rPr>
      </w:pPr>
    </w:p>
    <w:p w14:paraId="375D3C9E" w14:textId="44C4F6BB" w:rsidR="00C6383A" w:rsidRPr="00C6383A" w:rsidRDefault="00C6383A" w:rsidP="00C6383A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C6383A">
        <w:rPr>
          <w:rFonts w:ascii="Arial" w:hAnsi="Arial" w:cs="Arial"/>
          <w:sz w:val="20"/>
        </w:rPr>
        <w:t xml:space="preserve">Vzhledem k tomu, že je mezi Smluvními stranami sporné, zda předmětné plánovací smlouvy jsou stále platné a účinné, dohodly se smluvní strany, že nejpozději do </w:t>
      </w:r>
      <w:r w:rsidRPr="00F5174E">
        <w:rPr>
          <w:rFonts w:ascii="Arial" w:hAnsi="Arial" w:cs="Arial"/>
          <w:b/>
          <w:sz w:val="20"/>
        </w:rPr>
        <w:t>13 měsíců</w:t>
      </w:r>
      <w:r w:rsidRPr="00C6383A">
        <w:rPr>
          <w:rFonts w:ascii="Arial" w:hAnsi="Arial" w:cs="Arial"/>
          <w:sz w:val="20"/>
        </w:rPr>
        <w:t xml:space="preserve"> od uzavření této smlouvy uzavřou novou smlouvu o výstavbě veřejné infrastruktury (dále také jen jako „Smlouva o výstavbě“), která nahradí již uzavřené plánovací smlouvy. </w:t>
      </w:r>
    </w:p>
    <w:p w14:paraId="518A9113" w14:textId="77777777" w:rsidR="00C6383A" w:rsidRPr="006C1D98" w:rsidRDefault="00C6383A" w:rsidP="00C6383A">
      <w:pPr>
        <w:pStyle w:val="NormlnIMP"/>
        <w:spacing w:after="120"/>
        <w:jc w:val="both"/>
        <w:rPr>
          <w:rFonts w:ascii="Arial" w:hAnsi="Arial" w:cs="Arial"/>
          <w:szCs w:val="22"/>
        </w:rPr>
      </w:pPr>
    </w:p>
    <w:p w14:paraId="493E59D6" w14:textId="6E465006" w:rsidR="00FB30CC" w:rsidRPr="006C1D98" w:rsidRDefault="00C6383A" w:rsidP="000F374F">
      <w:pPr>
        <w:pStyle w:val="NormlnIMP"/>
        <w:numPr>
          <w:ilvl w:val="0"/>
          <w:numId w:val="7"/>
        </w:numPr>
        <w:spacing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 článku VII. S</w:t>
      </w:r>
      <w:r w:rsidR="00FB30CC" w:rsidRPr="006C1D98">
        <w:rPr>
          <w:rFonts w:ascii="Arial" w:hAnsi="Arial" w:cs="Arial"/>
          <w:szCs w:val="22"/>
        </w:rPr>
        <w:t>mlouvy se text:</w:t>
      </w:r>
    </w:p>
    <w:p w14:paraId="78093F87" w14:textId="77777777" w:rsidR="00FB30CC" w:rsidRPr="006C1D98" w:rsidRDefault="00FB30CC" w:rsidP="00C6383A">
      <w:pPr>
        <w:spacing w:after="0"/>
        <w:jc w:val="both"/>
        <w:rPr>
          <w:rFonts w:ascii="Arial" w:hAnsi="Arial" w:cs="Arial"/>
          <w:i/>
          <w:sz w:val="20"/>
        </w:rPr>
      </w:pPr>
      <w:r w:rsidRPr="006C1D98">
        <w:rPr>
          <w:rFonts w:ascii="Arial" w:hAnsi="Arial" w:cs="Arial"/>
          <w:i/>
          <w:sz w:val="20"/>
        </w:rPr>
        <w:t xml:space="preserve">Tato Smlouva o spolupráci se uzavírá na dobu určitou a zanikne dnem uzavření Smlouvy o výstavbě. V případě, že ve lhůtě </w:t>
      </w:r>
      <w:r w:rsidRPr="00F5174E">
        <w:rPr>
          <w:rFonts w:ascii="Arial" w:hAnsi="Arial" w:cs="Arial"/>
          <w:b/>
          <w:i/>
          <w:sz w:val="20"/>
        </w:rPr>
        <w:t xml:space="preserve">9 měsíců </w:t>
      </w:r>
      <w:r w:rsidRPr="006C1D98">
        <w:rPr>
          <w:rFonts w:ascii="Arial" w:hAnsi="Arial" w:cs="Arial"/>
          <w:i/>
          <w:sz w:val="20"/>
        </w:rPr>
        <w:t xml:space="preserve">od uzavření této Smlouvy o spolupráci nebude z důvodů zaviněných Investorem uzavřena Smlouva o výstavbě za podmínek sjednaných v čl. IV. této Smlouvy zavazuje se </w:t>
      </w:r>
      <w:r w:rsidRPr="006C1D98">
        <w:rPr>
          <w:rFonts w:ascii="Arial" w:hAnsi="Arial" w:cs="Arial"/>
          <w:i/>
          <w:sz w:val="20"/>
        </w:rPr>
        <w:lastRenderedPageBreak/>
        <w:t>Investor zaplatit smluvní pokutu ve výši 1,1 násobku hodnoty Veřejné infrastruktury, přičemž hodnota veřejné infrastruktury je vyčíslena v příloze č. 3 této smlouvy. Splatnost smluvní pokuty se sjednává do 30 dnů ode dne doručení jejího vyúčtování s tím, že Investor je povinen ji uhradit nezávisle na tom, zda a v jaké výši vznikne Městu v této souvislosti škoda, kterou lze vymáhat samostatně. Uhrazením takové smluvní pokuty zaniká povinnost Investora realizovat Veřejnou infrastrukturu</w:t>
      </w:r>
      <w:r w:rsidR="000F374F" w:rsidRPr="006C1D98">
        <w:rPr>
          <w:rFonts w:ascii="Arial" w:hAnsi="Arial" w:cs="Arial"/>
          <w:i/>
          <w:sz w:val="20"/>
        </w:rPr>
        <w:t xml:space="preserve"> podle této Smlouvy a </w:t>
      </w:r>
      <w:r w:rsidRPr="006C1D98">
        <w:rPr>
          <w:rFonts w:ascii="Arial" w:hAnsi="Arial" w:cs="Arial"/>
          <w:i/>
          <w:sz w:val="20"/>
        </w:rPr>
        <w:t>uzavřít Smlouvu o výstavbě. Smluvní strany berou na vědomí, že pro uzavření Smlouvy o výstavbě je nezbytným předpokladem zpracování a zaevidování Územní studie do evidence plánovací činnosti, přičemž zhotovitel bude mít podle Smlouvy o dílo cca 6 měsíců na zpracování a předání Územní studie Městu, pokud by nedošlo k překročení žádných termínů uvedených v návrhu Smlouvy o dílo</w:t>
      </w:r>
      <w:r w:rsidR="000F374F" w:rsidRPr="006C1D98">
        <w:rPr>
          <w:rFonts w:ascii="Arial" w:hAnsi="Arial" w:cs="Arial"/>
          <w:i/>
          <w:sz w:val="20"/>
        </w:rPr>
        <w:t>. Smlouva o </w:t>
      </w:r>
      <w:r w:rsidRPr="006C1D98">
        <w:rPr>
          <w:rFonts w:ascii="Arial" w:hAnsi="Arial" w:cs="Arial"/>
          <w:i/>
          <w:sz w:val="20"/>
        </w:rPr>
        <w:t xml:space="preserve">výstavbě bude obsahovat pouze ujednání předvídaná touto Smlouvou a ve zbytku bude případně obsahovat ujednání standardní.  </w:t>
      </w:r>
    </w:p>
    <w:p w14:paraId="3CAEDC0E" w14:textId="77777777" w:rsidR="00C6383A" w:rsidRDefault="00C6383A" w:rsidP="003205FA">
      <w:pPr>
        <w:jc w:val="both"/>
        <w:rPr>
          <w:rFonts w:ascii="Arial" w:hAnsi="Arial" w:cs="Arial"/>
          <w:sz w:val="20"/>
        </w:rPr>
      </w:pPr>
    </w:p>
    <w:p w14:paraId="15D7279D" w14:textId="33075E06" w:rsidR="004A6D12" w:rsidRPr="006C1D98" w:rsidRDefault="00FB30CC" w:rsidP="00C6383A">
      <w:pPr>
        <w:spacing w:after="0"/>
        <w:jc w:val="both"/>
        <w:rPr>
          <w:rFonts w:ascii="Arial" w:hAnsi="Arial" w:cs="Arial"/>
          <w:sz w:val="20"/>
        </w:rPr>
      </w:pPr>
      <w:r w:rsidRPr="006C1D98">
        <w:rPr>
          <w:rFonts w:ascii="Arial" w:hAnsi="Arial" w:cs="Arial"/>
          <w:sz w:val="20"/>
        </w:rPr>
        <w:t xml:space="preserve">nahrazuje textem: </w:t>
      </w:r>
    </w:p>
    <w:p w14:paraId="553D7D93" w14:textId="77777777" w:rsidR="00C6383A" w:rsidRDefault="00C6383A" w:rsidP="000243C4">
      <w:pPr>
        <w:jc w:val="both"/>
        <w:rPr>
          <w:rFonts w:ascii="Arial" w:hAnsi="Arial" w:cs="Arial"/>
          <w:sz w:val="20"/>
        </w:rPr>
      </w:pPr>
    </w:p>
    <w:p w14:paraId="7A177864" w14:textId="3E9CBA31" w:rsidR="000243C4" w:rsidRPr="006C1D98" w:rsidRDefault="000243C4" w:rsidP="000243C4">
      <w:pPr>
        <w:jc w:val="both"/>
        <w:rPr>
          <w:rFonts w:ascii="Arial" w:hAnsi="Arial" w:cs="Arial"/>
          <w:sz w:val="20"/>
        </w:rPr>
      </w:pPr>
      <w:r w:rsidRPr="006C1D98">
        <w:rPr>
          <w:rFonts w:ascii="Arial" w:hAnsi="Arial" w:cs="Arial"/>
          <w:sz w:val="20"/>
        </w:rPr>
        <w:t xml:space="preserve">Tato Smlouva o spolupráci se uzavírá na dobu určitou a zanikne dnem uzavření Smlouvy o výstavbě. V případě, že ve lhůtě </w:t>
      </w:r>
      <w:r w:rsidR="00C6383A" w:rsidRPr="00F5174E">
        <w:rPr>
          <w:rFonts w:ascii="Arial" w:hAnsi="Arial" w:cs="Arial"/>
          <w:b/>
          <w:sz w:val="20"/>
        </w:rPr>
        <w:t>13</w:t>
      </w:r>
      <w:r w:rsidRPr="00F5174E">
        <w:rPr>
          <w:rFonts w:ascii="Arial" w:hAnsi="Arial" w:cs="Arial"/>
          <w:b/>
          <w:sz w:val="20"/>
        </w:rPr>
        <w:t xml:space="preserve"> měsíců</w:t>
      </w:r>
      <w:r w:rsidRPr="006C1D98">
        <w:rPr>
          <w:rFonts w:ascii="Arial" w:hAnsi="Arial" w:cs="Arial"/>
          <w:sz w:val="20"/>
        </w:rPr>
        <w:t xml:space="preserve"> od uzavření této Smlouvy o spolupráci nebude z důvodů zaviněných Investorem uzavřena Smlouva o výstavbě za podmínek sjednaných v čl. IV. této Smlouvy zavazuje se Investor zaplatit smluvní pokutu ve výši 1,1 násobku hodnoty Veřejné infrastruktury, přičemž hodnota veřejné infrastruktury je vyčíslena v příloze č. 3 této smlouvy. Splatnost smluvní pokuty se sjednává do 30 dnů ode dne doručení jejího vyúčtování s tím, že Investor je povinen ji uhradit nezávisle na tom, zda a v jaké výši vznikne Městu v této souvislosti škoda, kterou lze vymáhat samostatně. Uhrazením takové smluvní pokuty zaniká povinnost Investora realizovat Veřejnou infrastrukturu</w:t>
      </w:r>
      <w:r w:rsidR="000F374F" w:rsidRPr="006C1D98">
        <w:rPr>
          <w:rFonts w:ascii="Arial" w:hAnsi="Arial" w:cs="Arial"/>
          <w:sz w:val="20"/>
        </w:rPr>
        <w:t xml:space="preserve"> podle této Smlouvy a </w:t>
      </w:r>
      <w:r w:rsidRPr="006C1D98">
        <w:rPr>
          <w:rFonts w:ascii="Arial" w:hAnsi="Arial" w:cs="Arial"/>
          <w:sz w:val="20"/>
        </w:rPr>
        <w:t xml:space="preserve">uzavřít Smlouvu o výstavbě. Smluvní strany berou na vědomí, že pro uzavření Smlouvy o výstavbě je nezbytným předpokladem zpracování a zaevidování Územní studie do evidence plánovací činnosti, přičemž zhotovitel bude mít podle Smlouvy o dílo cca 6 měsíců na zpracování a předání Územní studie Městu, pokud by nedošlo k překročení žádných termínů uvedených v návrhu Smlouvy o dílo. Smlouva o výstavbě bude obsahovat pouze ujednání předvídaná touto Smlouvou a ve zbytku bude případně obsahovat ujednání standardní.  </w:t>
      </w:r>
    </w:p>
    <w:p w14:paraId="717283AB" w14:textId="77777777" w:rsidR="002024FD" w:rsidRPr="006C1D98" w:rsidRDefault="002024FD" w:rsidP="003205FA">
      <w:pPr>
        <w:jc w:val="both"/>
        <w:rPr>
          <w:rFonts w:ascii="Arial" w:hAnsi="Arial" w:cs="Arial"/>
          <w:sz w:val="20"/>
        </w:rPr>
      </w:pPr>
    </w:p>
    <w:p w14:paraId="51323453" w14:textId="77777777" w:rsidR="000243C4" w:rsidRPr="006C1D98" w:rsidRDefault="000243C4" w:rsidP="003205FA">
      <w:pPr>
        <w:jc w:val="both"/>
        <w:rPr>
          <w:rFonts w:ascii="Arial" w:hAnsi="Arial" w:cs="Arial"/>
          <w:sz w:val="20"/>
        </w:rPr>
      </w:pPr>
      <w:r w:rsidRPr="006C1D98">
        <w:rPr>
          <w:rFonts w:ascii="Arial" w:hAnsi="Arial" w:cs="Arial"/>
          <w:sz w:val="20"/>
        </w:rPr>
        <w:t>III.</w:t>
      </w:r>
    </w:p>
    <w:p w14:paraId="0E0E4213" w14:textId="77777777" w:rsidR="000F374F" w:rsidRPr="006C1D98" w:rsidRDefault="000F374F" w:rsidP="000F374F">
      <w:pPr>
        <w:pStyle w:val="NormlnIMP"/>
        <w:numPr>
          <w:ilvl w:val="0"/>
          <w:numId w:val="8"/>
        </w:numPr>
        <w:spacing w:after="120"/>
        <w:jc w:val="both"/>
        <w:rPr>
          <w:rFonts w:ascii="Arial" w:hAnsi="Arial" w:cs="Arial"/>
          <w:szCs w:val="22"/>
        </w:rPr>
      </w:pPr>
      <w:r w:rsidRPr="006C1D98">
        <w:rPr>
          <w:rFonts w:ascii="Arial" w:hAnsi="Arial" w:cs="Arial"/>
          <w:szCs w:val="22"/>
        </w:rPr>
        <w:t>Ostatní náležitosti a ujednání Smlouvy zůstávají v platnosti a nezměněny.</w:t>
      </w:r>
    </w:p>
    <w:p w14:paraId="54099849" w14:textId="4A43FBFF" w:rsidR="000F374F" w:rsidRPr="006C1D98" w:rsidRDefault="000F374F" w:rsidP="000F374F">
      <w:pPr>
        <w:pStyle w:val="NormlnIMP"/>
        <w:numPr>
          <w:ilvl w:val="0"/>
          <w:numId w:val="8"/>
        </w:numPr>
        <w:spacing w:after="120"/>
        <w:jc w:val="both"/>
        <w:rPr>
          <w:rFonts w:ascii="Arial" w:hAnsi="Arial" w:cs="Arial"/>
          <w:szCs w:val="22"/>
        </w:rPr>
      </w:pPr>
      <w:r w:rsidRPr="006C1D98">
        <w:rPr>
          <w:rFonts w:ascii="Arial" w:hAnsi="Arial" w:cs="Arial"/>
          <w:szCs w:val="22"/>
        </w:rPr>
        <w:t xml:space="preserve">Tento dodatek </w:t>
      </w:r>
      <w:r w:rsidR="00572C1B" w:rsidRPr="006C1D98">
        <w:rPr>
          <w:rFonts w:ascii="Arial" w:hAnsi="Arial" w:cs="Arial"/>
          <w:szCs w:val="22"/>
        </w:rPr>
        <w:t>se vyhotovuje ve třech vyhotoveních, z nichž po dvou vyhotoveních obdrží Město a po jednom Investor.</w:t>
      </w:r>
    </w:p>
    <w:p w14:paraId="0F240A01" w14:textId="77777777" w:rsidR="000F374F" w:rsidRPr="006C1D98" w:rsidRDefault="000F374F" w:rsidP="000F374F">
      <w:pPr>
        <w:pStyle w:val="NormlnIMP"/>
        <w:numPr>
          <w:ilvl w:val="0"/>
          <w:numId w:val="8"/>
        </w:numPr>
        <w:spacing w:after="120"/>
        <w:jc w:val="both"/>
        <w:rPr>
          <w:rFonts w:ascii="Arial" w:hAnsi="Arial" w:cs="Arial"/>
          <w:szCs w:val="22"/>
        </w:rPr>
      </w:pPr>
      <w:r w:rsidRPr="006C1D98">
        <w:rPr>
          <w:rFonts w:ascii="Arial" w:hAnsi="Arial" w:cs="Arial"/>
          <w:szCs w:val="22"/>
        </w:rPr>
        <w:t>Tento dodatek je nedílnou součástí Smlouvy, platnosti nabývá dnem podpisu poslední smluvní strany.</w:t>
      </w:r>
    </w:p>
    <w:p w14:paraId="74A087E6" w14:textId="77777777" w:rsidR="000F374F" w:rsidRPr="006C1D98" w:rsidRDefault="000F374F" w:rsidP="000F374F">
      <w:pPr>
        <w:pStyle w:val="NormlnIMP"/>
        <w:numPr>
          <w:ilvl w:val="0"/>
          <w:numId w:val="8"/>
        </w:numPr>
        <w:spacing w:after="120"/>
        <w:jc w:val="both"/>
        <w:rPr>
          <w:rFonts w:ascii="Arial" w:hAnsi="Arial" w:cs="Arial"/>
          <w:szCs w:val="22"/>
        </w:rPr>
      </w:pPr>
      <w:r w:rsidRPr="006C1D98">
        <w:rPr>
          <w:rFonts w:ascii="Arial" w:hAnsi="Arial" w:cs="Arial"/>
          <w:szCs w:val="22"/>
        </w:rPr>
        <w:t>Účinnosti tento dodatek nabývá okamžikem jejího uveřejnění v registru smluv, a to v souladu se zákonem č. 340/2015 Sb., o registru smluv, v platném znění. Uveřejnění v registru smluv zajistí město.</w:t>
      </w:r>
    </w:p>
    <w:p w14:paraId="4D8A83F5" w14:textId="3C9C4A3C" w:rsidR="000F374F" w:rsidRPr="006C1D98" w:rsidRDefault="000F374F" w:rsidP="000F374F">
      <w:pPr>
        <w:pStyle w:val="NormlnIMP"/>
        <w:numPr>
          <w:ilvl w:val="0"/>
          <w:numId w:val="8"/>
        </w:numPr>
        <w:spacing w:after="120"/>
        <w:jc w:val="both"/>
        <w:rPr>
          <w:rFonts w:ascii="Arial" w:hAnsi="Arial" w:cs="Arial"/>
          <w:szCs w:val="22"/>
        </w:rPr>
      </w:pPr>
      <w:r w:rsidRPr="006C1D98">
        <w:rPr>
          <w:rFonts w:ascii="Arial" w:hAnsi="Arial" w:cs="Arial"/>
          <w:szCs w:val="22"/>
        </w:rPr>
        <w:t xml:space="preserve">Uzavření tohoto dodatku schválilo Zastupitelstvo města Jihlavy na svém 21. zasedání konaném dne 21. 9. 2021 usnesením č. </w:t>
      </w:r>
    </w:p>
    <w:p w14:paraId="55F51C27" w14:textId="77777777" w:rsidR="000243C4" w:rsidRPr="006C1D98" w:rsidRDefault="000243C4" w:rsidP="000F374F">
      <w:pPr>
        <w:jc w:val="both"/>
        <w:rPr>
          <w:rFonts w:ascii="Arial" w:hAnsi="Arial" w:cs="Arial"/>
          <w:sz w:val="20"/>
        </w:rPr>
      </w:pPr>
    </w:p>
    <w:p w14:paraId="3745EF51" w14:textId="77777777" w:rsidR="000F374F" w:rsidRPr="006C1D98" w:rsidRDefault="000F374F" w:rsidP="000F374F">
      <w:pPr>
        <w:jc w:val="both"/>
        <w:rPr>
          <w:rFonts w:ascii="Arial" w:hAnsi="Arial" w:cs="Arial"/>
          <w:sz w:val="20"/>
        </w:rPr>
      </w:pPr>
    </w:p>
    <w:p w14:paraId="10FAC687" w14:textId="2753AADD" w:rsidR="000F374F" w:rsidRPr="006C1D98" w:rsidRDefault="000F374F" w:rsidP="000F374F">
      <w:pPr>
        <w:spacing w:after="0"/>
        <w:jc w:val="both"/>
        <w:rPr>
          <w:rFonts w:ascii="Arial" w:hAnsi="Arial" w:cs="Arial"/>
          <w:sz w:val="20"/>
        </w:rPr>
      </w:pPr>
      <w:r w:rsidRPr="006C1D98">
        <w:rPr>
          <w:rFonts w:ascii="Arial" w:hAnsi="Arial" w:cs="Arial"/>
          <w:sz w:val="20"/>
        </w:rPr>
        <w:t>V </w:t>
      </w:r>
      <w:r w:rsidR="006C1D98">
        <w:rPr>
          <w:rFonts w:ascii="Arial" w:hAnsi="Arial" w:cs="Arial"/>
          <w:sz w:val="20"/>
        </w:rPr>
        <w:t>Jihlavě</w:t>
      </w:r>
      <w:r w:rsidRPr="006C1D98">
        <w:rPr>
          <w:rFonts w:ascii="Arial" w:hAnsi="Arial" w:cs="Arial"/>
          <w:sz w:val="20"/>
        </w:rPr>
        <w:t xml:space="preserve"> dne ………………</w:t>
      </w:r>
      <w:r w:rsidR="006C1D98">
        <w:rPr>
          <w:rFonts w:ascii="Arial" w:hAnsi="Arial" w:cs="Arial"/>
          <w:sz w:val="20"/>
        </w:rPr>
        <w:t>…</w:t>
      </w:r>
      <w:proofErr w:type="gramStart"/>
      <w:r w:rsidR="006C1D98">
        <w:rPr>
          <w:rFonts w:ascii="Arial" w:hAnsi="Arial" w:cs="Arial"/>
          <w:sz w:val="20"/>
        </w:rPr>
        <w:t>…...</w:t>
      </w:r>
      <w:r w:rsidRPr="006C1D98">
        <w:rPr>
          <w:rFonts w:ascii="Arial" w:hAnsi="Arial" w:cs="Arial"/>
          <w:sz w:val="20"/>
        </w:rPr>
        <w:t xml:space="preserve">    </w:t>
      </w:r>
      <w:r w:rsidRPr="006C1D98">
        <w:rPr>
          <w:rFonts w:ascii="Arial" w:hAnsi="Arial" w:cs="Arial"/>
          <w:sz w:val="20"/>
        </w:rPr>
        <w:tab/>
      </w:r>
      <w:r w:rsidRPr="006C1D98">
        <w:rPr>
          <w:rFonts w:ascii="Arial" w:hAnsi="Arial" w:cs="Arial"/>
          <w:sz w:val="20"/>
        </w:rPr>
        <w:tab/>
      </w:r>
      <w:r w:rsidR="006C1D98">
        <w:rPr>
          <w:rFonts w:ascii="Arial" w:hAnsi="Arial" w:cs="Arial"/>
          <w:sz w:val="20"/>
        </w:rPr>
        <w:tab/>
      </w:r>
      <w:r w:rsidRPr="006C1D98">
        <w:rPr>
          <w:rFonts w:ascii="Arial" w:hAnsi="Arial" w:cs="Arial"/>
          <w:sz w:val="20"/>
        </w:rPr>
        <w:t>V …</w:t>
      </w:r>
      <w:proofErr w:type="gramEnd"/>
      <w:r w:rsidRPr="006C1D98">
        <w:rPr>
          <w:rFonts w:ascii="Arial" w:hAnsi="Arial" w:cs="Arial"/>
          <w:sz w:val="20"/>
        </w:rPr>
        <w:t>……..……… dne ……………</w:t>
      </w:r>
    </w:p>
    <w:p w14:paraId="7F9EE32F" w14:textId="77777777" w:rsidR="000F374F" w:rsidRPr="006C1D98" w:rsidRDefault="000F374F" w:rsidP="000F374F">
      <w:pPr>
        <w:spacing w:after="0"/>
        <w:jc w:val="both"/>
        <w:rPr>
          <w:rFonts w:ascii="Arial" w:hAnsi="Arial" w:cs="Arial"/>
          <w:sz w:val="20"/>
        </w:rPr>
      </w:pPr>
    </w:p>
    <w:p w14:paraId="0D7E807B" w14:textId="77777777" w:rsidR="000F374F" w:rsidRPr="006C1D98" w:rsidRDefault="000F374F" w:rsidP="000F374F">
      <w:pPr>
        <w:spacing w:after="0"/>
        <w:jc w:val="both"/>
        <w:rPr>
          <w:rFonts w:ascii="Arial" w:hAnsi="Arial" w:cs="Arial"/>
          <w:sz w:val="20"/>
        </w:rPr>
      </w:pPr>
      <w:r w:rsidRPr="006C1D98">
        <w:rPr>
          <w:rFonts w:ascii="Arial" w:hAnsi="Arial" w:cs="Arial"/>
          <w:sz w:val="20"/>
        </w:rPr>
        <w:t xml:space="preserve">   </w:t>
      </w:r>
    </w:p>
    <w:p w14:paraId="4913B2A5" w14:textId="212F1C0C" w:rsidR="000F374F" w:rsidRPr="006C1D98" w:rsidRDefault="000F374F" w:rsidP="000F374F">
      <w:pPr>
        <w:spacing w:after="0"/>
        <w:jc w:val="both"/>
        <w:rPr>
          <w:rFonts w:ascii="Arial" w:hAnsi="Arial" w:cs="Arial"/>
          <w:sz w:val="20"/>
        </w:rPr>
      </w:pPr>
      <w:r w:rsidRPr="006C1D98">
        <w:rPr>
          <w:rFonts w:ascii="Arial" w:hAnsi="Arial" w:cs="Arial"/>
          <w:sz w:val="20"/>
        </w:rPr>
        <w:t>………………………………………</w:t>
      </w:r>
      <w:r w:rsidRPr="006C1D98">
        <w:rPr>
          <w:rFonts w:ascii="Arial" w:hAnsi="Arial" w:cs="Arial"/>
          <w:sz w:val="20"/>
        </w:rPr>
        <w:tab/>
      </w:r>
      <w:r w:rsidR="006C1D98">
        <w:rPr>
          <w:rFonts w:ascii="Arial" w:hAnsi="Arial" w:cs="Arial"/>
          <w:sz w:val="20"/>
        </w:rPr>
        <w:tab/>
      </w:r>
      <w:r w:rsidRPr="006C1D98">
        <w:rPr>
          <w:rFonts w:ascii="Arial" w:hAnsi="Arial" w:cs="Arial"/>
          <w:sz w:val="20"/>
        </w:rPr>
        <w:tab/>
        <w:t>………………………………………</w:t>
      </w:r>
    </w:p>
    <w:p w14:paraId="13B9341E" w14:textId="5F2C2AE0" w:rsidR="000F374F" w:rsidRPr="006C1D98" w:rsidRDefault="000F374F" w:rsidP="000F374F">
      <w:pPr>
        <w:spacing w:after="0"/>
        <w:jc w:val="both"/>
        <w:rPr>
          <w:rFonts w:ascii="Arial" w:hAnsi="Arial" w:cs="Arial"/>
          <w:sz w:val="20"/>
        </w:rPr>
      </w:pPr>
      <w:r w:rsidRPr="006C1D98">
        <w:rPr>
          <w:rFonts w:ascii="Arial" w:hAnsi="Arial" w:cs="Arial"/>
          <w:sz w:val="20"/>
        </w:rPr>
        <w:t>Ing. Vít Zeman,</w:t>
      </w:r>
      <w:r w:rsidR="006C1D98">
        <w:rPr>
          <w:rFonts w:ascii="Arial" w:hAnsi="Arial" w:cs="Arial"/>
          <w:sz w:val="20"/>
        </w:rPr>
        <w:tab/>
      </w:r>
      <w:r w:rsidR="006C1D98">
        <w:rPr>
          <w:rFonts w:ascii="Arial" w:hAnsi="Arial" w:cs="Arial"/>
          <w:sz w:val="20"/>
        </w:rPr>
        <w:tab/>
      </w:r>
      <w:r w:rsidR="006C1D98">
        <w:rPr>
          <w:rFonts w:ascii="Arial" w:hAnsi="Arial" w:cs="Arial"/>
          <w:sz w:val="20"/>
        </w:rPr>
        <w:tab/>
      </w:r>
      <w:r w:rsidR="006C1D98">
        <w:rPr>
          <w:rFonts w:ascii="Arial" w:hAnsi="Arial" w:cs="Arial"/>
          <w:sz w:val="20"/>
        </w:rPr>
        <w:tab/>
      </w:r>
      <w:r w:rsidR="006C1D98">
        <w:rPr>
          <w:rFonts w:ascii="Arial" w:hAnsi="Arial" w:cs="Arial"/>
          <w:sz w:val="20"/>
        </w:rPr>
        <w:tab/>
      </w:r>
      <w:r w:rsidR="006C1D98">
        <w:rPr>
          <w:rFonts w:ascii="Arial" w:hAnsi="Arial" w:cs="Arial"/>
          <w:sz w:val="20"/>
        </w:rPr>
        <w:tab/>
      </w:r>
      <w:r w:rsidR="00140943">
        <w:rPr>
          <w:rFonts w:ascii="Arial" w:hAnsi="Arial" w:cs="Arial"/>
          <w:sz w:val="20"/>
        </w:rPr>
        <w:t>Ota Kohoutek</w:t>
      </w:r>
    </w:p>
    <w:p w14:paraId="43112403" w14:textId="1EF15214" w:rsidR="000F374F" w:rsidRPr="006C1D98" w:rsidRDefault="000F374F" w:rsidP="000F374F">
      <w:pPr>
        <w:spacing w:after="0"/>
        <w:jc w:val="both"/>
        <w:rPr>
          <w:rFonts w:ascii="Arial" w:hAnsi="Arial" w:cs="Arial"/>
        </w:rPr>
      </w:pPr>
      <w:r w:rsidRPr="006C1D98">
        <w:rPr>
          <w:rFonts w:ascii="Arial" w:hAnsi="Arial" w:cs="Arial"/>
          <w:sz w:val="20"/>
        </w:rPr>
        <w:t>náměstek primátorky statutárního města Jihlava</w:t>
      </w:r>
      <w:r w:rsidR="006C1D98">
        <w:rPr>
          <w:rFonts w:ascii="Arial" w:hAnsi="Arial" w:cs="Arial"/>
          <w:sz w:val="20"/>
        </w:rPr>
        <w:tab/>
      </w:r>
      <w:r w:rsidR="006C1D98">
        <w:rPr>
          <w:rFonts w:ascii="Arial" w:hAnsi="Arial" w:cs="Arial"/>
          <w:sz w:val="20"/>
        </w:rPr>
        <w:tab/>
        <w:t>jednatel</w:t>
      </w:r>
    </w:p>
    <w:p w14:paraId="039F5B03" w14:textId="77777777" w:rsidR="000F374F" w:rsidRPr="006C1D98" w:rsidRDefault="000F374F" w:rsidP="000F374F">
      <w:pPr>
        <w:jc w:val="both"/>
        <w:rPr>
          <w:rFonts w:ascii="Arial" w:hAnsi="Arial" w:cs="Arial"/>
        </w:rPr>
      </w:pPr>
    </w:p>
    <w:sectPr w:rsidR="000F374F" w:rsidRPr="006C1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9402F"/>
    <w:multiLevelType w:val="hybridMultilevel"/>
    <w:tmpl w:val="9F32E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B4DCF"/>
    <w:multiLevelType w:val="hybridMultilevel"/>
    <w:tmpl w:val="1FA0B6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6957EA"/>
    <w:multiLevelType w:val="hybridMultilevel"/>
    <w:tmpl w:val="1FA0B6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B72A5C"/>
    <w:multiLevelType w:val="hybridMultilevel"/>
    <w:tmpl w:val="73563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75161"/>
    <w:multiLevelType w:val="hybridMultilevel"/>
    <w:tmpl w:val="9544D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24BAB"/>
    <w:multiLevelType w:val="hybridMultilevel"/>
    <w:tmpl w:val="9C781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F498D"/>
    <w:multiLevelType w:val="hybridMultilevel"/>
    <w:tmpl w:val="E160D2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51238"/>
    <w:multiLevelType w:val="multilevel"/>
    <w:tmpl w:val="F600EC4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F2F7532"/>
    <w:multiLevelType w:val="hybridMultilevel"/>
    <w:tmpl w:val="1FA0B6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88"/>
    <w:rsid w:val="000243C4"/>
    <w:rsid w:val="000A589F"/>
    <w:rsid w:val="000A7D4E"/>
    <w:rsid w:val="000F374F"/>
    <w:rsid w:val="00112AB5"/>
    <w:rsid w:val="00114A68"/>
    <w:rsid w:val="00140943"/>
    <w:rsid w:val="001449DD"/>
    <w:rsid w:val="002024FD"/>
    <w:rsid w:val="003205FA"/>
    <w:rsid w:val="004A05A2"/>
    <w:rsid w:val="004A6D12"/>
    <w:rsid w:val="004F135E"/>
    <w:rsid w:val="00572C1B"/>
    <w:rsid w:val="00615FC6"/>
    <w:rsid w:val="006C1D98"/>
    <w:rsid w:val="00755CFB"/>
    <w:rsid w:val="007E7429"/>
    <w:rsid w:val="00840488"/>
    <w:rsid w:val="00871165"/>
    <w:rsid w:val="009B3ED9"/>
    <w:rsid w:val="009C219C"/>
    <w:rsid w:val="00B15E72"/>
    <w:rsid w:val="00B56417"/>
    <w:rsid w:val="00C6383A"/>
    <w:rsid w:val="00C801D7"/>
    <w:rsid w:val="00DF3225"/>
    <w:rsid w:val="00F40DE9"/>
    <w:rsid w:val="00F5174E"/>
    <w:rsid w:val="00FB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B8EC"/>
  <w15:chartTrackingRefBased/>
  <w15:docId w15:val="{BF3E3297-4110-4B5F-99B1-ECF21B8A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5FC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243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43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43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43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43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3C4"/>
    <w:rPr>
      <w:rFonts w:ascii="Segoe UI" w:hAnsi="Segoe UI" w:cs="Segoe UI"/>
      <w:sz w:val="18"/>
      <w:szCs w:val="18"/>
    </w:rPr>
  </w:style>
  <w:style w:type="paragraph" w:customStyle="1" w:styleId="NormlnIMP">
    <w:name w:val="Normální_IMP"/>
    <w:basedOn w:val="Normln"/>
    <w:rsid w:val="000F374F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1BA6A-B6C7-48CC-BCBE-46BC4208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779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GREGOROVA Lucie Mgr.</dc:creator>
  <cp:keywords/>
  <dc:description/>
  <cp:lastModifiedBy>GREGOROVA Lucie Mgr.</cp:lastModifiedBy>
  <cp:revision>5</cp:revision>
  <dcterms:created xsi:type="dcterms:W3CDTF">2021-08-30T11:32:00Z</dcterms:created>
  <dcterms:modified xsi:type="dcterms:W3CDTF">2021-08-30T12:21:00Z</dcterms:modified>
</cp:coreProperties>
</file>